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36" w:rsidRDefault="009A4936"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Fayette v. Take Two</w:t>
      </w:r>
    </w:p>
    <w:p w:rsidR="009A4936" w:rsidRPr="00D44134" w:rsidRDefault="009A4936" w:rsidP="00D44134">
      <w:pPr>
        <w:jc w:val="center"/>
        <w:rPr>
          <w:rFonts w:ascii="Calibri" w:hAnsi="Calibri" w:cs="Calibri"/>
          <w:b/>
        </w:rPr>
      </w:pPr>
      <w:bookmarkStart w:id="0" w:name="_GoBack"/>
      <w:bookmarkEnd w:id="0"/>
    </w:p>
    <w:p w:rsidR="009A4936" w:rsidRDefault="009A4936" w:rsidP="00CF1208">
      <w:pPr>
        <w:spacing w:line="240" w:lineRule="auto"/>
        <w:ind w:left="-450" w:right="-720"/>
        <w:rPr>
          <w:rFonts w:ascii="Calibri" w:hAnsi="Calibri" w:cs="Calibri"/>
          <w:b/>
        </w:rPr>
      </w:pPr>
      <w:r>
        <w:rPr>
          <w:rFonts w:ascii="Calibri" w:hAnsi="Calibri" w:cs="Calibri"/>
          <w:b/>
        </w:rPr>
        <w:t>Context of the unit:</w:t>
      </w:r>
    </w:p>
    <w:p w:rsidR="009A4936" w:rsidRPr="00287E38" w:rsidRDefault="009A4936" w:rsidP="00287E38">
      <w:pPr>
        <w:spacing w:line="240" w:lineRule="auto"/>
        <w:ind w:left="-450"/>
        <w:rPr>
          <w:rFonts w:ascii="Calibri" w:hAnsi="Calibri"/>
          <w:i/>
          <w:iCs/>
          <w:color w:val="3366FF"/>
        </w:rPr>
      </w:pPr>
      <w:r w:rsidRPr="00287E38">
        <w:rPr>
          <w:rFonts w:ascii="Calibri" w:hAnsi="Calibri"/>
          <w:bCs/>
        </w:rPr>
        <w:t>This lesson is within an 8</w:t>
      </w:r>
      <w:r w:rsidRPr="00287E38">
        <w:rPr>
          <w:rFonts w:ascii="Calibri" w:hAnsi="Calibri"/>
          <w:bCs/>
          <w:vertAlign w:val="superscript"/>
        </w:rPr>
        <w:t>th</w:t>
      </w:r>
      <w:r w:rsidRPr="00287E38">
        <w:rPr>
          <w:rFonts w:ascii="Calibri" w:hAnsi="Calibri"/>
          <w:bCs/>
        </w:rPr>
        <w:t xml:space="preserve"> grade unit about the Bill of Rights and focuses on how the Supreme Court operates within the context of a simulated First Amendment case.  </w:t>
      </w:r>
    </w:p>
    <w:p w:rsidR="009A4936" w:rsidRPr="00CF1208" w:rsidRDefault="009A4936"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9A4936" w:rsidRPr="00287E38" w:rsidRDefault="009A4936" w:rsidP="00287E38">
      <w:pPr>
        <w:spacing w:line="240" w:lineRule="auto"/>
        <w:ind w:left="-450"/>
        <w:rPr>
          <w:rFonts w:ascii="Calibri" w:hAnsi="Calibri"/>
          <w:iCs/>
        </w:rPr>
      </w:pPr>
      <w:r w:rsidRPr="00287E38">
        <w:rPr>
          <w:rFonts w:ascii="Calibri" w:hAnsi="Calibri"/>
          <w:iCs/>
        </w:rPr>
        <w:t xml:space="preserve">This lesson follows lessons introducing the structure of the federal judicial branch </w:t>
      </w:r>
      <w:r w:rsidRPr="00287E38">
        <w:rPr>
          <w:rFonts w:ascii="Calibri" w:hAnsi="Calibri"/>
        </w:rPr>
        <w:t xml:space="preserve">and the rights included within the federal Bill of Rights. </w:t>
      </w:r>
      <w:r w:rsidRPr="00287E38">
        <w:rPr>
          <w:rFonts w:ascii="Calibri" w:hAnsi="Calibri"/>
          <w:iCs/>
        </w:rPr>
        <w:t>Students have already participated in a “Bill of Rights Scramble” activity where they have gained an understanding of the basic rights protected under the aforementioned document as well as lessons outlining the structure and function of the U.S. Supreme Court. They have also read and discussed cases relevant to the simulated case that they will be ruling upon.</w:t>
      </w:r>
    </w:p>
    <w:p w:rsidR="009A4936" w:rsidRPr="00CF1208" w:rsidRDefault="009A4936" w:rsidP="00CF1208">
      <w:pPr>
        <w:ind w:left="-450" w:right="-720"/>
        <w:rPr>
          <w:rFonts w:ascii="Calibri" w:hAnsi="Calibri" w:cs="Calibri"/>
        </w:rPr>
      </w:pPr>
      <w:r w:rsidRPr="00CF1208">
        <w:rPr>
          <w:rFonts w:ascii="Calibri" w:hAnsi="Calibri" w:cs="Calibri"/>
          <w:b/>
        </w:rPr>
        <w:t>Standards Addressed</w:t>
      </w:r>
      <w:r w:rsidRPr="00CF1208">
        <w:rPr>
          <w:rFonts w:ascii="Calibri" w:hAnsi="Calibri" w:cs="Calibri"/>
        </w:rPr>
        <w:t xml:space="preserve">: </w:t>
      </w:r>
    </w:p>
    <w:p w:rsidR="009A4936" w:rsidRPr="00287E38" w:rsidRDefault="009A4936" w:rsidP="00287E38">
      <w:pPr>
        <w:tabs>
          <w:tab w:val="left" w:pos="-90"/>
          <w:tab w:val="left" w:pos="810"/>
        </w:tabs>
        <w:spacing w:line="240" w:lineRule="auto"/>
        <w:ind w:left="-450"/>
        <w:rPr>
          <w:rFonts w:ascii="Calibri" w:hAnsi="Calibri"/>
        </w:rPr>
      </w:pPr>
      <w:r w:rsidRPr="00287E38">
        <w:rPr>
          <w:rFonts w:ascii="Calibri" w:hAnsi="Calibri" w:cs="Palatino"/>
          <w:b/>
          <w:bCs/>
          <w:color w:val="000000"/>
        </w:rPr>
        <w:t xml:space="preserve">8.2 Students analyze the political principles underlying the U.S. Constitution and compare the enumerated and implied powers of the federal government. </w:t>
      </w:r>
    </w:p>
    <w:p w:rsidR="009A4936" w:rsidRPr="00287E38" w:rsidRDefault="009A4936" w:rsidP="00287E38">
      <w:pPr>
        <w:tabs>
          <w:tab w:val="left" w:pos="810"/>
        </w:tabs>
        <w:ind w:hanging="450"/>
        <w:rPr>
          <w:rFonts w:ascii="Calibri" w:hAnsi="Calibri" w:cs="Palatino"/>
          <w:bCs/>
          <w:color w:val="000000"/>
        </w:rPr>
      </w:pPr>
      <w:r w:rsidRPr="00287E38">
        <w:rPr>
          <w:rFonts w:ascii="Calibri" w:hAnsi="Calibri" w:cs="Palatino"/>
          <w:bCs/>
          <w:color w:val="000000"/>
        </w:rPr>
        <w:tab/>
        <w:t>#6. Enumerate the powers of government set forth in the Constitution and the fundamental liberties ensured by the Bill of Rights.</w:t>
      </w:r>
    </w:p>
    <w:p w:rsidR="009A4936" w:rsidRPr="00287E38" w:rsidRDefault="009A4936" w:rsidP="00287E38">
      <w:pPr>
        <w:tabs>
          <w:tab w:val="left" w:pos="810"/>
        </w:tabs>
        <w:rPr>
          <w:rFonts w:ascii="Calibri" w:hAnsi="Calibri"/>
        </w:rPr>
      </w:pPr>
      <w:r w:rsidRPr="00287E38">
        <w:rPr>
          <w:rFonts w:ascii="Calibri" w:hAnsi="Calibri" w:cs="Palatino"/>
          <w:bCs/>
          <w:color w:val="000000"/>
        </w:rPr>
        <w:t xml:space="preserve">#7. Describe the principles of federalism, dual sovereignty, separation of powers, checks and balances, and the nature and purpose of majority rule, and the ways in which the American idea of constitutionalism preserves individual rights. </w:t>
      </w:r>
    </w:p>
    <w:p w:rsidR="009A4936" w:rsidRPr="00287E38" w:rsidRDefault="009A4936" w:rsidP="00287E38">
      <w:pPr>
        <w:tabs>
          <w:tab w:val="left" w:pos="810"/>
        </w:tabs>
        <w:ind w:left="-90" w:hanging="810"/>
        <w:rPr>
          <w:rFonts w:ascii="Calibri" w:hAnsi="Calibri"/>
        </w:rPr>
      </w:pPr>
    </w:p>
    <w:p w:rsidR="009A4936" w:rsidRPr="00287E38" w:rsidRDefault="009A4936" w:rsidP="00287E38">
      <w:pPr>
        <w:tabs>
          <w:tab w:val="left" w:pos="810"/>
        </w:tabs>
        <w:spacing w:line="240" w:lineRule="auto"/>
        <w:ind w:left="-450"/>
        <w:rPr>
          <w:rFonts w:ascii="Calibri" w:hAnsi="Calibri"/>
        </w:rPr>
      </w:pPr>
      <w:r w:rsidRPr="00287E38">
        <w:rPr>
          <w:rFonts w:ascii="Calibri" w:hAnsi="Calibri" w:cs="Palatino"/>
          <w:b/>
          <w:bCs/>
          <w:color w:val="000000"/>
        </w:rPr>
        <w:t>8.3 Students understand the foundation of the American political system and the ways in which citizens participate in it.</w:t>
      </w:r>
    </w:p>
    <w:p w:rsidR="009A4936" w:rsidRPr="00287E38" w:rsidRDefault="009A4936" w:rsidP="00287E38">
      <w:pPr>
        <w:tabs>
          <w:tab w:val="left" w:pos="810"/>
        </w:tabs>
        <w:rPr>
          <w:rFonts w:ascii="Calibri" w:hAnsi="Calibri" w:cs="Palatino"/>
          <w:bCs/>
          <w:color w:val="000000"/>
        </w:rPr>
      </w:pPr>
      <w:r w:rsidRPr="00287E38">
        <w:rPr>
          <w:rFonts w:ascii="Calibri" w:hAnsi="Calibri" w:cs="Palatino"/>
          <w:bCs/>
          <w:color w:val="000000"/>
        </w:rPr>
        <w:t>#6. Describe the basic lawmaking process and how the Constitution provides numerous opportunities for citizens to participate in the political process and to monitor and influence government.</w:t>
      </w:r>
    </w:p>
    <w:p w:rsidR="009A4936" w:rsidRPr="00287E38" w:rsidRDefault="009A4936" w:rsidP="00287E38">
      <w:pPr>
        <w:tabs>
          <w:tab w:val="left" w:pos="810"/>
        </w:tabs>
        <w:rPr>
          <w:rFonts w:ascii="Calibri" w:hAnsi="Calibri"/>
        </w:rPr>
      </w:pPr>
      <w:r w:rsidRPr="00287E38">
        <w:rPr>
          <w:rFonts w:ascii="Calibri" w:hAnsi="Calibri" w:cs="Palatino"/>
          <w:bCs/>
          <w:color w:val="000000"/>
        </w:rPr>
        <w:t xml:space="preserve">#7. Understand the function and responsibilities of a free press. </w:t>
      </w:r>
    </w:p>
    <w:p w:rsidR="009A4936" w:rsidRDefault="009A4936" w:rsidP="00CF1208">
      <w:pPr>
        <w:autoSpaceDE w:val="0"/>
        <w:autoSpaceDN w:val="0"/>
        <w:adjustRightInd w:val="0"/>
        <w:ind w:left="-450" w:right="-720"/>
        <w:rPr>
          <w:rFonts w:ascii="Calibri" w:hAnsi="Calibri"/>
        </w:rPr>
      </w:pPr>
    </w:p>
    <w:p w:rsidR="009A4936" w:rsidRDefault="009A4936" w:rsidP="00CF1208">
      <w:pPr>
        <w:autoSpaceDE w:val="0"/>
        <w:autoSpaceDN w:val="0"/>
        <w:adjustRightInd w:val="0"/>
        <w:ind w:left="-450" w:right="-720"/>
        <w:rPr>
          <w:rFonts w:ascii="Calibri" w:hAnsi="Calibri" w:cs="Calibri"/>
          <w:b/>
        </w:rPr>
      </w:pPr>
    </w:p>
    <w:p w:rsidR="009A4936" w:rsidRDefault="009A4936">
      <w:pPr>
        <w:rPr>
          <w:rFonts w:ascii="Calibri" w:hAnsi="Calibri" w:cs="Gotham-Medium"/>
          <w:u w:val="single"/>
        </w:rPr>
      </w:pPr>
      <w:r>
        <w:rPr>
          <w:rFonts w:ascii="Calibri" w:hAnsi="Calibri" w:cs="Gotham-Medium"/>
          <w:u w:val="single"/>
        </w:rPr>
        <w:br w:type="page"/>
      </w:r>
    </w:p>
    <w:p w:rsidR="009A4936" w:rsidRPr="00287E38" w:rsidRDefault="009A4936" w:rsidP="00287E38">
      <w:pPr>
        <w:autoSpaceDE w:val="0"/>
        <w:autoSpaceDN w:val="0"/>
        <w:adjustRightInd w:val="0"/>
        <w:ind w:left="-450"/>
        <w:rPr>
          <w:rFonts w:ascii="Calibri" w:hAnsi="Calibri" w:cs="Gotham-Medium"/>
          <w:u w:val="single"/>
        </w:rPr>
      </w:pPr>
      <w:r w:rsidRPr="00287E38">
        <w:rPr>
          <w:rFonts w:ascii="Calibri" w:hAnsi="Calibri" w:cs="Gotham-Medium"/>
          <w:u w:val="single"/>
        </w:rPr>
        <w:lastRenderedPageBreak/>
        <w:t>Craft and Structure</w:t>
      </w:r>
    </w:p>
    <w:p w:rsidR="009A4936" w:rsidRPr="00287E38" w:rsidRDefault="009A4936" w:rsidP="00287E38">
      <w:pPr>
        <w:autoSpaceDE w:val="0"/>
        <w:autoSpaceDN w:val="0"/>
        <w:adjustRightInd w:val="0"/>
        <w:ind w:left="-450"/>
        <w:rPr>
          <w:rFonts w:ascii="Calibri" w:hAnsi="Calibri" w:cs="Gotham-Medium"/>
          <w:b/>
        </w:rPr>
      </w:pPr>
      <w:r w:rsidRPr="00287E38">
        <w:rPr>
          <w:rFonts w:ascii="Calibri" w:hAnsi="Calibri" w:cs="Gotham-Medium"/>
          <w:b/>
        </w:rPr>
        <w:t>College and Career Readiness Anchor Standards for Writing Grades 6-12</w:t>
      </w:r>
    </w:p>
    <w:p w:rsidR="009A4936" w:rsidRDefault="009A4936" w:rsidP="00287E38">
      <w:pPr>
        <w:autoSpaceDE w:val="0"/>
        <w:autoSpaceDN w:val="0"/>
        <w:adjustRightInd w:val="0"/>
        <w:ind w:left="-450"/>
        <w:rPr>
          <w:rFonts w:ascii="Calibri" w:hAnsi="Calibri" w:cs="Gotham-Medium"/>
          <w:u w:val="single"/>
        </w:rPr>
      </w:pPr>
      <w:r w:rsidRPr="00287E38">
        <w:rPr>
          <w:rFonts w:ascii="Calibri" w:hAnsi="Calibri" w:cs="Gotham-Medium"/>
          <w:u w:val="single"/>
        </w:rPr>
        <w:t>Text Types and Purposes</w:t>
      </w:r>
    </w:p>
    <w:p w:rsidR="009A4936" w:rsidRPr="00287E38" w:rsidRDefault="009A4936" w:rsidP="00287E38">
      <w:pPr>
        <w:autoSpaceDE w:val="0"/>
        <w:autoSpaceDN w:val="0"/>
        <w:adjustRightInd w:val="0"/>
        <w:ind w:left="-450"/>
        <w:rPr>
          <w:rFonts w:ascii="Calibri" w:hAnsi="Calibri" w:cs="Gotham-Book"/>
        </w:rPr>
      </w:pPr>
      <w:r w:rsidRPr="00287E38">
        <w:rPr>
          <w:rFonts w:ascii="Calibri" w:hAnsi="Calibri" w:cs="Gotham-Book"/>
        </w:rPr>
        <w:t>1. Write arguments to support claims in an analysis of substantive topics or texts, using valid reasoning and relevant and sufficient evidence.</w:t>
      </w:r>
    </w:p>
    <w:p w:rsidR="009A4936" w:rsidRDefault="009A4936" w:rsidP="00287E3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English Language Arts and Literacy in History/Social Studies, Science, and Technical Subjects </w:t>
      </w:r>
    </w:p>
    <w:p w:rsidR="009A4936" w:rsidRPr="00287E38" w:rsidRDefault="009A4936" w:rsidP="00287E38">
      <w:pPr>
        <w:autoSpaceDE w:val="0"/>
        <w:autoSpaceDN w:val="0"/>
        <w:adjustRightInd w:val="0"/>
        <w:ind w:left="-450"/>
        <w:rPr>
          <w:rFonts w:ascii="Calibri" w:hAnsi="Calibri"/>
          <w:b/>
        </w:rPr>
      </w:pPr>
      <w:r w:rsidRPr="00287E38">
        <w:rPr>
          <w:rFonts w:ascii="Calibri" w:hAnsi="Calibri" w:cs="Gotham-Medium"/>
          <w:b/>
        </w:rPr>
        <w:t>College and Career Readiness Anchor Standards for Reading Grades 6-12</w:t>
      </w:r>
    </w:p>
    <w:p w:rsidR="009A4936" w:rsidRPr="00287E38" w:rsidRDefault="009A4936" w:rsidP="00287E38">
      <w:pPr>
        <w:autoSpaceDE w:val="0"/>
        <w:autoSpaceDN w:val="0"/>
        <w:adjustRightInd w:val="0"/>
        <w:ind w:left="-450"/>
        <w:rPr>
          <w:rFonts w:ascii="Calibri" w:hAnsi="Calibri" w:cs="Gotham-Medium"/>
          <w:u w:val="single"/>
        </w:rPr>
      </w:pPr>
      <w:r w:rsidRPr="00287E38">
        <w:rPr>
          <w:rFonts w:ascii="Calibri" w:hAnsi="Calibri" w:cs="Gotham-Medium"/>
          <w:u w:val="single"/>
        </w:rPr>
        <w:t>Key Ideas and Details</w:t>
      </w:r>
    </w:p>
    <w:p w:rsidR="009A4936" w:rsidRPr="00287E38" w:rsidRDefault="009A4936" w:rsidP="00287E38">
      <w:pPr>
        <w:autoSpaceDE w:val="0"/>
        <w:autoSpaceDN w:val="0"/>
        <w:adjustRightInd w:val="0"/>
        <w:ind w:left="-450"/>
        <w:rPr>
          <w:rFonts w:ascii="Calibri" w:hAnsi="Calibri" w:cs="Gotham-Book"/>
        </w:rPr>
      </w:pPr>
      <w:r w:rsidRPr="00287E38">
        <w:rPr>
          <w:rFonts w:ascii="Calibri" w:hAnsi="Calibri" w:cs="Gotham-Book"/>
        </w:rPr>
        <w:t xml:space="preserve">1. </w:t>
      </w:r>
      <w:r>
        <w:rPr>
          <w:rFonts w:ascii="Calibri" w:hAnsi="Calibri" w:cs="Gotham-Book"/>
        </w:rPr>
        <w:tab/>
      </w:r>
      <w:r w:rsidRPr="00287E38">
        <w:rPr>
          <w:rFonts w:ascii="Calibri" w:hAnsi="Calibri" w:cs="Gotham-Book"/>
        </w:rPr>
        <w:t>Read closely to determine what the text says explicitly and to make logical inferences from it; cite specific textual evidence when writing or speaking to support conclusions drawn from the text.</w:t>
      </w:r>
    </w:p>
    <w:p w:rsidR="009A4936" w:rsidRPr="00287E38" w:rsidRDefault="009A4936" w:rsidP="00287E38">
      <w:pPr>
        <w:pStyle w:val="ListParagraph"/>
        <w:autoSpaceDE w:val="0"/>
        <w:autoSpaceDN w:val="0"/>
        <w:adjustRightInd w:val="0"/>
        <w:spacing w:after="0" w:line="240" w:lineRule="auto"/>
        <w:ind w:left="-450"/>
        <w:rPr>
          <w:rFonts w:cs="Gotham-Book"/>
          <w:sz w:val="24"/>
          <w:szCs w:val="24"/>
        </w:rPr>
      </w:pPr>
      <w:r>
        <w:rPr>
          <w:rFonts w:cs="Gotham-Book"/>
          <w:sz w:val="24"/>
          <w:szCs w:val="24"/>
        </w:rPr>
        <w:t xml:space="preserve">1.  </w:t>
      </w:r>
      <w:r>
        <w:rPr>
          <w:rFonts w:cs="Gotham-Book"/>
          <w:sz w:val="24"/>
          <w:szCs w:val="24"/>
        </w:rPr>
        <w:tab/>
      </w:r>
      <w:r w:rsidRPr="00287E38">
        <w:rPr>
          <w:rFonts w:cs="Gotham-Book"/>
          <w:sz w:val="24"/>
          <w:szCs w:val="24"/>
        </w:rPr>
        <w:t>Assess how point of view or purpose shapes the content and style of a text.</w:t>
      </w:r>
    </w:p>
    <w:p w:rsidR="009A4936" w:rsidRDefault="009A4936" w:rsidP="00287E38">
      <w:pPr>
        <w:autoSpaceDE w:val="0"/>
        <w:autoSpaceDN w:val="0"/>
        <w:adjustRightInd w:val="0"/>
        <w:spacing w:line="240" w:lineRule="auto"/>
        <w:rPr>
          <w:rFonts w:ascii="Calibri" w:hAnsi="Calibri" w:cs="Gotham-Book"/>
        </w:rPr>
      </w:pPr>
    </w:p>
    <w:p w:rsidR="009A4936" w:rsidRPr="00287E38" w:rsidRDefault="009A4936" w:rsidP="009A4936">
      <w:pPr>
        <w:pStyle w:val="ListParagraph"/>
        <w:numPr>
          <w:ilvl w:val="0"/>
          <w:numId w:val="1"/>
        </w:numPr>
        <w:autoSpaceDE w:val="0"/>
        <w:autoSpaceDN w:val="0"/>
        <w:adjustRightInd w:val="0"/>
        <w:spacing w:line="240" w:lineRule="auto"/>
        <w:ind w:left="-450" w:firstLine="0"/>
        <w:rPr>
          <w:rFonts w:cs="Gotham-Book"/>
          <w:sz w:val="24"/>
          <w:szCs w:val="24"/>
        </w:rPr>
      </w:pPr>
      <w:r w:rsidRPr="00287E38">
        <w:rPr>
          <w:rFonts w:cs="Gotham-Book"/>
          <w:sz w:val="24"/>
          <w:szCs w:val="24"/>
        </w:rPr>
        <w:t>Draw evidence from literary or informational texts to support analysis, reflection, and research.</w:t>
      </w:r>
    </w:p>
    <w:p w:rsidR="009A4936" w:rsidRDefault="009A4936" w:rsidP="00287E38">
      <w:pPr>
        <w:autoSpaceDE w:val="0"/>
        <w:autoSpaceDN w:val="0"/>
        <w:adjustRightInd w:val="0"/>
        <w:spacing w:line="240" w:lineRule="auto"/>
        <w:ind w:left="-446"/>
        <w:contextualSpacing/>
        <w:rPr>
          <w:rFonts w:ascii="Calibri" w:hAnsi="Calibri" w:cs="Gotham-Medium"/>
          <w:u w:val="single"/>
        </w:rPr>
      </w:pPr>
    </w:p>
    <w:p w:rsidR="009A4936" w:rsidRPr="00287E38" w:rsidRDefault="009A4936" w:rsidP="00287E38">
      <w:pPr>
        <w:autoSpaceDE w:val="0"/>
        <w:autoSpaceDN w:val="0"/>
        <w:adjustRightInd w:val="0"/>
        <w:spacing w:line="240" w:lineRule="auto"/>
        <w:ind w:left="-446"/>
        <w:contextualSpacing/>
        <w:rPr>
          <w:rFonts w:ascii="Calibri" w:hAnsi="Calibri" w:cs="Gotham-Medium"/>
          <w:u w:val="single"/>
        </w:rPr>
      </w:pPr>
      <w:r w:rsidRPr="00287E38">
        <w:rPr>
          <w:rFonts w:ascii="Calibri" w:hAnsi="Calibri" w:cs="Gotham-Medium"/>
          <w:u w:val="single"/>
        </w:rPr>
        <w:t>Research to Build and Present Knowledge</w:t>
      </w:r>
    </w:p>
    <w:p w:rsidR="009A4936" w:rsidRPr="00287E38" w:rsidRDefault="009A4936" w:rsidP="00287E38">
      <w:pPr>
        <w:autoSpaceDE w:val="0"/>
        <w:autoSpaceDN w:val="0"/>
        <w:adjustRightInd w:val="0"/>
        <w:ind w:left="-450"/>
        <w:rPr>
          <w:rFonts w:ascii="Calibri" w:hAnsi="Calibri" w:cs="Gotham-Medium"/>
          <w:u w:val="single"/>
        </w:rPr>
      </w:pPr>
    </w:p>
    <w:p w:rsidR="009A4936" w:rsidRPr="00287E38" w:rsidRDefault="009A4936" w:rsidP="009A4936">
      <w:pPr>
        <w:pStyle w:val="ListParagraph"/>
        <w:numPr>
          <w:ilvl w:val="0"/>
          <w:numId w:val="1"/>
        </w:numPr>
        <w:autoSpaceDE w:val="0"/>
        <w:autoSpaceDN w:val="0"/>
        <w:adjustRightInd w:val="0"/>
        <w:spacing w:after="0" w:line="240" w:lineRule="auto"/>
        <w:ind w:left="-450" w:firstLine="0"/>
        <w:rPr>
          <w:rFonts w:cs="Gotham-Book"/>
          <w:sz w:val="24"/>
          <w:szCs w:val="24"/>
        </w:rPr>
      </w:pPr>
      <w:r w:rsidRPr="00287E38">
        <w:rPr>
          <w:rFonts w:cs="Gotham-Book"/>
          <w:sz w:val="24"/>
          <w:szCs w:val="24"/>
        </w:rPr>
        <w:t>Draw evidence from literary or informational texts to support analysis, reflection, and research.</w:t>
      </w:r>
    </w:p>
    <w:p w:rsidR="009A4936" w:rsidRPr="00CF1208" w:rsidRDefault="009A4936" w:rsidP="00A80A58">
      <w:pPr>
        <w:autoSpaceDE w:val="0"/>
        <w:autoSpaceDN w:val="0"/>
        <w:adjustRightInd w:val="0"/>
        <w:ind w:left="-450" w:right="-720"/>
        <w:rPr>
          <w:rFonts w:ascii="Calibri" w:hAnsi="Calibri" w:cs="Calibri"/>
          <w:b/>
        </w:rPr>
      </w:pPr>
    </w:p>
    <w:p w:rsidR="009A4936" w:rsidRPr="00CF1208" w:rsidRDefault="009A4936" w:rsidP="00A80A58">
      <w:pPr>
        <w:ind w:right="-720" w:hanging="450"/>
        <w:rPr>
          <w:rFonts w:ascii="Calibri" w:hAnsi="Calibri" w:cs="Calibri"/>
        </w:rPr>
      </w:pPr>
      <w:r w:rsidRPr="00CF1208">
        <w:rPr>
          <w:rFonts w:ascii="Calibri" w:hAnsi="Calibri" w:cs="Calibri"/>
          <w:b/>
        </w:rPr>
        <w:t>Objective(s):</w:t>
      </w:r>
      <w:r w:rsidRPr="00CF1208">
        <w:rPr>
          <w:rFonts w:ascii="Calibri" w:hAnsi="Calibri" w:cs="Calibri"/>
        </w:rPr>
        <w:t xml:space="preserve">  </w:t>
      </w:r>
    </w:p>
    <w:p w:rsidR="009A4936" w:rsidRDefault="009A4936" w:rsidP="009A4936">
      <w:pPr>
        <w:numPr>
          <w:ilvl w:val="0"/>
          <w:numId w:val="2"/>
        </w:numPr>
        <w:spacing w:after="0" w:line="240" w:lineRule="auto"/>
        <w:ind w:left="-90"/>
        <w:rPr>
          <w:rFonts w:ascii="Calibri" w:hAnsi="Calibri" w:cstheme="minorHAnsi"/>
          <w:bCs/>
        </w:rPr>
      </w:pPr>
      <w:r w:rsidRPr="00287E38">
        <w:rPr>
          <w:rFonts w:ascii="Calibri" w:hAnsi="Calibri" w:cstheme="minorHAnsi"/>
          <w:bCs/>
        </w:rPr>
        <w:t>Students will identify societal conflicts inherent within free speech rights.</w:t>
      </w:r>
    </w:p>
    <w:p w:rsidR="009A4936" w:rsidRPr="00287E38" w:rsidRDefault="009A4936" w:rsidP="009A4936">
      <w:pPr>
        <w:spacing w:after="0" w:line="240" w:lineRule="auto"/>
        <w:ind w:left="-90"/>
        <w:rPr>
          <w:rFonts w:ascii="Calibri" w:hAnsi="Calibri" w:cstheme="minorHAnsi"/>
          <w:bCs/>
        </w:rPr>
      </w:pPr>
    </w:p>
    <w:p w:rsidR="009A4936" w:rsidRPr="009A4936" w:rsidRDefault="009A4936" w:rsidP="009A4936">
      <w:pPr>
        <w:numPr>
          <w:ilvl w:val="0"/>
          <w:numId w:val="2"/>
        </w:numPr>
        <w:spacing w:after="0" w:line="240" w:lineRule="auto"/>
        <w:ind w:left="-90"/>
        <w:rPr>
          <w:rFonts w:ascii="Calibri" w:hAnsi="Calibri" w:cstheme="minorHAnsi"/>
        </w:rPr>
      </w:pPr>
      <w:r w:rsidRPr="00287E38">
        <w:rPr>
          <w:rFonts w:ascii="Calibri" w:hAnsi="Calibri" w:cstheme="minorHAnsi"/>
          <w:bCs/>
        </w:rPr>
        <w:t>Students will analyze opposing perspectives regarding free speech rights and limitations and draw their own conclusions based on a simulated case.</w:t>
      </w:r>
    </w:p>
    <w:p w:rsidR="009A4936" w:rsidRPr="00287E38" w:rsidRDefault="009A4936" w:rsidP="009A4936">
      <w:pPr>
        <w:spacing w:after="0" w:line="240" w:lineRule="auto"/>
        <w:ind w:left="-90"/>
        <w:rPr>
          <w:rFonts w:ascii="Calibri" w:hAnsi="Calibri" w:cstheme="minorHAnsi"/>
        </w:rPr>
      </w:pPr>
    </w:p>
    <w:p w:rsidR="009A4936" w:rsidRPr="00287E38" w:rsidRDefault="009A4936" w:rsidP="009A4936">
      <w:pPr>
        <w:numPr>
          <w:ilvl w:val="0"/>
          <w:numId w:val="2"/>
        </w:numPr>
        <w:spacing w:after="0" w:line="240" w:lineRule="auto"/>
        <w:ind w:left="-90"/>
        <w:rPr>
          <w:rFonts w:ascii="Calibri" w:hAnsi="Calibri" w:cstheme="minorHAnsi"/>
        </w:rPr>
      </w:pPr>
      <w:r w:rsidRPr="00287E38">
        <w:rPr>
          <w:rFonts w:ascii="Calibri" w:hAnsi="Calibri" w:cstheme="minorHAnsi"/>
          <w:bCs/>
        </w:rPr>
        <w:t>Students will develop a basic understanding of how the Supreme Court decides a case.</w:t>
      </w:r>
    </w:p>
    <w:p w:rsidR="009A4936" w:rsidRDefault="009A4936">
      <w:pPr>
        <w:rPr>
          <w:rFonts w:ascii="Calibri" w:hAnsi="Calibri" w:cs="Calibri"/>
          <w:b/>
          <w:sz w:val="28"/>
          <w:szCs w:val="28"/>
        </w:rPr>
      </w:pPr>
      <w:r>
        <w:rPr>
          <w:rFonts w:ascii="Calibri" w:hAnsi="Calibri" w:cs="Calibri"/>
          <w:b/>
          <w:sz w:val="28"/>
          <w:szCs w:val="28"/>
        </w:rPr>
        <w:br w:type="page"/>
      </w:r>
    </w:p>
    <w:p w:rsidR="009A4936" w:rsidRDefault="009A4936"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Fayette v. Take Two</w:t>
      </w:r>
    </w:p>
    <w:p w:rsidR="009A4936" w:rsidRPr="001B63AC" w:rsidRDefault="009A4936" w:rsidP="007C1DB8">
      <w:pPr>
        <w:rPr>
          <w:rFonts w:ascii="Calibri" w:hAnsi="Calibri"/>
        </w:rPr>
      </w:pPr>
      <w:r w:rsidRPr="001B63AC">
        <w:rPr>
          <w:rFonts w:ascii="Calibri" w:hAnsi="Calibri"/>
          <w:b/>
          <w:bCs/>
        </w:rPr>
        <w:t xml:space="preserve">Big Idea(s): </w:t>
      </w:r>
    </w:p>
    <w:p w:rsidR="009A4936" w:rsidRPr="007C1DB8" w:rsidRDefault="009A4936" w:rsidP="009A4936">
      <w:pPr>
        <w:numPr>
          <w:ilvl w:val="0"/>
          <w:numId w:val="5"/>
        </w:numPr>
        <w:spacing w:after="0" w:line="240" w:lineRule="auto"/>
        <w:ind w:left="630" w:hanging="630"/>
        <w:rPr>
          <w:rFonts w:ascii="Calibri" w:hAnsi="Calibri"/>
        </w:rPr>
      </w:pPr>
      <w:r w:rsidRPr="007C1DB8">
        <w:rPr>
          <w:rFonts w:ascii="Calibri" w:hAnsi="Calibri"/>
        </w:rPr>
        <w:t>Democracy requires citizen involvement in the lawmaking process. Student engagement increases those chances later in life.</w:t>
      </w:r>
    </w:p>
    <w:p w:rsidR="009A4936" w:rsidRPr="007C1DB8" w:rsidRDefault="009A4936" w:rsidP="007C1DB8">
      <w:pPr>
        <w:ind w:left="360"/>
        <w:rPr>
          <w:rFonts w:ascii="Calibri" w:hAnsi="Calibri"/>
        </w:rPr>
      </w:pPr>
    </w:p>
    <w:p w:rsidR="009A4936" w:rsidRPr="007C1DB8" w:rsidRDefault="009A4936" w:rsidP="009A4936">
      <w:pPr>
        <w:numPr>
          <w:ilvl w:val="0"/>
          <w:numId w:val="5"/>
        </w:numPr>
        <w:spacing w:after="0" w:line="240" w:lineRule="auto"/>
        <w:ind w:left="630" w:hanging="630"/>
        <w:rPr>
          <w:rFonts w:ascii="Calibri" w:hAnsi="Calibri"/>
        </w:rPr>
      </w:pPr>
      <w:r w:rsidRPr="007C1DB8">
        <w:rPr>
          <w:rFonts w:ascii="Calibri" w:hAnsi="Calibri"/>
        </w:rPr>
        <w:t xml:space="preserve">Educated citizens, familiar with the big questions as well as the mechanics of our lawmaking process, are the foundation of our system of government. </w:t>
      </w:r>
    </w:p>
    <w:p w:rsidR="009A4936" w:rsidRPr="007C1DB8" w:rsidRDefault="009A4936" w:rsidP="007C1DB8">
      <w:pPr>
        <w:rPr>
          <w:rFonts w:ascii="Calibri" w:hAnsi="Calibri"/>
          <w:b/>
          <w:bCs/>
          <w:color w:val="3366FF"/>
        </w:rPr>
      </w:pPr>
    </w:p>
    <w:p w:rsidR="009A4936" w:rsidRPr="001B63AC" w:rsidRDefault="009A4936" w:rsidP="007C1DB8">
      <w:pPr>
        <w:rPr>
          <w:rFonts w:ascii="Calibri" w:hAnsi="Calibri"/>
          <w:b/>
          <w:bCs/>
        </w:rPr>
      </w:pPr>
      <w:r w:rsidRPr="001B63AC">
        <w:rPr>
          <w:rFonts w:ascii="Calibri" w:hAnsi="Calibri"/>
          <w:b/>
          <w:bCs/>
        </w:rPr>
        <w:t xml:space="preserve">Essential Questions/Issues: </w:t>
      </w:r>
    </w:p>
    <w:p w:rsidR="009A4936" w:rsidRPr="007C1DB8" w:rsidRDefault="009A4936" w:rsidP="009A4936">
      <w:pPr>
        <w:numPr>
          <w:ilvl w:val="0"/>
          <w:numId w:val="4"/>
        </w:numPr>
        <w:spacing w:after="0" w:line="240" w:lineRule="auto"/>
        <w:ind w:left="0" w:firstLine="0"/>
        <w:rPr>
          <w:rFonts w:ascii="Calibri" w:hAnsi="Calibri"/>
        </w:rPr>
      </w:pPr>
      <w:r w:rsidRPr="007C1DB8">
        <w:rPr>
          <w:rFonts w:ascii="Calibri" w:hAnsi="Calibri"/>
          <w:bCs/>
        </w:rPr>
        <w:t>First Amendment Rights such as free speech are the cornerstone of our democracy</w:t>
      </w:r>
      <w:r w:rsidRPr="007C1DB8">
        <w:rPr>
          <w:rFonts w:ascii="Calibri" w:hAnsi="Calibri"/>
        </w:rPr>
        <w:t>.</w:t>
      </w:r>
    </w:p>
    <w:p w:rsidR="009A4936" w:rsidRPr="007C1DB8" w:rsidRDefault="009A4936" w:rsidP="007C1DB8">
      <w:pPr>
        <w:rPr>
          <w:rFonts w:ascii="Calibri" w:hAnsi="Calibri"/>
        </w:rPr>
      </w:pPr>
    </w:p>
    <w:p w:rsidR="009A4936" w:rsidRPr="007C1DB8" w:rsidRDefault="009A4936" w:rsidP="009A4936">
      <w:pPr>
        <w:numPr>
          <w:ilvl w:val="0"/>
          <w:numId w:val="4"/>
        </w:numPr>
        <w:spacing w:after="0" w:line="240" w:lineRule="auto"/>
        <w:ind w:left="630" w:hanging="630"/>
        <w:rPr>
          <w:rFonts w:ascii="Calibri" w:hAnsi="Calibri"/>
        </w:rPr>
      </w:pPr>
      <w:r w:rsidRPr="007C1DB8">
        <w:rPr>
          <w:rFonts w:ascii="Calibri" w:hAnsi="Calibri"/>
        </w:rPr>
        <w:t>First Amendment Rights are not absolute, generate conflict, and are open to judicial interpretation.</w:t>
      </w:r>
    </w:p>
    <w:p w:rsidR="009A4936" w:rsidRPr="007C1DB8" w:rsidRDefault="009A4936" w:rsidP="007C1DB8">
      <w:pPr>
        <w:ind w:left="720"/>
        <w:rPr>
          <w:rFonts w:ascii="Calibri" w:hAnsi="Calibri"/>
        </w:rPr>
      </w:pPr>
    </w:p>
    <w:p w:rsidR="009A4936" w:rsidRPr="001B63AC" w:rsidRDefault="009A4936" w:rsidP="007C1DB8">
      <w:pPr>
        <w:rPr>
          <w:rFonts w:ascii="Calibri" w:hAnsi="Calibri"/>
        </w:rPr>
      </w:pPr>
      <w:r w:rsidRPr="001B63AC">
        <w:rPr>
          <w:rFonts w:ascii="Calibri" w:hAnsi="Calibri"/>
          <w:b/>
          <w:bCs/>
        </w:rPr>
        <w:t>Higher Order Thinking Questions</w:t>
      </w:r>
      <w:r w:rsidRPr="001B63AC">
        <w:rPr>
          <w:rFonts w:ascii="Calibri" w:hAnsi="Calibri"/>
        </w:rPr>
        <w:t xml:space="preserve">: </w:t>
      </w:r>
    </w:p>
    <w:p w:rsidR="009A4936" w:rsidRPr="007C1DB8" w:rsidRDefault="009A4936" w:rsidP="009A4936">
      <w:pPr>
        <w:numPr>
          <w:ilvl w:val="0"/>
          <w:numId w:val="3"/>
        </w:numPr>
        <w:tabs>
          <w:tab w:val="clear" w:pos="720"/>
          <w:tab w:val="num" w:pos="630"/>
        </w:tabs>
        <w:spacing w:after="0" w:line="240" w:lineRule="auto"/>
        <w:ind w:left="0" w:firstLine="0"/>
        <w:rPr>
          <w:rFonts w:ascii="Calibri" w:hAnsi="Calibri"/>
        </w:rPr>
      </w:pPr>
      <w:r w:rsidRPr="007C1DB8">
        <w:rPr>
          <w:rFonts w:ascii="Calibri" w:hAnsi="Calibri"/>
        </w:rPr>
        <w:t xml:space="preserve"> Are there limits to freedom of speech? (Evaluation)</w:t>
      </w:r>
    </w:p>
    <w:p w:rsidR="009A4936" w:rsidRPr="007C1DB8" w:rsidRDefault="009A4936" w:rsidP="007C1DB8">
      <w:pPr>
        <w:tabs>
          <w:tab w:val="num" w:pos="630"/>
        </w:tabs>
        <w:rPr>
          <w:rFonts w:ascii="Calibri" w:hAnsi="Calibri"/>
        </w:rPr>
      </w:pPr>
    </w:p>
    <w:p w:rsidR="009A4936" w:rsidRPr="007C1DB8" w:rsidRDefault="009A4936" w:rsidP="009A4936">
      <w:pPr>
        <w:numPr>
          <w:ilvl w:val="0"/>
          <w:numId w:val="3"/>
        </w:numPr>
        <w:tabs>
          <w:tab w:val="clear" w:pos="720"/>
          <w:tab w:val="num" w:pos="630"/>
        </w:tabs>
        <w:spacing w:after="0" w:line="240" w:lineRule="auto"/>
        <w:ind w:left="0" w:firstLine="0"/>
        <w:rPr>
          <w:rFonts w:ascii="Calibri" w:hAnsi="Calibri"/>
        </w:rPr>
      </w:pPr>
      <w:r w:rsidRPr="007C1DB8">
        <w:rPr>
          <w:rFonts w:ascii="Calibri" w:hAnsi="Calibri"/>
        </w:rPr>
        <w:t>Should limits be placed on free speech? (Application, Synthesis in a mock case)</w:t>
      </w:r>
    </w:p>
    <w:p w:rsidR="009A4936" w:rsidRPr="007C1DB8" w:rsidRDefault="009A4936" w:rsidP="007C1DB8">
      <w:pPr>
        <w:tabs>
          <w:tab w:val="num" w:pos="630"/>
        </w:tabs>
        <w:rPr>
          <w:rFonts w:ascii="Calibri" w:hAnsi="Calibri"/>
        </w:rPr>
      </w:pPr>
    </w:p>
    <w:p w:rsidR="009A4936" w:rsidRPr="007C1DB8" w:rsidRDefault="009A4936" w:rsidP="009A4936">
      <w:pPr>
        <w:numPr>
          <w:ilvl w:val="0"/>
          <w:numId w:val="3"/>
        </w:numPr>
        <w:tabs>
          <w:tab w:val="clear" w:pos="720"/>
          <w:tab w:val="num" w:pos="630"/>
        </w:tabs>
        <w:spacing w:after="0" w:line="240" w:lineRule="auto"/>
        <w:ind w:left="0" w:firstLine="0"/>
        <w:rPr>
          <w:rFonts w:ascii="Calibri" w:hAnsi="Calibri"/>
        </w:rPr>
      </w:pPr>
      <w:r w:rsidRPr="007C1DB8">
        <w:rPr>
          <w:rFonts w:ascii="Calibri" w:hAnsi="Calibri"/>
        </w:rPr>
        <w:t>Do limits on freedom of speech jeopardize democracy? (Evaluation)</w:t>
      </w:r>
    </w:p>
    <w:p w:rsidR="009A4936" w:rsidRPr="007C1DB8" w:rsidRDefault="009A4936" w:rsidP="007C1DB8">
      <w:pPr>
        <w:tabs>
          <w:tab w:val="num" w:pos="630"/>
        </w:tabs>
        <w:rPr>
          <w:rFonts w:ascii="Calibri" w:hAnsi="Calibri"/>
        </w:rPr>
      </w:pPr>
    </w:p>
    <w:p w:rsidR="009A4936" w:rsidRPr="007C1DB8" w:rsidRDefault="009A4936" w:rsidP="009A4936">
      <w:pPr>
        <w:numPr>
          <w:ilvl w:val="0"/>
          <w:numId w:val="3"/>
        </w:numPr>
        <w:tabs>
          <w:tab w:val="clear" w:pos="720"/>
          <w:tab w:val="num" w:pos="630"/>
        </w:tabs>
        <w:spacing w:after="0" w:line="240" w:lineRule="auto"/>
        <w:ind w:left="0" w:firstLine="0"/>
        <w:rPr>
          <w:rFonts w:ascii="Calibri" w:hAnsi="Calibri"/>
        </w:rPr>
      </w:pPr>
      <w:r w:rsidRPr="007C1DB8">
        <w:rPr>
          <w:rFonts w:ascii="Calibri" w:hAnsi="Calibri"/>
        </w:rPr>
        <w:t>What rights or securities can be compromised by unabridged free speech? (Analysis)</w:t>
      </w:r>
    </w:p>
    <w:p w:rsidR="009A4936" w:rsidRPr="007C1DB8" w:rsidRDefault="009A4936" w:rsidP="007C1DB8">
      <w:pPr>
        <w:tabs>
          <w:tab w:val="num" w:pos="630"/>
        </w:tabs>
        <w:rPr>
          <w:rFonts w:ascii="Calibri" w:hAnsi="Calibri"/>
        </w:rPr>
      </w:pPr>
    </w:p>
    <w:p w:rsidR="009A4936" w:rsidRPr="007C1DB8" w:rsidRDefault="009A4936" w:rsidP="009A4936">
      <w:pPr>
        <w:numPr>
          <w:ilvl w:val="0"/>
          <w:numId w:val="3"/>
        </w:numPr>
        <w:tabs>
          <w:tab w:val="clear" w:pos="720"/>
          <w:tab w:val="num" w:pos="630"/>
        </w:tabs>
        <w:spacing w:after="0" w:line="240" w:lineRule="auto"/>
        <w:ind w:left="630" w:hanging="630"/>
        <w:rPr>
          <w:rFonts w:ascii="Calibri" w:hAnsi="Calibri"/>
        </w:rPr>
      </w:pPr>
      <w:r w:rsidRPr="007C1DB8">
        <w:rPr>
          <w:rFonts w:ascii="Calibri" w:hAnsi="Calibri"/>
        </w:rPr>
        <w:t xml:space="preserve">Should the government regulate, or should the citizenry “self-regulate” forms of free speech available in the marketplace? (Evaluation) </w:t>
      </w:r>
    </w:p>
    <w:p w:rsidR="009A4936" w:rsidRPr="007C1DB8" w:rsidRDefault="009A4936" w:rsidP="007C1DB8">
      <w:pPr>
        <w:tabs>
          <w:tab w:val="num" w:pos="630"/>
        </w:tabs>
        <w:rPr>
          <w:rFonts w:ascii="Calibri" w:hAnsi="Calibri"/>
        </w:rPr>
      </w:pPr>
    </w:p>
    <w:p w:rsidR="009A4936" w:rsidRPr="007C1DB8" w:rsidRDefault="009A4936" w:rsidP="009A4936">
      <w:pPr>
        <w:numPr>
          <w:ilvl w:val="0"/>
          <w:numId w:val="3"/>
        </w:numPr>
        <w:tabs>
          <w:tab w:val="clear" w:pos="720"/>
          <w:tab w:val="num" w:pos="0"/>
        </w:tabs>
        <w:spacing w:after="0" w:line="240" w:lineRule="auto"/>
        <w:ind w:left="630" w:hanging="630"/>
        <w:rPr>
          <w:rFonts w:ascii="Calibri" w:hAnsi="Calibri"/>
        </w:rPr>
      </w:pPr>
      <w:r w:rsidRPr="007C1DB8">
        <w:rPr>
          <w:rFonts w:ascii="Calibri" w:hAnsi="Calibri"/>
        </w:rPr>
        <w:t xml:space="preserve">Is there a point where government is obligated to regulate free speech in the public interest? (Application, Analysis) </w:t>
      </w:r>
    </w:p>
    <w:p w:rsidR="009A4936" w:rsidRPr="007C1DB8" w:rsidRDefault="009A4936" w:rsidP="007C1DB8">
      <w:pPr>
        <w:tabs>
          <w:tab w:val="num" w:pos="630"/>
        </w:tabs>
        <w:rPr>
          <w:rFonts w:ascii="Calibri" w:hAnsi="Calibri"/>
        </w:rPr>
      </w:pPr>
    </w:p>
    <w:p w:rsidR="009A4936" w:rsidRPr="007C1DB8" w:rsidRDefault="009A4936" w:rsidP="009A4936">
      <w:pPr>
        <w:numPr>
          <w:ilvl w:val="0"/>
          <w:numId w:val="3"/>
        </w:numPr>
        <w:tabs>
          <w:tab w:val="clear" w:pos="720"/>
          <w:tab w:val="num" w:pos="630"/>
        </w:tabs>
        <w:spacing w:after="0" w:line="240" w:lineRule="auto"/>
        <w:ind w:left="630" w:hanging="630"/>
        <w:rPr>
          <w:rFonts w:ascii="Calibri" w:hAnsi="Calibri"/>
        </w:rPr>
      </w:pPr>
      <w:r w:rsidRPr="007C1DB8">
        <w:rPr>
          <w:rFonts w:ascii="Calibri" w:hAnsi="Calibri"/>
        </w:rPr>
        <w:lastRenderedPageBreak/>
        <w:t xml:space="preserve">Should the majority forgo certain forms of free speech in order to protect the rights of a minority? (Evaluation) </w:t>
      </w:r>
    </w:p>
    <w:p w:rsidR="009A4936" w:rsidRPr="007C1DB8" w:rsidRDefault="009A4936" w:rsidP="007C1DB8">
      <w:pPr>
        <w:tabs>
          <w:tab w:val="num" w:pos="630"/>
        </w:tabs>
        <w:rPr>
          <w:rFonts w:ascii="Calibri" w:hAnsi="Calibri"/>
        </w:rPr>
      </w:pPr>
    </w:p>
    <w:p w:rsidR="009A4936" w:rsidRPr="007C1DB8" w:rsidRDefault="009A4936" w:rsidP="009A4936">
      <w:pPr>
        <w:numPr>
          <w:ilvl w:val="0"/>
          <w:numId w:val="3"/>
        </w:numPr>
        <w:tabs>
          <w:tab w:val="clear" w:pos="720"/>
          <w:tab w:val="num" w:pos="630"/>
        </w:tabs>
        <w:spacing w:after="0" w:line="240" w:lineRule="auto"/>
        <w:ind w:left="0" w:firstLine="0"/>
        <w:rPr>
          <w:rFonts w:ascii="Calibri" w:hAnsi="Calibri"/>
        </w:rPr>
      </w:pPr>
      <w:r w:rsidRPr="007C1DB8">
        <w:rPr>
          <w:rFonts w:ascii="Calibri" w:hAnsi="Calibri"/>
        </w:rPr>
        <w:t xml:space="preserve">Can criminal acts be linked to free speech? (Evaluation) </w:t>
      </w:r>
    </w:p>
    <w:p w:rsidR="009A4936" w:rsidRPr="007C1DB8" w:rsidRDefault="009A4936" w:rsidP="007C1DB8">
      <w:pPr>
        <w:tabs>
          <w:tab w:val="num" w:pos="630"/>
        </w:tabs>
        <w:rPr>
          <w:rFonts w:ascii="Calibri" w:hAnsi="Calibri"/>
        </w:rPr>
      </w:pPr>
    </w:p>
    <w:p w:rsidR="009A4936" w:rsidRPr="007C1DB8" w:rsidRDefault="009A4936" w:rsidP="009A4936">
      <w:pPr>
        <w:numPr>
          <w:ilvl w:val="0"/>
          <w:numId w:val="3"/>
        </w:numPr>
        <w:tabs>
          <w:tab w:val="clear" w:pos="720"/>
          <w:tab w:val="num" w:pos="630"/>
        </w:tabs>
        <w:spacing w:after="0" w:line="240" w:lineRule="auto"/>
        <w:ind w:left="0" w:firstLine="0"/>
        <w:rPr>
          <w:rFonts w:ascii="Calibri" w:hAnsi="Calibri"/>
        </w:rPr>
      </w:pPr>
      <w:r w:rsidRPr="007C1DB8">
        <w:rPr>
          <w:rFonts w:ascii="Calibri" w:hAnsi="Calibri"/>
        </w:rPr>
        <w:t xml:space="preserve"> What First Amendment conflicts are posed by social networking? (Synthesis) </w:t>
      </w:r>
    </w:p>
    <w:p w:rsidR="009A4936" w:rsidRPr="007C1DB8" w:rsidRDefault="009A4936" w:rsidP="007C1DB8">
      <w:pPr>
        <w:rPr>
          <w:rFonts w:ascii="Calibri" w:hAnsi="Calibri"/>
        </w:rPr>
      </w:pPr>
    </w:p>
    <w:p w:rsidR="009A4936" w:rsidRPr="007C1DB8" w:rsidRDefault="009A4936" w:rsidP="009D624C">
      <w:pPr>
        <w:ind w:left="360"/>
        <w:rPr>
          <w:rFonts w:ascii="Calibri" w:hAnsi="Calibri" w:cs="Calibri"/>
        </w:rPr>
      </w:pPr>
    </w:p>
    <w:p w:rsidR="009A4936" w:rsidRPr="007C1DB8" w:rsidRDefault="009A4936" w:rsidP="00EB1188">
      <w:pPr>
        <w:rPr>
          <w:rFonts w:ascii="Calibri" w:hAnsi="Calibri" w:cs="Calibri"/>
          <w:b/>
        </w:rPr>
      </w:pPr>
    </w:p>
    <w:p w:rsidR="009A4936" w:rsidRDefault="009A4936">
      <w:pPr>
        <w:rPr>
          <w:rFonts w:ascii="Calibri" w:hAnsi="Calibri" w:cs="Calibri"/>
          <w:b/>
          <w:sz w:val="28"/>
          <w:szCs w:val="28"/>
        </w:rPr>
      </w:pPr>
      <w:r>
        <w:rPr>
          <w:rFonts w:ascii="Calibri" w:hAnsi="Calibri" w:cs="Calibri"/>
          <w:b/>
          <w:sz w:val="28"/>
          <w:szCs w:val="28"/>
        </w:rPr>
        <w:br w:type="page"/>
      </w:r>
    </w:p>
    <w:p w:rsidR="009A4936" w:rsidRDefault="009A4936"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Fayette v. Take Two</w:t>
      </w:r>
    </w:p>
    <w:p w:rsidR="009A4936" w:rsidRDefault="009A4936" w:rsidP="009C36D2">
      <w:pPr>
        <w:rPr>
          <w:rFonts w:ascii="Calibri" w:hAnsi="Calibri" w:cs="Calibri"/>
        </w:rPr>
      </w:pPr>
    </w:p>
    <w:p w:rsidR="009A4936" w:rsidRPr="00CA1444" w:rsidRDefault="009A4936" w:rsidP="009C36D2">
      <w:pPr>
        <w:rPr>
          <w:rFonts w:ascii="Calibri" w:hAnsi="Calibri" w:cs="Calibri"/>
          <w:b/>
          <w:u w:val="single"/>
        </w:rPr>
      </w:pPr>
      <w:r w:rsidRPr="00CA1444">
        <w:rPr>
          <w:rFonts w:ascii="Calibri" w:hAnsi="Calibri" w:cs="Calibri"/>
          <w:b/>
        </w:rPr>
        <w:t xml:space="preserve">Assessment: </w:t>
      </w:r>
      <w:r w:rsidRPr="00127217">
        <w:rPr>
          <w:rFonts w:ascii="Calibri" w:hAnsi="Calibri"/>
        </w:rPr>
        <w:t>Students will write a “justice’s opinion” and apply first amendment interpretations to a simulated case. From there they will use their written opinions to discuss and debate the issue to try to arrive at a consensus in small groups. There will be a debrief discussion as well.</w:t>
      </w:r>
    </w:p>
    <w:p w:rsidR="009A4936" w:rsidRPr="00127217" w:rsidRDefault="009A4936" w:rsidP="009C36D2">
      <w:pPr>
        <w:rPr>
          <w:rFonts w:ascii="Calibri" w:hAnsi="Calibri" w:cs="Calibri"/>
        </w:rPr>
      </w:pPr>
    </w:p>
    <w:p w:rsidR="009A4936" w:rsidRDefault="009A4936" w:rsidP="00EB1188">
      <w:pPr>
        <w:rPr>
          <w:rFonts w:ascii="Calibri" w:hAnsi="Calibri" w:cs="Calibri"/>
          <w:b/>
        </w:rPr>
      </w:pPr>
      <w:r>
        <w:rPr>
          <w:rFonts w:ascii="Calibri" w:hAnsi="Calibri" w:cs="Calibri"/>
          <w:b/>
        </w:rPr>
        <w:t>Quality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9A4936" w:rsidRPr="00127217" w:rsidTr="00EA5193">
        <w:tc>
          <w:tcPr>
            <w:tcW w:w="1915" w:type="dxa"/>
            <w:shd w:val="clear" w:color="auto" w:fill="CCCCCC"/>
          </w:tcPr>
          <w:p w:rsidR="009A4936" w:rsidRPr="00127217" w:rsidRDefault="009A4936" w:rsidP="00EA5193">
            <w:pPr>
              <w:rPr>
                <w:rFonts w:ascii="Calibri" w:hAnsi="Calibri"/>
              </w:rPr>
            </w:pPr>
            <w:r w:rsidRPr="00127217">
              <w:rPr>
                <w:rFonts w:ascii="Calibri" w:hAnsi="Calibri"/>
              </w:rPr>
              <w:t>Level of Understanding Demonstrated</w:t>
            </w:r>
          </w:p>
          <w:p w:rsidR="009A4936" w:rsidRPr="00127217" w:rsidRDefault="009A4936" w:rsidP="00EA5193">
            <w:pPr>
              <w:rPr>
                <w:rFonts w:ascii="Calibri" w:hAnsi="Calibri"/>
              </w:rPr>
            </w:pPr>
          </w:p>
        </w:tc>
        <w:tc>
          <w:tcPr>
            <w:tcW w:w="1915" w:type="dxa"/>
            <w:shd w:val="clear" w:color="auto" w:fill="CCCCCC"/>
          </w:tcPr>
          <w:p w:rsidR="009A4936" w:rsidRPr="00127217" w:rsidRDefault="009A4936" w:rsidP="00EA5193">
            <w:pPr>
              <w:rPr>
                <w:rFonts w:ascii="Calibri" w:hAnsi="Calibri"/>
              </w:rPr>
            </w:pPr>
            <w:r w:rsidRPr="00127217">
              <w:rPr>
                <w:rFonts w:ascii="Calibri" w:hAnsi="Calibri"/>
              </w:rPr>
              <w:t>4-</w:t>
            </w:r>
          </w:p>
          <w:p w:rsidR="009A4936" w:rsidRPr="00127217" w:rsidRDefault="009A4936" w:rsidP="00EA5193">
            <w:pPr>
              <w:rPr>
                <w:rFonts w:ascii="Calibri" w:hAnsi="Calibri"/>
              </w:rPr>
            </w:pPr>
          </w:p>
          <w:p w:rsidR="009A4936" w:rsidRDefault="009A4936" w:rsidP="00EA5193">
            <w:pPr>
              <w:rPr>
                <w:rFonts w:ascii="Calibri" w:hAnsi="Calibri"/>
              </w:rPr>
            </w:pPr>
          </w:p>
          <w:p w:rsidR="009A4936" w:rsidRPr="00127217" w:rsidRDefault="009A4936" w:rsidP="00EA5193">
            <w:pPr>
              <w:rPr>
                <w:rFonts w:ascii="Calibri" w:hAnsi="Calibri"/>
              </w:rPr>
            </w:pPr>
            <w:r w:rsidRPr="00127217">
              <w:rPr>
                <w:rFonts w:ascii="Calibri" w:hAnsi="Calibri"/>
              </w:rPr>
              <w:t>Advanced</w:t>
            </w:r>
          </w:p>
        </w:tc>
        <w:tc>
          <w:tcPr>
            <w:tcW w:w="1915" w:type="dxa"/>
            <w:shd w:val="clear" w:color="auto" w:fill="CCCCCC"/>
          </w:tcPr>
          <w:p w:rsidR="009A4936" w:rsidRPr="00127217" w:rsidRDefault="009A4936" w:rsidP="00EA5193">
            <w:pPr>
              <w:rPr>
                <w:rFonts w:ascii="Calibri" w:hAnsi="Calibri"/>
              </w:rPr>
            </w:pPr>
            <w:r w:rsidRPr="00127217">
              <w:rPr>
                <w:rFonts w:ascii="Calibri" w:hAnsi="Calibri"/>
              </w:rPr>
              <w:t xml:space="preserve"> 3- </w:t>
            </w:r>
          </w:p>
          <w:p w:rsidR="009A4936" w:rsidRPr="00127217" w:rsidRDefault="009A4936" w:rsidP="00EA5193">
            <w:pPr>
              <w:rPr>
                <w:rFonts w:ascii="Calibri" w:hAnsi="Calibri"/>
              </w:rPr>
            </w:pPr>
          </w:p>
          <w:p w:rsidR="009A4936" w:rsidRDefault="009A4936" w:rsidP="00EA5193">
            <w:pPr>
              <w:rPr>
                <w:rFonts w:ascii="Calibri" w:hAnsi="Calibri"/>
              </w:rPr>
            </w:pPr>
          </w:p>
          <w:p w:rsidR="009A4936" w:rsidRPr="00127217" w:rsidRDefault="009A4936" w:rsidP="00EA5193">
            <w:pPr>
              <w:rPr>
                <w:rFonts w:ascii="Calibri" w:hAnsi="Calibri"/>
              </w:rPr>
            </w:pPr>
            <w:r w:rsidRPr="00127217">
              <w:rPr>
                <w:rFonts w:ascii="Calibri" w:hAnsi="Calibri"/>
              </w:rPr>
              <w:t xml:space="preserve">Proficient  </w:t>
            </w:r>
          </w:p>
        </w:tc>
        <w:tc>
          <w:tcPr>
            <w:tcW w:w="1915" w:type="dxa"/>
            <w:shd w:val="clear" w:color="auto" w:fill="CCCCCC"/>
          </w:tcPr>
          <w:p w:rsidR="009A4936" w:rsidRPr="00127217" w:rsidRDefault="009A4936" w:rsidP="00EA5193">
            <w:pPr>
              <w:rPr>
                <w:rFonts w:ascii="Calibri" w:hAnsi="Calibri"/>
              </w:rPr>
            </w:pPr>
            <w:r w:rsidRPr="00127217">
              <w:rPr>
                <w:rFonts w:ascii="Calibri" w:hAnsi="Calibri"/>
              </w:rPr>
              <w:t>2-</w:t>
            </w:r>
          </w:p>
          <w:p w:rsidR="009A4936" w:rsidRPr="00127217" w:rsidRDefault="009A4936" w:rsidP="00EA5193">
            <w:pPr>
              <w:rPr>
                <w:rFonts w:ascii="Calibri" w:hAnsi="Calibri"/>
              </w:rPr>
            </w:pPr>
          </w:p>
          <w:p w:rsidR="009A4936" w:rsidRPr="00127217" w:rsidRDefault="009A4936" w:rsidP="00EA5193">
            <w:pPr>
              <w:rPr>
                <w:rFonts w:ascii="Calibri" w:hAnsi="Calibri"/>
              </w:rPr>
            </w:pPr>
            <w:r w:rsidRPr="00127217">
              <w:rPr>
                <w:rFonts w:ascii="Calibri" w:hAnsi="Calibri"/>
              </w:rPr>
              <w:t>Approaching</w:t>
            </w:r>
          </w:p>
          <w:p w:rsidR="009A4936" w:rsidRPr="00127217" w:rsidRDefault="009A4936" w:rsidP="00EA5193">
            <w:pPr>
              <w:rPr>
                <w:rFonts w:ascii="Calibri" w:hAnsi="Calibri"/>
              </w:rPr>
            </w:pPr>
            <w:r w:rsidRPr="00127217">
              <w:rPr>
                <w:rFonts w:ascii="Calibri" w:hAnsi="Calibri"/>
              </w:rPr>
              <w:t>Proficiency</w:t>
            </w:r>
          </w:p>
        </w:tc>
        <w:tc>
          <w:tcPr>
            <w:tcW w:w="1916" w:type="dxa"/>
            <w:shd w:val="clear" w:color="auto" w:fill="CCCCCC"/>
          </w:tcPr>
          <w:p w:rsidR="009A4936" w:rsidRPr="00127217" w:rsidRDefault="009A4936" w:rsidP="00EA5193">
            <w:pPr>
              <w:rPr>
                <w:rFonts w:ascii="Calibri" w:hAnsi="Calibri"/>
              </w:rPr>
            </w:pPr>
            <w:r w:rsidRPr="00127217">
              <w:rPr>
                <w:rFonts w:ascii="Calibri" w:hAnsi="Calibri"/>
              </w:rPr>
              <w:t>1-</w:t>
            </w:r>
          </w:p>
          <w:p w:rsidR="009A4936" w:rsidRPr="00127217" w:rsidRDefault="009A4936" w:rsidP="00EA5193">
            <w:pPr>
              <w:rPr>
                <w:rFonts w:ascii="Calibri" w:hAnsi="Calibri"/>
              </w:rPr>
            </w:pPr>
          </w:p>
          <w:p w:rsidR="009A4936" w:rsidRDefault="009A4936" w:rsidP="00EA5193">
            <w:pPr>
              <w:rPr>
                <w:rFonts w:ascii="Calibri" w:hAnsi="Calibri"/>
              </w:rPr>
            </w:pPr>
          </w:p>
          <w:p w:rsidR="009A4936" w:rsidRPr="00127217" w:rsidRDefault="009A4936" w:rsidP="00EA5193">
            <w:pPr>
              <w:rPr>
                <w:rFonts w:ascii="Calibri" w:hAnsi="Calibri"/>
              </w:rPr>
            </w:pPr>
            <w:r w:rsidRPr="00127217">
              <w:rPr>
                <w:rFonts w:ascii="Calibri" w:hAnsi="Calibri"/>
              </w:rPr>
              <w:t>Basic</w:t>
            </w:r>
          </w:p>
        </w:tc>
      </w:tr>
      <w:tr w:rsidR="009A4936" w:rsidRPr="00127217" w:rsidTr="00EA5193">
        <w:tc>
          <w:tcPr>
            <w:tcW w:w="1915" w:type="dxa"/>
          </w:tcPr>
          <w:p w:rsidR="009A4936" w:rsidRPr="00127217" w:rsidRDefault="009A4936" w:rsidP="00EA5193">
            <w:pPr>
              <w:rPr>
                <w:rFonts w:ascii="Calibri" w:hAnsi="Calibri"/>
              </w:rPr>
            </w:pPr>
            <w:r w:rsidRPr="00127217">
              <w:rPr>
                <w:rFonts w:ascii="Calibri" w:hAnsi="Calibri"/>
              </w:rPr>
              <w:t xml:space="preserve">Based on their written opinions, students demonstrate understanding of conflicts created by free speech rights and are able to formulate a rational opinion when presented with a realistic First Amendment conflict.  </w:t>
            </w:r>
          </w:p>
          <w:p w:rsidR="009A4936" w:rsidRPr="00127217" w:rsidRDefault="009A4936" w:rsidP="00EA5193">
            <w:pPr>
              <w:rPr>
                <w:rFonts w:ascii="Calibri" w:hAnsi="Calibri"/>
              </w:rPr>
            </w:pPr>
          </w:p>
          <w:p w:rsidR="009A4936" w:rsidRPr="00127217" w:rsidRDefault="009A4936" w:rsidP="00EA5193">
            <w:pPr>
              <w:rPr>
                <w:rFonts w:ascii="Calibri" w:hAnsi="Calibri"/>
              </w:rPr>
            </w:pPr>
          </w:p>
        </w:tc>
        <w:tc>
          <w:tcPr>
            <w:tcW w:w="1915" w:type="dxa"/>
          </w:tcPr>
          <w:p w:rsidR="009A4936" w:rsidRPr="00127217" w:rsidRDefault="009A4936" w:rsidP="00EA5193">
            <w:pPr>
              <w:rPr>
                <w:rFonts w:ascii="Calibri" w:hAnsi="Calibri"/>
              </w:rPr>
            </w:pPr>
            <w:r w:rsidRPr="00127217">
              <w:rPr>
                <w:rFonts w:ascii="Calibri" w:hAnsi="Calibri"/>
              </w:rPr>
              <w:t xml:space="preserve">Written opinion strongly demonstrates a thorough understanding of free speech conflicts and proposes a compromise or solution that applies first amendment principles thoughtfully. All requirements are </w:t>
            </w:r>
            <w:r>
              <w:rPr>
                <w:rFonts w:ascii="Calibri" w:hAnsi="Calibri"/>
              </w:rPr>
              <w:t>followed. (See student packet).</w:t>
            </w:r>
          </w:p>
        </w:tc>
        <w:tc>
          <w:tcPr>
            <w:tcW w:w="1915" w:type="dxa"/>
          </w:tcPr>
          <w:p w:rsidR="009A4936" w:rsidRPr="00127217" w:rsidRDefault="009A4936" w:rsidP="00EA5193">
            <w:pPr>
              <w:rPr>
                <w:rFonts w:ascii="Calibri" w:hAnsi="Calibri"/>
              </w:rPr>
            </w:pPr>
            <w:r w:rsidRPr="00127217">
              <w:rPr>
                <w:rFonts w:ascii="Calibri" w:hAnsi="Calibri"/>
              </w:rPr>
              <w:t>Written opinion demonstrates a solid understanding of free speech conflicts and proposes a compromise or solution that applies first amendment principles. All requirements are followed. (See student packet).</w:t>
            </w:r>
          </w:p>
          <w:p w:rsidR="009A4936" w:rsidRPr="00127217" w:rsidRDefault="009A4936" w:rsidP="00EA5193">
            <w:pPr>
              <w:rPr>
                <w:rFonts w:ascii="Calibri" w:hAnsi="Calibri"/>
              </w:rPr>
            </w:pPr>
          </w:p>
        </w:tc>
        <w:tc>
          <w:tcPr>
            <w:tcW w:w="1915" w:type="dxa"/>
          </w:tcPr>
          <w:p w:rsidR="009A4936" w:rsidRPr="00127217" w:rsidRDefault="009A4936" w:rsidP="00EA5193">
            <w:pPr>
              <w:rPr>
                <w:rFonts w:ascii="Calibri" w:hAnsi="Calibri"/>
              </w:rPr>
            </w:pPr>
            <w:r w:rsidRPr="00127217">
              <w:rPr>
                <w:rFonts w:ascii="Calibri" w:hAnsi="Calibri"/>
              </w:rPr>
              <w:t>Written opinion demonstrates some understanding of free speech conflicts and proposes a compromise or solution that applies first amendment principles. Most requirements are followed. (See student packet).</w:t>
            </w:r>
          </w:p>
        </w:tc>
        <w:tc>
          <w:tcPr>
            <w:tcW w:w="1916" w:type="dxa"/>
          </w:tcPr>
          <w:p w:rsidR="009A4936" w:rsidRPr="00127217" w:rsidRDefault="009A4936" w:rsidP="00EA5193">
            <w:pPr>
              <w:rPr>
                <w:rFonts w:ascii="Calibri" w:hAnsi="Calibri"/>
              </w:rPr>
            </w:pPr>
            <w:r w:rsidRPr="00127217">
              <w:rPr>
                <w:rFonts w:ascii="Calibri" w:hAnsi="Calibri"/>
              </w:rPr>
              <w:t>Written opinion demonstrates a limited understanding of free speech conflicts and proposes a vague compromise or solution that applies first amendment principles. A majority of requirements are followed. (See student packet).</w:t>
            </w:r>
          </w:p>
        </w:tc>
      </w:tr>
    </w:tbl>
    <w:p w:rsidR="009A4936" w:rsidRPr="009C36D2" w:rsidRDefault="009A4936" w:rsidP="009C36D2">
      <w:pPr>
        <w:tabs>
          <w:tab w:val="left" w:pos="1575"/>
        </w:tabs>
        <w:rPr>
          <w:rFonts w:ascii="Calibri" w:hAnsi="Calibri" w:cs="Calibri"/>
        </w:rPr>
      </w:pPr>
    </w:p>
    <w:p w:rsidR="009A4936" w:rsidRDefault="009A4936"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b/>
          <w:sz w:val="28"/>
          <w:szCs w:val="28"/>
        </w:rPr>
        <w:t>Fayette v. Take Two</w:t>
      </w:r>
    </w:p>
    <w:p w:rsidR="009A4936" w:rsidRDefault="009A4936">
      <w:pPr>
        <w:rPr>
          <w:b/>
        </w:rPr>
      </w:pPr>
    </w:p>
    <w:p w:rsidR="009A4936" w:rsidRPr="00A60BE5" w:rsidRDefault="009A4936">
      <w:pPr>
        <w:rPr>
          <w:rFonts w:ascii="Calibri" w:hAnsi="Calibri" w:cs="Calibri"/>
          <w:b/>
        </w:rPr>
      </w:pPr>
      <w:r w:rsidRPr="00A60BE5">
        <w:rPr>
          <w:rFonts w:ascii="Calibri" w:hAnsi="Calibri" w:cs="Calibri"/>
          <w:b/>
        </w:rPr>
        <w:t>Activity Steps:</w:t>
      </w:r>
    </w:p>
    <w:p w:rsidR="009A4936" w:rsidRPr="00A60BE5" w:rsidRDefault="009A4936" w:rsidP="00A60BE5">
      <w:pPr>
        <w:spacing w:line="240" w:lineRule="auto"/>
        <w:rPr>
          <w:rFonts w:ascii="Calibri" w:hAnsi="Calibri"/>
          <w:bCs/>
        </w:rPr>
      </w:pPr>
      <w:r w:rsidRPr="00A60BE5">
        <w:rPr>
          <w:rFonts w:ascii="Calibri" w:hAnsi="Calibri"/>
          <w:bCs/>
        </w:rPr>
        <w:t>This lesson usually takes two to three class periods. We begin with a brainstorm/or pair share that addresses the question “Why is free speech important?” or “Why did the Founders list it first?” This is followed by an activity in which we look at the specific language of the First Amendment with a focus on the word “abridge”. We then look at some summaries of previous court cases that are relevant to the case they will be ruling upon. I then introduce the simulated case and lead a class discussion about the case. Students begin taking notes in their packets. Students then view the 60 Minutes video and continue taking notes about evidence on both sides of the case. Students then write their own opinions. Next, they meet in small groups to share, and then vote on a group decision. Since there are nine groups, each symbolizes one Supreme Court justice. We discuss the vote and “next steps” once the “court” has ruled.</w:t>
      </w:r>
    </w:p>
    <w:p w:rsidR="009A4936" w:rsidRDefault="009A4936">
      <w:pPr>
        <w:rPr>
          <w:rFonts w:ascii="Calibri" w:hAnsi="Calibri" w:cs="Calibri"/>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3600"/>
        <w:gridCol w:w="3960"/>
      </w:tblGrid>
      <w:tr w:rsidR="009A4936" w:rsidRPr="009249B8" w:rsidTr="009249B8">
        <w:tc>
          <w:tcPr>
            <w:tcW w:w="1908" w:type="dxa"/>
            <w:shd w:val="clear" w:color="auto" w:fill="auto"/>
          </w:tcPr>
          <w:p w:rsidR="009A4936" w:rsidRPr="009249B8" w:rsidRDefault="009A4936" w:rsidP="00403A4A">
            <w:pPr>
              <w:rPr>
                <w:rFonts w:ascii="Calibri" w:hAnsi="Calibri" w:cs="Calibri"/>
                <w:b/>
              </w:rPr>
            </w:pPr>
            <w:r w:rsidRPr="009249B8">
              <w:rPr>
                <w:rFonts w:ascii="Calibri" w:hAnsi="Calibri" w:cs="Calibri"/>
                <w:b/>
              </w:rPr>
              <w:t>Purpose</w:t>
            </w:r>
          </w:p>
        </w:tc>
        <w:tc>
          <w:tcPr>
            <w:tcW w:w="3600" w:type="dxa"/>
            <w:shd w:val="clear" w:color="auto" w:fill="auto"/>
          </w:tcPr>
          <w:p w:rsidR="009A4936" w:rsidRPr="009249B8" w:rsidRDefault="009A4936" w:rsidP="00403A4A">
            <w:pPr>
              <w:rPr>
                <w:rFonts w:ascii="Calibri" w:hAnsi="Calibri" w:cs="Calibri"/>
                <w:b/>
              </w:rPr>
            </w:pPr>
            <w:r w:rsidRPr="009249B8">
              <w:rPr>
                <w:rFonts w:ascii="Calibri" w:hAnsi="Calibri" w:cs="Calibri"/>
                <w:b/>
              </w:rPr>
              <w:t>Teacher</w:t>
            </w:r>
          </w:p>
        </w:tc>
        <w:tc>
          <w:tcPr>
            <w:tcW w:w="3960" w:type="dxa"/>
            <w:shd w:val="clear" w:color="auto" w:fill="auto"/>
          </w:tcPr>
          <w:p w:rsidR="009A4936" w:rsidRPr="009249B8" w:rsidRDefault="009A4936" w:rsidP="00403A4A">
            <w:pPr>
              <w:rPr>
                <w:rFonts w:ascii="Calibri" w:hAnsi="Calibri" w:cs="Calibri"/>
                <w:b/>
              </w:rPr>
            </w:pPr>
            <w:r w:rsidRPr="009249B8">
              <w:rPr>
                <w:rFonts w:ascii="Calibri" w:hAnsi="Calibri" w:cs="Calibri"/>
                <w:b/>
              </w:rPr>
              <w:t>Students</w:t>
            </w:r>
          </w:p>
        </w:tc>
      </w:tr>
      <w:tr w:rsidR="009A4936" w:rsidRPr="009249B8" w:rsidTr="00C73EC8">
        <w:trPr>
          <w:trHeight w:val="1340"/>
        </w:trPr>
        <w:tc>
          <w:tcPr>
            <w:tcW w:w="1908" w:type="dxa"/>
            <w:shd w:val="clear" w:color="auto" w:fill="auto"/>
          </w:tcPr>
          <w:p w:rsidR="009A4936" w:rsidRPr="00A60BE5" w:rsidRDefault="009A4936" w:rsidP="00A60BE5">
            <w:pPr>
              <w:rPr>
                <w:rFonts w:ascii="Calibri" w:hAnsi="Calibri"/>
                <w:b/>
              </w:rPr>
            </w:pPr>
            <w:r w:rsidRPr="00A60BE5">
              <w:rPr>
                <w:rFonts w:ascii="Calibri" w:hAnsi="Calibri"/>
                <w:b/>
              </w:rPr>
              <w:t>Hook</w:t>
            </w:r>
          </w:p>
          <w:p w:rsidR="009A4936" w:rsidRPr="00A60BE5" w:rsidRDefault="009A4936" w:rsidP="00A60BE5">
            <w:pPr>
              <w:rPr>
                <w:rFonts w:ascii="Calibri" w:hAnsi="Calibri"/>
              </w:rPr>
            </w:pPr>
            <w:r w:rsidRPr="00A60BE5">
              <w:rPr>
                <w:rFonts w:ascii="Calibri" w:hAnsi="Calibri"/>
              </w:rPr>
              <w:t>Engage Students</w:t>
            </w:r>
          </w:p>
          <w:p w:rsidR="009A4936" w:rsidRPr="00A60BE5" w:rsidRDefault="009A4936" w:rsidP="00A60BE5">
            <w:pPr>
              <w:rPr>
                <w:rFonts w:ascii="Calibri" w:hAnsi="Calibri"/>
              </w:rPr>
            </w:pPr>
            <w:r w:rsidRPr="00A60BE5">
              <w:rPr>
                <w:rFonts w:ascii="Calibri" w:hAnsi="Calibri"/>
              </w:rPr>
              <w:t>10 -15 minutes</w:t>
            </w:r>
          </w:p>
        </w:tc>
        <w:tc>
          <w:tcPr>
            <w:tcW w:w="3600" w:type="dxa"/>
            <w:shd w:val="clear" w:color="auto" w:fill="auto"/>
          </w:tcPr>
          <w:p w:rsidR="009A4936" w:rsidRPr="00A60BE5" w:rsidRDefault="009A4936" w:rsidP="00A60BE5">
            <w:pPr>
              <w:rPr>
                <w:rFonts w:ascii="Calibri" w:hAnsi="Calibri"/>
              </w:rPr>
            </w:pPr>
            <w:r w:rsidRPr="00A60BE5">
              <w:rPr>
                <w:rFonts w:ascii="Calibri" w:hAnsi="Calibri"/>
              </w:rPr>
              <w:t>Use the word “abridged” in several sentences, then revisit text of First Amendment with students.</w:t>
            </w:r>
          </w:p>
          <w:p w:rsidR="009A4936" w:rsidRPr="00A60BE5" w:rsidRDefault="009A4936" w:rsidP="00A60BE5">
            <w:pPr>
              <w:rPr>
                <w:rFonts w:ascii="Calibri" w:hAnsi="Calibri"/>
              </w:rPr>
            </w:pPr>
          </w:p>
          <w:p w:rsidR="009A4936" w:rsidRPr="00A60BE5" w:rsidRDefault="009A4936" w:rsidP="00A60BE5">
            <w:pPr>
              <w:rPr>
                <w:rFonts w:ascii="Calibri" w:hAnsi="Calibri"/>
              </w:rPr>
            </w:pPr>
            <w:r w:rsidRPr="00A60BE5">
              <w:rPr>
                <w:rFonts w:ascii="Calibri" w:hAnsi="Calibri"/>
              </w:rPr>
              <w:t>Acknowledge and list any valid interpretations of the word, and substitute some of them within the text of the First Amendment.</w:t>
            </w:r>
          </w:p>
          <w:p w:rsidR="009A4936" w:rsidRPr="00A60BE5" w:rsidRDefault="009A4936" w:rsidP="00A60BE5">
            <w:pPr>
              <w:rPr>
                <w:rFonts w:ascii="Calibri" w:hAnsi="Calibri"/>
              </w:rPr>
            </w:pPr>
          </w:p>
        </w:tc>
        <w:tc>
          <w:tcPr>
            <w:tcW w:w="3960" w:type="dxa"/>
            <w:shd w:val="clear" w:color="auto" w:fill="auto"/>
          </w:tcPr>
          <w:p w:rsidR="009A4936" w:rsidRPr="00A60BE5" w:rsidRDefault="009A4936" w:rsidP="00A60BE5">
            <w:pPr>
              <w:rPr>
                <w:rFonts w:ascii="Calibri" w:hAnsi="Calibri"/>
              </w:rPr>
            </w:pPr>
            <w:r w:rsidRPr="00A60BE5">
              <w:rPr>
                <w:rFonts w:ascii="Calibri" w:hAnsi="Calibri"/>
              </w:rPr>
              <w:t>Brainstorm/list possible meanings of the word “abridged” and its meaning within the First Amendment.</w:t>
            </w:r>
          </w:p>
          <w:p w:rsidR="009A4936" w:rsidRPr="00A60BE5" w:rsidRDefault="009A4936" w:rsidP="00A60BE5">
            <w:pPr>
              <w:rPr>
                <w:rFonts w:ascii="Calibri" w:hAnsi="Calibri"/>
              </w:rPr>
            </w:pPr>
          </w:p>
          <w:p w:rsidR="009A4936" w:rsidRDefault="009A4936" w:rsidP="00A60BE5">
            <w:pPr>
              <w:rPr>
                <w:rFonts w:ascii="Calibri" w:hAnsi="Calibri"/>
              </w:rPr>
            </w:pPr>
          </w:p>
          <w:p w:rsidR="009A4936" w:rsidRPr="00A60BE5" w:rsidRDefault="009A4936" w:rsidP="00A60BE5">
            <w:pPr>
              <w:rPr>
                <w:rFonts w:ascii="Calibri" w:hAnsi="Calibri"/>
              </w:rPr>
            </w:pPr>
            <w:r w:rsidRPr="00A60BE5">
              <w:rPr>
                <w:rFonts w:ascii="Calibri" w:hAnsi="Calibri"/>
              </w:rPr>
              <w:t>Students record variations.</w:t>
            </w:r>
          </w:p>
        </w:tc>
      </w:tr>
      <w:tr w:rsidR="009A4936" w:rsidRPr="009249B8" w:rsidTr="009249B8">
        <w:tc>
          <w:tcPr>
            <w:tcW w:w="1908" w:type="dxa"/>
            <w:shd w:val="clear" w:color="auto" w:fill="auto"/>
          </w:tcPr>
          <w:p w:rsidR="009A4936" w:rsidRPr="00A60BE5" w:rsidRDefault="009A4936" w:rsidP="00A60BE5">
            <w:pPr>
              <w:rPr>
                <w:rFonts w:ascii="Calibri" w:hAnsi="Calibri"/>
                <w:b/>
              </w:rPr>
            </w:pPr>
            <w:r w:rsidRPr="00A60BE5">
              <w:rPr>
                <w:rFonts w:ascii="Calibri" w:hAnsi="Calibri"/>
                <w:b/>
              </w:rPr>
              <w:t>Into</w:t>
            </w:r>
          </w:p>
          <w:p w:rsidR="009A4936" w:rsidRPr="00A60BE5" w:rsidRDefault="009A4936" w:rsidP="00A60BE5">
            <w:pPr>
              <w:rPr>
                <w:rFonts w:ascii="Calibri" w:hAnsi="Calibri"/>
                <w:b/>
              </w:rPr>
            </w:pPr>
          </w:p>
          <w:p w:rsidR="009A4936" w:rsidRPr="00A60BE5" w:rsidRDefault="009A4936" w:rsidP="00A60BE5">
            <w:pPr>
              <w:rPr>
                <w:rFonts w:ascii="Calibri" w:hAnsi="Calibri"/>
              </w:rPr>
            </w:pPr>
            <w:r w:rsidRPr="00A60BE5">
              <w:rPr>
                <w:rFonts w:ascii="Calibri" w:hAnsi="Calibri"/>
              </w:rPr>
              <w:t>20 minutes</w:t>
            </w:r>
          </w:p>
          <w:p w:rsidR="009A4936" w:rsidRPr="00A60BE5" w:rsidRDefault="009A4936" w:rsidP="00A60BE5">
            <w:pPr>
              <w:rPr>
                <w:rFonts w:ascii="Calibri" w:hAnsi="Calibri" w:cs="Calibri"/>
              </w:rPr>
            </w:pPr>
          </w:p>
        </w:tc>
        <w:tc>
          <w:tcPr>
            <w:tcW w:w="3600" w:type="dxa"/>
            <w:shd w:val="clear" w:color="auto" w:fill="auto"/>
          </w:tcPr>
          <w:p w:rsidR="009A4936" w:rsidRDefault="009A4936" w:rsidP="00A60BE5">
            <w:pPr>
              <w:rPr>
                <w:rFonts w:ascii="Calibri" w:hAnsi="Calibri"/>
              </w:rPr>
            </w:pPr>
            <w:r w:rsidRPr="00A60BE5">
              <w:rPr>
                <w:rFonts w:ascii="Calibri" w:hAnsi="Calibri"/>
              </w:rPr>
              <w:t>Share and discuss briefs/summaries of relevant First Amendment court decisions (See relevant Supreme Court cases).</w:t>
            </w:r>
          </w:p>
          <w:p w:rsidR="009A4936" w:rsidRPr="00A60BE5" w:rsidRDefault="009A4936" w:rsidP="00A60BE5">
            <w:pPr>
              <w:rPr>
                <w:rFonts w:ascii="Calibri" w:hAnsi="Calibri"/>
              </w:rPr>
            </w:pPr>
          </w:p>
        </w:tc>
        <w:tc>
          <w:tcPr>
            <w:tcW w:w="3960" w:type="dxa"/>
            <w:shd w:val="clear" w:color="auto" w:fill="auto"/>
          </w:tcPr>
          <w:p w:rsidR="009A4936" w:rsidRPr="00A60BE5" w:rsidRDefault="009A4936" w:rsidP="00A60BE5">
            <w:pPr>
              <w:rPr>
                <w:rFonts w:ascii="Calibri" w:hAnsi="Calibri"/>
              </w:rPr>
            </w:pPr>
            <w:r w:rsidRPr="00A60BE5">
              <w:rPr>
                <w:rFonts w:ascii="Calibri" w:hAnsi="Calibri"/>
              </w:rPr>
              <w:t>Read and discuss decisions. Ask clarifying questions and discuss rationale of court decisions.</w:t>
            </w:r>
          </w:p>
        </w:tc>
      </w:tr>
      <w:tr w:rsidR="009A4936" w:rsidRPr="009249B8" w:rsidTr="005B38B1">
        <w:trPr>
          <w:trHeight w:val="2519"/>
        </w:trPr>
        <w:tc>
          <w:tcPr>
            <w:tcW w:w="1908" w:type="dxa"/>
            <w:shd w:val="clear" w:color="auto" w:fill="auto"/>
          </w:tcPr>
          <w:p w:rsidR="009A4936" w:rsidRPr="00A60BE5" w:rsidRDefault="009A4936" w:rsidP="00A60BE5">
            <w:pPr>
              <w:rPr>
                <w:rFonts w:ascii="Calibri" w:hAnsi="Calibri"/>
                <w:b/>
              </w:rPr>
            </w:pPr>
            <w:r w:rsidRPr="00A60BE5">
              <w:rPr>
                <w:rFonts w:ascii="Calibri" w:hAnsi="Calibri"/>
                <w:b/>
              </w:rPr>
              <w:lastRenderedPageBreak/>
              <w:t>Through</w:t>
            </w:r>
          </w:p>
          <w:p w:rsidR="009A4936" w:rsidRPr="00A60BE5" w:rsidRDefault="009A4936" w:rsidP="00A60BE5">
            <w:pPr>
              <w:rPr>
                <w:rFonts w:ascii="Calibri" w:hAnsi="Calibri"/>
                <w:b/>
              </w:rPr>
            </w:pPr>
          </w:p>
          <w:p w:rsidR="009A4936" w:rsidRPr="00A60BE5" w:rsidRDefault="009A4936" w:rsidP="00A60BE5">
            <w:pPr>
              <w:rPr>
                <w:rFonts w:ascii="Calibri" w:hAnsi="Calibri"/>
                <w:b/>
              </w:rPr>
            </w:pPr>
            <w:r w:rsidRPr="00A60BE5">
              <w:rPr>
                <w:rFonts w:ascii="Calibri" w:hAnsi="Calibri"/>
                <w:b/>
              </w:rPr>
              <w:t>5-10 Minutes</w:t>
            </w:r>
          </w:p>
          <w:p w:rsidR="009A4936" w:rsidRPr="00A60BE5" w:rsidRDefault="009A4936" w:rsidP="00A60BE5">
            <w:pPr>
              <w:rPr>
                <w:rFonts w:ascii="Calibri" w:hAnsi="Calibri"/>
                <w:b/>
              </w:rPr>
            </w:pPr>
          </w:p>
          <w:p w:rsidR="009A4936" w:rsidRDefault="009A4936" w:rsidP="00A60BE5">
            <w:pPr>
              <w:rPr>
                <w:rFonts w:ascii="Calibri" w:hAnsi="Calibri"/>
                <w:b/>
              </w:rPr>
            </w:pPr>
          </w:p>
          <w:p w:rsidR="009A4936" w:rsidRPr="00A60BE5" w:rsidRDefault="009A4936" w:rsidP="00A60BE5">
            <w:pPr>
              <w:rPr>
                <w:rFonts w:ascii="Calibri" w:hAnsi="Calibri"/>
                <w:b/>
              </w:rPr>
            </w:pPr>
            <w:r w:rsidRPr="00A60BE5">
              <w:rPr>
                <w:rFonts w:ascii="Calibri" w:hAnsi="Calibri"/>
                <w:b/>
              </w:rPr>
              <w:t>10-15 Minutes</w:t>
            </w:r>
          </w:p>
          <w:p w:rsidR="009A4936" w:rsidRPr="00A60BE5" w:rsidRDefault="009A4936" w:rsidP="00A60BE5">
            <w:pPr>
              <w:rPr>
                <w:rFonts w:ascii="Calibri" w:hAnsi="Calibri"/>
                <w:b/>
              </w:rPr>
            </w:pPr>
          </w:p>
          <w:p w:rsidR="009A4936" w:rsidRPr="00A60BE5" w:rsidRDefault="009A4936" w:rsidP="00A60BE5">
            <w:pPr>
              <w:rPr>
                <w:rFonts w:ascii="Calibri" w:hAnsi="Calibri"/>
                <w:b/>
              </w:rPr>
            </w:pPr>
          </w:p>
          <w:p w:rsidR="009A4936" w:rsidRPr="00A60BE5" w:rsidRDefault="009A4936" w:rsidP="00A60BE5">
            <w:pPr>
              <w:rPr>
                <w:rFonts w:ascii="Calibri" w:hAnsi="Calibri"/>
                <w:b/>
              </w:rPr>
            </w:pPr>
            <w:r w:rsidRPr="00A60BE5">
              <w:rPr>
                <w:rFonts w:ascii="Calibri" w:hAnsi="Calibri"/>
                <w:b/>
              </w:rPr>
              <w:t>30-40 Minutes</w:t>
            </w:r>
          </w:p>
          <w:p w:rsidR="009A4936" w:rsidRPr="00A60BE5" w:rsidRDefault="009A4936" w:rsidP="00A60BE5">
            <w:pPr>
              <w:rPr>
                <w:rFonts w:ascii="Calibri" w:hAnsi="Calibri"/>
                <w:b/>
              </w:rPr>
            </w:pPr>
          </w:p>
          <w:p w:rsidR="009A4936" w:rsidRPr="00A60BE5" w:rsidRDefault="009A4936" w:rsidP="00A60BE5">
            <w:pPr>
              <w:rPr>
                <w:rFonts w:ascii="Calibri" w:hAnsi="Calibri"/>
                <w:b/>
              </w:rPr>
            </w:pPr>
          </w:p>
          <w:p w:rsidR="009A4936" w:rsidRPr="00A60BE5" w:rsidRDefault="009A4936" w:rsidP="00A60BE5">
            <w:pPr>
              <w:rPr>
                <w:rFonts w:ascii="Calibri" w:hAnsi="Calibri"/>
                <w:b/>
              </w:rPr>
            </w:pPr>
          </w:p>
          <w:p w:rsidR="009A4936" w:rsidRPr="00A60BE5" w:rsidRDefault="009A4936" w:rsidP="00A60BE5">
            <w:pPr>
              <w:rPr>
                <w:rFonts w:ascii="Calibri" w:hAnsi="Calibri"/>
                <w:b/>
              </w:rPr>
            </w:pPr>
            <w:r>
              <w:rPr>
                <w:rFonts w:ascii="Calibri" w:hAnsi="Calibri"/>
                <w:b/>
              </w:rPr>
              <w:br/>
            </w:r>
            <w:r w:rsidRPr="00A60BE5">
              <w:rPr>
                <w:rFonts w:ascii="Calibri" w:hAnsi="Calibri"/>
                <w:b/>
              </w:rPr>
              <w:t>20-30 Minutes</w:t>
            </w:r>
          </w:p>
          <w:p w:rsidR="009A4936" w:rsidRPr="00A60BE5" w:rsidRDefault="009A4936" w:rsidP="00A60BE5">
            <w:pPr>
              <w:rPr>
                <w:rFonts w:ascii="Calibri" w:hAnsi="Calibri"/>
                <w:b/>
              </w:rPr>
            </w:pPr>
          </w:p>
          <w:p w:rsidR="009A4936" w:rsidRPr="00A60BE5" w:rsidRDefault="009A4936" w:rsidP="00A60BE5">
            <w:pPr>
              <w:rPr>
                <w:rFonts w:ascii="Calibri" w:hAnsi="Calibri"/>
                <w:b/>
              </w:rPr>
            </w:pPr>
          </w:p>
          <w:p w:rsidR="009A4936" w:rsidRPr="00A60BE5" w:rsidRDefault="009A4936" w:rsidP="00A60BE5">
            <w:pPr>
              <w:rPr>
                <w:rFonts w:ascii="Calibri" w:hAnsi="Calibri" w:cs="Calibri"/>
              </w:rPr>
            </w:pPr>
            <w:r>
              <w:rPr>
                <w:rFonts w:ascii="Calibri" w:hAnsi="Calibri"/>
                <w:b/>
              </w:rPr>
              <w:br/>
            </w:r>
            <w:r w:rsidRPr="00A60BE5">
              <w:rPr>
                <w:rFonts w:ascii="Calibri" w:hAnsi="Calibri"/>
                <w:b/>
              </w:rPr>
              <w:t>20 Minutes</w:t>
            </w:r>
          </w:p>
        </w:tc>
        <w:tc>
          <w:tcPr>
            <w:tcW w:w="3600" w:type="dxa"/>
            <w:shd w:val="clear" w:color="auto" w:fill="auto"/>
          </w:tcPr>
          <w:p w:rsidR="009A4936" w:rsidRPr="00A60BE5" w:rsidRDefault="009A4936" w:rsidP="00A60BE5">
            <w:pPr>
              <w:rPr>
                <w:rFonts w:ascii="Calibri" w:hAnsi="Calibri"/>
              </w:rPr>
            </w:pPr>
            <w:r w:rsidRPr="00A60BE5">
              <w:rPr>
                <w:rFonts w:ascii="Calibri" w:hAnsi="Calibri"/>
              </w:rPr>
              <w:t xml:space="preserve">Pass out lesson packet (see attached packet). </w:t>
            </w:r>
          </w:p>
          <w:p w:rsidR="009A4936" w:rsidRPr="00A60BE5" w:rsidRDefault="009A4936" w:rsidP="00A60BE5">
            <w:pPr>
              <w:rPr>
                <w:rFonts w:ascii="Calibri" w:hAnsi="Calibri"/>
              </w:rPr>
            </w:pPr>
          </w:p>
          <w:p w:rsidR="009A4936" w:rsidRDefault="009A4936" w:rsidP="00A60BE5">
            <w:pPr>
              <w:rPr>
                <w:rFonts w:ascii="Calibri" w:hAnsi="Calibri"/>
              </w:rPr>
            </w:pPr>
            <w:r>
              <w:rPr>
                <w:rFonts w:ascii="Calibri" w:hAnsi="Calibri"/>
              </w:rPr>
              <w:br/>
            </w:r>
          </w:p>
          <w:p w:rsidR="009A4936" w:rsidRPr="00A60BE5" w:rsidRDefault="009A4936" w:rsidP="00A60BE5">
            <w:pPr>
              <w:rPr>
                <w:rFonts w:ascii="Calibri" w:hAnsi="Calibri"/>
              </w:rPr>
            </w:pPr>
            <w:r>
              <w:rPr>
                <w:rFonts w:ascii="Calibri" w:hAnsi="Calibri"/>
              </w:rPr>
              <w:br/>
            </w:r>
            <w:r w:rsidRPr="00A60BE5">
              <w:rPr>
                <w:rFonts w:ascii="Calibri" w:hAnsi="Calibri"/>
              </w:rPr>
              <w:t>Discuss the “Mock Case Brief”.</w:t>
            </w:r>
          </w:p>
          <w:p w:rsidR="009A4936" w:rsidRPr="00A60BE5" w:rsidRDefault="009A4936" w:rsidP="00A60BE5">
            <w:pPr>
              <w:rPr>
                <w:rFonts w:ascii="Calibri" w:hAnsi="Calibri"/>
              </w:rPr>
            </w:pPr>
          </w:p>
          <w:p w:rsidR="009A4936" w:rsidRPr="00A60BE5" w:rsidRDefault="009A4936" w:rsidP="00A60BE5">
            <w:pPr>
              <w:rPr>
                <w:rFonts w:ascii="Calibri" w:hAnsi="Calibri"/>
                <w:i/>
              </w:rPr>
            </w:pPr>
            <w:r>
              <w:rPr>
                <w:rFonts w:ascii="Calibri" w:hAnsi="Calibri"/>
              </w:rPr>
              <w:br/>
            </w:r>
            <w:r>
              <w:rPr>
                <w:rFonts w:ascii="Calibri" w:hAnsi="Calibri"/>
              </w:rPr>
              <w:br/>
            </w:r>
            <w:r w:rsidRPr="00A60BE5">
              <w:rPr>
                <w:rFonts w:ascii="Calibri" w:hAnsi="Calibri"/>
              </w:rPr>
              <w:t xml:space="preserve">Show the 60 Minutes story related to the “Mock Case Brief”. </w:t>
            </w:r>
            <w:r w:rsidRPr="00A60BE5">
              <w:rPr>
                <w:rFonts w:ascii="Calibri" w:hAnsi="Calibri"/>
                <w:i/>
              </w:rPr>
              <w:t>In this instance it is a story about a controversial video game titled “Grand Theft Auto”. Teacher’s can pick and choose other case and media.</w:t>
            </w:r>
          </w:p>
          <w:p w:rsidR="009A4936" w:rsidRPr="00A60BE5" w:rsidRDefault="009A4936" w:rsidP="00A60BE5">
            <w:pPr>
              <w:rPr>
                <w:rFonts w:ascii="Calibri" w:hAnsi="Calibri"/>
                <w:i/>
              </w:rPr>
            </w:pPr>
            <w:r w:rsidRPr="00A60BE5">
              <w:rPr>
                <w:rFonts w:ascii="Calibri" w:hAnsi="Calibri"/>
              </w:rPr>
              <w:t>Discuss Decision Writing Guidelines.</w:t>
            </w:r>
            <w:r w:rsidRPr="00A60BE5">
              <w:rPr>
                <w:rFonts w:ascii="Calibri" w:hAnsi="Calibri"/>
                <w:i/>
              </w:rPr>
              <w:t xml:space="preserve"> </w:t>
            </w:r>
          </w:p>
          <w:p w:rsidR="009A4936" w:rsidRPr="00A60BE5" w:rsidRDefault="009A4936" w:rsidP="00A60BE5">
            <w:pPr>
              <w:rPr>
                <w:rFonts w:ascii="Calibri" w:hAnsi="Calibri"/>
                <w:i/>
              </w:rPr>
            </w:pPr>
            <w:r>
              <w:rPr>
                <w:rFonts w:ascii="Calibri" w:hAnsi="Calibri"/>
                <w:i/>
              </w:rPr>
              <w:br/>
            </w:r>
            <w:r>
              <w:rPr>
                <w:rFonts w:ascii="Calibri" w:hAnsi="Calibri"/>
                <w:i/>
              </w:rPr>
              <w:br/>
            </w:r>
          </w:p>
          <w:p w:rsidR="009A4936" w:rsidRPr="00A60BE5" w:rsidRDefault="009A4936" w:rsidP="00A60BE5">
            <w:pPr>
              <w:rPr>
                <w:rFonts w:ascii="Calibri" w:hAnsi="Calibri"/>
              </w:rPr>
            </w:pPr>
            <w:r w:rsidRPr="00A60BE5">
              <w:rPr>
                <w:rFonts w:ascii="Calibri" w:hAnsi="Calibri"/>
              </w:rPr>
              <w:t>Facilitate small group (3 to 4 students) sharing and voting. Rules include: 1) The majority in the small group determines the one vote cast by the group. 2) The majority must write a minimum of two rationales for their decision. 3) The minority must write at least one rationale for the dissenting vote(s).</w:t>
            </w:r>
          </w:p>
          <w:p w:rsidR="009A4936" w:rsidRPr="00A60BE5" w:rsidRDefault="009A4936" w:rsidP="00A60BE5">
            <w:pPr>
              <w:rPr>
                <w:rFonts w:ascii="Calibri" w:hAnsi="Calibri"/>
              </w:rPr>
            </w:pPr>
          </w:p>
          <w:p w:rsidR="009A4936" w:rsidRPr="00A60BE5" w:rsidRDefault="009A4936" w:rsidP="00A60BE5">
            <w:pPr>
              <w:rPr>
                <w:rFonts w:ascii="Calibri" w:hAnsi="Calibri"/>
              </w:rPr>
            </w:pPr>
            <w:r w:rsidRPr="00A60BE5">
              <w:rPr>
                <w:rFonts w:ascii="Calibri" w:hAnsi="Calibri"/>
              </w:rPr>
              <w:t xml:space="preserve">Record group </w:t>
            </w:r>
            <w:proofErr w:type="gramStart"/>
            <w:r w:rsidRPr="00A60BE5">
              <w:rPr>
                <w:rFonts w:ascii="Calibri" w:hAnsi="Calibri"/>
              </w:rPr>
              <w:t>votes,</w:t>
            </w:r>
            <w:proofErr w:type="gramEnd"/>
            <w:r w:rsidRPr="00A60BE5">
              <w:rPr>
                <w:rFonts w:ascii="Calibri" w:hAnsi="Calibri"/>
              </w:rPr>
              <w:t xml:space="preserve"> discuss implications, Supreme Court procedures and possible constitutional responses (new l</w:t>
            </w:r>
            <w:r>
              <w:rPr>
                <w:rFonts w:ascii="Calibri" w:hAnsi="Calibri"/>
              </w:rPr>
              <w:t>egislation, amendment process).</w:t>
            </w:r>
          </w:p>
          <w:p w:rsidR="009A4936" w:rsidRPr="00A60BE5" w:rsidRDefault="009A4936" w:rsidP="00A60BE5">
            <w:pPr>
              <w:rPr>
                <w:rFonts w:ascii="Calibri" w:hAnsi="Calibri"/>
              </w:rPr>
            </w:pPr>
          </w:p>
        </w:tc>
        <w:tc>
          <w:tcPr>
            <w:tcW w:w="3960" w:type="dxa"/>
            <w:shd w:val="clear" w:color="auto" w:fill="auto"/>
          </w:tcPr>
          <w:p w:rsidR="009A4936" w:rsidRPr="00A60BE5" w:rsidRDefault="009A4936" w:rsidP="00A60BE5">
            <w:pPr>
              <w:rPr>
                <w:rFonts w:ascii="Calibri" w:hAnsi="Calibri"/>
              </w:rPr>
            </w:pPr>
            <w:r w:rsidRPr="00A60BE5">
              <w:rPr>
                <w:rFonts w:ascii="Calibri" w:hAnsi="Calibri"/>
              </w:rPr>
              <w:lastRenderedPageBreak/>
              <w:t>At this point students use prior lessons, or a quick web search to fill in the top of their “Decision Writing Template”.</w:t>
            </w:r>
          </w:p>
          <w:p w:rsidR="009A4936" w:rsidRDefault="009A4936" w:rsidP="00A60BE5">
            <w:pPr>
              <w:rPr>
                <w:rFonts w:ascii="Calibri" w:hAnsi="Calibri"/>
              </w:rPr>
            </w:pPr>
          </w:p>
          <w:p w:rsidR="009A4936" w:rsidRPr="00A60BE5" w:rsidRDefault="009A4936" w:rsidP="00A60BE5">
            <w:pPr>
              <w:rPr>
                <w:rFonts w:ascii="Calibri" w:hAnsi="Calibri"/>
              </w:rPr>
            </w:pPr>
            <w:r>
              <w:rPr>
                <w:rFonts w:ascii="Calibri" w:hAnsi="Calibri"/>
              </w:rPr>
              <w:br/>
            </w:r>
            <w:r>
              <w:rPr>
                <w:rFonts w:ascii="Calibri" w:hAnsi="Calibri"/>
              </w:rPr>
              <w:br/>
            </w:r>
            <w:r>
              <w:rPr>
                <w:rFonts w:ascii="Calibri" w:hAnsi="Calibri"/>
              </w:rPr>
              <w:br/>
            </w:r>
            <w:r w:rsidRPr="00A60BE5">
              <w:rPr>
                <w:rFonts w:ascii="Calibri" w:hAnsi="Calibri"/>
              </w:rPr>
              <w:t>Students read brief quietly and then participate in class discussion about facts of the case, and relevant Constitutional questions.</w:t>
            </w:r>
          </w:p>
          <w:p w:rsidR="009A4936" w:rsidRPr="00A60BE5" w:rsidRDefault="009A4936" w:rsidP="00A60BE5">
            <w:pPr>
              <w:rPr>
                <w:rFonts w:ascii="Calibri" w:hAnsi="Calibri"/>
              </w:rPr>
            </w:pPr>
            <w:r>
              <w:rPr>
                <w:rFonts w:ascii="Calibri" w:hAnsi="Calibri"/>
              </w:rPr>
              <w:br/>
            </w:r>
            <w:r w:rsidRPr="00A60BE5">
              <w:rPr>
                <w:rFonts w:ascii="Calibri" w:hAnsi="Calibri"/>
              </w:rPr>
              <w:t>Students take notes on their “Justice’s Notes Template” as they watch and then debrief the video.</w:t>
            </w:r>
          </w:p>
          <w:p w:rsidR="009A4936" w:rsidRPr="00A60BE5" w:rsidRDefault="009A4936" w:rsidP="00A60BE5">
            <w:pPr>
              <w:rPr>
                <w:rFonts w:ascii="Calibri" w:hAnsi="Calibri"/>
              </w:rPr>
            </w:pPr>
          </w:p>
          <w:p w:rsidR="009A4936" w:rsidRPr="00A60BE5" w:rsidRDefault="009A4936" w:rsidP="00A60BE5">
            <w:pPr>
              <w:rPr>
                <w:rFonts w:ascii="Calibri" w:hAnsi="Calibri"/>
              </w:rPr>
            </w:pPr>
          </w:p>
          <w:p w:rsidR="009A4936" w:rsidRPr="00A60BE5" w:rsidRDefault="009A4936" w:rsidP="00A60BE5">
            <w:pPr>
              <w:rPr>
                <w:rFonts w:ascii="Calibri" w:hAnsi="Calibri"/>
              </w:rPr>
            </w:pPr>
            <w:r>
              <w:rPr>
                <w:rFonts w:ascii="Calibri" w:hAnsi="Calibri"/>
              </w:rPr>
              <w:br/>
            </w:r>
            <w:r w:rsidRPr="00A60BE5">
              <w:rPr>
                <w:rFonts w:ascii="Calibri" w:hAnsi="Calibri"/>
              </w:rPr>
              <w:t>Students write a draft of their decision in class to be used for small group share the next class session. (9 small groups = 9 Justices</w:t>
            </w:r>
          </w:p>
          <w:p w:rsidR="009A4936" w:rsidRPr="00A60BE5" w:rsidRDefault="009A4936" w:rsidP="00A60BE5">
            <w:pPr>
              <w:rPr>
                <w:rFonts w:ascii="Calibri" w:hAnsi="Calibri"/>
              </w:rPr>
            </w:pPr>
            <w:r>
              <w:rPr>
                <w:rFonts w:ascii="Calibri" w:hAnsi="Calibri"/>
              </w:rPr>
              <w:br/>
            </w:r>
            <w:r w:rsidRPr="00A60BE5">
              <w:rPr>
                <w:rFonts w:ascii="Calibri" w:hAnsi="Calibri"/>
              </w:rPr>
              <w:t>Students share their draft opinions, discuss, debate, vote, and then write brief rationales for their votes (based on their written drafts).</w:t>
            </w:r>
          </w:p>
        </w:tc>
      </w:tr>
      <w:tr w:rsidR="009A4936" w:rsidRPr="009249B8" w:rsidTr="00A60BE5">
        <w:trPr>
          <w:trHeight w:val="2177"/>
        </w:trPr>
        <w:tc>
          <w:tcPr>
            <w:tcW w:w="1908" w:type="dxa"/>
            <w:shd w:val="clear" w:color="auto" w:fill="auto"/>
          </w:tcPr>
          <w:p w:rsidR="009A4936" w:rsidRPr="00A60BE5" w:rsidRDefault="009A4936" w:rsidP="00A60BE5">
            <w:pPr>
              <w:rPr>
                <w:rFonts w:ascii="Calibri" w:hAnsi="Calibri"/>
                <w:b/>
              </w:rPr>
            </w:pPr>
            <w:r w:rsidRPr="00A60BE5">
              <w:rPr>
                <w:rFonts w:ascii="Calibri" w:hAnsi="Calibri"/>
                <w:b/>
              </w:rPr>
              <w:lastRenderedPageBreak/>
              <w:t>Beyond</w:t>
            </w:r>
          </w:p>
        </w:tc>
        <w:tc>
          <w:tcPr>
            <w:tcW w:w="3600" w:type="dxa"/>
            <w:shd w:val="clear" w:color="auto" w:fill="auto"/>
          </w:tcPr>
          <w:p w:rsidR="009A4936" w:rsidRPr="00A60BE5" w:rsidRDefault="009A4936" w:rsidP="00A60BE5">
            <w:pPr>
              <w:rPr>
                <w:rFonts w:ascii="Calibri" w:hAnsi="Calibri"/>
              </w:rPr>
            </w:pPr>
            <w:r w:rsidRPr="00A60BE5">
              <w:rPr>
                <w:rFonts w:ascii="Calibri" w:hAnsi="Calibri"/>
              </w:rPr>
              <w:t xml:space="preserve">Expand selection of relevant Bill of </w:t>
            </w:r>
            <w:proofErr w:type="gramStart"/>
            <w:r w:rsidRPr="00A60BE5">
              <w:rPr>
                <w:rFonts w:ascii="Calibri" w:hAnsi="Calibri"/>
              </w:rPr>
              <w:t>Rights  cases</w:t>
            </w:r>
            <w:proofErr w:type="gramEnd"/>
            <w:r w:rsidRPr="00A60BE5">
              <w:rPr>
                <w:rFonts w:ascii="Calibri" w:hAnsi="Calibri"/>
              </w:rPr>
              <w:t xml:space="preserve">, adapt activity to other Amendments, find other media sources and current events that can be made into simulated cases. </w:t>
            </w:r>
          </w:p>
        </w:tc>
        <w:tc>
          <w:tcPr>
            <w:tcW w:w="3960" w:type="dxa"/>
            <w:shd w:val="clear" w:color="auto" w:fill="auto"/>
          </w:tcPr>
          <w:p w:rsidR="009A4936" w:rsidRPr="00A60BE5" w:rsidRDefault="009A4936" w:rsidP="00A60BE5">
            <w:pPr>
              <w:rPr>
                <w:rFonts w:ascii="Calibri" w:hAnsi="Calibri"/>
              </w:rPr>
            </w:pPr>
            <w:r w:rsidRPr="00A60BE5">
              <w:rPr>
                <w:rFonts w:ascii="Calibri" w:hAnsi="Calibri"/>
              </w:rPr>
              <w:t>Students can research and find related cases that have been addressed in the California court system. Students can speculate about future cases involving trends in social networking and texting.</w:t>
            </w:r>
          </w:p>
        </w:tc>
      </w:tr>
    </w:tbl>
    <w:p w:rsidR="009A4936" w:rsidRDefault="009A4936" w:rsidP="00A63EE4">
      <w:pPr>
        <w:rPr>
          <w:rFonts w:ascii="Calibri" w:hAnsi="Calibri" w:cs="Calibri"/>
          <w:b/>
        </w:rPr>
      </w:pPr>
    </w:p>
    <w:p w:rsidR="009A4936" w:rsidRPr="00C73EC8" w:rsidRDefault="009A4936" w:rsidP="00A63EE4">
      <w:pPr>
        <w:rPr>
          <w:rFonts w:ascii="Calibri" w:hAnsi="Calibri" w:cs="Calibri"/>
          <w:b/>
        </w:rPr>
      </w:pPr>
      <w:r w:rsidRPr="00E55572">
        <w:rPr>
          <w:rFonts w:ascii="Calibri" w:hAnsi="Calibri" w:cs="Calibri"/>
          <w:b/>
        </w:rPr>
        <w:t>Special Needs of students are considered in this lesson</w:t>
      </w:r>
      <w:r w:rsidRPr="00E55572">
        <w:rPr>
          <w:rFonts w:ascii="Calibri" w:hAnsi="Calibri" w:cs="Calibri"/>
        </w:rPr>
        <w:t xml:space="preserve">:  </w:t>
      </w:r>
    </w:p>
    <w:p w:rsidR="009A4936" w:rsidRPr="00A60BE5" w:rsidRDefault="009A4936" w:rsidP="00A60BE5">
      <w:pPr>
        <w:rPr>
          <w:rFonts w:ascii="Calibri" w:hAnsi="Calibri"/>
        </w:rPr>
      </w:pPr>
      <w:r w:rsidRPr="00A60BE5">
        <w:rPr>
          <w:rFonts w:ascii="Calibri" w:hAnsi="Calibri"/>
        </w:rPr>
        <w:t xml:space="preserve">GATE: This lesson gives plenty of opportunity for critical thinking, and further case study/exploration. Special Ed: Depending on the learning challenge, steps are easy to modify or differentiate. The video game scenario provides strong visuals related to First Amendment issues. Small groups facilitate inclusion of Special Ed. students in discussion and voting process. ELL: Again, steps can be modified and the topic has a significant visual element. Small groups promote inclusion of ELL students in discussion and voting process. </w:t>
      </w:r>
    </w:p>
    <w:p w:rsidR="009A4936" w:rsidRPr="00C73EC8" w:rsidRDefault="009A4936" w:rsidP="00C73EC8">
      <w:pPr>
        <w:rPr>
          <w:rFonts w:ascii="Calibri" w:hAnsi="Calibri"/>
        </w:rPr>
      </w:pPr>
    </w:p>
    <w:p w:rsidR="009A4936" w:rsidRPr="00C73EC8" w:rsidRDefault="009A4936" w:rsidP="00C73EC8">
      <w:pPr>
        <w:rPr>
          <w:rFonts w:ascii="Calibri" w:hAnsi="Calibri"/>
          <w:b/>
        </w:rPr>
      </w:pPr>
      <w:r w:rsidRPr="00C73EC8">
        <w:rPr>
          <w:rFonts w:ascii="Calibri" w:hAnsi="Calibri"/>
          <w:b/>
        </w:rPr>
        <w:t>Extension Ideas:</w:t>
      </w:r>
    </w:p>
    <w:p w:rsidR="009A4936" w:rsidRPr="00A60BE5" w:rsidRDefault="009A4936" w:rsidP="00A60BE5">
      <w:pPr>
        <w:rPr>
          <w:rFonts w:ascii="Calibri" w:hAnsi="Calibri"/>
          <w:bCs/>
        </w:rPr>
      </w:pPr>
      <w:r w:rsidRPr="00A60BE5">
        <w:rPr>
          <w:rFonts w:ascii="Calibri" w:hAnsi="Calibri"/>
          <w:bCs/>
        </w:rPr>
        <w:t>Other cases can be analyzed in a similar fashion. Students can find cases or controversies in the news that share common threads. A mock Supreme Court can be adapted to this activity.</w:t>
      </w:r>
    </w:p>
    <w:p w:rsidR="009A4936" w:rsidRPr="009249B8" w:rsidRDefault="009A4936">
      <w:pPr>
        <w:rPr>
          <w:rFonts w:ascii="Calibri" w:hAnsi="Calibri" w:cs="Calibri"/>
          <w:b/>
        </w:rPr>
      </w:pPr>
    </w:p>
    <w:p w:rsidR="009A4936" w:rsidRDefault="009A4936">
      <w:pPr>
        <w:rPr>
          <w:rFonts w:ascii="Calibri" w:hAnsi="Calibri" w:cs="Calibri"/>
          <w:b/>
          <w:sz w:val="28"/>
          <w:szCs w:val="28"/>
        </w:rPr>
      </w:pPr>
      <w:r>
        <w:rPr>
          <w:rFonts w:ascii="Calibri" w:hAnsi="Calibri" w:cs="Calibri"/>
          <w:b/>
          <w:sz w:val="28"/>
          <w:szCs w:val="28"/>
        </w:rPr>
        <w:br w:type="page"/>
      </w:r>
    </w:p>
    <w:p w:rsidR="009A4936" w:rsidRDefault="009A4936"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Fayette v. Take Two</w:t>
      </w:r>
    </w:p>
    <w:p w:rsidR="009A4936" w:rsidRDefault="009A4936" w:rsidP="00F404B6">
      <w:pPr>
        <w:jc w:val="center"/>
        <w:rPr>
          <w:b/>
        </w:rPr>
      </w:pPr>
    </w:p>
    <w:p w:rsidR="009A4936" w:rsidRPr="00346080" w:rsidRDefault="009A4936" w:rsidP="00F12C61">
      <w:pPr>
        <w:rPr>
          <w:rFonts w:ascii="Calibri" w:hAnsi="Calibri"/>
          <w:b/>
        </w:rPr>
      </w:pPr>
      <w:r w:rsidRPr="00F12C61">
        <w:rPr>
          <w:rFonts w:ascii="Calibri" w:hAnsi="Calibri"/>
          <w:b/>
        </w:rPr>
        <w:t xml:space="preserve">Materials and Resources Needed: </w:t>
      </w:r>
    </w:p>
    <w:p w:rsidR="009A4936" w:rsidRPr="007C2E80" w:rsidRDefault="009A4936" w:rsidP="009A4936">
      <w:pPr>
        <w:numPr>
          <w:ilvl w:val="0"/>
          <w:numId w:val="6"/>
        </w:numPr>
        <w:tabs>
          <w:tab w:val="clear" w:pos="720"/>
          <w:tab w:val="num" w:pos="990"/>
        </w:tabs>
        <w:spacing w:after="0" w:line="240" w:lineRule="auto"/>
        <w:ind w:left="360"/>
        <w:rPr>
          <w:rFonts w:ascii="Calibri" w:hAnsi="Calibri"/>
          <w:b/>
          <w:bCs/>
        </w:rPr>
      </w:pPr>
      <w:r>
        <w:rPr>
          <w:rFonts w:ascii="Calibri" w:hAnsi="Calibri"/>
          <w:bCs/>
        </w:rPr>
        <w:t>Student packet (attached)</w:t>
      </w:r>
    </w:p>
    <w:p w:rsidR="009A4936" w:rsidRPr="007C2E80" w:rsidRDefault="009A4936" w:rsidP="009A4936">
      <w:pPr>
        <w:numPr>
          <w:ilvl w:val="0"/>
          <w:numId w:val="6"/>
        </w:numPr>
        <w:tabs>
          <w:tab w:val="clear" w:pos="720"/>
          <w:tab w:val="num" w:pos="990"/>
        </w:tabs>
        <w:spacing w:after="0" w:line="240" w:lineRule="auto"/>
        <w:ind w:left="360"/>
        <w:rPr>
          <w:rFonts w:ascii="Calibri" w:hAnsi="Calibri"/>
          <w:b/>
          <w:bCs/>
        </w:rPr>
      </w:pPr>
      <w:r w:rsidRPr="007C2E80">
        <w:rPr>
          <w:rFonts w:ascii="Calibri" w:hAnsi="Calibri"/>
          <w:bCs/>
        </w:rPr>
        <w:t>computers with internet access (to find basic</w:t>
      </w:r>
      <w:r>
        <w:rPr>
          <w:rFonts w:ascii="Calibri" w:hAnsi="Calibri"/>
          <w:bCs/>
        </w:rPr>
        <w:t xml:space="preserve"> information on Supreme Court)</w:t>
      </w:r>
    </w:p>
    <w:p w:rsidR="009A4936" w:rsidRPr="007C2E80" w:rsidRDefault="009A4936" w:rsidP="009A4936">
      <w:pPr>
        <w:numPr>
          <w:ilvl w:val="0"/>
          <w:numId w:val="6"/>
        </w:numPr>
        <w:tabs>
          <w:tab w:val="clear" w:pos="720"/>
          <w:tab w:val="num" w:pos="990"/>
        </w:tabs>
        <w:spacing w:after="0" w:line="240" w:lineRule="auto"/>
        <w:ind w:left="360"/>
        <w:rPr>
          <w:rFonts w:ascii="Calibri" w:hAnsi="Calibri"/>
          <w:b/>
          <w:bCs/>
        </w:rPr>
      </w:pPr>
      <w:r w:rsidRPr="007C2E80">
        <w:rPr>
          <w:rFonts w:ascii="Calibri" w:hAnsi="Calibri"/>
          <w:bCs/>
        </w:rPr>
        <w:t>relevan</w:t>
      </w:r>
      <w:r>
        <w:rPr>
          <w:rFonts w:ascii="Calibri" w:hAnsi="Calibri"/>
          <w:bCs/>
        </w:rPr>
        <w:t>t case citations and summaries</w:t>
      </w:r>
    </w:p>
    <w:p w:rsidR="009A4936" w:rsidRPr="007C2E80" w:rsidRDefault="009A4936" w:rsidP="009A4936">
      <w:pPr>
        <w:numPr>
          <w:ilvl w:val="0"/>
          <w:numId w:val="6"/>
        </w:numPr>
        <w:tabs>
          <w:tab w:val="clear" w:pos="720"/>
          <w:tab w:val="num" w:pos="990"/>
        </w:tabs>
        <w:spacing w:after="0" w:line="240" w:lineRule="auto"/>
        <w:ind w:left="360"/>
        <w:rPr>
          <w:rFonts w:ascii="Calibri" w:hAnsi="Calibri"/>
          <w:b/>
          <w:bCs/>
        </w:rPr>
      </w:pPr>
      <w:r w:rsidRPr="007C2E80">
        <w:rPr>
          <w:rFonts w:ascii="Calibri" w:hAnsi="Calibri"/>
          <w:bCs/>
        </w:rPr>
        <w:t>60 Minutes Video on “Grand Theft Auto”.</w:t>
      </w:r>
    </w:p>
    <w:p w:rsidR="009A4936" w:rsidRDefault="009A4936" w:rsidP="007C2E80">
      <w:pPr>
        <w:tabs>
          <w:tab w:val="num" w:pos="990"/>
        </w:tabs>
        <w:ind w:left="360"/>
        <w:rPr>
          <w:rFonts w:ascii="Calibri" w:hAnsi="Calibri"/>
          <w:bCs/>
        </w:rPr>
      </w:pPr>
    </w:p>
    <w:p w:rsidR="009A4936" w:rsidRPr="007C2E80" w:rsidRDefault="009A4936" w:rsidP="007C2E80">
      <w:pPr>
        <w:tabs>
          <w:tab w:val="left" w:pos="270"/>
          <w:tab w:val="num" w:pos="990"/>
        </w:tabs>
        <w:rPr>
          <w:rFonts w:ascii="Calibri" w:hAnsi="Calibri"/>
        </w:rPr>
      </w:pPr>
      <w:r w:rsidRPr="007C2E80">
        <w:rPr>
          <w:rFonts w:ascii="Calibri" w:hAnsi="Calibri"/>
          <w:b/>
          <w:bCs/>
        </w:rPr>
        <w:t xml:space="preserve">References: </w:t>
      </w:r>
    </w:p>
    <w:p w:rsidR="009A4936" w:rsidRPr="007C2E80" w:rsidRDefault="009A4936" w:rsidP="007C2E80">
      <w:pPr>
        <w:tabs>
          <w:tab w:val="left" w:pos="270"/>
          <w:tab w:val="num" w:pos="990"/>
        </w:tabs>
        <w:rPr>
          <w:rFonts w:ascii="Calibri" w:hAnsi="Calibri"/>
          <w:bCs/>
        </w:rPr>
      </w:pPr>
      <w:r w:rsidRPr="007C2E80">
        <w:rPr>
          <w:rFonts w:ascii="Calibri" w:hAnsi="Calibri"/>
          <w:bCs/>
        </w:rPr>
        <w:t>The Bill of Rights</w:t>
      </w:r>
    </w:p>
    <w:p w:rsidR="009A4936" w:rsidRPr="007C2E80" w:rsidRDefault="009A4936" w:rsidP="007C2E80">
      <w:pPr>
        <w:tabs>
          <w:tab w:val="left" w:pos="270"/>
          <w:tab w:val="num" w:pos="990"/>
        </w:tabs>
        <w:rPr>
          <w:rFonts w:ascii="Calibri" w:hAnsi="Calibri"/>
          <w:bCs/>
        </w:rPr>
      </w:pPr>
      <w:r w:rsidRPr="007C2E80">
        <w:rPr>
          <w:rFonts w:ascii="Calibri" w:hAnsi="Calibri"/>
          <w:bCs/>
        </w:rPr>
        <w:t>CBS News Website</w:t>
      </w:r>
    </w:p>
    <w:p w:rsidR="009A4936" w:rsidRPr="007C2E80" w:rsidRDefault="009A4936" w:rsidP="007C2E80">
      <w:pPr>
        <w:tabs>
          <w:tab w:val="num" w:pos="990"/>
        </w:tabs>
        <w:ind w:left="360"/>
        <w:rPr>
          <w:rFonts w:ascii="Calibri" w:hAnsi="Calibri"/>
          <w:bCs/>
        </w:rPr>
      </w:pPr>
    </w:p>
    <w:p w:rsidR="009A4936" w:rsidRDefault="009A4936" w:rsidP="007C2E80">
      <w:pPr>
        <w:pStyle w:val="BodyTextIndent"/>
        <w:tabs>
          <w:tab w:val="num" w:pos="990"/>
        </w:tabs>
        <w:spacing w:line="240" w:lineRule="auto"/>
        <w:ind w:left="540" w:hanging="540"/>
        <w:rPr>
          <w:rFonts w:ascii="Calibri" w:hAnsi="Calibri"/>
        </w:rPr>
      </w:pPr>
      <w:r w:rsidRPr="007C2E80">
        <w:rPr>
          <w:rFonts w:ascii="Calibri" w:hAnsi="Calibri"/>
        </w:rPr>
        <w:t xml:space="preserve">Hall, Kermit (1996). </w:t>
      </w:r>
      <w:r w:rsidRPr="007C2E80">
        <w:rPr>
          <w:rFonts w:ascii="Calibri" w:hAnsi="Calibri"/>
          <w:u w:val="single"/>
        </w:rPr>
        <w:t>America Legal History: Cases and Materials</w:t>
      </w:r>
      <w:r w:rsidRPr="007C2E80">
        <w:rPr>
          <w:rFonts w:ascii="Calibri" w:hAnsi="Calibri"/>
          <w:i/>
        </w:rPr>
        <w:t xml:space="preserve">. </w:t>
      </w:r>
      <w:r>
        <w:rPr>
          <w:rFonts w:ascii="Calibri" w:hAnsi="Calibri"/>
        </w:rPr>
        <w:t xml:space="preserve">New York: Oxford </w:t>
      </w:r>
      <w:r w:rsidRPr="007C2E80">
        <w:rPr>
          <w:rFonts w:ascii="Calibri" w:hAnsi="Calibri"/>
        </w:rPr>
        <w:t xml:space="preserve">University Press. </w:t>
      </w:r>
    </w:p>
    <w:p w:rsidR="009A4936" w:rsidRPr="007C2E80" w:rsidRDefault="009A4936" w:rsidP="007C2E80">
      <w:pPr>
        <w:pStyle w:val="BodyTextIndent"/>
        <w:tabs>
          <w:tab w:val="num" w:pos="990"/>
        </w:tabs>
        <w:spacing w:line="240" w:lineRule="auto"/>
        <w:ind w:left="540" w:hanging="540"/>
        <w:rPr>
          <w:rFonts w:ascii="Calibri" w:hAnsi="Calibri"/>
        </w:rPr>
      </w:pPr>
    </w:p>
    <w:p w:rsidR="009A4936" w:rsidRDefault="009A4936" w:rsidP="007C2E80">
      <w:pPr>
        <w:pStyle w:val="BodyTextIndent"/>
        <w:tabs>
          <w:tab w:val="num" w:pos="990"/>
        </w:tabs>
        <w:spacing w:line="240" w:lineRule="auto"/>
        <w:ind w:left="540" w:hanging="540"/>
        <w:rPr>
          <w:rFonts w:ascii="Calibri" w:hAnsi="Calibri"/>
        </w:rPr>
      </w:pPr>
      <w:r w:rsidRPr="007C2E80">
        <w:rPr>
          <w:rFonts w:ascii="Calibri" w:hAnsi="Calibri"/>
        </w:rPr>
        <w:t xml:space="preserve">Hall, Kermit (1999). </w:t>
      </w:r>
      <w:proofErr w:type="gramStart"/>
      <w:r w:rsidRPr="007C2E80">
        <w:rPr>
          <w:rFonts w:ascii="Calibri" w:hAnsi="Calibri"/>
          <w:u w:val="single"/>
        </w:rPr>
        <w:t>The Oxford Guide to United States Supreme Court Decisions</w:t>
      </w:r>
      <w:r w:rsidRPr="007C2E80">
        <w:rPr>
          <w:rFonts w:ascii="Calibri" w:hAnsi="Calibri"/>
          <w:i/>
        </w:rPr>
        <w:t>.</w:t>
      </w:r>
      <w:proofErr w:type="gramEnd"/>
      <w:r w:rsidRPr="007C2E80">
        <w:rPr>
          <w:rFonts w:ascii="Calibri" w:hAnsi="Calibri"/>
          <w:i/>
        </w:rPr>
        <w:t xml:space="preserve"> </w:t>
      </w:r>
      <w:r w:rsidRPr="007C2E80">
        <w:rPr>
          <w:rFonts w:ascii="Calibri" w:hAnsi="Calibri"/>
        </w:rPr>
        <w:t xml:space="preserve">New York: Oxford University Press. </w:t>
      </w:r>
    </w:p>
    <w:p w:rsidR="009A4936" w:rsidRPr="007C2E80" w:rsidRDefault="009A4936" w:rsidP="007C2E80">
      <w:pPr>
        <w:pStyle w:val="BodyTextIndent"/>
        <w:tabs>
          <w:tab w:val="num" w:pos="990"/>
        </w:tabs>
        <w:spacing w:line="240" w:lineRule="auto"/>
        <w:ind w:left="540" w:hanging="540"/>
        <w:rPr>
          <w:rFonts w:ascii="Calibri" w:hAnsi="Calibri"/>
        </w:rPr>
      </w:pPr>
    </w:p>
    <w:p w:rsidR="009A4936" w:rsidRDefault="009A4936" w:rsidP="007C2E80">
      <w:pPr>
        <w:pStyle w:val="BodyTextIndent"/>
        <w:tabs>
          <w:tab w:val="num" w:pos="990"/>
        </w:tabs>
        <w:spacing w:line="240" w:lineRule="auto"/>
        <w:ind w:left="540" w:hanging="540"/>
        <w:rPr>
          <w:rFonts w:ascii="Calibri" w:hAnsi="Calibri"/>
        </w:rPr>
      </w:pPr>
      <w:r w:rsidRPr="007C2E80">
        <w:rPr>
          <w:rFonts w:ascii="Calibri" w:hAnsi="Calibri"/>
        </w:rPr>
        <w:t xml:space="preserve">Patrick, John (2001). </w:t>
      </w:r>
      <w:r w:rsidRPr="007C2E80">
        <w:rPr>
          <w:rFonts w:ascii="Calibri" w:hAnsi="Calibri"/>
          <w:u w:val="single"/>
        </w:rPr>
        <w:t>The Supreme Court of the United States: A Student Companion</w:t>
      </w:r>
      <w:r w:rsidRPr="007C2E80">
        <w:rPr>
          <w:rFonts w:ascii="Calibri" w:hAnsi="Calibri"/>
        </w:rPr>
        <w:t xml:space="preserve">. New York: Oxford University Press. </w:t>
      </w:r>
    </w:p>
    <w:p w:rsidR="009A4936" w:rsidRPr="007C2E80" w:rsidRDefault="009A4936" w:rsidP="007C2E80">
      <w:pPr>
        <w:pStyle w:val="BodyTextIndent"/>
        <w:tabs>
          <w:tab w:val="num" w:pos="990"/>
        </w:tabs>
        <w:spacing w:line="240" w:lineRule="auto"/>
        <w:ind w:left="360"/>
        <w:rPr>
          <w:rFonts w:ascii="Calibri" w:hAnsi="Calibri"/>
        </w:rPr>
      </w:pPr>
    </w:p>
    <w:p w:rsidR="009A4936" w:rsidRDefault="009A4936" w:rsidP="007C2E80">
      <w:pPr>
        <w:pStyle w:val="BodyTextIndent"/>
        <w:tabs>
          <w:tab w:val="left" w:pos="450"/>
          <w:tab w:val="num" w:pos="990"/>
          <w:tab w:val="left" w:pos="1620"/>
        </w:tabs>
        <w:spacing w:line="240" w:lineRule="auto"/>
        <w:ind w:left="1080" w:hanging="1080"/>
        <w:rPr>
          <w:rFonts w:ascii="Calibri" w:hAnsi="Calibri"/>
          <w:u w:val="single"/>
        </w:rPr>
      </w:pPr>
      <w:r w:rsidRPr="007C2E80">
        <w:rPr>
          <w:rFonts w:ascii="Calibri" w:hAnsi="Calibri"/>
          <w:u w:val="single"/>
        </w:rPr>
        <w:t>Relevant Supreme Court Cases</w:t>
      </w:r>
    </w:p>
    <w:p w:rsidR="009A4936" w:rsidRPr="007C2E80" w:rsidRDefault="009A4936" w:rsidP="007C2E80">
      <w:pPr>
        <w:pStyle w:val="BodyTextIndent"/>
        <w:tabs>
          <w:tab w:val="left" w:pos="450"/>
          <w:tab w:val="num" w:pos="990"/>
          <w:tab w:val="left" w:pos="1620"/>
        </w:tabs>
        <w:spacing w:line="240" w:lineRule="auto"/>
        <w:ind w:left="1080" w:hanging="1080"/>
        <w:rPr>
          <w:rFonts w:ascii="Calibri" w:hAnsi="Calibri"/>
          <w:u w:val="single"/>
        </w:rPr>
      </w:pPr>
    </w:p>
    <w:p w:rsidR="009A4936" w:rsidRDefault="009A4936" w:rsidP="007C2E80">
      <w:pPr>
        <w:pStyle w:val="BodyTextIndent"/>
        <w:tabs>
          <w:tab w:val="left" w:pos="450"/>
          <w:tab w:val="num" w:pos="990"/>
          <w:tab w:val="left" w:pos="1620"/>
        </w:tabs>
        <w:spacing w:line="240" w:lineRule="auto"/>
        <w:ind w:left="1080" w:hanging="1080"/>
        <w:rPr>
          <w:rFonts w:ascii="Calibri" w:hAnsi="Calibri"/>
        </w:rPr>
      </w:pPr>
      <w:r>
        <w:rPr>
          <w:rFonts w:ascii="Calibri" w:hAnsi="Calibri"/>
        </w:rPr>
        <w:tab/>
      </w:r>
      <w:r w:rsidRPr="007C2E80">
        <w:rPr>
          <w:rFonts w:ascii="Calibri" w:hAnsi="Calibri"/>
        </w:rPr>
        <w:t>Wisconsin v. Mitchell (1993)</w:t>
      </w:r>
    </w:p>
    <w:p w:rsidR="009A4936" w:rsidRPr="007C2E80" w:rsidRDefault="009A4936" w:rsidP="007C2E80">
      <w:pPr>
        <w:pStyle w:val="BodyTextIndent"/>
        <w:tabs>
          <w:tab w:val="left" w:pos="450"/>
          <w:tab w:val="num" w:pos="990"/>
          <w:tab w:val="left" w:pos="1620"/>
        </w:tabs>
        <w:spacing w:line="240" w:lineRule="auto"/>
        <w:ind w:left="1080" w:hanging="1080"/>
        <w:rPr>
          <w:rFonts w:ascii="Calibri" w:hAnsi="Calibri"/>
        </w:rPr>
      </w:pPr>
    </w:p>
    <w:p w:rsidR="009A4936" w:rsidRPr="007C2E80" w:rsidRDefault="009A4936" w:rsidP="007C2E80">
      <w:pPr>
        <w:pStyle w:val="BodyTextIndent"/>
        <w:tabs>
          <w:tab w:val="left" w:pos="450"/>
          <w:tab w:val="num" w:pos="990"/>
          <w:tab w:val="left" w:pos="1620"/>
        </w:tabs>
        <w:ind w:left="1080" w:hanging="1080"/>
        <w:rPr>
          <w:rFonts w:ascii="Calibri" w:hAnsi="Calibri"/>
        </w:rPr>
      </w:pPr>
      <w:r>
        <w:rPr>
          <w:rFonts w:ascii="Calibri" w:hAnsi="Calibri"/>
        </w:rPr>
        <w:tab/>
      </w:r>
      <w:r w:rsidRPr="007C2E80">
        <w:rPr>
          <w:rFonts w:ascii="Calibri" w:hAnsi="Calibri"/>
        </w:rPr>
        <w:t>Brandenburg v. Ohio (1969)</w:t>
      </w:r>
    </w:p>
    <w:p w:rsidR="009A4936" w:rsidRPr="007C2E80" w:rsidRDefault="009A4936" w:rsidP="007C2E80">
      <w:pPr>
        <w:pStyle w:val="BodyTextIndent"/>
        <w:tabs>
          <w:tab w:val="left" w:pos="450"/>
          <w:tab w:val="num" w:pos="990"/>
          <w:tab w:val="left" w:pos="1620"/>
        </w:tabs>
        <w:ind w:left="1080" w:hanging="1080"/>
        <w:rPr>
          <w:rFonts w:ascii="Calibri" w:hAnsi="Calibri"/>
        </w:rPr>
      </w:pPr>
      <w:r>
        <w:rPr>
          <w:rFonts w:ascii="Calibri" w:hAnsi="Calibri"/>
        </w:rPr>
        <w:tab/>
      </w:r>
      <w:proofErr w:type="spellStart"/>
      <w:r w:rsidRPr="007C2E80">
        <w:rPr>
          <w:rFonts w:ascii="Calibri" w:hAnsi="Calibri"/>
        </w:rPr>
        <w:t>Schenck</w:t>
      </w:r>
      <w:proofErr w:type="spellEnd"/>
      <w:r w:rsidRPr="007C2E80">
        <w:rPr>
          <w:rFonts w:ascii="Calibri" w:hAnsi="Calibri"/>
        </w:rPr>
        <w:t xml:space="preserve"> v. United States (1919)</w:t>
      </w:r>
    </w:p>
    <w:p w:rsidR="009A4936" w:rsidRPr="007C2E80" w:rsidRDefault="009A4936" w:rsidP="007C2E80">
      <w:pPr>
        <w:tabs>
          <w:tab w:val="num" w:pos="990"/>
        </w:tabs>
        <w:ind w:left="360"/>
        <w:rPr>
          <w:rFonts w:ascii="Calibri" w:hAnsi="Calibri" w:cs="Calibri"/>
          <w:bCs/>
          <w:kern w:val="36"/>
        </w:rPr>
      </w:pPr>
    </w:p>
    <w:p w:rsidR="009A4936" w:rsidRDefault="009A4936">
      <w:pPr>
        <w:rPr>
          <w:rFonts w:ascii="Calibri" w:hAnsi="Calibri" w:cs="Calibri"/>
          <w:b/>
          <w:sz w:val="28"/>
          <w:szCs w:val="28"/>
        </w:rPr>
      </w:pPr>
      <w:r>
        <w:rPr>
          <w:rFonts w:ascii="Calibri" w:hAnsi="Calibri" w:cs="Calibri"/>
          <w:b/>
          <w:sz w:val="28"/>
          <w:szCs w:val="28"/>
        </w:rPr>
        <w:br w:type="page"/>
      </w:r>
    </w:p>
    <w:p w:rsidR="009A4936" w:rsidRDefault="009A4936"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Fayette v. Take Two</w:t>
      </w:r>
    </w:p>
    <w:p w:rsidR="009A4936" w:rsidRDefault="009A4936" w:rsidP="00F12C61">
      <w:pPr>
        <w:rPr>
          <w:rFonts w:ascii="Calibri" w:hAnsi="Calibri"/>
          <w:b/>
        </w:rPr>
      </w:pPr>
      <w:r>
        <w:rPr>
          <w:rFonts w:ascii="Calibri" w:hAnsi="Calibri"/>
          <w:b/>
        </w:rPr>
        <w:t>Student Handouts:</w:t>
      </w:r>
    </w:p>
    <w:p w:rsidR="009A4936" w:rsidRDefault="009A4936" w:rsidP="00F12C61">
      <w:pPr>
        <w:rPr>
          <w:rFonts w:ascii="Calibri" w:hAnsi="Calibri"/>
          <w:b/>
        </w:rPr>
      </w:pPr>
    </w:p>
    <w:p w:rsidR="009A4936" w:rsidRPr="00C938E8" w:rsidRDefault="009A4936" w:rsidP="001B0A1E">
      <w:pPr>
        <w:ind w:right="-720"/>
        <w:jc w:val="center"/>
        <w:rPr>
          <w:rFonts w:ascii="Calibri" w:hAnsi="Calibri" w:cs="Calibri"/>
          <w:sz w:val="40"/>
        </w:rPr>
      </w:pPr>
      <w:r w:rsidRPr="00C938E8">
        <w:rPr>
          <w:rFonts w:ascii="Calibri" w:hAnsi="Calibri" w:cs="Calibri"/>
          <w:sz w:val="40"/>
        </w:rPr>
        <w:t>How Far does Free Speech Go?</w:t>
      </w:r>
    </w:p>
    <w:p w:rsidR="009A4936" w:rsidRPr="00A11A26" w:rsidRDefault="009A4936" w:rsidP="001B0A1E">
      <w:pPr>
        <w:ind w:right="-720"/>
        <w:rPr>
          <w:rFonts w:ascii="Bodoni SvtyTwo OS ITC TT-Book" w:hAnsi="Bodoni SvtyTwo OS ITC TT-Book"/>
          <w:sz w:val="40"/>
        </w:rPr>
      </w:pPr>
      <w:r>
        <w:rPr>
          <w:rFonts w:ascii="Bodoni SvtyTwo OS ITC TT-Book" w:hAnsi="Bodoni SvtyTwo OS ITC TT-Book"/>
          <w:noProof/>
          <w:sz w:val="40"/>
        </w:rPr>
        <w:drawing>
          <wp:inline distT="0" distB="0" distL="0" distR="0">
            <wp:extent cx="5648960" cy="5648960"/>
            <wp:effectExtent l="0" t="0" r="0" b="0"/>
            <wp:docPr id="1" name="Picture 1" descr="us_supreme_cour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_supreme_court_sea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48960" cy="5648960"/>
                    </a:xfrm>
                    <a:prstGeom prst="rect">
                      <a:avLst/>
                    </a:prstGeom>
                    <a:noFill/>
                    <a:ln>
                      <a:noFill/>
                    </a:ln>
                  </pic:spPr>
                </pic:pic>
              </a:graphicData>
            </a:graphic>
          </wp:inline>
        </w:drawing>
      </w:r>
    </w:p>
    <w:p w:rsidR="009A4936" w:rsidRPr="001B0A1E" w:rsidRDefault="009A4936" w:rsidP="001B0A1E">
      <w:pPr>
        <w:ind w:right="-720"/>
        <w:jc w:val="center"/>
        <w:rPr>
          <w:rFonts w:ascii="Calibri" w:hAnsi="Calibri"/>
          <w:sz w:val="40"/>
        </w:rPr>
      </w:pPr>
      <w:r w:rsidRPr="001B0A1E">
        <w:rPr>
          <w:rFonts w:ascii="Calibri" w:hAnsi="Calibri"/>
          <w:sz w:val="40"/>
        </w:rPr>
        <w:lastRenderedPageBreak/>
        <w:t xml:space="preserve">Analyzing the First Amendment </w:t>
      </w:r>
      <w:proofErr w:type="gramStart"/>
      <w:r w:rsidRPr="001B0A1E">
        <w:rPr>
          <w:rFonts w:ascii="Calibri" w:hAnsi="Calibri"/>
          <w:sz w:val="40"/>
        </w:rPr>
        <w:t>Via</w:t>
      </w:r>
      <w:proofErr w:type="gramEnd"/>
      <w:r w:rsidRPr="001B0A1E">
        <w:rPr>
          <w:rFonts w:ascii="Calibri" w:hAnsi="Calibri"/>
          <w:sz w:val="40"/>
        </w:rPr>
        <w:t xml:space="preserve"> Current Events</w:t>
      </w:r>
    </w:p>
    <w:p w:rsidR="009A4936" w:rsidRPr="001B0A1E" w:rsidRDefault="009A4936" w:rsidP="001B0A1E">
      <w:pPr>
        <w:ind w:right="-720"/>
        <w:jc w:val="center"/>
        <w:rPr>
          <w:rFonts w:ascii="Calibri" w:hAnsi="Calibri"/>
          <w:sz w:val="40"/>
        </w:rPr>
      </w:pPr>
      <w:r w:rsidRPr="001B0A1E">
        <w:rPr>
          <w:rFonts w:ascii="Calibri" w:hAnsi="Calibri"/>
          <w:sz w:val="40"/>
        </w:rPr>
        <w:t>Contents</w:t>
      </w:r>
    </w:p>
    <w:p w:rsidR="009A4936" w:rsidRPr="001B0A1E" w:rsidRDefault="009A4936" w:rsidP="001B0A1E">
      <w:pPr>
        <w:ind w:right="-720"/>
        <w:jc w:val="center"/>
        <w:rPr>
          <w:rFonts w:ascii="Calibri" w:hAnsi="Calibri"/>
          <w:sz w:val="40"/>
        </w:rPr>
      </w:pPr>
    </w:p>
    <w:p w:rsidR="009A4936" w:rsidRPr="001B0A1E" w:rsidRDefault="009A4936" w:rsidP="001B0A1E">
      <w:pPr>
        <w:ind w:right="-720"/>
        <w:rPr>
          <w:rFonts w:ascii="Calibri" w:hAnsi="Calibri"/>
          <w:sz w:val="40"/>
        </w:rPr>
      </w:pPr>
      <w:r w:rsidRPr="001B0A1E">
        <w:rPr>
          <w:rFonts w:ascii="Calibri" w:hAnsi="Calibri"/>
          <w:sz w:val="40"/>
        </w:rPr>
        <w:t>1. Decision Writing Template</w:t>
      </w:r>
    </w:p>
    <w:p w:rsidR="009A4936" w:rsidRPr="001B0A1E" w:rsidRDefault="009A4936" w:rsidP="001B0A1E">
      <w:pPr>
        <w:ind w:right="-720"/>
        <w:rPr>
          <w:rFonts w:ascii="Calibri" w:hAnsi="Calibri"/>
          <w:sz w:val="40"/>
        </w:rPr>
      </w:pPr>
    </w:p>
    <w:p w:rsidR="009A4936" w:rsidRPr="001B0A1E" w:rsidRDefault="009A4936" w:rsidP="001B0A1E">
      <w:pPr>
        <w:ind w:right="-720"/>
        <w:rPr>
          <w:rFonts w:ascii="Calibri" w:hAnsi="Calibri"/>
          <w:sz w:val="40"/>
        </w:rPr>
      </w:pPr>
      <w:r w:rsidRPr="001B0A1E">
        <w:rPr>
          <w:rFonts w:ascii="Calibri" w:hAnsi="Calibri"/>
          <w:sz w:val="40"/>
        </w:rPr>
        <w:t>2. Mock Case “Brief”</w:t>
      </w:r>
    </w:p>
    <w:p w:rsidR="009A4936" w:rsidRPr="001B0A1E" w:rsidRDefault="009A4936" w:rsidP="001B0A1E">
      <w:pPr>
        <w:ind w:right="-720"/>
        <w:rPr>
          <w:rFonts w:ascii="Calibri" w:hAnsi="Calibri"/>
          <w:sz w:val="40"/>
        </w:rPr>
      </w:pPr>
    </w:p>
    <w:p w:rsidR="009A4936" w:rsidRPr="001B0A1E" w:rsidRDefault="009A4936" w:rsidP="001B0A1E">
      <w:pPr>
        <w:ind w:right="-720"/>
        <w:rPr>
          <w:rFonts w:ascii="Calibri" w:hAnsi="Calibri"/>
          <w:sz w:val="40"/>
        </w:rPr>
      </w:pPr>
      <w:r w:rsidRPr="001B0A1E">
        <w:rPr>
          <w:rFonts w:ascii="Calibri" w:hAnsi="Calibri"/>
          <w:sz w:val="40"/>
        </w:rPr>
        <w:t>3. Justice’s Notes Template</w:t>
      </w:r>
    </w:p>
    <w:p w:rsidR="009A4936" w:rsidRPr="001B0A1E" w:rsidRDefault="009A4936" w:rsidP="001B0A1E">
      <w:pPr>
        <w:ind w:right="-720"/>
        <w:rPr>
          <w:rFonts w:ascii="Calibri" w:hAnsi="Calibri"/>
          <w:sz w:val="40"/>
        </w:rPr>
      </w:pPr>
    </w:p>
    <w:p w:rsidR="009A4936" w:rsidRPr="001B0A1E" w:rsidRDefault="009A4936" w:rsidP="001B0A1E">
      <w:pPr>
        <w:ind w:right="-720"/>
        <w:rPr>
          <w:rFonts w:ascii="Calibri" w:hAnsi="Calibri"/>
          <w:sz w:val="40"/>
        </w:rPr>
      </w:pPr>
      <w:r w:rsidRPr="001B0A1E">
        <w:rPr>
          <w:rFonts w:ascii="Calibri" w:hAnsi="Calibri"/>
          <w:sz w:val="40"/>
        </w:rPr>
        <w:t>4. Ruling Guidelines</w:t>
      </w:r>
    </w:p>
    <w:p w:rsidR="009A4936" w:rsidRPr="001B0A1E" w:rsidRDefault="009A4936" w:rsidP="001B0A1E">
      <w:pPr>
        <w:ind w:right="-720"/>
        <w:rPr>
          <w:rFonts w:ascii="Calibri" w:hAnsi="Calibri"/>
          <w:sz w:val="40"/>
        </w:rPr>
      </w:pPr>
    </w:p>
    <w:p w:rsidR="009A4936" w:rsidRPr="001B0A1E" w:rsidRDefault="009A4936" w:rsidP="001B0A1E">
      <w:pPr>
        <w:ind w:right="-720"/>
        <w:rPr>
          <w:rFonts w:ascii="Calibri" w:hAnsi="Calibri"/>
          <w:sz w:val="40"/>
        </w:rPr>
      </w:pPr>
      <w:r w:rsidRPr="001B0A1E">
        <w:rPr>
          <w:rFonts w:ascii="Calibri" w:hAnsi="Calibri"/>
          <w:sz w:val="40"/>
        </w:rPr>
        <w:t>5. Some Sources and Cases</w:t>
      </w:r>
    </w:p>
    <w:p w:rsidR="009A4936" w:rsidRPr="00323702" w:rsidRDefault="009A4936" w:rsidP="001B0A1E">
      <w:pPr>
        <w:ind w:right="-720"/>
        <w:rPr>
          <w:rFonts w:ascii="Bodoni SvtyTwo OS ITC TT-Book" w:hAnsi="Bodoni SvtyTwo OS ITC TT-Book"/>
          <w:b/>
          <w:sz w:val="40"/>
          <w:highlight w:val="darkCyan"/>
          <w:u w:val="single"/>
        </w:rPr>
      </w:pPr>
    </w:p>
    <w:p w:rsidR="009A4936" w:rsidRPr="00323702" w:rsidRDefault="009A4936" w:rsidP="001B0A1E">
      <w:pPr>
        <w:ind w:right="-720"/>
        <w:rPr>
          <w:rFonts w:ascii="Bodoni SvtyTwo OS ITC TT-Book" w:hAnsi="Bodoni SvtyTwo OS ITC TT-Book"/>
          <w:b/>
          <w:sz w:val="40"/>
          <w:highlight w:val="darkCyan"/>
          <w:u w:val="single"/>
        </w:rPr>
      </w:pPr>
    </w:p>
    <w:p w:rsidR="009A4936" w:rsidRDefault="009A4936">
      <w:pPr>
        <w:rPr>
          <w:rFonts w:ascii="Calibri" w:hAnsi="Calibri" w:cs="Calibri"/>
          <w:b/>
          <w:sz w:val="40"/>
          <w:u w:val="single"/>
        </w:rPr>
      </w:pPr>
      <w:r>
        <w:rPr>
          <w:rFonts w:ascii="Calibri" w:hAnsi="Calibri" w:cs="Calibri"/>
          <w:b/>
          <w:sz w:val="40"/>
          <w:u w:val="single"/>
        </w:rPr>
        <w:br w:type="page"/>
      </w:r>
    </w:p>
    <w:p w:rsidR="009A4936" w:rsidRPr="00C938E8" w:rsidRDefault="009A4936" w:rsidP="001B0A1E">
      <w:pPr>
        <w:ind w:right="-720"/>
        <w:rPr>
          <w:rFonts w:ascii="Calibri" w:hAnsi="Calibri" w:cs="Calibri"/>
          <w:b/>
        </w:rPr>
      </w:pPr>
      <w:r w:rsidRPr="00C938E8">
        <w:rPr>
          <w:rFonts w:ascii="Calibri" w:hAnsi="Calibri" w:cs="Calibri"/>
          <w:b/>
          <w:sz w:val="40"/>
          <w:u w:val="single"/>
        </w:rPr>
        <w:lastRenderedPageBreak/>
        <w:t>9 Wise Men and Women</w:t>
      </w:r>
      <w:r w:rsidRPr="001B0A1E">
        <w:rPr>
          <w:rFonts w:ascii="Bodoni SvtyTwo OS ITC TT-Book" w:hAnsi="Bodoni SvtyTwo OS ITC TT-Book"/>
          <w:b/>
          <w:sz w:val="40"/>
          <w:u w:val="single"/>
        </w:rPr>
        <w:t xml:space="preserve"> </w:t>
      </w:r>
      <w:r>
        <w:rPr>
          <w:rFonts w:ascii="Bodoni SvtyTwo OS ITC TT-Book" w:hAnsi="Bodoni SvtyTwo OS ITC TT-Book"/>
          <w:b/>
        </w:rPr>
        <w:br/>
      </w:r>
      <w:r>
        <w:rPr>
          <w:rFonts w:ascii="Bodoni SvtyTwo OS ITC TT-Book" w:hAnsi="Bodoni SvtyTwo OS ITC TT-Book"/>
          <w:b/>
        </w:rPr>
        <w:br/>
      </w:r>
      <w:r w:rsidRPr="00C938E8">
        <w:rPr>
          <w:rFonts w:ascii="Calibri" w:hAnsi="Calibri" w:cs="Calibri"/>
          <w:b/>
        </w:rPr>
        <w:t>Name___________________________ Per_____</w:t>
      </w:r>
    </w:p>
    <w:p w:rsidR="009A4936" w:rsidRPr="001B0A1E" w:rsidRDefault="009A4936" w:rsidP="001B0A1E">
      <w:pPr>
        <w:ind w:right="-720"/>
        <w:rPr>
          <w:rFonts w:ascii="Bodoni SvtyTwo OS ITC TT-Book" w:hAnsi="Bodoni SvtyTwo OS ITC TT-Book"/>
          <w:b/>
        </w:rPr>
      </w:pPr>
    </w:p>
    <w:p w:rsidR="009A4936" w:rsidRPr="00877B94" w:rsidRDefault="009A4936" w:rsidP="001B0A1E">
      <w:pPr>
        <w:ind w:right="-720"/>
        <w:rPr>
          <w:rFonts w:ascii="Calibri" w:hAnsi="Calibri"/>
        </w:rPr>
      </w:pPr>
      <w:r w:rsidRPr="00877B94">
        <w:rPr>
          <w:rFonts w:ascii="Calibri" w:hAnsi="Calibri"/>
        </w:rPr>
        <w:t xml:space="preserve">Justice Antonin Scalia has decided to spend more time with his family in the remaining years of his life. He also doesn’t mind getting three times his pay as a part time legal consultant for a major TV network. President Obama has appointed you to fill his seat on the United States Supreme Court!!!! After some rocky confirmation hearings in the Senate, you were confirmed and are now ready to hear your first Constitutional case.  </w:t>
      </w:r>
    </w:p>
    <w:p w:rsidR="009A4936" w:rsidRPr="001B0A1E" w:rsidRDefault="009A4936" w:rsidP="001B0A1E">
      <w:pPr>
        <w:ind w:right="-720"/>
        <w:rPr>
          <w:rFonts w:ascii="Calibri" w:hAnsi="Calibri"/>
          <w:b/>
        </w:rPr>
      </w:pPr>
    </w:p>
    <w:p w:rsidR="009A4936" w:rsidRPr="001B0A1E" w:rsidRDefault="009A4936" w:rsidP="001B0A1E">
      <w:pPr>
        <w:ind w:right="-720"/>
        <w:rPr>
          <w:rFonts w:ascii="Calibri" w:hAnsi="Calibri"/>
          <w:b/>
        </w:rPr>
      </w:pPr>
      <w:r w:rsidRPr="001B0A1E">
        <w:rPr>
          <w:rFonts w:ascii="Calibri" w:hAnsi="Calibri"/>
          <w:b/>
        </w:rPr>
        <w:t>Your term in office</w:t>
      </w:r>
      <w:proofErr w:type="gramStart"/>
      <w:r w:rsidRPr="001B0A1E">
        <w:rPr>
          <w:rFonts w:ascii="Calibri" w:hAnsi="Calibri"/>
          <w:b/>
        </w:rPr>
        <w:t>:_</w:t>
      </w:r>
      <w:proofErr w:type="gramEnd"/>
      <w:r w:rsidRPr="001B0A1E">
        <w:rPr>
          <w:rFonts w:ascii="Calibri" w:hAnsi="Calibri"/>
          <w:b/>
        </w:rPr>
        <w:t>___________________________________</w:t>
      </w:r>
    </w:p>
    <w:p w:rsidR="009A4936" w:rsidRPr="001B0A1E" w:rsidRDefault="009A4936" w:rsidP="001B0A1E">
      <w:pPr>
        <w:ind w:right="-720"/>
        <w:rPr>
          <w:rFonts w:ascii="Calibri" w:hAnsi="Calibri"/>
          <w:b/>
        </w:rPr>
      </w:pPr>
    </w:p>
    <w:p w:rsidR="009A4936" w:rsidRPr="001B0A1E" w:rsidRDefault="009A4936" w:rsidP="001B0A1E">
      <w:pPr>
        <w:ind w:right="-720"/>
        <w:rPr>
          <w:rFonts w:ascii="Calibri" w:hAnsi="Calibri"/>
          <w:b/>
        </w:rPr>
      </w:pPr>
      <w:r w:rsidRPr="001B0A1E">
        <w:rPr>
          <w:rFonts w:ascii="Calibri" w:hAnsi="Calibri"/>
          <w:b/>
        </w:rPr>
        <w:t>Your pay</w:t>
      </w:r>
      <w:proofErr w:type="gramStart"/>
      <w:r w:rsidRPr="001B0A1E">
        <w:rPr>
          <w:rFonts w:ascii="Calibri" w:hAnsi="Calibri"/>
          <w:b/>
        </w:rPr>
        <w:t>:_</w:t>
      </w:r>
      <w:proofErr w:type="gramEnd"/>
      <w:r w:rsidRPr="001B0A1E">
        <w:rPr>
          <w:rFonts w:ascii="Calibri" w:hAnsi="Calibri"/>
          <w:b/>
        </w:rPr>
        <w:t>___________________________________________</w:t>
      </w:r>
    </w:p>
    <w:p w:rsidR="009A4936" w:rsidRPr="001B0A1E" w:rsidRDefault="009A4936" w:rsidP="001B0A1E">
      <w:pPr>
        <w:ind w:right="-720"/>
        <w:rPr>
          <w:rFonts w:ascii="Calibri" w:hAnsi="Calibri"/>
          <w:b/>
        </w:rPr>
      </w:pPr>
    </w:p>
    <w:p w:rsidR="009A4936" w:rsidRPr="001B0A1E" w:rsidRDefault="009A4936" w:rsidP="001B0A1E">
      <w:pPr>
        <w:ind w:right="-720"/>
        <w:rPr>
          <w:rFonts w:ascii="Calibri" w:hAnsi="Calibri"/>
          <w:b/>
        </w:rPr>
      </w:pPr>
      <w:r w:rsidRPr="001B0A1E">
        <w:rPr>
          <w:rFonts w:ascii="Calibri" w:hAnsi="Calibri"/>
          <w:b/>
        </w:rPr>
        <w:t>Constitutional Requirements needed to fill this position</w:t>
      </w:r>
      <w:proofErr w:type="gramStart"/>
      <w:r w:rsidRPr="001B0A1E">
        <w:rPr>
          <w:rFonts w:ascii="Calibri" w:hAnsi="Calibri"/>
          <w:b/>
        </w:rPr>
        <w:t>:_</w:t>
      </w:r>
      <w:proofErr w:type="gramEnd"/>
      <w:r w:rsidRPr="001B0A1E">
        <w:rPr>
          <w:rFonts w:ascii="Calibri" w:hAnsi="Calibri"/>
          <w:b/>
        </w:rPr>
        <w:t>___________________________</w:t>
      </w:r>
    </w:p>
    <w:p w:rsidR="009A4936" w:rsidRPr="001B0A1E" w:rsidRDefault="009A4936" w:rsidP="001B0A1E">
      <w:pPr>
        <w:ind w:right="-720"/>
        <w:rPr>
          <w:rFonts w:ascii="Calibri" w:hAnsi="Calibri"/>
          <w:b/>
        </w:rPr>
      </w:pPr>
    </w:p>
    <w:p w:rsidR="009A4936" w:rsidRPr="001B0A1E" w:rsidRDefault="009A4936" w:rsidP="001B0A1E">
      <w:pPr>
        <w:ind w:right="-720"/>
        <w:rPr>
          <w:rFonts w:ascii="Calibri" w:hAnsi="Calibri"/>
          <w:b/>
        </w:rPr>
      </w:pPr>
    </w:p>
    <w:p w:rsidR="009A4936" w:rsidRPr="001B0A1E" w:rsidRDefault="009A4936" w:rsidP="001B0A1E">
      <w:pPr>
        <w:ind w:right="-720"/>
        <w:rPr>
          <w:rFonts w:ascii="Calibri" w:hAnsi="Calibri"/>
          <w:b/>
        </w:rPr>
      </w:pPr>
      <w:r w:rsidRPr="001B0A1E">
        <w:rPr>
          <w:rFonts w:ascii="Calibri" w:hAnsi="Calibri"/>
          <w:b/>
        </w:rPr>
        <w:t>Constitutional Issue or Amendment in question</w:t>
      </w:r>
      <w:proofErr w:type="gramStart"/>
      <w:r w:rsidRPr="001B0A1E">
        <w:rPr>
          <w:rFonts w:ascii="Calibri" w:hAnsi="Calibri"/>
          <w:b/>
        </w:rPr>
        <w:t>:_</w:t>
      </w:r>
      <w:proofErr w:type="gramEnd"/>
      <w:r w:rsidRPr="001B0A1E">
        <w:rPr>
          <w:rFonts w:ascii="Calibri" w:hAnsi="Calibri"/>
          <w:b/>
        </w:rPr>
        <w:t>___________________________________</w:t>
      </w:r>
    </w:p>
    <w:p w:rsidR="009A4936" w:rsidRPr="001B0A1E" w:rsidRDefault="009A4936" w:rsidP="001B0A1E">
      <w:pPr>
        <w:ind w:right="-720"/>
        <w:rPr>
          <w:rFonts w:ascii="Calibri" w:hAnsi="Calibri"/>
          <w:b/>
        </w:rPr>
      </w:pPr>
    </w:p>
    <w:p w:rsidR="009A4936" w:rsidRPr="001B0A1E" w:rsidRDefault="009A4936" w:rsidP="001B0A1E">
      <w:pPr>
        <w:ind w:right="-720"/>
        <w:rPr>
          <w:rFonts w:ascii="Calibri" w:hAnsi="Calibri"/>
          <w:b/>
        </w:rPr>
      </w:pPr>
    </w:p>
    <w:p w:rsidR="009A4936" w:rsidRPr="001B0A1E" w:rsidRDefault="009A4936" w:rsidP="001B0A1E">
      <w:pPr>
        <w:ind w:right="-720"/>
        <w:rPr>
          <w:rFonts w:ascii="Calibri" w:hAnsi="Calibri"/>
          <w:b/>
        </w:rPr>
      </w:pPr>
      <w:r w:rsidRPr="001B0A1E">
        <w:rPr>
          <w:rFonts w:ascii="Calibri" w:hAnsi="Calibri"/>
          <w:b/>
        </w:rPr>
        <w:t>Your ruling: (In favor of plaintiff or defendant)____________________________________</w:t>
      </w:r>
    </w:p>
    <w:p w:rsidR="009A4936" w:rsidRPr="001B0A1E" w:rsidRDefault="009A4936" w:rsidP="001B0A1E">
      <w:pPr>
        <w:ind w:right="-720"/>
        <w:rPr>
          <w:rFonts w:ascii="Calibri" w:hAnsi="Calibri"/>
          <w:b/>
        </w:rPr>
      </w:pPr>
    </w:p>
    <w:p w:rsidR="009A4936" w:rsidRPr="001B0A1E" w:rsidRDefault="009A4936" w:rsidP="001B0A1E">
      <w:pPr>
        <w:ind w:right="-720"/>
        <w:rPr>
          <w:rFonts w:ascii="Calibri" w:hAnsi="Calibri"/>
          <w:b/>
        </w:rPr>
      </w:pPr>
      <w:r w:rsidRPr="001B0A1E">
        <w:rPr>
          <w:rFonts w:ascii="Calibri" w:hAnsi="Calibri"/>
          <w:b/>
        </w:rPr>
        <w:t>Reasoning:</w:t>
      </w:r>
    </w:p>
    <w:p w:rsidR="009A4936" w:rsidRPr="00323702" w:rsidRDefault="009A4936" w:rsidP="001B0A1E">
      <w:pPr>
        <w:ind w:right="-720"/>
        <w:rPr>
          <w:rFonts w:ascii="Bodoni SvtyTwo OS ITC TT-Book" w:hAnsi="Bodoni SvtyTwo OS ITC TT-Book"/>
          <w:b/>
          <w:highlight w:val="darkCyan"/>
        </w:rPr>
      </w:pPr>
    </w:p>
    <w:p w:rsidR="009A4936" w:rsidRPr="00323702" w:rsidRDefault="009A4936" w:rsidP="001B0A1E">
      <w:pPr>
        <w:ind w:right="-720"/>
        <w:rPr>
          <w:rFonts w:ascii="Bodoni SvtyTwo OS ITC TT-Book" w:hAnsi="Bodoni SvtyTwo OS ITC TT-Book"/>
          <w:b/>
          <w:highlight w:val="darkCyan"/>
        </w:rPr>
      </w:pPr>
    </w:p>
    <w:p w:rsidR="009A4936" w:rsidRPr="001B0A1E" w:rsidRDefault="009A4936" w:rsidP="001B0A1E">
      <w:pPr>
        <w:pStyle w:val="Heading1"/>
        <w:jc w:val="center"/>
        <w:rPr>
          <w:rFonts w:ascii="Calibri" w:hAnsi="Calibri"/>
        </w:rPr>
      </w:pPr>
      <w:proofErr w:type="gramStart"/>
      <w:r w:rsidRPr="001B0A1E">
        <w:rPr>
          <w:rFonts w:ascii="Calibri" w:hAnsi="Calibri"/>
        </w:rPr>
        <w:lastRenderedPageBreak/>
        <w:t>Fayette Alabama v.</w:t>
      </w:r>
      <w:proofErr w:type="gramEnd"/>
      <w:r w:rsidRPr="001B0A1E">
        <w:rPr>
          <w:rFonts w:ascii="Calibri" w:hAnsi="Calibri"/>
        </w:rPr>
        <w:t xml:space="preserve"> Take Two Interactive</w:t>
      </w:r>
    </w:p>
    <w:p w:rsidR="009A4936" w:rsidRPr="001B0A1E" w:rsidRDefault="009A4936" w:rsidP="001B0A1E">
      <w:pPr>
        <w:pStyle w:val="BodyText"/>
        <w:rPr>
          <w:rFonts w:ascii="Calibri" w:hAnsi="Calibri"/>
        </w:rPr>
      </w:pPr>
      <w:r w:rsidRPr="001B0A1E">
        <w:rPr>
          <w:rFonts w:ascii="Calibri" w:hAnsi="Calibri"/>
        </w:rPr>
        <w:t xml:space="preserve">     The City of Fayette Alabama has passed an ordinance banning the sale or possession of the video game “Grand Theft Auto” within its city limits. Take Two Interactive produces “Grand Theft Auto” which is graphic, violent, and extremely popular amongst gamers. </w:t>
      </w:r>
    </w:p>
    <w:p w:rsidR="009A4936" w:rsidRPr="001B0A1E" w:rsidRDefault="009A4936" w:rsidP="001B0A1E">
      <w:pPr>
        <w:pStyle w:val="BodyText"/>
        <w:rPr>
          <w:rFonts w:ascii="Calibri" w:hAnsi="Calibri"/>
        </w:rPr>
      </w:pPr>
      <w:r w:rsidRPr="001B0A1E">
        <w:rPr>
          <w:rFonts w:ascii="Calibri" w:hAnsi="Calibri"/>
        </w:rPr>
        <w:t xml:space="preserve">     It is the Fayette City Council’s contention that playing “Grand Theft Auto” has encouraged some young people to commit deadly crimes, and in at least one case to specifically target police officers. They point to a recent shooting that claimed the lives of three Fayette officers. It is the Council’s position that the game is not a form of expression protected by the First Amendment because it promotes violence against a specific group: police officers. In past decisions the Supreme Court has ruled that the First Amendment does not protect “fighting words” that target a specific group and that restrictions can be placed on speech that appears to encourage or cause illegal actions.  </w:t>
      </w:r>
    </w:p>
    <w:p w:rsidR="009A4936" w:rsidRPr="001B0A1E" w:rsidRDefault="009A4936" w:rsidP="001B0A1E">
      <w:pPr>
        <w:ind w:right="-720"/>
        <w:rPr>
          <w:rFonts w:ascii="Calibri" w:hAnsi="Calibri"/>
        </w:rPr>
      </w:pPr>
      <w:r w:rsidRPr="001B0A1E">
        <w:rPr>
          <w:rFonts w:ascii="Calibri" w:hAnsi="Calibri"/>
        </w:rPr>
        <w:t xml:space="preserve">     The makers of the game, Take Two, state that the game is simply that, a game. Millions of people play the game daily and lead normal, law-abiding lives. Thus Take Two contends that the game alone does not contribute to acts of violence against police officers or encourage other illegal actions. Furthermore, they believe the game may be a way for players to let out aggression, thus discouraging violence. Most importantly, Take Two argues that the game is a form of free expression protected by the First Amendment to the Constitution. Banning “Grand Theft Auto” would open the door to the censorship of any form of expression a community deems threatening, including music, books, and videos. Take </w:t>
      </w:r>
      <w:proofErr w:type="gramStart"/>
      <w:r w:rsidRPr="001B0A1E">
        <w:rPr>
          <w:rFonts w:ascii="Calibri" w:hAnsi="Calibri"/>
        </w:rPr>
        <w:t>Two</w:t>
      </w:r>
      <w:proofErr w:type="gramEnd"/>
      <w:r w:rsidRPr="001B0A1E">
        <w:rPr>
          <w:rFonts w:ascii="Calibri" w:hAnsi="Calibri"/>
        </w:rPr>
        <w:t xml:space="preserve"> regards any limitations placed on the game as unconstitutional.</w:t>
      </w:r>
    </w:p>
    <w:p w:rsidR="009A4936" w:rsidRPr="001B0A1E" w:rsidRDefault="009A4936" w:rsidP="001B0A1E">
      <w:pPr>
        <w:ind w:right="-720"/>
        <w:rPr>
          <w:rFonts w:ascii="Calibri" w:hAnsi="Calibri"/>
        </w:rPr>
      </w:pPr>
    </w:p>
    <w:p w:rsidR="009A4936" w:rsidRPr="001B0A1E" w:rsidRDefault="009A4936" w:rsidP="001B0A1E">
      <w:pPr>
        <w:pStyle w:val="BodyText"/>
        <w:rPr>
          <w:rFonts w:ascii="Calibri" w:hAnsi="Calibri"/>
        </w:rPr>
      </w:pPr>
      <w:r w:rsidRPr="001B0A1E">
        <w:rPr>
          <w:rFonts w:ascii="Calibri" w:hAnsi="Calibri"/>
        </w:rPr>
        <w:t xml:space="preserve">     The case worked its way through the lower courts in Alabama and eventually to the Alabama </w:t>
      </w:r>
      <w:proofErr w:type="gramStart"/>
      <w:r w:rsidRPr="001B0A1E">
        <w:rPr>
          <w:rFonts w:ascii="Calibri" w:hAnsi="Calibri"/>
        </w:rPr>
        <w:t>supreme court</w:t>
      </w:r>
      <w:proofErr w:type="gramEnd"/>
      <w:r w:rsidRPr="001B0A1E">
        <w:rPr>
          <w:rFonts w:ascii="Calibri" w:hAnsi="Calibri"/>
        </w:rPr>
        <w:t>, where the court sided with Take Two. As a result, the city of Fayette appealed to the U.S. Supreme Court and you and your fellow justices have agreed to hear the case.</w:t>
      </w:r>
    </w:p>
    <w:p w:rsidR="009A4936" w:rsidRDefault="009A4936">
      <w:pPr>
        <w:rPr>
          <w:rFonts w:ascii="Calibri" w:hAnsi="Calibri"/>
          <w:b/>
        </w:rPr>
      </w:pPr>
      <w:r>
        <w:rPr>
          <w:rFonts w:ascii="Calibri" w:hAnsi="Calibri"/>
          <w:b/>
        </w:rPr>
        <w:br w:type="page"/>
      </w:r>
    </w:p>
    <w:p w:rsidR="009A4936" w:rsidRPr="001B0A1E" w:rsidRDefault="009A4936" w:rsidP="001B0A1E">
      <w:pPr>
        <w:ind w:right="-720"/>
        <w:rPr>
          <w:rFonts w:ascii="Calibri" w:hAnsi="Calibri"/>
          <w:b/>
        </w:rPr>
      </w:pPr>
      <w:r w:rsidRPr="001B0A1E">
        <w:rPr>
          <w:rFonts w:ascii="Calibri" w:hAnsi="Calibri"/>
          <w:b/>
        </w:rPr>
        <w:lastRenderedPageBreak/>
        <w:t xml:space="preserve">As a Supreme Court Justice, what would you rule? </w:t>
      </w:r>
    </w:p>
    <w:p w:rsidR="009A4936" w:rsidRPr="001B0A1E" w:rsidRDefault="009A4936" w:rsidP="001B0A1E">
      <w:pPr>
        <w:ind w:right="-720"/>
        <w:rPr>
          <w:rFonts w:ascii="Calibri" w:hAnsi="Calibri"/>
        </w:rPr>
      </w:pPr>
      <w:r w:rsidRPr="001B0A1E">
        <w:rPr>
          <w:rFonts w:ascii="Calibri" w:hAnsi="Calibri"/>
        </w:rPr>
        <w:t xml:space="preserve">Should the game be banned due to the danger it poses to police officers and society? Or is GTA a form of free expression protected by the First Amendment to the Constitution? </w:t>
      </w:r>
    </w:p>
    <w:p w:rsidR="009A4936" w:rsidRPr="001B0A1E" w:rsidRDefault="009A4936" w:rsidP="001B0A1E">
      <w:pPr>
        <w:ind w:right="-720"/>
        <w:rPr>
          <w:rFonts w:ascii="Calibri" w:hAnsi="Calibri"/>
        </w:rPr>
      </w:pPr>
      <w:r w:rsidRPr="001B0A1E">
        <w:rPr>
          <w:rFonts w:ascii="Calibri" w:hAnsi="Calibri"/>
        </w:rPr>
        <w:t>Are there limitations or restrictions that can be placed on the game without compromising the freedom of expression protected by the First Amendment?</w:t>
      </w:r>
    </w:p>
    <w:p w:rsidR="009A4936" w:rsidRPr="001B0A1E" w:rsidRDefault="009A4936" w:rsidP="001B0A1E">
      <w:pPr>
        <w:ind w:right="-720"/>
        <w:rPr>
          <w:rFonts w:ascii="Calibri" w:hAnsi="Calibri"/>
        </w:rPr>
      </w:pPr>
      <w:r w:rsidRPr="001B0A1E">
        <w:rPr>
          <w:rFonts w:ascii="Calibri" w:hAnsi="Calibri"/>
        </w:rPr>
        <w:t xml:space="preserve">Are there dangers in banning or restricting the game? Not banning or restricting the game? </w:t>
      </w:r>
    </w:p>
    <w:p w:rsidR="009A4936" w:rsidRPr="001B0A1E" w:rsidRDefault="009A4936" w:rsidP="001B0A1E">
      <w:pPr>
        <w:ind w:right="-720"/>
        <w:jc w:val="center"/>
        <w:rPr>
          <w:rFonts w:ascii="Calibri" w:hAnsi="Calibri"/>
          <w:b/>
          <w:u w:val="single"/>
        </w:rPr>
      </w:pPr>
      <w:r w:rsidRPr="001B0A1E">
        <w:rPr>
          <w:rFonts w:ascii="Calibri" w:hAnsi="Calibri"/>
          <w:b/>
          <w:u w:val="single"/>
        </w:rPr>
        <w:t>Justice’s Notes</w:t>
      </w:r>
    </w:p>
    <w:p w:rsidR="009A4936" w:rsidRDefault="009A4936" w:rsidP="001B0A1E">
      <w:pPr>
        <w:ind w:right="-720"/>
        <w:rPr>
          <w:rFonts w:ascii="Calibri" w:hAnsi="Calibri"/>
          <w:b/>
        </w:rPr>
      </w:pPr>
    </w:p>
    <w:p w:rsidR="009A4936" w:rsidRPr="001B0A1E" w:rsidRDefault="009A4936" w:rsidP="001B0A1E">
      <w:pPr>
        <w:ind w:right="-720"/>
        <w:rPr>
          <w:rFonts w:ascii="Calibri" w:hAnsi="Calibri"/>
          <w:b/>
        </w:rPr>
      </w:pPr>
      <w:r w:rsidRPr="001B0A1E">
        <w:rPr>
          <w:rFonts w:ascii="Calibri" w:hAnsi="Calibri"/>
          <w:b/>
        </w:rPr>
        <w:t>Article of or Amendment to the Constitution in question:</w:t>
      </w:r>
    </w:p>
    <w:p w:rsidR="009A4936" w:rsidRPr="001B0A1E" w:rsidRDefault="009A4936" w:rsidP="001B0A1E">
      <w:pPr>
        <w:pBdr>
          <w:bottom w:val="single" w:sz="12" w:space="1" w:color="auto"/>
        </w:pBdr>
        <w:ind w:right="-720"/>
        <w:rPr>
          <w:rFonts w:ascii="Calibri" w:hAnsi="Calibri"/>
          <w:b/>
        </w:rPr>
      </w:pPr>
    </w:p>
    <w:p w:rsidR="009A4936" w:rsidRDefault="009A4936" w:rsidP="001B0A1E">
      <w:pPr>
        <w:ind w:right="-720"/>
        <w:rPr>
          <w:rFonts w:ascii="Calibri" w:hAnsi="Calibri"/>
          <w:b/>
        </w:rPr>
      </w:pPr>
    </w:p>
    <w:p w:rsidR="009A4936" w:rsidRPr="001B0A1E" w:rsidRDefault="009A4936" w:rsidP="001B0A1E">
      <w:pPr>
        <w:ind w:right="-720"/>
        <w:rPr>
          <w:rFonts w:ascii="Calibri" w:hAnsi="Calibri"/>
          <w:b/>
        </w:rPr>
      </w:pPr>
      <w:r w:rsidRPr="001B0A1E">
        <w:rPr>
          <w:rFonts w:ascii="Calibri" w:hAnsi="Calibri"/>
          <w:b/>
        </w:rPr>
        <w:t>Brief summary of the Constitutional Conflict or Question:</w:t>
      </w:r>
    </w:p>
    <w:p w:rsidR="009A4936" w:rsidRPr="001B0A1E" w:rsidRDefault="009A4936" w:rsidP="001B0A1E">
      <w:pPr>
        <w:ind w:right="-720"/>
        <w:rPr>
          <w:rFonts w:ascii="Calibri" w:hAnsi="Calibri"/>
          <w:b/>
        </w:rPr>
      </w:pPr>
    </w:p>
    <w:p w:rsidR="009A4936" w:rsidRPr="001B0A1E" w:rsidRDefault="009A4936" w:rsidP="001B0A1E">
      <w:pPr>
        <w:pBdr>
          <w:top w:val="single" w:sz="12" w:space="1" w:color="auto"/>
          <w:bottom w:val="single" w:sz="12" w:space="1" w:color="auto"/>
        </w:pBdr>
        <w:ind w:right="-720"/>
        <w:rPr>
          <w:rFonts w:ascii="Calibri" w:hAnsi="Calibri"/>
          <w:b/>
        </w:rPr>
      </w:pPr>
    </w:p>
    <w:p w:rsidR="009A4936" w:rsidRPr="001B0A1E" w:rsidRDefault="009A4936" w:rsidP="001B0A1E">
      <w:pPr>
        <w:pBdr>
          <w:bottom w:val="single" w:sz="12" w:space="1" w:color="auto"/>
          <w:between w:val="single" w:sz="12" w:space="1" w:color="auto"/>
        </w:pBdr>
        <w:ind w:right="-720"/>
        <w:rPr>
          <w:rFonts w:ascii="Calibri" w:hAnsi="Calibri"/>
          <w:b/>
        </w:rPr>
      </w:pPr>
    </w:p>
    <w:p w:rsidR="009A4936" w:rsidRPr="001B0A1E" w:rsidRDefault="009A4936" w:rsidP="001B0A1E">
      <w:pPr>
        <w:pBdr>
          <w:bottom w:val="single" w:sz="12" w:space="1" w:color="auto"/>
          <w:between w:val="single" w:sz="12" w:space="1" w:color="auto"/>
        </w:pBdr>
        <w:ind w:right="-720"/>
        <w:rPr>
          <w:rFonts w:ascii="Calibri" w:hAnsi="Calibri"/>
          <w:b/>
        </w:rPr>
      </w:pPr>
    </w:p>
    <w:p w:rsidR="009A4936" w:rsidRPr="001B0A1E" w:rsidRDefault="009A4936" w:rsidP="001B0A1E">
      <w:pPr>
        <w:pBdr>
          <w:bottom w:val="single" w:sz="12" w:space="1" w:color="auto"/>
          <w:between w:val="single" w:sz="12" w:space="1" w:color="auto"/>
        </w:pBdr>
        <w:ind w:right="-720"/>
        <w:rPr>
          <w:rFonts w:ascii="Calibri" w:hAnsi="Calibri"/>
          <w:b/>
        </w:rPr>
      </w:pPr>
    </w:p>
    <w:p w:rsidR="009A4936" w:rsidRPr="001B0A1E" w:rsidRDefault="009A4936" w:rsidP="001B0A1E">
      <w:pPr>
        <w:pBdr>
          <w:bottom w:val="single" w:sz="12" w:space="1" w:color="auto"/>
          <w:between w:val="single" w:sz="12" w:space="1" w:color="auto"/>
        </w:pBdr>
        <w:ind w:right="-720"/>
        <w:rPr>
          <w:rFonts w:ascii="Calibri" w:hAnsi="Calibri"/>
          <w:b/>
        </w:rPr>
      </w:pPr>
    </w:p>
    <w:p w:rsidR="009A4936" w:rsidRPr="001B0A1E" w:rsidRDefault="009A4936" w:rsidP="001B0A1E">
      <w:pPr>
        <w:pBdr>
          <w:bottom w:val="single" w:sz="12" w:space="1" w:color="auto"/>
          <w:between w:val="single" w:sz="12" w:space="1" w:color="auto"/>
        </w:pBdr>
        <w:ind w:right="-720"/>
        <w:rPr>
          <w:rFonts w:ascii="Calibri" w:hAnsi="Calibri"/>
          <w:b/>
        </w:rPr>
      </w:pPr>
    </w:p>
    <w:p w:rsidR="009A4936" w:rsidRPr="001B0A1E" w:rsidRDefault="009A4936" w:rsidP="001B0A1E">
      <w:pPr>
        <w:pBdr>
          <w:bottom w:val="single" w:sz="12" w:space="1" w:color="auto"/>
          <w:between w:val="single" w:sz="12" w:space="1" w:color="auto"/>
        </w:pBdr>
        <w:ind w:right="-720"/>
        <w:rPr>
          <w:rFonts w:ascii="Calibri" w:hAnsi="Calibri"/>
          <w:b/>
        </w:rPr>
      </w:pPr>
    </w:p>
    <w:p w:rsidR="009A4936" w:rsidRPr="001B0A1E" w:rsidRDefault="009A4936" w:rsidP="001B0A1E">
      <w:pPr>
        <w:pBdr>
          <w:bottom w:val="single" w:sz="12" w:space="1" w:color="auto"/>
          <w:between w:val="single" w:sz="12" w:space="1" w:color="auto"/>
        </w:pBdr>
        <w:ind w:right="-720"/>
        <w:rPr>
          <w:rFonts w:ascii="Calibri" w:hAnsi="Calibri"/>
          <w:b/>
        </w:rPr>
      </w:pPr>
    </w:p>
    <w:p w:rsidR="009A4936" w:rsidRPr="001B0A1E" w:rsidRDefault="009A4936" w:rsidP="001B0A1E">
      <w:pPr>
        <w:pBdr>
          <w:bottom w:val="single" w:sz="12" w:space="1" w:color="auto"/>
          <w:between w:val="single" w:sz="12" w:space="1" w:color="auto"/>
        </w:pBdr>
        <w:ind w:right="-720"/>
        <w:rPr>
          <w:rFonts w:ascii="Calibri" w:hAnsi="Calibri"/>
          <w:b/>
        </w:rPr>
      </w:pPr>
    </w:p>
    <w:p w:rsidR="009A4936" w:rsidRDefault="009A4936" w:rsidP="001B0A1E">
      <w:pPr>
        <w:ind w:right="-720"/>
        <w:rPr>
          <w:rFonts w:ascii="Calibri" w:hAnsi="Calibri"/>
          <w:b/>
        </w:rPr>
      </w:pPr>
    </w:p>
    <w:p w:rsidR="009A4936" w:rsidRDefault="009A4936" w:rsidP="001B0A1E">
      <w:pPr>
        <w:ind w:right="-720"/>
        <w:rPr>
          <w:rFonts w:ascii="Calibri" w:hAnsi="Calibri"/>
          <w:b/>
        </w:rPr>
      </w:pPr>
    </w:p>
    <w:p w:rsidR="009A4936" w:rsidRPr="001B0A1E" w:rsidRDefault="009A4936" w:rsidP="001B0A1E">
      <w:pPr>
        <w:ind w:right="-720"/>
        <w:rPr>
          <w:rFonts w:ascii="Calibri" w:hAnsi="Calibri"/>
          <w:b/>
        </w:rPr>
      </w:pPr>
      <w:r>
        <w:rPr>
          <w:rFonts w:ascii="Calibri" w:hAnsi="Calibri"/>
          <w:b/>
          <w:noProof/>
        </w:rPr>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6.15pt" to="220.05pt,42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"/>
        </w:pict>
      </w:r>
      <w:r>
        <w:rPr>
          <w:rFonts w:ascii="Calibri" w:hAnsi="Calibri"/>
          <w:b/>
          <w:noProof/>
        </w:rPr>
        <w:pict>
          <v:line id="Line 3" o:spid="_x0000_s10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6.15pt" to="481.1pt,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2yX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"/>
        </w:pict>
      </w:r>
      <w:r w:rsidRPr="001B0A1E">
        <w:rPr>
          <w:rFonts w:ascii="Calibri" w:hAnsi="Calibri"/>
          <w:b/>
        </w:rPr>
        <w:t xml:space="preserve">Evidence for City Council                           </w:t>
      </w:r>
      <w:r w:rsidRPr="001B0A1E">
        <w:rPr>
          <w:rFonts w:ascii="Calibri" w:hAnsi="Calibri"/>
          <w:b/>
        </w:rPr>
        <w:tab/>
      </w:r>
      <w:r w:rsidRPr="001B0A1E">
        <w:rPr>
          <w:rFonts w:ascii="Calibri" w:hAnsi="Calibri"/>
          <w:b/>
        </w:rPr>
        <w:tab/>
      </w:r>
      <w:r w:rsidRPr="001B0A1E">
        <w:rPr>
          <w:rFonts w:ascii="Calibri" w:hAnsi="Calibri"/>
          <w:b/>
        </w:rPr>
        <w:tab/>
      </w:r>
      <w:r w:rsidRPr="001B0A1E">
        <w:rPr>
          <w:rFonts w:ascii="Calibri" w:hAnsi="Calibri"/>
          <w:b/>
        </w:rPr>
        <w:tab/>
        <w:t xml:space="preserve">    Evidence for T2</w:t>
      </w:r>
    </w:p>
    <w:p w:rsidR="009A4936" w:rsidRPr="001B0A1E" w:rsidRDefault="009A4936" w:rsidP="001B0A1E">
      <w:pPr>
        <w:ind w:right="-720"/>
        <w:rPr>
          <w:rFonts w:ascii="Calibri" w:hAnsi="Calibri"/>
          <w:sz w:val="40"/>
        </w:rPr>
      </w:pPr>
    </w:p>
    <w:p w:rsidR="009A4936" w:rsidRPr="00323702" w:rsidRDefault="009A4936" w:rsidP="001B0A1E">
      <w:pPr>
        <w:ind w:right="-720"/>
        <w:rPr>
          <w:rFonts w:ascii="Geneva" w:hAnsi="Geneva"/>
          <w:sz w:val="40"/>
          <w:highlight w:val="darkCyan"/>
        </w:rPr>
      </w:pPr>
    </w:p>
    <w:p w:rsidR="009A4936" w:rsidRPr="00323702" w:rsidRDefault="009A4936" w:rsidP="001B0A1E">
      <w:pPr>
        <w:ind w:right="-720"/>
        <w:rPr>
          <w:rFonts w:ascii="Geneva" w:hAnsi="Geneva"/>
          <w:sz w:val="40"/>
          <w:highlight w:val="darkCyan"/>
        </w:rPr>
      </w:pPr>
    </w:p>
    <w:p w:rsidR="009A4936" w:rsidRPr="00323702" w:rsidRDefault="009A4936" w:rsidP="001B0A1E">
      <w:pPr>
        <w:ind w:right="-720"/>
        <w:rPr>
          <w:rFonts w:ascii="Geneva" w:hAnsi="Geneva"/>
          <w:sz w:val="40"/>
          <w:highlight w:val="darkCyan"/>
        </w:rPr>
      </w:pPr>
    </w:p>
    <w:p w:rsidR="009A4936" w:rsidRPr="00323702" w:rsidRDefault="009A4936" w:rsidP="001B0A1E">
      <w:pPr>
        <w:ind w:right="-720"/>
        <w:rPr>
          <w:rFonts w:ascii="Geneva" w:hAnsi="Geneva"/>
          <w:sz w:val="40"/>
          <w:highlight w:val="darkCyan"/>
        </w:rPr>
      </w:pPr>
    </w:p>
    <w:p w:rsidR="009A4936" w:rsidRPr="00323702" w:rsidRDefault="009A4936" w:rsidP="001B0A1E">
      <w:pPr>
        <w:ind w:right="-720"/>
        <w:rPr>
          <w:rFonts w:ascii="Geneva" w:hAnsi="Geneva"/>
          <w:sz w:val="40"/>
          <w:highlight w:val="darkCyan"/>
        </w:rPr>
      </w:pPr>
    </w:p>
    <w:p w:rsidR="009A4936" w:rsidRPr="00323702" w:rsidRDefault="009A4936" w:rsidP="001B0A1E">
      <w:pPr>
        <w:ind w:right="-720"/>
        <w:rPr>
          <w:rFonts w:ascii="Geneva" w:hAnsi="Geneva"/>
          <w:sz w:val="40"/>
          <w:highlight w:val="darkCyan"/>
        </w:rPr>
      </w:pPr>
    </w:p>
    <w:p w:rsidR="009A4936" w:rsidRPr="00323702" w:rsidRDefault="009A4936" w:rsidP="001B0A1E">
      <w:pPr>
        <w:ind w:right="-720"/>
        <w:rPr>
          <w:rFonts w:ascii="Geneva" w:hAnsi="Geneva"/>
          <w:sz w:val="40"/>
          <w:highlight w:val="darkCyan"/>
        </w:rPr>
      </w:pPr>
    </w:p>
    <w:p w:rsidR="009A4936" w:rsidRPr="00323702" w:rsidRDefault="009A4936" w:rsidP="001B0A1E">
      <w:pPr>
        <w:ind w:right="-720"/>
        <w:rPr>
          <w:rFonts w:ascii="Geneva" w:hAnsi="Geneva"/>
          <w:sz w:val="40"/>
          <w:highlight w:val="darkCyan"/>
        </w:rPr>
      </w:pPr>
    </w:p>
    <w:p w:rsidR="009A4936" w:rsidRPr="00323702" w:rsidRDefault="009A4936" w:rsidP="001B0A1E">
      <w:pPr>
        <w:ind w:right="-720"/>
        <w:rPr>
          <w:rFonts w:ascii="Geneva" w:hAnsi="Geneva"/>
          <w:sz w:val="40"/>
          <w:highlight w:val="darkCyan"/>
        </w:rPr>
      </w:pPr>
    </w:p>
    <w:p w:rsidR="009A4936" w:rsidRPr="00323702" w:rsidRDefault="009A4936" w:rsidP="001B0A1E">
      <w:pPr>
        <w:ind w:right="-720"/>
        <w:rPr>
          <w:rFonts w:ascii="Geneva" w:hAnsi="Geneva"/>
          <w:sz w:val="40"/>
          <w:highlight w:val="darkCyan"/>
        </w:rPr>
      </w:pPr>
    </w:p>
    <w:p w:rsidR="009A4936" w:rsidRPr="00323702" w:rsidRDefault="009A4936" w:rsidP="001B0A1E">
      <w:pPr>
        <w:ind w:right="-720"/>
        <w:rPr>
          <w:rFonts w:ascii="Geneva" w:hAnsi="Geneva"/>
          <w:sz w:val="40"/>
          <w:highlight w:val="darkCyan"/>
        </w:rPr>
      </w:pPr>
    </w:p>
    <w:p w:rsidR="009A4936" w:rsidRDefault="009A4936" w:rsidP="001B0A1E">
      <w:pPr>
        <w:ind w:right="-720"/>
        <w:rPr>
          <w:rFonts w:ascii="Geneva" w:hAnsi="Geneva"/>
          <w:sz w:val="40"/>
          <w:highlight w:val="darkCyan"/>
        </w:rPr>
      </w:pPr>
    </w:p>
    <w:p w:rsidR="009A4936" w:rsidRDefault="009A4936" w:rsidP="001B0A1E">
      <w:pPr>
        <w:ind w:right="-720"/>
        <w:rPr>
          <w:rFonts w:ascii="Geneva" w:hAnsi="Geneva"/>
          <w:sz w:val="40"/>
          <w:highlight w:val="darkCyan"/>
        </w:rPr>
      </w:pPr>
    </w:p>
    <w:p w:rsidR="009A4936" w:rsidRPr="00C938E8" w:rsidRDefault="009A4936" w:rsidP="009A4936">
      <w:pPr>
        <w:rPr>
          <w:rFonts w:ascii="Calibri" w:hAnsi="Calibri"/>
          <w:b/>
          <w:sz w:val="40"/>
        </w:rPr>
      </w:pPr>
      <w:r>
        <w:rPr>
          <w:rFonts w:ascii="Calibri" w:hAnsi="Calibri"/>
          <w:sz w:val="40"/>
        </w:rPr>
        <w:lastRenderedPageBreak/>
        <w:br w:type="page"/>
      </w:r>
      <w:r w:rsidRPr="00C938E8">
        <w:rPr>
          <w:rFonts w:ascii="Calibri" w:hAnsi="Calibri"/>
          <w:b/>
          <w:sz w:val="40"/>
        </w:rPr>
        <w:lastRenderedPageBreak/>
        <w:t xml:space="preserve">Ruling Guidelines: </w:t>
      </w:r>
    </w:p>
    <w:p w:rsidR="009A4936" w:rsidRPr="001B0A1E" w:rsidRDefault="009A4936" w:rsidP="001B0A1E">
      <w:pPr>
        <w:ind w:right="-720"/>
        <w:rPr>
          <w:rFonts w:ascii="Calibri" w:hAnsi="Calibri"/>
          <w:sz w:val="40"/>
        </w:rPr>
      </w:pPr>
    </w:p>
    <w:p w:rsidR="009A4936" w:rsidRPr="001B0A1E" w:rsidRDefault="009A4936" w:rsidP="001B0A1E">
      <w:pPr>
        <w:ind w:right="-720"/>
        <w:rPr>
          <w:rFonts w:ascii="Calibri" w:hAnsi="Calibri"/>
          <w:sz w:val="40"/>
        </w:rPr>
      </w:pPr>
      <w:r w:rsidRPr="001B0A1E">
        <w:rPr>
          <w:rFonts w:ascii="Calibri" w:hAnsi="Calibri"/>
          <w:sz w:val="40"/>
        </w:rPr>
        <w:t xml:space="preserve">1. Clearly State Your Opinion – Do you rule in favor of the Fayette City Council or in favor of T2? </w:t>
      </w:r>
    </w:p>
    <w:p w:rsidR="009A4936" w:rsidRPr="001B0A1E" w:rsidRDefault="009A4936" w:rsidP="001B0A1E">
      <w:pPr>
        <w:ind w:right="-720"/>
        <w:rPr>
          <w:rFonts w:ascii="Calibri" w:hAnsi="Calibri"/>
          <w:sz w:val="40"/>
        </w:rPr>
      </w:pPr>
    </w:p>
    <w:p w:rsidR="009A4936" w:rsidRPr="001B0A1E" w:rsidRDefault="009A4936" w:rsidP="001B0A1E">
      <w:pPr>
        <w:ind w:right="-720"/>
        <w:rPr>
          <w:rFonts w:ascii="Calibri" w:hAnsi="Calibri"/>
          <w:sz w:val="40"/>
        </w:rPr>
      </w:pPr>
      <w:r w:rsidRPr="001B0A1E">
        <w:rPr>
          <w:rFonts w:ascii="Calibri" w:hAnsi="Calibri"/>
          <w:sz w:val="40"/>
        </w:rPr>
        <w:t>2. Site at least two specific reasons in favor of your ruling from your notes and explain why they support your opinion.</w:t>
      </w:r>
    </w:p>
    <w:p w:rsidR="009A4936" w:rsidRPr="001B0A1E" w:rsidRDefault="009A4936" w:rsidP="001B0A1E">
      <w:pPr>
        <w:ind w:right="-720"/>
        <w:rPr>
          <w:rFonts w:ascii="Calibri" w:hAnsi="Calibri"/>
          <w:sz w:val="40"/>
        </w:rPr>
      </w:pPr>
    </w:p>
    <w:p w:rsidR="009A4936" w:rsidRPr="001B0A1E" w:rsidRDefault="009A4936" w:rsidP="001B0A1E">
      <w:pPr>
        <w:ind w:right="-720"/>
        <w:rPr>
          <w:rFonts w:ascii="Calibri" w:hAnsi="Calibri"/>
          <w:sz w:val="40"/>
        </w:rPr>
      </w:pPr>
      <w:r w:rsidRPr="001B0A1E">
        <w:rPr>
          <w:rFonts w:ascii="Calibri" w:hAnsi="Calibri"/>
          <w:sz w:val="40"/>
        </w:rPr>
        <w:t>3. Explain how you interpret the First Amendment and how your interpretation supports your ruling</w:t>
      </w:r>
    </w:p>
    <w:p w:rsidR="009A4936" w:rsidRPr="00323702" w:rsidRDefault="009A4936" w:rsidP="001B0A1E">
      <w:pPr>
        <w:pStyle w:val="BodyTextIndent"/>
        <w:rPr>
          <w:highlight w:val="darkCyan"/>
        </w:rPr>
      </w:pPr>
    </w:p>
    <w:p w:rsidR="002B79DB" w:rsidRDefault="002B79DB"/>
    <w:sectPr w:rsidR="002B79DB" w:rsidSect="009A4936">
      <w:headerReference w:type="default" r:id="rId8"/>
      <w:footerReference w:type="default" r:id="rId9"/>
      <w:pgSz w:w="12240" w:h="15840"/>
      <w:pgMar w:top="1440" w:right="1440" w:bottom="1440" w:left="1440" w:header="72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936" w:rsidRDefault="009A4936" w:rsidP="009A4936">
      <w:pPr>
        <w:spacing w:after="0" w:line="240" w:lineRule="auto"/>
      </w:pPr>
      <w:r>
        <w:separator/>
      </w:r>
    </w:p>
  </w:endnote>
  <w:endnote w:type="continuationSeparator" w:id="0">
    <w:p w:rsidR="009A4936" w:rsidRDefault="009A4936" w:rsidP="009A4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Bodoni SvtyTwo OS ITC TT-Book">
    <w:altName w:val="Courier New"/>
    <w:charset w:val="00"/>
    <w:family w:val="auto"/>
    <w:pitch w:val="variable"/>
    <w:sig w:usb0="00000000" w:usb1="00000000" w:usb2="00000000" w:usb3="00000000" w:csb0="00000001" w:csb1="00000000"/>
  </w:font>
  <w:font w:name="Geneva">
    <w:altName w:val="Arial"/>
    <w:charset w:val="00"/>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Default="009A4936" w:rsidP="007B23BA">
    <w:pPr>
      <w:pStyle w:val="Footer"/>
      <w:ind w:right="-1080" w:hanging="1260"/>
      <w:rPr>
        <w:rFonts w:ascii="Calibri" w:hAnsi="Calibri" w:cs="Calibri"/>
        <w:sz w:val="16"/>
        <w:szCs w:val="16"/>
      </w:rPr>
    </w:pPr>
  </w:p>
  <w:p w:rsidR="007B23BA" w:rsidRDefault="009A4936" w:rsidP="009A4936">
    <w:pPr>
      <w:pStyle w:val="Footer"/>
      <w:ind w:right="-1080" w:hanging="720"/>
      <w:rPr>
        <w:rFonts w:ascii="Calibri" w:hAnsi="Calibri" w:cs="Calibri"/>
        <w:sz w:val="16"/>
        <w:szCs w:val="16"/>
      </w:rPr>
    </w:pPr>
  </w:p>
  <w:p w:rsidR="007B23BA" w:rsidRPr="008D3F25" w:rsidRDefault="009A4936" w:rsidP="009A4936">
    <w:pPr>
      <w:pStyle w:val="Footer"/>
      <w:ind w:right="-1080" w:hanging="990"/>
      <w:rPr>
        <w:rFonts w:ascii="Calibri" w:hAnsi="Calibri" w:cs="Calibri"/>
        <w:i/>
        <w:sz w:val="16"/>
        <w:szCs w:val="16"/>
      </w:rPr>
    </w:pPr>
    <w:r w:rsidRPr="008D3F25">
      <w:rPr>
        <w:rFonts w:ascii="Calibri" w:hAnsi="Calibri" w:cs="Calibri"/>
        <w:i/>
        <w:sz w:val="16"/>
        <w:szCs w:val="16"/>
      </w:rPr>
      <w:t>CVCS-Lesson-</w:t>
    </w:r>
    <w:proofErr w:type="spellStart"/>
    <w:r>
      <w:rPr>
        <w:rFonts w:ascii="Calibri" w:hAnsi="Calibri" w:cs="Calibri"/>
        <w:i/>
        <w:sz w:val="16"/>
        <w:szCs w:val="16"/>
      </w:rPr>
      <w:t>Allendorf</w:t>
    </w:r>
    <w:proofErr w:type="spellEnd"/>
    <w:r>
      <w:rPr>
        <w:rFonts w:ascii="Calibri" w:hAnsi="Calibri" w:cs="Calibri"/>
        <w:i/>
        <w:sz w:val="16"/>
        <w:szCs w:val="16"/>
      </w:rPr>
      <w:t>-</w:t>
    </w:r>
    <w:r>
      <w:rPr>
        <w:rFonts w:ascii="Calibri" w:hAnsi="Calibri" w:cs="Calibri"/>
        <w:i/>
        <w:sz w:val="16"/>
        <w:szCs w:val="16"/>
      </w:rPr>
      <w:t>all</w:t>
    </w:r>
    <w:r>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3/29</w:t>
    </w:r>
    <w:r w:rsidRPr="008D3F25">
      <w:rPr>
        <w:rFonts w:ascii="Calibri" w:hAnsi="Calibri" w:cs="Calibri"/>
        <w:i/>
        <w:sz w:val="16"/>
        <w:szCs w:val="16"/>
      </w:rPr>
      <w:t>/2012</w:t>
    </w:r>
  </w:p>
  <w:p w:rsidR="007B23BA" w:rsidRPr="008D3F25" w:rsidRDefault="009A4936" w:rsidP="009A4936">
    <w:pPr>
      <w:pStyle w:val="Footer"/>
      <w:ind w:left="-990" w:right="-990"/>
      <w:rPr>
        <w:rFonts w:ascii="Corbel" w:hAnsi="Corbel"/>
        <w:i/>
        <w:sz w:val="16"/>
        <w:szCs w:val="16"/>
      </w:rPr>
    </w:pPr>
    <w:r w:rsidRPr="008D3F25">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w:t>
    </w:r>
    <w:r w:rsidRPr="008D3F25">
      <w:rPr>
        <w:rFonts w:ascii="Corbel" w:hAnsi="Corbel"/>
        <w:i/>
        <w:sz w:val="16"/>
        <w:szCs w:val="16"/>
      </w:rPr>
      <w:t>ms and Services Division/CPAS do not provide any warranties regarding the currency or accuracy of the information in these works. Users are reminded to check the subsequent history of any case and changes to statutes and Rules of Court cited in the works b</w:t>
    </w:r>
    <w:r w:rsidRPr="008D3F25">
      <w:rPr>
        <w:rFonts w:ascii="Corbel" w:hAnsi="Corbel"/>
        <w:i/>
        <w:sz w:val="16"/>
        <w:szCs w:val="16"/>
      </w:rPr>
      <w:t>efore relying on them. These works are provided for the personal noncommercial use of teachers and may not be used for any other purpose without the writt</w:t>
    </w:r>
    <w:r>
      <w:rPr>
        <w:rFonts w:ascii="Corbel" w:hAnsi="Corbel"/>
        <w:i/>
        <w:sz w:val="16"/>
        <w:szCs w:val="16"/>
      </w:rPr>
      <w:t>en permission of the authors.</w:t>
    </w:r>
  </w:p>
  <w:p w:rsidR="007B23BA" w:rsidRPr="008D3F25" w:rsidRDefault="009A4936" w:rsidP="009A4936">
    <w:pPr>
      <w:pStyle w:val="Footer"/>
      <w:ind w:left="-990" w:right="-1170" w:firstLine="126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936" w:rsidRDefault="009A4936" w:rsidP="009A4936">
      <w:pPr>
        <w:spacing w:after="0" w:line="240" w:lineRule="auto"/>
      </w:pPr>
      <w:r>
        <w:separator/>
      </w:r>
    </w:p>
  </w:footnote>
  <w:footnote w:type="continuationSeparator" w:id="0">
    <w:p w:rsidR="009A4936" w:rsidRDefault="009A4936" w:rsidP="009A4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9A4936">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-76200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9A4936">
    <w:pPr>
      <w:pStyle w:val="Header"/>
    </w:pPr>
  </w:p>
  <w:p w:rsidR="00A201E7" w:rsidRDefault="009A4936" w:rsidP="009A4936">
    <w:pPr>
      <w:tabs>
        <w:tab w:val="left" w:pos="9270"/>
      </w:tabs>
      <w:ind w:right="180"/>
      <w:jc w:val="right"/>
    </w:pPr>
    <w:r>
      <w:rPr>
        <w:rFonts w:ascii="Gill Sans MT" w:hAnsi="Gill Sans MT"/>
        <w:i/>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ricula for K-12 Civics Education</w:t>
    </w:r>
    <w:r>
      <w:rPr>
        <w:rFonts w:ascii="Gill Sans MT" w:hAnsi="Gill Sans MT"/>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E06"/>
    <w:multiLevelType w:val="hybridMultilevel"/>
    <w:tmpl w:val="CA907B76"/>
    <w:lvl w:ilvl="0" w:tplc="C9BA9044">
      <w:start w:val="1"/>
      <w:numFmt w:val="bullet"/>
      <w:lvlText w:val="•"/>
      <w:lvlJc w:val="left"/>
      <w:pPr>
        <w:tabs>
          <w:tab w:val="num" w:pos="720"/>
        </w:tabs>
        <w:ind w:left="720" w:hanging="360"/>
      </w:pPr>
      <w:rPr>
        <w:rFonts w:ascii="Times New Roman" w:hAnsi="Times New Roman" w:hint="default"/>
      </w:rPr>
    </w:lvl>
    <w:lvl w:ilvl="1" w:tplc="F1C6C3C8" w:tentative="1">
      <w:start w:val="1"/>
      <w:numFmt w:val="bullet"/>
      <w:lvlText w:val="•"/>
      <w:lvlJc w:val="left"/>
      <w:pPr>
        <w:tabs>
          <w:tab w:val="num" w:pos="1440"/>
        </w:tabs>
        <w:ind w:left="1440" w:hanging="360"/>
      </w:pPr>
      <w:rPr>
        <w:rFonts w:ascii="Times New Roman" w:hAnsi="Times New Roman" w:hint="default"/>
      </w:rPr>
    </w:lvl>
    <w:lvl w:ilvl="2" w:tplc="53E8485A" w:tentative="1">
      <w:start w:val="1"/>
      <w:numFmt w:val="bullet"/>
      <w:lvlText w:val="•"/>
      <w:lvlJc w:val="left"/>
      <w:pPr>
        <w:tabs>
          <w:tab w:val="num" w:pos="2160"/>
        </w:tabs>
        <w:ind w:left="2160" w:hanging="360"/>
      </w:pPr>
      <w:rPr>
        <w:rFonts w:ascii="Times New Roman" w:hAnsi="Times New Roman" w:hint="default"/>
      </w:rPr>
    </w:lvl>
    <w:lvl w:ilvl="3" w:tplc="F6081C34" w:tentative="1">
      <w:start w:val="1"/>
      <w:numFmt w:val="bullet"/>
      <w:lvlText w:val="•"/>
      <w:lvlJc w:val="left"/>
      <w:pPr>
        <w:tabs>
          <w:tab w:val="num" w:pos="2880"/>
        </w:tabs>
        <w:ind w:left="2880" w:hanging="360"/>
      </w:pPr>
      <w:rPr>
        <w:rFonts w:ascii="Times New Roman" w:hAnsi="Times New Roman" w:hint="default"/>
      </w:rPr>
    </w:lvl>
    <w:lvl w:ilvl="4" w:tplc="49E2EE52" w:tentative="1">
      <w:start w:val="1"/>
      <w:numFmt w:val="bullet"/>
      <w:lvlText w:val="•"/>
      <w:lvlJc w:val="left"/>
      <w:pPr>
        <w:tabs>
          <w:tab w:val="num" w:pos="3600"/>
        </w:tabs>
        <w:ind w:left="3600" w:hanging="360"/>
      </w:pPr>
      <w:rPr>
        <w:rFonts w:ascii="Times New Roman" w:hAnsi="Times New Roman" w:hint="default"/>
      </w:rPr>
    </w:lvl>
    <w:lvl w:ilvl="5" w:tplc="401A9CB6" w:tentative="1">
      <w:start w:val="1"/>
      <w:numFmt w:val="bullet"/>
      <w:lvlText w:val="•"/>
      <w:lvlJc w:val="left"/>
      <w:pPr>
        <w:tabs>
          <w:tab w:val="num" w:pos="4320"/>
        </w:tabs>
        <w:ind w:left="4320" w:hanging="360"/>
      </w:pPr>
      <w:rPr>
        <w:rFonts w:ascii="Times New Roman" w:hAnsi="Times New Roman" w:hint="default"/>
      </w:rPr>
    </w:lvl>
    <w:lvl w:ilvl="6" w:tplc="5B706898" w:tentative="1">
      <w:start w:val="1"/>
      <w:numFmt w:val="bullet"/>
      <w:lvlText w:val="•"/>
      <w:lvlJc w:val="left"/>
      <w:pPr>
        <w:tabs>
          <w:tab w:val="num" w:pos="5040"/>
        </w:tabs>
        <w:ind w:left="5040" w:hanging="360"/>
      </w:pPr>
      <w:rPr>
        <w:rFonts w:ascii="Times New Roman" w:hAnsi="Times New Roman" w:hint="default"/>
      </w:rPr>
    </w:lvl>
    <w:lvl w:ilvl="7" w:tplc="04360AF2" w:tentative="1">
      <w:start w:val="1"/>
      <w:numFmt w:val="bullet"/>
      <w:lvlText w:val="•"/>
      <w:lvlJc w:val="left"/>
      <w:pPr>
        <w:tabs>
          <w:tab w:val="num" w:pos="5760"/>
        </w:tabs>
        <w:ind w:left="5760" w:hanging="360"/>
      </w:pPr>
      <w:rPr>
        <w:rFonts w:ascii="Times New Roman" w:hAnsi="Times New Roman" w:hint="default"/>
      </w:rPr>
    </w:lvl>
    <w:lvl w:ilvl="8" w:tplc="353245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C83BA0"/>
    <w:multiLevelType w:val="hybridMultilevel"/>
    <w:tmpl w:val="7FB841C0"/>
    <w:lvl w:ilvl="0" w:tplc="BFE65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040FB2"/>
    <w:multiLevelType w:val="hybridMultilevel"/>
    <w:tmpl w:val="127A2A84"/>
    <w:lvl w:ilvl="0" w:tplc="854C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5B4AC8"/>
    <w:multiLevelType w:val="hybridMultilevel"/>
    <w:tmpl w:val="F91E914C"/>
    <w:lvl w:ilvl="0" w:tplc="451E0AFE">
      <w:start w:val="9"/>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4">
    <w:nsid w:val="52E732F6"/>
    <w:multiLevelType w:val="hybridMultilevel"/>
    <w:tmpl w:val="3CAE7232"/>
    <w:lvl w:ilvl="0" w:tplc="8CFAB9F0">
      <w:start w:val="1"/>
      <w:numFmt w:val="decimal"/>
      <w:lvlText w:val="%1."/>
      <w:lvlJc w:val="left"/>
      <w:pPr>
        <w:tabs>
          <w:tab w:val="num" w:pos="720"/>
        </w:tabs>
        <w:ind w:left="720" w:hanging="360"/>
      </w:pPr>
      <w:rPr>
        <w:rFonts w:ascii="Times New Roman" w:eastAsia="SimSun" w:hAnsi="Times New Roman" w:cs="Times New Roman"/>
      </w:rPr>
    </w:lvl>
    <w:lvl w:ilvl="1" w:tplc="C16A889E">
      <w:start w:val="1"/>
      <w:numFmt w:val="bullet"/>
      <w:lvlText w:val="–"/>
      <w:lvlJc w:val="left"/>
      <w:pPr>
        <w:tabs>
          <w:tab w:val="num" w:pos="1440"/>
        </w:tabs>
        <w:ind w:left="1440" w:hanging="360"/>
      </w:pPr>
      <w:rPr>
        <w:rFonts w:ascii="Times New Roman" w:hAnsi="Times New Roman" w:hint="default"/>
      </w:rPr>
    </w:lvl>
    <w:lvl w:ilvl="2" w:tplc="878A53E2" w:tentative="1">
      <w:start w:val="1"/>
      <w:numFmt w:val="bullet"/>
      <w:lvlText w:val="–"/>
      <w:lvlJc w:val="left"/>
      <w:pPr>
        <w:tabs>
          <w:tab w:val="num" w:pos="2160"/>
        </w:tabs>
        <w:ind w:left="2160" w:hanging="360"/>
      </w:pPr>
      <w:rPr>
        <w:rFonts w:ascii="Times New Roman" w:hAnsi="Times New Roman" w:hint="default"/>
      </w:rPr>
    </w:lvl>
    <w:lvl w:ilvl="3" w:tplc="5DB21282" w:tentative="1">
      <w:start w:val="1"/>
      <w:numFmt w:val="bullet"/>
      <w:lvlText w:val="–"/>
      <w:lvlJc w:val="left"/>
      <w:pPr>
        <w:tabs>
          <w:tab w:val="num" w:pos="2880"/>
        </w:tabs>
        <w:ind w:left="2880" w:hanging="360"/>
      </w:pPr>
      <w:rPr>
        <w:rFonts w:ascii="Times New Roman" w:hAnsi="Times New Roman" w:hint="default"/>
      </w:rPr>
    </w:lvl>
    <w:lvl w:ilvl="4" w:tplc="47644C38" w:tentative="1">
      <w:start w:val="1"/>
      <w:numFmt w:val="bullet"/>
      <w:lvlText w:val="–"/>
      <w:lvlJc w:val="left"/>
      <w:pPr>
        <w:tabs>
          <w:tab w:val="num" w:pos="3600"/>
        </w:tabs>
        <w:ind w:left="3600" w:hanging="360"/>
      </w:pPr>
      <w:rPr>
        <w:rFonts w:ascii="Times New Roman" w:hAnsi="Times New Roman" w:hint="default"/>
      </w:rPr>
    </w:lvl>
    <w:lvl w:ilvl="5" w:tplc="722EB352" w:tentative="1">
      <w:start w:val="1"/>
      <w:numFmt w:val="bullet"/>
      <w:lvlText w:val="–"/>
      <w:lvlJc w:val="left"/>
      <w:pPr>
        <w:tabs>
          <w:tab w:val="num" w:pos="4320"/>
        </w:tabs>
        <w:ind w:left="4320" w:hanging="360"/>
      </w:pPr>
      <w:rPr>
        <w:rFonts w:ascii="Times New Roman" w:hAnsi="Times New Roman" w:hint="default"/>
      </w:rPr>
    </w:lvl>
    <w:lvl w:ilvl="6" w:tplc="E55A4E42" w:tentative="1">
      <w:start w:val="1"/>
      <w:numFmt w:val="bullet"/>
      <w:lvlText w:val="–"/>
      <w:lvlJc w:val="left"/>
      <w:pPr>
        <w:tabs>
          <w:tab w:val="num" w:pos="5040"/>
        </w:tabs>
        <w:ind w:left="5040" w:hanging="360"/>
      </w:pPr>
      <w:rPr>
        <w:rFonts w:ascii="Times New Roman" w:hAnsi="Times New Roman" w:hint="default"/>
      </w:rPr>
    </w:lvl>
    <w:lvl w:ilvl="7" w:tplc="9CD88AD2" w:tentative="1">
      <w:start w:val="1"/>
      <w:numFmt w:val="bullet"/>
      <w:lvlText w:val="–"/>
      <w:lvlJc w:val="left"/>
      <w:pPr>
        <w:tabs>
          <w:tab w:val="num" w:pos="5760"/>
        </w:tabs>
        <w:ind w:left="5760" w:hanging="360"/>
      </w:pPr>
      <w:rPr>
        <w:rFonts w:ascii="Times New Roman" w:hAnsi="Times New Roman" w:hint="default"/>
      </w:rPr>
    </w:lvl>
    <w:lvl w:ilvl="8" w:tplc="1C4AAC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FD265F"/>
    <w:multiLevelType w:val="hybridMultilevel"/>
    <w:tmpl w:val="9EA83A38"/>
    <w:lvl w:ilvl="0" w:tplc="7F44B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footnotePr>
    <w:footnote w:id="-1"/>
    <w:footnote w:id="0"/>
  </w:footnotePr>
  <w:endnotePr>
    <w:endnote w:id="-1"/>
    <w:endnote w:id="0"/>
  </w:endnotePr>
  <w:compat/>
  <w:rsids>
    <w:rsidRoot w:val="009A4936"/>
    <w:rsid w:val="00071D51"/>
    <w:rsid w:val="000B3471"/>
    <w:rsid w:val="000F2720"/>
    <w:rsid w:val="0019349B"/>
    <w:rsid w:val="002B79DB"/>
    <w:rsid w:val="00551D20"/>
    <w:rsid w:val="00580D43"/>
    <w:rsid w:val="005C6758"/>
    <w:rsid w:val="009A4936"/>
    <w:rsid w:val="00B663EA"/>
    <w:rsid w:val="00B778EA"/>
    <w:rsid w:val="00BD0692"/>
    <w:rsid w:val="00CC6C95"/>
    <w:rsid w:val="00D65A53"/>
    <w:rsid w:val="00D97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1">
    <w:name w:val="heading 1"/>
    <w:basedOn w:val="Normal"/>
    <w:next w:val="Normal"/>
    <w:link w:val="Heading1Char"/>
    <w:uiPriority w:val="9"/>
    <w:qFormat/>
    <w:rsid w:val="009A4936"/>
    <w:pPr>
      <w:keepNext/>
      <w:spacing w:before="240" w:after="60"/>
      <w:outlineLvl w:val="0"/>
    </w:pPr>
    <w:rPr>
      <w:rFonts w:asciiTheme="majorHAnsi" w:eastAsiaTheme="majorEastAsia" w:hAnsiTheme="majorHAnsi"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936"/>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9A4936"/>
    <w:rPr>
      <w:rFonts w:cs="Times New Roman"/>
      <w:sz w:val="24"/>
      <w:szCs w:val="24"/>
      <w:lang w:bidi="en-US"/>
    </w:rPr>
  </w:style>
  <w:style w:type="paragraph" w:styleId="Footer">
    <w:name w:val="footer"/>
    <w:basedOn w:val="Normal"/>
    <w:link w:val="FooterChar"/>
    <w:uiPriority w:val="99"/>
    <w:rsid w:val="009A4936"/>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9A4936"/>
    <w:rPr>
      <w:rFonts w:cs="Times New Roman"/>
      <w:sz w:val="24"/>
      <w:szCs w:val="24"/>
      <w:lang w:bidi="en-US"/>
    </w:rPr>
  </w:style>
  <w:style w:type="paragraph" w:styleId="ListParagraph">
    <w:name w:val="List Paragraph"/>
    <w:basedOn w:val="Normal"/>
    <w:uiPriority w:val="34"/>
    <w:qFormat/>
    <w:rsid w:val="009A4936"/>
    <w:pPr>
      <w:ind w:left="720"/>
      <w:contextualSpacing/>
    </w:pPr>
    <w:rPr>
      <w:rFonts w:ascii="Calibri" w:eastAsia="Calibri" w:hAnsi="Calibri" w:cs="Times New Roman"/>
    </w:rPr>
  </w:style>
  <w:style w:type="paragraph" w:styleId="BodyTextIndent">
    <w:name w:val="Body Text Indent"/>
    <w:basedOn w:val="Normal"/>
    <w:link w:val="BodyTextIndentChar"/>
    <w:rsid w:val="009A4936"/>
    <w:pPr>
      <w:spacing w:after="0" w:line="480" w:lineRule="auto"/>
      <w:ind w:left="720" w:hanging="72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9A4936"/>
    <w:rPr>
      <w:rFonts w:ascii="Times" w:eastAsia="Times" w:hAnsi="Times" w:cs="Times New Roman"/>
      <w:sz w:val="24"/>
      <w:szCs w:val="20"/>
    </w:rPr>
  </w:style>
  <w:style w:type="character" w:customStyle="1" w:styleId="Heading1Char">
    <w:name w:val="Heading 1 Char"/>
    <w:basedOn w:val="DefaultParagraphFont"/>
    <w:link w:val="Heading1"/>
    <w:uiPriority w:val="9"/>
    <w:rsid w:val="009A4936"/>
    <w:rPr>
      <w:rFonts w:asciiTheme="majorHAnsi" w:eastAsiaTheme="majorEastAsia" w:hAnsiTheme="majorHAnsi" w:cs="Times New Roman"/>
      <w:b/>
      <w:bCs/>
      <w:kern w:val="32"/>
      <w:sz w:val="32"/>
      <w:szCs w:val="32"/>
      <w:lang w:bidi="en-US"/>
    </w:rPr>
  </w:style>
  <w:style w:type="paragraph" w:styleId="BodyText">
    <w:name w:val="Body Text"/>
    <w:basedOn w:val="Normal"/>
    <w:link w:val="BodyTextChar"/>
    <w:rsid w:val="009A4936"/>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9A4936"/>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9A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2283</Words>
  <Characters>13018</Characters>
  <Application>Microsoft Office Word</Application>
  <DocSecurity>0</DocSecurity>
  <Lines>108</Lines>
  <Paragraphs>30</Paragraphs>
  <ScaleCrop>false</ScaleCrop>
  <Company>Administrative Office of the Courts</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2012-05-18T20:43:00Z</dcterms:created>
  <dcterms:modified xsi:type="dcterms:W3CDTF">2012-05-18T20:52:00Z</dcterms:modified>
</cp:coreProperties>
</file>