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1C0C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Attachment 6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bookmarkEnd w:id="0"/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3797F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3797F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7F" w:rsidRDefault="00D3797F" w:rsidP="00D3797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RFP Title: Construction Management Services</w:t>
    </w:r>
    <w:r>
      <w:rPr>
        <w:rFonts w:ascii="Times New Roman" w:hAnsi="Times New Roman"/>
      </w:rPr>
      <w:tab/>
    </w:r>
  </w:p>
  <w:p w:rsidR="00233759" w:rsidRDefault="00D3797F" w:rsidP="00D3797F">
    <w:pPr>
      <w:pStyle w:val="Header"/>
    </w:pPr>
    <w:r>
      <w:rPr>
        <w:rFonts w:ascii="Times New Roman" w:hAnsi="Times New Roman"/>
      </w:rPr>
      <w:t>RFP No.: JBCP-CMS-S-2016-58-JP-RFP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C0CF9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3797F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C1AA-C1E7-432C-A87D-0398F7CD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2017-01-27T21:37:00Z</dcterms:modified>
</cp:coreProperties>
</file>