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w:t>
      </w:r>
      <w:r w:rsidR="00605695">
        <w:rPr>
          <w:sz w:val="26"/>
          <w:szCs w:val="26"/>
        </w:rPr>
        <w:t>2</w:t>
      </w:r>
      <w:r w:rsidR="00DC6DD0" w:rsidRPr="00554B03">
        <w:rPr>
          <w:sz w:val="26"/>
          <w:szCs w:val="26"/>
        </w:rPr>
        <w:t xml:space="preserve"> </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605695">
        <w:t>include</w:t>
      </w:r>
      <w:r w:rsidRPr="00554B03">
        <w:t xml:space="preserve"> in its proposal whether it accepts the below, standard contract terms and conditions. Any exceptions must be included, if at all, with the proposal submission.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C76EBD">
        <w:t>State of California</w:t>
      </w:r>
      <w:r w:rsidRPr="00554B03">
        <w:t>.</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1"/>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1"/>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1"/>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1"/>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1"/>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lastRenderedPageBreak/>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01138F">
      <w:pPr>
        <w:pStyle w:val="ExhibitB2"/>
        <w:keepNext w:val="0"/>
        <w:widowControl w:val="0"/>
        <w:numPr>
          <w:ilvl w:val="1"/>
          <w:numId w:val="5"/>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w:t>
      </w:r>
      <w:proofErr w:type="spellStart"/>
      <w:r w:rsidRPr="00554B03">
        <w:t>i</w:t>
      </w:r>
      <w:proofErr w:type="spellEnd"/>
      <w:r w:rsidRPr="00554B03">
        <w:t>)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’s business or the business of its constituents.  Confidential Information does not include:  (</w:t>
      </w:r>
      <w:proofErr w:type="spellStart"/>
      <w:r w:rsidRPr="00554B03">
        <w:t>i</w:t>
      </w:r>
      <w:proofErr w:type="spellEnd"/>
      <w:r w:rsidRPr="00554B03">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lastRenderedPageBreak/>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w:t>
      </w:r>
      <w:r w:rsidR="001529BE">
        <w:t>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Division</w:t>
      </w:r>
      <w:r w:rsidR="00B01F4D">
        <w:t xml:space="preserve"> T</w:t>
      </w:r>
      <w:r w:rsidR="00A71878">
        <w:t>wo</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6000B8" w:rsidRPr="00554B03" w:rsidRDefault="006000B8" w:rsidP="006000B8">
      <w:pPr>
        <w:pStyle w:val="ListParagraph"/>
      </w:pPr>
    </w:p>
    <w:p w:rsidR="00DC6DD0" w:rsidRPr="00554B03"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lastRenderedPageBreak/>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01138F">
      <w:pPr>
        <w:pStyle w:val="ExhibitA1"/>
        <w:numPr>
          <w:ilvl w:val="0"/>
          <w:numId w:val="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01138F">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01138F">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720" w:right="0"/>
        <w:outlineLvl w:val="9"/>
      </w:pPr>
      <w:r w:rsidRPr="00554B03">
        <w:t xml:space="preserve">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w:t>
      </w:r>
      <w:r w:rsidR="0001138F">
        <w:t>the rights of third parties.</w:t>
      </w:r>
    </w:p>
    <w:p w:rsidR="002006A3" w:rsidRPr="00554B03" w:rsidRDefault="00B01F4D" w:rsidP="0001138F">
      <w:pPr>
        <w:pStyle w:val="ExhibitA1"/>
        <w:numPr>
          <w:ilvl w:val="0"/>
          <w:numId w:val="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t>COURT</w:t>
      </w:r>
      <w:r w:rsidR="002006A3" w:rsidRPr="00554B03">
        <w:rPr>
          <w:rFonts w:ascii="Times New Roman Bold" w:hAnsi="Times New Roman Bold"/>
          <w:b/>
          <w:caps/>
          <w:szCs w:val="20"/>
          <w:u w:val="none"/>
        </w:rPr>
        <w:t>’s Quality Assurance Plan</w:t>
      </w:r>
      <w:bookmarkEnd w:id="1"/>
    </w:p>
    <w:p w:rsidR="002006A3" w:rsidRPr="00554B03" w:rsidRDefault="002006A3" w:rsidP="0001138F">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01138F">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0"/>
        <w:outlineLvl w:val="9"/>
      </w:pPr>
      <w:r w:rsidRPr="00554B03">
        <w:lastRenderedPageBreak/>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and Contractor shall be solely responsible for the quality, completeness, and accuracy of its own work product.</w:t>
      </w:r>
    </w:p>
    <w:p w:rsidR="002006A3" w:rsidRPr="00554B03" w:rsidRDefault="002006A3" w:rsidP="0001138F">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01138F">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p>
    <w:p w:rsidR="002006A3" w:rsidRPr="00554B03" w:rsidRDefault="002006A3" w:rsidP="0001138F">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01138F">
      <w:pPr>
        <w:pStyle w:val="ExhibitA3"/>
        <w:keepNext w:val="0"/>
        <w:numPr>
          <w:ilvl w:val="2"/>
          <w:numId w:val="9"/>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01138F">
      <w:pPr>
        <w:pStyle w:val="ExhibitA4"/>
        <w:numPr>
          <w:ilvl w:val="3"/>
          <w:numId w:val="9"/>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01138F">
      <w:pPr>
        <w:pStyle w:val="ExhibitA4"/>
        <w:numPr>
          <w:ilvl w:val="3"/>
          <w:numId w:val="9"/>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01138F">
      <w:pPr>
        <w:pStyle w:val="ExhibitA4"/>
        <w:numPr>
          <w:ilvl w:val="3"/>
          <w:numId w:val="9"/>
        </w:numPr>
        <w:tabs>
          <w:tab w:val="clear" w:pos="2376"/>
          <w:tab w:val="num" w:pos="2448"/>
        </w:tabs>
        <w:ind w:left="2448" w:hanging="576"/>
        <w:jc w:val="both"/>
      </w:pPr>
      <w:r w:rsidRPr="00554B03">
        <w:lastRenderedPageBreak/>
        <w:t>Made or incurred by any Third Party that furnishes or provides Services, materials, or supplies in connection with this Agreement; or</w:t>
      </w:r>
    </w:p>
    <w:p w:rsidR="002006A3" w:rsidRDefault="002006A3" w:rsidP="0001138F">
      <w:pPr>
        <w:pStyle w:val="ExhibitA4"/>
        <w:numPr>
          <w:ilvl w:val="3"/>
          <w:numId w:val="9"/>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964A51" w:rsidRPr="00554B03" w:rsidRDefault="00964A51" w:rsidP="00964A51">
      <w:pPr>
        <w:pStyle w:val="ExhibitA4"/>
        <w:tabs>
          <w:tab w:val="clear" w:pos="2448"/>
        </w:tabs>
        <w:ind w:left="1872" w:firstLine="0"/>
        <w:jc w:val="both"/>
      </w:pPr>
    </w:p>
    <w:p w:rsidR="002006A3" w:rsidRPr="00554B03" w:rsidRDefault="002006A3" w:rsidP="0001138F">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01138F">
      <w:pPr>
        <w:pStyle w:val="ExhibitA3"/>
        <w:keepNext w:val="0"/>
        <w:numPr>
          <w:ilvl w:val="2"/>
          <w:numId w:val="11"/>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its judges, its subordinate judicial officers, its </w:t>
      </w:r>
      <w:r w:rsidR="00C76EBD">
        <w:t>court</w:t>
      </w:r>
      <w:r w:rsidR="00C76EBD" w:rsidRPr="00554B03">
        <w:t xml:space="preserve"> </w:t>
      </w:r>
      <w:r w:rsidRPr="00554B03">
        <w:t xml:space="preserve">executive officers, its </w:t>
      </w:r>
      <w:r w:rsidR="00C76EBD">
        <w:t>court</w:t>
      </w:r>
      <w:r w:rsidR="00C76EBD" w:rsidRPr="00554B03">
        <w:t xml:space="preserve"> </w:t>
      </w:r>
      <w:r w:rsidRPr="00554B03">
        <w:t>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policy is primary and non-contributory with any insurance or self-insurance programs carried or administered by the </w:t>
      </w:r>
      <w:r w:rsidR="00476ADE">
        <w:t>Court</w:t>
      </w:r>
      <w:r w:rsidRPr="00554B03">
        <w:t>.</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lastRenderedPageBreak/>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01138F">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w:t>
      </w:r>
      <w:r w:rsidR="002C6405">
        <w:t>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01138F">
      <w:pPr>
        <w:pStyle w:val="ExhibitA3"/>
        <w:keepNext w:val="0"/>
        <w:numPr>
          <w:ilvl w:val="2"/>
          <w:numId w:val="11"/>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01138F">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w:t>
      </w:r>
      <w:r w:rsidRPr="00554B03">
        <w:t xml:space="preserve">.  Contractor shall promptly submit a written report, in such form as may be 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lastRenderedPageBreak/>
        <w:t>Name and address of Contractor’s liability insurance carrier;</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01138F">
      <w:pPr>
        <w:pStyle w:val="ExhibitA3"/>
        <w:keepNext w:val="0"/>
        <w:numPr>
          <w:ilvl w:val="2"/>
          <w:numId w:val="13"/>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01138F">
      <w:pPr>
        <w:pStyle w:val="ExhibitA1"/>
        <w:numPr>
          <w:ilvl w:val="0"/>
          <w:numId w:val="2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01138F">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01138F">
      <w:pPr>
        <w:pStyle w:val="ExhibitA3"/>
        <w:keepNext w:val="0"/>
        <w:numPr>
          <w:ilvl w:val="2"/>
          <w:numId w:val="15"/>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01138F">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01138F">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w:t>
      </w:r>
      <w:r w:rsidRPr="00554B03">
        <w:lastRenderedPageBreak/>
        <w:t xml:space="preserve">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01138F">
      <w:pPr>
        <w:pStyle w:val="ExhibitA3"/>
        <w:keepNext w:val="0"/>
        <w:numPr>
          <w:ilvl w:val="2"/>
          <w:numId w:val="17"/>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01138F">
      <w:pPr>
        <w:pStyle w:val="ExhibitA2"/>
        <w:keepNext w:val="0"/>
        <w:numPr>
          <w:ilvl w:val="1"/>
          <w:numId w:val="18"/>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01138F">
      <w:pPr>
        <w:pStyle w:val="ExhibitA2"/>
        <w:keepNext w:val="0"/>
        <w:numPr>
          <w:ilvl w:val="1"/>
          <w:numId w:val="19"/>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01138F">
      <w:pPr>
        <w:pStyle w:val="ExhibitA2"/>
        <w:keepNext w:val="0"/>
        <w:numPr>
          <w:ilvl w:val="2"/>
          <w:numId w:val="19"/>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01138F">
      <w:pPr>
        <w:pStyle w:val="ExhibitA2"/>
        <w:keepNext w:val="0"/>
        <w:numPr>
          <w:ilvl w:val="2"/>
          <w:numId w:val="19"/>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01138F">
      <w:pPr>
        <w:pStyle w:val="ExhibitA2"/>
        <w:keepNext w:val="0"/>
        <w:numPr>
          <w:ilvl w:val="3"/>
          <w:numId w:val="19"/>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A1466F" w:rsidRPr="0001138F" w:rsidRDefault="00A1466F"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01138F">
        <w:rPr>
          <w:rFonts w:ascii="Times New Roman Bold" w:hAnsi="Times New Roman Bold"/>
          <w:b/>
          <w:caps/>
          <w:szCs w:val="20"/>
          <w:u w:val="none"/>
        </w:rPr>
        <w:t>Agreement Term</w:t>
      </w:r>
    </w:p>
    <w:p w:rsidR="00A1466F" w:rsidRPr="00405619" w:rsidRDefault="00A1466F" w:rsidP="00A1466F">
      <w:pPr>
        <w:widowControl w:val="0"/>
        <w:rPr>
          <w:color w:val="000000" w:themeColor="text1"/>
        </w:rPr>
      </w:pPr>
    </w:p>
    <w:p w:rsidR="00A1466F" w:rsidRPr="00405619" w:rsidRDefault="00A1466F" w:rsidP="0001138F">
      <w:pPr>
        <w:pStyle w:val="ExhibitB2"/>
        <w:keepNext w:val="0"/>
        <w:widowControl w:val="0"/>
        <w:numPr>
          <w:ilvl w:val="1"/>
          <w:numId w:val="23"/>
        </w:numPr>
        <w:tabs>
          <w:tab w:val="clear" w:pos="2016"/>
          <w:tab w:val="clear" w:pos="2592"/>
          <w:tab w:val="clear" w:pos="4176"/>
          <w:tab w:val="clear" w:pos="10710"/>
        </w:tabs>
        <w:rPr>
          <w:color w:val="000000" w:themeColor="text1"/>
        </w:rPr>
      </w:pPr>
      <w:r w:rsidRPr="00405619">
        <w:rPr>
          <w:color w:val="000000" w:themeColor="text1"/>
        </w:rPr>
        <w:t xml:space="preserve">The Agreement shall commence and expire in accordance with the dates set forth on the executed </w:t>
      </w:r>
      <w:r>
        <w:rPr>
          <w:color w:val="000000" w:themeColor="text1"/>
        </w:rPr>
        <w:t>Court</w:t>
      </w:r>
      <w:r w:rsidRPr="00405619">
        <w:rPr>
          <w:color w:val="000000" w:themeColor="text1"/>
        </w:rPr>
        <w:t xml:space="preserve"> Standard Agreement Coversheet.  This Agreement is of no force and effect until signed by both parties and all approvals are secured.  Any commencement of performance prior to Agreement approval shall be done so</w:t>
      </w:r>
      <w:r>
        <w:rPr>
          <w:color w:val="000000" w:themeColor="text1"/>
        </w:rPr>
        <w:t xml:space="preserve"> at the Contractor's own risk. </w:t>
      </w:r>
      <w:r w:rsidRPr="00405619">
        <w:rPr>
          <w:color w:val="000000" w:themeColor="text1"/>
        </w:rPr>
        <w:t xml:space="preserve"> </w:t>
      </w:r>
    </w:p>
    <w:p w:rsidR="00A1466F" w:rsidRPr="00405619" w:rsidRDefault="00A1466F" w:rsidP="00A1466F">
      <w:pPr>
        <w:rPr>
          <w:color w:val="000000" w:themeColor="text1"/>
        </w:rPr>
      </w:pPr>
    </w:p>
    <w:p w:rsidR="00A1466F" w:rsidRPr="00405619" w:rsidRDefault="00A1466F" w:rsidP="0001138F">
      <w:pPr>
        <w:pStyle w:val="ExhibitB2"/>
        <w:keepNext w:val="0"/>
        <w:numPr>
          <w:ilvl w:val="1"/>
          <w:numId w:val="23"/>
        </w:numPr>
        <w:tabs>
          <w:tab w:val="clear" w:pos="2016"/>
          <w:tab w:val="clear" w:pos="2592"/>
          <w:tab w:val="clear" w:pos="4176"/>
          <w:tab w:val="clear" w:pos="10710"/>
        </w:tabs>
        <w:rPr>
          <w:color w:val="000000" w:themeColor="text1"/>
        </w:rPr>
      </w:pPr>
      <w:r w:rsidRPr="00405619">
        <w:rPr>
          <w:color w:val="000000" w:themeColor="text1"/>
        </w:rPr>
        <w:t xml:space="preserve">The parties agree that the </w:t>
      </w:r>
      <w:r>
        <w:rPr>
          <w:color w:val="000000" w:themeColor="text1"/>
        </w:rPr>
        <w:t>Court</w:t>
      </w:r>
      <w:r w:rsidRPr="00405619">
        <w:rPr>
          <w:color w:val="000000" w:themeColor="text1"/>
        </w:rPr>
        <w:t xml:space="preserve"> may elect to extend the initial term of this Agreement for up to two (2) optional consecutive one-year terms at the rates and the terms and conditions set forth</w:t>
      </w:r>
      <w:r>
        <w:rPr>
          <w:color w:val="000000" w:themeColor="text1"/>
        </w:rPr>
        <w:t xml:space="preserve"> here</w:t>
      </w:r>
      <w:r w:rsidRPr="00405619">
        <w:rPr>
          <w:color w:val="000000" w:themeColor="text1"/>
        </w:rPr>
        <w:t xml:space="preserve">in.  </w:t>
      </w:r>
    </w:p>
    <w:p w:rsidR="00A1466F" w:rsidRPr="00405619" w:rsidRDefault="00A1466F" w:rsidP="00A1466F">
      <w:pPr>
        <w:rPr>
          <w:color w:val="000000" w:themeColor="text1"/>
        </w:rPr>
      </w:pPr>
    </w:p>
    <w:p w:rsidR="00A1466F" w:rsidRPr="00405619" w:rsidRDefault="00A1466F" w:rsidP="0001138F">
      <w:pPr>
        <w:pStyle w:val="ExhibitB2"/>
        <w:keepNext w:val="0"/>
        <w:numPr>
          <w:ilvl w:val="1"/>
          <w:numId w:val="23"/>
        </w:numPr>
        <w:rPr>
          <w:color w:val="000000" w:themeColor="text1"/>
        </w:rPr>
      </w:pPr>
      <w:r w:rsidRPr="00405619">
        <w:rPr>
          <w:color w:val="000000" w:themeColor="text1"/>
        </w:rPr>
        <w:t xml:space="preserve">The possible terms of this </w:t>
      </w:r>
      <w:r w:rsidR="0000610E">
        <w:rPr>
          <w:color w:val="000000" w:themeColor="text1"/>
        </w:rPr>
        <w:t>A</w:t>
      </w:r>
      <w:r w:rsidRPr="00405619">
        <w:rPr>
          <w:color w:val="000000" w:themeColor="text1"/>
        </w:rPr>
        <w:t xml:space="preserve">greement are defined as follows: </w:t>
      </w:r>
    </w:p>
    <w:p w:rsidR="00A1466F" w:rsidRDefault="00A1466F" w:rsidP="00A1466F">
      <w:pPr>
        <w:rPr>
          <w:color w:val="000000" w:themeColor="text1"/>
        </w:rPr>
      </w:pPr>
    </w:p>
    <w:p w:rsidR="002B5623" w:rsidRPr="00405619"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April</w:t>
      </w:r>
      <w:r w:rsidRPr="00405619">
        <w:rPr>
          <w:color w:val="000000" w:themeColor="text1"/>
        </w:rPr>
        <w:t xml:space="preserve"> 1, 20</w:t>
      </w:r>
      <w:r w:rsidR="00BD5F36">
        <w:rPr>
          <w:color w:val="000000" w:themeColor="text1"/>
        </w:rPr>
        <w:t>20</w:t>
      </w:r>
      <w:r w:rsidRPr="00405619">
        <w:rPr>
          <w:b/>
          <w:color w:val="000000" w:themeColor="text1"/>
        </w:rPr>
        <w:t xml:space="preserve"> </w:t>
      </w:r>
      <w:r w:rsidRPr="00405619">
        <w:rPr>
          <w:color w:val="000000" w:themeColor="text1"/>
        </w:rPr>
        <w:t xml:space="preserve">through </w:t>
      </w:r>
      <w:r>
        <w:rPr>
          <w:color w:val="000000" w:themeColor="text1"/>
        </w:rPr>
        <w:t>March 31, 20</w:t>
      </w:r>
      <w:r w:rsidR="00BD5F36">
        <w:rPr>
          <w:color w:val="000000" w:themeColor="text1"/>
        </w:rPr>
        <w:t>21</w:t>
      </w:r>
      <w:r w:rsidRPr="00405619">
        <w:rPr>
          <w:color w:val="000000" w:themeColor="text1"/>
        </w:rPr>
        <w:t xml:space="preserve"> shall also be identified as the “</w:t>
      </w:r>
      <w:r w:rsidRPr="00405619">
        <w:rPr>
          <w:b/>
          <w:color w:val="000000" w:themeColor="text1"/>
        </w:rPr>
        <w:t>Initial Term</w:t>
      </w:r>
      <w:r w:rsidRPr="00405619">
        <w:rPr>
          <w:color w:val="000000" w:themeColor="text1"/>
        </w:rPr>
        <w:t>.”</w:t>
      </w:r>
    </w:p>
    <w:p w:rsidR="002B5623" w:rsidRPr="00405619"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 xml:space="preserve">April 1, </w:t>
      </w:r>
      <w:r w:rsidRPr="00405619">
        <w:rPr>
          <w:color w:val="000000" w:themeColor="text1"/>
        </w:rPr>
        <w:t>20</w:t>
      </w:r>
      <w:r w:rsidR="00BD5F36">
        <w:rPr>
          <w:color w:val="000000" w:themeColor="text1"/>
        </w:rPr>
        <w:t>21</w:t>
      </w:r>
      <w:r w:rsidRPr="00405619">
        <w:rPr>
          <w:color w:val="000000" w:themeColor="text1"/>
        </w:rPr>
        <w:t xml:space="preserve"> through </w:t>
      </w:r>
      <w:r>
        <w:rPr>
          <w:color w:val="000000" w:themeColor="text1"/>
        </w:rPr>
        <w:t>March 31,</w:t>
      </w:r>
      <w:r w:rsidRPr="00405619">
        <w:rPr>
          <w:color w:val="000000" w:themeColor="text1"/>
        </w:rPr>
        <w:t xml:space="preserve"> 20</w:t>
      </w:r>
      <w:r w:rsidR="00BD5F36">
        <w:rPr>
          <w:color w:val="000000" w:themeColor="text1"/>
        </w:rPr>
        <w:t>22</w:t>
      </w:r>
      <w:r w:rsidRPr="00405619">
        <w:rPr>
          <w:color w:val="000000" w:themeColor="text1"/>
        </w:rPr>
        <w:t xml:space="preserve"> shall also be identified as the “</w:t>
      </w:r>
      <w:r w:rsidRPr="00405619">
        <w:rPr>
          <w:b/>
          <w:color w:val="000000" w:themeColor="text1"/>
        </w:rPr>
        <w:t>First Option Term</w:t>
      </w:r>
      <w:r w:rsidRPr="00405619">
        <w:rPr>
          <w:color w:val="000000" w:themeColor="text1"/>
        </w:rPr>
        <w:t>.”</w:t>
      </w:r>
    </w:p>
    <w:p w:rsidR="002B5623" w:rsidRDefault="002B5623" w:rsidP="0001138F">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April 1</w:t>
      </w:r>
      <w:r w:rsidRPr="00405619">
        <w:rPr>
          <w:color w:val="000000" w:themeColor="text1"/>
        </w:rPr>
        <w:t>, 20</w:t>
      </w:r>
      <w:r w:rsidR="00BD5F36">
        <w:rPr>
          <w:color w:val="000000" w:themeColor="text1"/>
        </w:rPr>
        <w:t>22</w:t>
      </w:r>
      <w:r w:rsidRPr="00405619">
        <w:rPr>
          <w:color w:val="000000" w:themeColor="text1"/>
        </w:rPr>
        <w:t xml:space="preserve"> through </w:t>
      </w:r>
      <w:r>
        <w:rPr>
          <w:color w:val="000000" w:themeColor="text1"/>
        </w:rPr>
        <w:t>March 31</w:t>
      </w:r>
      <w:r w:rsidRPr="00405619">
        <w:rPr>
          <w:color w:val="000000" w:themeColor="text1"/>
        </w:rPr>
        <w:t>, 20</w:t>
      </w:r>
      <w:r w:rsidR="00BD5F36">
        <w:rPr>
          <w:color w:val="000000" w:themeColor="text1"/>
        </w:rPr>
        <w:t>23</w:t>
      </w:r>
      <w:r w:rsidRPr="00405619">
        <w:rPr>
          <w:color w:val="000000" w:themeColor="text1"/>
        </w:rPr>
        <w:t xml:space="preserve"> shall also be identified as the “</w:t>
      </w:r>
      <w:r w:rsidRPr="00405619">
        <w:rPr>
          <w:b/>
          <w:color w:val="000000" w:themeColor="text1"/>
        </w:rPr>
        <w:t>Second Option Term</w:t>
      </w:r>
      <w:r w:rsidRPr="00405619">
        <w:rPr>
          <w:color w:val="000000" w:themeColor="text1"/>
        </w:rPr>
        <w:t>.”</w:t>
      </w:r>
    </w:p>
    <w:p w:rsidR="001E1A17" w:rsidRDefault="001E1A17" w:rsidP="001E1A17">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April 1</w:t>
      </w:r>
      <w:r w:rsidRPr="00405619">
        <w:rPr>
          <w:color w:val="000000" w:themeColor="text1"/>
        </w:rPr>
        <w:t>, 20</w:t>
      </w:r>
      <w:r>
        <w:rPr>
          <w:color w:val="000000" w:themeColor="text1"/>
        </w:rPr>
        <w:t>2</w:t>
      </w:r>
      <w:r>
        <w:rPr>
          <w:color w:val="000000" w:themeColor="text1"/>
        </w:rPr>
        <w:t>3</w:t>
      </w:r>
      <w:r w:rsidRPr="00405619">
        <w:rPr>
          <w:color w:val="000000" w:themeColor="text1"/>
        </w:rPr>
        <w:t xml:space="preserve"> through </w:t>
      </w:r>
      <w:r>
        <w:rPr>
          <w:color w:val="000000" w:themeColor="text1"/>
        </w:rPr>
        <w:t>March 31</w:t>
      </w:r>
      <w:r w:rsidRPr="00405619">
        <w:rPr>
          <w:color w:val="000000" w:themeColor="text1"/>
        </w:rPr>
        <w:t>, 20</w:t>
      </w:r>
      <w:r>
        <w:rPr>
          <w:color w:val="000000" w:themeColor="text1"/>
        </w:rPr>
        <w:t>2</w:t>
      </w:r>
      <w:r>
        <w:rPr>
          <w:color w:val="000000" w:themeColor="text1"/>
        </w:rPr>
        <w:t>4</w:t>
      </w:r>
      <w:r w:rsidRPr="00405619">
        <w:rPr>
          <w:color w:val="000000" w:themeColor="text1"/>
        </w:rPr>
        <w:t xml:space="preserve"> shall also be identified as the “</w:t>
      </w:r>
      <w:r>
        <w:rPr>
          <w:b/>
          <w:color w:val="000000" w:themeColor="text1"/>
        </w:rPr>
        <w:t>Third</w:t>
      </w:r>
      <w:r w:rsidRPr="00405619">
        <w:rPr>
          <w:b/>
          <w:color w:val="000000" w:themeColor="text1"/>
        </w:rPr>
        <w:t xml:space="preserve"> Option Term</w:t>
      </w:r>
      <w:r w:rsidRPr="00405619">
        <w:rPr>
          <w:color w:val="000000" w:themeColor="text1"/>
        </w:rPr>
        <w:t>.”</w:t>
      </w:r>
    </w:p>
    <w:p w:rsidR="001E1A17" w:rsidRPr="001E1A17" w:rsidRDefault="001E1A17" w:rsidP="001E1A17">
      <w:pPr>
        <w:pStyle w:val="ExhibitB3"/>
        <w:keepNext w:val="0"/>
        <w:numPr>
          <w:ilvl w:val="2"/>
          <w:numId w:val="23"/>
        </w:numPr>
        <w:tabs>
          <w:tab w:val="clear" w:pos="1296"/>
          <w:tab w:val="clear" w:pos="2592"/>
          <w:tab w:val="clear" w:pos="4176"/>
          <w:tab w:val="clear" w:pos="10710"/>
        </w:tabs>
        <w:ind w:right="187"/>
        <w:rPr>
          <w:color w:val="000000" w:themeColor="text1"/>
        </w:rPr>
      </w:pPr>
      <w:r>
        <w:rPr>
          <w:color w:val="000000" w:themeColor="text1"/>
        </w:rPr>
        <w:t>April 1</w:t>
      </w:r>
      <w:r w:rsidRPr="00405619">
        <w:rPr>
          <w:color w:val="000000" w:themeColor="text1"/>
        </w:rPr>
        <w:t>, 20</w:t>
      </w:r>
      <w:r>
        <w:rPr>
          <w:color w:val="000000" w:themeColor="text1"/>
        </w:rPr>
        <w:t>2</w:t>
      </w:r>
      <w:r>
        <w:rPr>
          <w:color w:val="000000" w:themeColor="text1"/>
        </w:rPr>
        <w:t>4</w:t>
      </w:r>
      <w:r w:rsidRPr="00405619">
        <w:rPr>
          <w:color w:val="000000" w:themeColor="text1"/>
        </w:rPr>
        <w:t xml:space="preserve"> through </w:t>
      </w:r>
      <w:r>
        <w:rPr>
          <w:color w:val="000000" w:themeColor="text1"/>
        </w:rPr>
        <w:t>March 31</w:t>
      </w:r>
      <w:r w:rsidRPr="00405619">
        <w:rPr>
          <w:color w:val="000000" w:themeColor="text1"/>
        </w:rPr>
        <w:t>, 20</w:t>
      </w:r>
      <w:r>
        <w:rPr>
          <w:color w:val="000000" w:themeColor="text1"/>
        </w:rPr>
        <w:t>25</w:t>
      </w:r>
      <w:r w:rsidRPr="00405619">
        <w:rPr>
          <w:color w:val="000000" w:themeColor="text1"/>
        </w:rPr>
        <w:t xml:space="preserve"> shall also be identified as the “</w:t>
      </w:r>
      <w:r>
        <w:rPr>
          <w:b/>
          <w:color w:val="000000" w:themeColor="text1"/>
        </w:rPr>
        <w:t>Fourth</w:t>
      </w:r>
      <w:bookmarkStart w:id="5" w:name="_GoBack"/>
      <w:bookmarkEnd w:id="5"/>
      <w:r w:rsidRPr="00405619">
        <w:rPr>
          <w:b/>
          <w:color w:val="000000" w:themeColor="text1"/>
        </w:rPr>
        <w:t xml:space="preserve"> Option Term</w:t>
      </w:r>
      <w:r>
        <w:rPr>
          <w:color w:val="000000" w:themeColor="text1"/>
        </w:rPr>
        <w:t>.”</w:t>
      </w:r>
    </w:p>
    <w:p w:rsidR="002B5623" w:rsidRDefault="002B5623" w:rsidP="00A1466F">
      <w:pPr>
        <w:rPr>
          <w:color w:val="000000" w:themeColor="text1"/>
        </w:rPr>
      </w:pPr>
    </w:p>
    <w:p w:rsidR="003F57FE" w:rsidRPr="00554B03" w:rsidRDefault="003F57FE" w:rsidP="0001138F">
      <w:pPr>
        <w:pStyle w:val="ExhibitA1"/>
        <w:numPr>
          <w:ilvl w:val="0"/>
          <w:numId w:val="2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w:t>
      </w:r>
      <w:r w:rsidRPr="00554B03">
        <w:lastRenderedPageBreak/>
        <w:t xml:space="preserve">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01138F">
      <w:pPr>
        <w:pStyle w:val="ExhibitA2"/>
        <w:keepNext w:val="0"/>
        <w:numPr>
          <w:ilvl w:val="1"/>
          <w:numId w:val="21"/>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C76EBD">
        <w:t>State of California</w:t>
      </w:r>
      <w:r w:rsidRPr="00554B03">
        <w:t xml:space="preserve">,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2"/>
      <w:r w:rsidRPr="00554B03">
        <w:rPr>
          <w:rFonts w:ascii="Times New Roman Bold" w:hAnsi="Times New Roman Bold"/>
          <w:b/>
          <w:caps/>
          <w:szCs w:val="20"/>
          <w:u w:val="none"/>
        </w:rPr>
        <w:t>Accounting System Requirements</w:t>
      </w:r>
      <w:bookmarkEnd w:id="6"/>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3F57FE" w:rsidRPr="00554B03" w:rsidRDefault="003F57FE" w:rsidP="0001138F">
      <w:pPr>
        <w:pStyle w:val="ExhibitA1"/>
        <w:numPr>
          <w:ilvl w:val="0"/>
          <w:numId w:val="2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7" w:name="_Toc58666345"/>
      <w:r w:rsidRPr="00554B03">
        <w:rPr>
          <w:rFonts w:ascii="Times New Roman Bold" w:hAnsi="Times New Roman Bold"/>
          <w:b/>
          <w:caps/>
          <w:szCs w:val="20"/>
          <w:u w:val="none"/>
        </w:rPr>
        <w:t>Certifications, Representations and Warranties</w:t>
      </w:r>
      <w:bookmarkEnd w:id="7"/>
    </w:p>
    <w:p w:rsidR="003F57FE" w:rsidRPr="00554B03" w:rsidRDefault="003F57FE" w:rsidP="0001138F">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C76EBD">
        <w:t>State of California</w:t>
      </w:r>
      <w:r w:rsidRPr="00554B03">
        <w:t xml:space="preserve"> that the following representations and warranties are true and correct as of the Effective Date of this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xml:space="preserve">.  During the performance of this Agreement, Contractor and its Subcontractors shall not unlawfully discriminate against any employee or applicant </w:t>
      </w:r>
      <w:r w:rsidRPr="00554B03">
        <w:lastRenderedPageBreak/>
        <w:t>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094538">
        <w:t>States</w:t>
      </w:r>
      <w:r w:rsidR="00094538" w:rsidRPr="00554B03">
        <w:t xml:space="preserve"> </w:t>
      </w:r>
      <w:r w:rsidRPr="00554B03">
        <w:t>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9490E">
        <w:t>state</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87100 et seq.;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unappealable finding of contempt of </w:t>
      </w:r>
      <w:r w:rsidR="00B9490E">
        <w:t>c</w:t>
      </w:r>
      <w:r w:rsidR="00B01F4D">
        <w:t>ourt</w:t>
      </w:r>
      <w:r w:rsidRPr="00554B03">
        <w:t xml:space="preserve"> by a federal </w:t>
      </w:r>
      <w:r w:rsidR="00B9490E">
        <w:t>c</w:t>
      </w:r>
      <w:r w:rsidR="00B01F4D">
        <w:t>ourt</w:t>
      </w:r>
      <w:r w:rsidRPr="00554B03">
        <w:t xml:space="preserve"> has been issued against Contractor within the immediately preceding two-year period because of Contractor's failure to comply with an </w:t>
      </w:r>
      <w:r w:rsidRPr="00554B03">
        <w:lastRenderedPageBreak/>
        <w:t xml:space="preserve">order of a federal </w:t>
      </w:r>
      <w:r w:rsidR="00B9490E">
        <w:t>c</w:t>
      </w:r>
      <w:r w:rsidR="00B01F4D">
        <w:t>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C76EBD">
        <w:t>State of California</w:t>
      </w:r>
      <w:r w:rsidRPr="00554B03">
        <w:t xml:space="preserve">.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094538">
        <w:rPr>
          <w:bCs/>
        </w:rPr>
        <w:t>States</w:t>
      </w:r>
      <w:r w:rsidR="00094538" w:rsidRPr="00554B03">
        <w:rPr>
          <w:bCs/>
        </w:rPr>
        <w:t xml:space="preserve"> </w:t>
      </w:r>
      <w:r w:rsidRPr="00554B03">
        <w:rPr>
          <w:bCs/>
        </w:rPr>
        <w:t>and possess valid proof of work eligibility.</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C76EBD">
        <w:t>Court</w:t>
      </w:r>
      <w:r w:rsidRPr="00554B03">
        <w:t xml:space="preserve">.  (Expatriate corporations are certain foreign incorporated entities that are publicly traded in the United </w:t>
      </w:r>
      <w:r w:rsidR="00094538">
        <w:t>States</w:t>
      </w:r>
      <w:r w:rsidRPr="00554B03">
        <w:t>.  For additional information, see Public Contract Code</w:t>
      </w:r>
      <w:r w:rsidR="000C6FF5" w:rsidRPr="00554B03">
        <w:t>,</w:t>
      </w:r>
      <w:r w:rsidRPr="00554B03">
        <w:t xml:space="preserve"> section 10286.1.)</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01138F">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01138F">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9490E">
        <w:t>state</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01138F">
      <w:pPr>
        <w:pStyle w:val="ExhibitA2"/>
        <w:keepNext w:val="0"/>
        <w:numPr>
          <w:ilvl w:val="3"/>
          <w:numId w:val="22"/>
        </w:numPr>
        <w:tabs>
          <w:tab w:val="clear" w:pos="-720"/>
          <w:tab w:val="clear" w:pos="2016"/>
          <w:tab w:val="clear" w:pos="2592"/>
          <w:tab w:val="clear" w:pos="4176"/>
          <w:tab w:val="clear" w:pos="10710"/>
          <w:tab w:val="num" w:pos="2448"/>
        </w:tabs>
        <w:suppressAutoHyphens w:val="0"/>
        <w:spacing w:before="120" w:after="120"/>
        <w:ind w:right="0"/>
        <w:outlineLvl w:val="9"/>
      </w:pPr>
      <w:r w:rsidRPr="00554B03">
        <w:lastRenderedPageBreak/>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01138F">
      <w:pPr>
        <w:pStyle w:val="ExhibitB1"/>
        <w:keepNext w:val="0"/>
        <w:widowControl w:val="0"/>
        <w:numPr>
          <w:ilvl w:val="1"/>
          <w:numId w:val="22"/>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promptly notify the </w:t>
      </w:r>
      <w:r w:rsidR="00E714F2">
        <w:rPr>
          <w:u w:val="none"/>
        </w:rPr>
        <w:t>Court</w:t>
      </w:r>
      <w:r w:rsidRPr="00554B03">
        <w:rPr>
          <w:u w:val="none"/>
        </w:rPr>
        <w:t xml:space="preserve"> if any representation and warranty becomes untrue.</w:t>
      </w:r>
    </w:p>
    <w:p w:rsidR="009207F7" w:rsidRPr="00554B03" w:rsidRDefault="009207F7" w:rsidP="0001138F">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01138F">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w:t>
      </w:r>
      <w:r w:rsidRPr="00554B03">
        <w:lastRenderedPageBreak/>
        <w:t>permitted assigns and legal representatives.  Any assignment or delegation in violation hereof shall be null and void.</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01138F">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01138F">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9490E">
        <w:t>state</w:t>
      </w:r>
      <w:r w:rsidRPr="00554B03">
        <w:t xml:space="preserve">, and local laws, rules, regulations, rules of </w:t>
      </w:r>
      <w:r w:rsidR="00B9490E">
        <w:t>c</w:t>
      </w:r>
      <w:r w:rsidR="00B01F4D">
        <w:t>ourt</w:t>
      </w:r>
      <w:r w:rsidRPr="00554B03">
        <w:t xml:space="preserve"> and ordinances in any manner affecting the performance of this Agreement, as they may be amended from time to time. </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9490E">
        <w:t>c</w:t>
      </w:r>
      <w:r w:rsidR="00B01F4D">
        <w:t>ourt</w:t>
      </w:r>
      <w:r w:rsidRPr="00554B03">
        <w:t xml:space="preserve">s of the </w:t>
      </w:r>
      <w:r w:rsidR="00C76EBD">
        <w:t>State of California</w:t>
      </w:r>
      <w:r w:rsidRPr="00554B03">
        <w:t xml:space="preserve">,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094538">
        <w:t>States</w:t>
      </w:r>
      <w:r w:rsidR="00094538" w:rsidRPr="00554B03">
        <w:t xml:space="preserve"> </w:t>
      </w:r>
      <w:r w:rsidRPr="00554B03">
        <w:t>mail, if mailed by certified or registered mail, return receipt requested, postage prepaid, to the following contact information or at such other address as delivered by like notice:</w:t>
      </w:r>
    </w:p>
    <w:p w:rsidR="00964A51" w:rsidRPr="00554B03" w:rsidRDefault="00964A51" w:rsidP="00964A5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Default="00964A51"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Pr>
          <w:rStyle w:val="StyleExhibitA2UnderlineChar"/>
          <w:u w:val="none"/>
        </w:rPr>
        <w:t>AnnDee Smith</w:t>
      </w:r>
      <w:r w:rsidR="006A02F1">
        <w:rPr>
          <w:rStyle w:val="StyleExhibitA2UnderlineChar"/>
          <w:u w:val="none"/>
        </w:rPr>
        <w:t>, Assistant Clerk/</w:t>
      </w:r>
      <w:r w:rsidR="00BD5F36">
        <w:rPr>
          <w:rStyle w:val="StyleExhibitA2UnderlineChar"/>
          <w:u w:val="none"/>
        </w:rPr>
        <w:t>Executive Officer</w:t>
      </w:r>
    </w:p>
    <w:p w:rsidR="006A02F1"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Pr>
          <w:rStyle w:val="StyleExhibitA2UnderlineChar"/>
          <w:u w:val="none"/>
        </w:rPr>
        <w:t>3389 12th Street</w:t>
      </w:r>
    </w:p>
    <w:p w:rsidR="006A02F1" w:rsidRDefault="006A02F1" w:rsidP="00D21BED">
      <w:pPr>
        <w:pStyle w:val="ExhibitA2"/>
        <w:keepNext w:val="0"/>
        <w:numPr>
          <w:ilvl w:val="0"/>
          <w:numId w:val="0"/>
        </w:numPr>
        <w:tabs>
          <w:tab w:val="clear" w:pos="-720"/>
          <w:tab w:val="clear" w:pos="2016"/>
          <w:tab w:val="clear" w:pos="2592"/>
          <w:tab w:val="clear" w:pos="4176"/>
          <w:tab w:val="clear" w:pos="10710"/>
        </w:tabs>
        <w:suppressAutoHyphens w:val="0"/>
        <w:spacing w:after="200"/>
        <w:ind w:left="2160" w:right="0"/>
        <w:outlineLvl w:val="9"/>
        <w:rPr>
          <w:rStyle w:val="StyleExhibitA2UnderlineChar"/>
          <w:u w:val="none"/>
        </w:rPr>
      </w:pPr>
      <w:r>
        <w:rPr>
          <w:rStyle w:val="StyleExhibitA2UnderlineChar"/>
          <w:u w:val="none"/>
        </w:rPr>
        <w:t>Riverside, CA 92501</w:t>
      </w:r>
    </w:p>
    <w:p w:rsidR="00964A51" w:rsidRDefault="00964A51" w:rsidP="00D21BED">
      <w:pPr>
        <w:pStyle w:val="ExhibitA2"/>
        <w:keepNext w:val="0"/>
        <w:numPr>
          <w:ilvl w:val="0"/>
          <w:numId w:val="0"/>
        </w:numPr>
        <w:tabs>
          <w:tab w:val="clear" w:pos="-720"/>
          <w:tab w:val="clear" w:pos="2016"/>
          <w:tab w:val="clear" w:pos="2592"/>
          <w:tab w:val="clear" w:pos="4176"/>
          <w:tab w:val="clear" w:pos="10710"/>
        </w:tabs>
        <w:suppressAutoHyphens w:val="0"/>
        <w:spacing w:after="200"/>
        <w:ind w:left="2160" w:right="0"/>
        <w:outlineLvl w:val="9"/>
        <w:rPr>
          <w:rStyle w:val="StyleExhibitA2UnderlineChar"/>
          <w:u w:val="none"/>
        </w:rPr>
      </w:pPr>
    </w:p>
    <w:p w:rsidR="00964A51" w:rsidRDefault="00964A51" w:rsidP="00D21BED">
      <w:pPr>
        <w:pStyle w:val="ExhibitA2"/>
        <w:keepNext w:val="0"/>
        <w:numPr>
          <w:ilvl w:val="0"/>
          <w:numId w:val="0"/>
        </w:numPr>
        <w:tabs>
          <w:tab w:val="clear" w:pos="-720"/>
          <w:tab w:val="clear" w:pos="2016"/>
          <w:tab w:val="clear" w:pos="2592"/>
          <w:tab w:val="clear" w:pos="4176"/>
          <w:tab w:val="clear" w:pos="10710"/>
        </w:tabs>
        <w:suppressAutoHyphens w:val="0"/>
        <w:spacing w:after="200"/>
        <w:ind w:left="2160"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[Contractor name]</w:t>
      </w:r>
    </w:p>
    <w:p w:rsidR="00964A51"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[Attn:]</w:t>
      </w:r>
    </w:p>
    <w:p w:rsidR="009207F7" w:rsidRPr="00554B03" w:rsidRDefault="009207F7" w:rsidP="00D21BED">
      <w:pPr>
        <w:pStyle w:val="ExhibitA2"/>
        <w:keepNext w:val="0"/>
        <w:numPr>
          <w:ilvl w:val="0"/>
          <w:numId w:val="0"/>
        </w:numPr>
        <w:tabs>
          <w:tab w:val="clear" w:pos="-720"/>
          <w:tab w:val="clear" w:pos="2016"/>
          <w:tab w:val="clear" w:pos="2592"/>
          <w:tab w:val="clear" w:pos="4176"/>
          <w:tab w:val="clear" w:pos="10710"/>
        </w:tabs>
        <w:suppressAutoHyphens w:val="0"/>
        <w:ind w:left="2160"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Default="009207F7" w:rsidP="0001138F">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64A51" w:rsidRPr="00554B03" w:rsidRDefault="00964A51" w:rsidP="00964A5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9207F7" w:rsidRPr="00554B03"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01138F">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Such assignment shall be made and become effective at the time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tenders final payment to the Contractor. (GC 4552)</w:t>
      </w:r>
    </w:p>
    <w:p w:rsidR="009207F7" w:rsidRPr="00554B03" w:rsidRDefault="009207F7" w:rsidP="0001138F">
      <w:pPr>
        <w:pStyle w:val="ExhibitA2"/>
        <w:keepNext w:val="0"/>
        <w:numPr>
          <w:ilvl w:val="1"/>
          <w:numId w:val="27"/>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Default="009207F7" w:rsidP="0001138F">
      <w:pPr>
        <w:pStyle w:val="ExhibitA2"/>
        <w:keepNext w:val="0"/>
        <w:widowControl w:val="0"/>
        <w:numPr>
          <w:ilvl w:val="1"/>
          <w:numId w:val="27"/>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964A51" w:rsidRPr="00554B03" w:rsidRDefault="00964A51" w:rsidP="00964A51">
      <w:pPr>
        <w:pStyle w:val="ExhibitA2"/>
        <w:keepNext w:val="0"/>
        <w:widowControl w:val="0"/>
        <w:numPr>
          <w:ilvl w:val="0"/>
          <w:numId w:val="0"/>
        </w:numPr>
        <w:tabs>
          <w:tab w:val="clear" w:pos="-720"/>
          <w:tab w:val="clear" w:pos="2016"/>
          <w:tab w:val="clear" w:pos="2592"/>
          <w:tab w:val="clear" w:pos="4176"/>
          <w:tab w:val="clear" w:pos="10710"/>
        </w:tabs>
        <w:suppressAutoHyphens w:val="0"/>
        <w:spacing w:before="120" w:after="240"/>
        <w:ind w:left="1440" w:right="0"/>
        <w:outlineLvl w:val="9"/>
        <w:rPr>
          <w:rStyle w:val="StyleExhibitA2UnderlineChar"/>
          <w:u w:val="none"/>
        </w:rPr>
      </w:pPr>
    </w:p>
    <w:p w:rsidR="00C13F31" w:rsidRPr="0001138F" w:rsidRDefault="009207F7" w:rsidP="0001138F">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 xml:space="preserve">Priority consideration </w:t>
      </w: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sectPr w:rsidR="00720D4E" w:rsidSect="0043387D">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A0" w:rsidRDefault="001043A0" w:rsidP="00DC6DD0">
      <w:r>
        <w:separator/>
      </w:r>
    </w:p>
  </w:endnote>
  <w:endnote w:type="continuationSeparator" w:id="0">
    <w:p w:rsidR="001043A0" w:rsidRDefault="001043A0" w:rsidP="00DC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43322"/>
      <w:docPartObj>
        <w:docPartGallery w:val="Page Numbers (Bottom of Page)"/>
        <w:docPartUnique/>
      </w:docPartObj>
    </w:sdtPr>
    <w:sdtEndPr/>
    <w:sdtContent>
      <w:sdt>
        <w:sdtPr>
          <w:id w:val="-1769616900"/>
          <w:docPartObj>
            <w:docPartGallery w:val="Page Numbers (Top of Page)"/>
            <w:docPartUnique/>
          </w:docPartObj>
        </w:sdtPr>
        <w:sdtEndPr/>
        <w:sdtContent>
          <w:p w:rsidR="00FF0D08" w:rsidRDefault="00FF0D0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E1A17">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E1A17">
              <w:rPr>
                <w:b/>
                <w:bCs/>
                <w:noProof/>
              </w:rPr>
              <w:t>17</w:t>
            </w:r>
            <w:r>
              <w:rPr>
                <w:b/>
                <w:bCs/>
                <w:sz w:val="24"/>
              </w:rPr>
              <w:fldChar w:fldCharType="end"/>
            </w:r>
          </w:p>
        </w:sdtContent>
      </w:sdt>
    </w:sdtContent>
  </w:sdt>
  <w:p w:rsidR="00FF0D08" w:rsidRDefault="00FF0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A0" w:rsidRDefault="001043A0" w:rsidP="00DC6DD0">
      <w:r>
        <w:separator/>
      </w:r>
    </w:p>
  </w:footnote>
  <w:footnote w:type="continuationSeparator" w:id="0">
    <w:p w:rsidR="001043A0" w:rsidRDefault="001043A0" w:rsidP="00DC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3E" w:rsidRPr="00EA1135" w:rsidRDefault="006E6CB6" w:rsidP="00FE473E">
    <w:pPr>
      <w:pStyle w:val="Header"/>
    </w:pPr>
    <w:r>
      <w:t xml:space="preserve">RFP Title: </w:t>
    </w:r>
    <w:r w:rsidR="00FE473E">
      <w:t>Housekeeping/</w:t>
    </w:r>
    <w:r w:rsidR="00FE473E" w:rsidRPr="00EA1135">
      <w:t>Janitorial Services Agreement</w:t>
    </w:r>
  </w:p>
  <w:p w:rsidR="00FE473E" w:rsidRPr="00EA1135" w:rsidRDefault="00FE473E" w:rsidP="00FE473E">
    <w:pPr>
      <w:pStyle w:val="Header"/>
    </w:pPr>
    <w:r w:rsidRPr="00EA1135">
      <w:t>RFP Number: 4/2 RFP 1</w:t>
    </w:r>
    <w:r w:rsidR="00BD5F36">
      <w:t>9</w:t>
    </w:r>
    <w:r w:rsidRPr="00EA1135">
      <w:t>/</w:t>
    </w:r>
    <w:r w:rsidR="00BD5F36">
      <w:t>20</w:t>
    </w:r>
    <w:r w:rsidRPr="00EA1135">
      <w:t>-</w:t>
    </w:r>
    <w:r w:rsidR="006E6CB6">
      <w:t>01</w:t>
    </w:r>
  </w:p>
  <w:p w:rsidR="00E714F2" w:rsidRPr="00310A4E" w:rsidRDefault="00E714F2" w:rsidP="00310A4E">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15:restartNumberingAfterBreak="0">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15:restartNumberingAfterBreak="0">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15:restartNumberingAfterBreak="0">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15:restartNumberingAfterBreak="0">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15:restartNumberingAfterBreak="0">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15:restartNumberingAfterBreak="0">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9" w15:restartNumberingAfterBreak="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15:restartNumberingAfterBreak="0">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1" w15:restartNumberingAfterBreak="0">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2" w15:restartNumberingAfterBreak="0">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3" w15:restartNumberingAfterBreak="0">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15:restartNumberingAfterBreak="0">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15:restartNumberingAfterBreak="0">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8" w15:restartNumberingAfterBreak="0">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15:restartNumberingAfterBreak="0">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0"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15:restartNumberingAfterBreak="0">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15:restartNumberingAfterBreak="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15:restartNumberingAfterBreak="0">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6" w15:restartNumberingAfterBreak="0">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15:restartNumberingAfterBreak="0">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8" w15:restartNumberingAfterBreak="0">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9" w15:restartNumberingAfterBreak="0">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0"/>
  </w:num>
  <w:num w:numId="2">
    <w:abstractNumId w:val="16"/>
  </w:num>
  <w:num w:numId="3">
    <w:abstractNumId w:val="3"/>
  </w:num>
  <w:num w:numId="4">
    <w:abstractNumId w:val="15"/>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4"/>
  </w:num>
  <w:num w:numId="9">
    <w:abstractNumId w:val="18"/>
  </w:num>
  <w:num w:numId="10">
    <w:abstractNumId w:val="19"/>
  </w:num>
  <w:num w:numId="11">
    <w:abstractNumId w:val="13"/>
  </w:num>
  <w:num w:numId="12">
    <w:abstractNumId w:val="29"/>
  </w:num>
  <w:num w:numId="13">
    <w:abstractNumId w:val="22"/>
  </w:num>
  <w:num w:numId="14">
    <w:abstractNumId w:val="14"/>
  </w:num>
  <w:num w:numId="15">
    <w:abstractNumId w:val="21"/>
  </w:num>
  <w:num w:numId="16">
    <w:abstractNumId w:val="23"/>
  </w:num>
  <w:num w:numId="17">
    <w:abstractNumId w:val="12"/>
  </w:num>
  <w:num w:numId="18">
    <w:abstractNumId w:val="9"/>
  </w:num>
  <w:num w:numId="19">
    <w:abstractNumId w:val="6"/>
  </w:num>
  <w:num w:numId="20">
    <w:abstractNumId w:val="11"/>
  </w:num>
  <w:num w:numId="21">
    <w:abstractNumId w:val="26"/>
  </w:num>
  <w:num w:numId="22">
    <w:abstractNumId w:val="8"/>
  </w:num>
  <w:num w:numId="23">
    <w:abstractNumId w:val="10"/>
  </w:num>
  <w:num w:numId="24">
    <w:abstractNumId w:val="2"/>
  </w:num>
  <w:num w:numId="25">
    <w:abstractNumId w:val="1"/>
  </w:num>
  <w:num w:numId="26">
    <w:abstractNumId w:val="27"/>
  </w:num>
  <w:num w:numId="27">
    <w:abstractNumId w:val="5"/>
  </w:num>
  <w:num w:numId="28">
    <w:abstractNumId w:val="0"/>
  </w:num>
  <w:num w:numId="29">
    <w:abstractNumId w:val="28"/>
  </w:num>
  <w:num w:numId="30">
    <w:abstractNumId w:val="7"/>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D0"/>
    <w:rsid w:val="00005C14"/>
    <w:rsid w:val="0000610E"/>
    <w:rsid w:val="0001138F"/>
    <w:rsid w:val="00062F60"/>
    <w:rsid w:val="00067534"/>
    <w:rsid w:val="000676D1"/>
    <w:rsid w:val="00090CF5"/>
    <w:rsid w:val="00094538"/>
    <w:rsid w:val="000A4AE4"/>
    <w:rsid w:val="000A6839"/>
    <w:rsid w:val="000A7E13"/>
    <w:rsid w:val="000B648D"/>
    <w:rsid w:val="000C6FF5"/>
    <w:rsid w:val="000C7C51"/>
    <w:rsid w:val="000E046B"/>
    <w:rsid w:val="000E5522"/>
    <w:rsid w:val="001028D5"/>
    <w:rsid w:val="001043A0"/>
    <w:rsid w:val="00106331"/>
    <w:rsid w:val="001227FD"/>
    <w:rsid w:val="00145FD8"/>
    <w:rsid w:val="001529BE"/>
    <w:rsid w:val="00164AAB"/>
    <w:rsid w:val="00166984"/>
    <w:rsid w:val="00171F1E"/>
    <w:rsid w:val="001A7207"/>
    <w:rsid w:val="001E1A17"/>
    <w:rsid w:val="001F4686"/>
    <w:rsid w:val="001F4DE9"/>
    <w:rsid w:val="002006A3"/>
    <w:rsid w:val="00200D81"/>
    <w:rsid w:val="002B5623"/>
    <w:rsid w:val="002C6405"/>
    <w:rsid w:val="002D628A"/>
    <w:rsid w:val="002E564D"/>
    <w:rsid w:val="002F4363"/>
    <w:rsid w:val="002F56C5"/>
    <w:rsid w:val="00304F11"/>
    <w:rsid w:val="00310470"/>
    <w:rsid w:val="00310A4E"/>
    <w:rsid w:val="00320EE0"/>
    <w:rsid w:val="00321F01"/>
    <w:rsid w:val="00325933"/>
    <w:rsid w:val="00326002"/>
    <w:rsid w:val="00335364"/>
    <w:rsid w:val="00336153"/>
    <w:rsid w:val="00337A35"/>
    <w:rsid w:val="0034134D"/>
    <w:rsid w:val="0035437E"/>
    <w:rsid w:val="00367666"/>
    <w:rsid w:val="003B5E82"/>
    <w:rsid w:val="003C4DC8"/>
    <w:rsid w:val="003F57FE"/>
    <w:rsid w:val="00432FB6"/>
    <w:rsid w:val="0043387D"/>
    <w:rsid w:val="00450024"/>
    <w:rsid w:val="00460377"/>
    <w:rsid w:val="00476ADE"/>
    <w:rsid w:val="004A0F82"/>
    <w:rsid w:val="004A60FB"/>
    <w:rsid w:val="004B244B"/>
    <w:rsid w:val="005023CB"/>
    <w:rsid w:val="00530649"/>
    <w:rsid w:val="00532FF4"/>
    <w:rsid w:val="0054162B"/>
    <w:rsid w:val="00545797"/>
    <w:rsid w:val="00546E86"/>
    <w:rsid w:val="00554B03"/>
    <w:rsid w:val="005A141D"/>
    <w:rsid w:val="005A163A"/>
    <w:rsid w:val="005B00E9"/>
    <w:rsid w:val="005B0CD1"/>
    <w:rsid w:val="005D0891"/>
    <w:rsid w:val="005D7105"/>
    <w:rsid w:val="005F6CF9"/>
    <w:rsid w:val="005F7D1E"/>
    <w:rsid w:val="006000B8"/>
    <w:rsid w:val="00605695"/>
    <w:rsid w:val="006168ED"/>
    <w:rsid w:val="006423B1"/>
    <w:rsid w:val="00646621"/>
    <w:rsid w:val="0067363E"/>
    <w:rsid w:val="006A02F1"/>
    <w:rsid w:val="006A5A98"/>
    <w:rsid w:val="006B7972"/>
    <w:rsid w:val="006C1278"/>
    <w:rsid w:val="006E6CB6"/>
    <w:rsid w:val="00700A26"/>
    <w:rsid w:val="00720D4E"/>
    <w:rsid w:val="007238AD"/>
    <w:rsid w:val="00744127"/>
    <w:rsid w:val="007711F0"/>
    <w:rsid w:val="007A43E2"/>
    <w:rsid w:val="007B3C78"/>
    <w:rsid w:val="007E3F96"/>
    <w:rsid w:val="00807154"/>
    <w:rsid w:val="00807B93"/>
    <w:rsid w:val="00816F84"/>
    <w:rsid w:val="00832954"/>
    <w:rsid w:val="008342A4"/>
    <w:rsid w:val="00887FAD"/>
    <w:rsid w:val="00896884"/>
    <w:rsid w:val="008A3B3E"/>
    <w:rsid w:val="008E462C"/>
    <w:rsid w:val="008F1613"/>
    <w:rsid w:val="008F1D86"/>
    <w:rsid w:val="008F629F"/>
    <w:rsid w:val="00905691"/>
    <w:rsid w:val="009207F7"/>
    <w:rsid w:val="00926AD7"/>
    <w:rsid w:val="009348C1"/>
    <w:rsid w:val="00963FCA"/>
    <w:rsid w:val="00964A51"/>
    <w:rsid w:val="00975A9B"/>
    <w:rsid w:val="009C1055"/>
    <w:rsid w:val="009E1296"/>
    <w:rsid w:val="00A1466F"/>
    <w:rsid w:val="00A25E68"/>
    <w:rsid w:val="00A525BF"/>
    <w:rsid w:val="00A71878"/>
    <w:rsid w:val="00A76A67"/>
    <w:rsid w:val="00A81983"/>
    <w:rsid w:val="00AC01F8"/>
    <w:rsid w:val="00AC4C56"/>
    <w:rsid w:val="00B01F4D"/>
    <w:rsid w:val="00B064D4"/>
    <w:rsid w:val="00B349EF"/>
    <w:rsid w:val="00B35226"/>
    <w:rsid w:val="00B86620"/>
    <w:rsid w:val="00B9490E"/>
    <w:rsid w:val="00BB1BDB"/>
    <w:rsid w:val="00BD1985"/>
    <w:rsid w:val="00BD2BE3"/>
    <w:rsid w:val="00BD4DE3"/>
    <w:rsid w:val="00BD5F36"/>
    <w:rsid w:val="00BF0ACD"/>
    <w:rsid w:val="00C13F31"/>
    <w:rsid w:val="00C14702"/>
    <w:rsid w:val="00C76EBD"/>
    <w:rsid w:val="00CA30CA"/>
    <w:rsid w:val="00CA376A"/>
    <w:rsid w:val="00CF6928"/>
    <w:rsid w:val="00D0215B"/>
    <w:rsid w:val="00D21BED"/>
    <w:rsid w:val="00D56410"/>
    <w:rsid w:val="00DC5988"/>
    <w:rsid w:val="00DC6DD0"/>
    <w:rsid w:val="00DF6714"/>
    <w:rsid w:val="00E04A31"/>
    <w:rsid w:val="00E26BF1"/>
    <w:rsid w:val="00E371BD"/>
    <w:rsid w:val="00E40F30"/>
    <w:rsid w:val="00E44862"/>
    <w:rsid w:val="00E6416E"/>
    <w:rsid w:val="00E714F2"/>
    <w:rsid w:val="00E7674E"/>
    <w:rsid w:val="00E8262A"/>
    <w:rsid w:val="00ED6A37"/>
    <w:rsid w:val="00EF72FA"/>
    <w:rsid w:val="00F03283"/>
    <w:rsid w:val="00F2171D"/>
    <w:rsid w:val="00F21A9D"/>
    <w:rsid w:val="00F60663"/>
    <w:rsid w:val="00F6126D"/>
    <w:rsid w:val="00F667DE"/>
    <w:rsid w:val="00F773F1"/>
    <w:rsid w:val="00F81883"/>
    <w:rsid w:val="00F832CF"/>
    <w:rsid w:val="00FE473E"/>
    <w:rsid w:val="00FF0D08"/>
    <w:rsid w:val="00FF270A"/>
    <w:rsid w:val="00FF29E7"/>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F6DE3"/>
  <w15:docId w15:val="{5BFFBC40-CB62-4950-B179-A3F7FD34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0"/>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0"/>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0"/>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1">
    <w:name w:val="Normal1"/>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7"/>
      </w:numPr>
    </w:pPr>
    <w:rPr>
      <w:caps/>
      <w:u w:val="single"/>
    </w:rPr>
  </w:style>
  <w:style w:type="paragraph" w:customStyle="1" w:styleId="RFPa0">
    <w:name w:val="RFP(a)"/>
    <w:basedOn w:val="Normal"/>
    <w:rsid w:val="002006A3"/>
    <w:pPr>
      <w:numPr>
        <w:ilvl w:val="3"/>
        <w:numId w:val="7"/>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0"/>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rFonts w:ascii="Times New Roman" w:eastAsia="Times New Roman" w:hAnsi="Times New Roman"/>
      <w:spacing w:val="-3"/>
      <w:szCs w:val="20"/>
      <w:u w:val="single"/>
      <w:lang w:bidi="ar-SA"/>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3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rFonts w:ascii="Times New Roman" w:eastAsia="Times New Roman" w:hAnsi="Times New Roman"/>
      <w:b/>
      <w:bCs/>
      <w:sz w:val="20"/>
      <w:szCs w:val="20"/>
      <w:lang w:bidi="ar-SA"/>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EF69-0361-4136-AE5A-A21FC86D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Urena, Mary</cp:lastModifiedBy>
  <cp:revision>7</cp:revision>
  <cp:lastPrinted>2014-01-22T19:06:00Z</cp:lastPrinted>
  <dcterms:created xsi:type="dcterms:W3CDTF">2017-11-21T22:42:00Z</dcterms:created>
  <dcterms:modified xsi:type="dcterms:W3CDTF">2019-12-05T21:25:00Z</dcterms:modified>
</cp:coreProperties>
</file>