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5A" w:rsidRPr="00B0363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 xml:space="preserve">What technologies will this contractor use (Cisco or MS technologies)? 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This is development of new enterprise applications. They will use Cisco, MS technologies, and Oracle primarily.</w:t>
      </w:r>
    </w:p>
    <w:p w:rsidR="00F4705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What is the current work environment (platform, technologies)?</w:t>
      </w:r>
    </w:p>
    <w:p w:rsidR="00F4705A" w:rsidRPr="00B0363A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B0363A">
        <w:rPr>
          <w:color w:val="0000FF"/>
        </w:rPr>
        <w:t>Answer:</w:t>
      </w:r>
      <w:r w:rsidRPr="00B0363A">
        <w:rPr>
          <w:color w:val="0000FF"/>
        </w:rPr>
        <w:tab/>
      </w:r>
      <w:r>
        <w:rPr>
          <w:color w:val="0000FF"/>
        </w:rPr>
        <w:t>Cisco, Oracle, MS technologies, Siteminder</w:t>
      </w:r>
    </w:p>
    <w:p w:rsidR="00F4705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Is the architect responsible for accomplishin</w:t>
      </w:r>
      <w:r>
        <w:t>g the equipment installation?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No</w:t>
      </w:r>
    </w:p>
    <w:p w:rsidR="00F4705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Is the architect a firewall/switch/router cha</w:t>
      </w:r>
      <w:r>
        <w:t>nge management control point?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No</w:t>
      </w:r>
    </w:p>
    <w:p w:rsidR="00F4705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How many concurrent projects are there? Does each require a weekly status meeting?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There are roughly 20 projects at any given time, but weekly status meetings are generally combined.</w:t>
      </w:r>
    </w:p>
    <w:p w:rsidR="00F4705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Will the architect have any staff support?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No</w:t>
      </w:r>
    </w:p>
    <w:p w:rsidR="00F4705A" w:rsidRPr="00B0363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 xml:space="preserve">Is a Cisco Certification preferred?  What level? (CCIE, CCNP) 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No.</w:t>
      </w:r>
    </w:p>
    <w:p w:rsidR="00F4705A" w:rsidRPr="00B0363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If not Cisco Cert is there any other networking Cert that would be helpful?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 xml:space="preserve">No, this is enterprise technical architecture and not solely focused on networking. </w:t>
      </w:r>
    </w:p>
    <w:p w:rsidR="00F4705A" w:rsidRPr="00B0363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How critical is technical writing?  Diagramming?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Yes both are critical.</w:t>
      </w:r>
    </w:p>
    <w:p w:rsidR="00F4705A" w:rsidRPr="00B0363A" w:rsidRDefault="00F4705A" w:rsidP="00B308D6">
      <w:pPr>
        <w:keepNext/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lastRenderedPageBreak/>
        <w:t>Is an SSL Certification Required?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No</w:t>
      </w:r>
    </w:p>
    <w:p w:rsidR="00F4705A" w:rsidRPr="00B0363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Is there any type of company background that is preferred aside from Government?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No</w:t>
      </w:r>
    </w:p>
    <w:p w:rsidR="00F4705A" w:rsidRDefault="00F4705A" w:rsidP="00B0363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B0363A">
        <w:t>How is extensive is the travel?</w:t>
      </w:r>
    </w:p>
    <w:p w:rsidR="00F4705A" w:rsidRPr="00AB4952" w:rsidRDefault="00F4705A" w:rsidP="00B0363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Up to 30% travel, statewide only.</w:t>
      </w:r>
    </w:p>
    <w:p w:rsidR="00F4705A" w:rsidRDefault="00F4705A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F4705A" w:rsidRPr="00A45EB1" w:rsidRDefault="00F4705A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>[END OF QUESTIONS AND ANSWERS]</w:t>
      </w:r>
    </w:p>
    <w:sectPr w:rsidR="00F4705A" w:rsidRPr="00A45EB1" w:rsidSect="00B308D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FB" w:rsidRDefault="00B717FB">
      <w:r>
        <w:separator/>
      </w:r>
    </w:p>
  </w:endnote>
  <w:endnote w:type="continuationSeparator" w:id="1">
    <w:p w:rsidR="00B717FB" w:rsidRDefault="00B7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A" w:rsidRDefault="00F4705A" w:rsidP="00A45EB1">
    <w:pPr>
      <w:pStyle w:val="Footer"/>
      <w:jc w:val="center"/>
    </w:pPr>
    <w:r>
      <w:t xml:space="preserve">Page </w:t>
    </w:r>
    <w:fldSimple w:instr=" PAGE ">
      <w:r w:rsidR="00422976">
        <w:rPr>
          <w:noProof/>
        </w:rPr>
        <w:t>1</w:t>
      </w:r>
    </w:fldSimple>
    <w:r>
      <w:t xml:space="preserve"> of </w:t>
    </w:r>
    <w:fldSimple w:instr=" NUMPAGES ">
      <w:r w:rsidR="0042297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A" w:rsidRDefault="00F4705A" w:rsidP="00A45EB1">
    <w:pPr>
      <w:pStyle w:val="Footer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FB" w:rsidRDefault="00B717FB">
      <w:r>
        <w:separator/>
      </w:r>
    </w:p>
  </w:footnote>
  <w:footnote w:type="continuationSeparator" w:id="1">
    <w:p w:rsidR="00B717FB" w:rsidRDefault="00B7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ADMINISTRATIVE OFFICE OF THE COURTS</w:t>
    </w:r>
  </w:p>
  <w:p w:rsidR="00F4705A" w:rsidRDefault="00F4705A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QUESTIONS AND ANSWERS</w:t>
    </w:r>
  </w:p>
  <w:p w:rsidR="00F4705A" w:rsidRDefault="00F4705A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Pr="00263C8D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 xml:space="preserve">RFP Number: </w:t>
    </w:r>
    <w:r>
      <w:rPr>
        <w:b/>
        <w:bCs/>
        <w:color w:val="auto"/>
        <w:sz w:val="28"/>
        <w:szCs w:val="28"/>
      </w:rPr>
      <w:t xml:space="preserve">RFP# </w:t>
    </w:r>
    <w:r w:rsidRPr="00B0363A">
      <w:rPr>
        <w:b/>
        <w:bCs/>
        <w:color w:val="auto"/>
        <w:sz w:val="28"/>
        <w:szCs w:val="28"/>
      </w:rPr>
      <w:t>ISD 200815-RB</w:t>
    </w:r>
    <w:r>
      <w:rPr>
        <w:b/>
        <w:bCs/>
        <w:color w:val="auto"/>
        <w:sz w:val="28"/>
        <w:szCs w:val="28"/>
      </w:rPr>
      <w:t xml:space="preserve"> </w:t>
    </w: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Pr="00263C8D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B0363A">
      <w:rPr>
        <w:b/>
        <w:bCs/>
        <w:color w:val="auto"/>
        <w:sz w:val="28"/>
        <w:szCs w:val="28"/>
      </w:rPr>
      <w:t>RFP# ISD 200815-RB</w:t>
    </w:r>
    <w:r>
      <w:rPr>
        <w:b/>
        <w:bCs/>
        <w:color w:val="auto"/>
        <w:sz w:val="28"/>
        <w:szCs w:val="28"/>
      </w:rPr>
      <w:t xml:space="preserve"> </w:t>
    </w:r>
    <w:r w:rsidRPr="00B0363A">
      <w:rPr>
        <w:b/>
        <w:bCs/>
        <w:color w:val="auto"/>
        <w:sz w:val="28"/>
        <w:szCs w:val="28"/>
      </w:rPr>
      <w:t>Consultant - Enterprise Network Infrastructure Architect</w:t>
    </w: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Pr="0018311F" w:rsidRDefault="00F4705A" w:rsidP="00B308D6">
    <w:pPr>
      <w:autoSpaceDE w:val="0"/>
      <w:autoSpaceDN w:val="0"/>
      <w:adjustRightInd w:val="0"/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April 8, 2009</w:t>
    </w:r>
  </w:p>
  <w:p w:rsidR="00F4705A" w:rsidRPr="00263C8D" w:rsidRDefault="00F4705A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Default="00F4705A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F4705A" w:rsidRDefault="00F4705A" w:rsidP="00A45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ADMINISTRATIVE OFFICE OF THE COURTS</w:t>
    </w: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QUESTIONS AND ANSWERS</w:t>
    </w: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Pr="00263C8D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 xml:space="preserve">RFP Number: </w:t>
    </w:r>
    <w:r>
      <w:rPr>
        <w:b/>
        <w:bCs/>
        <w:color w:val="auto"/>
        <w:sz w:val="28"/>
        <w:szCs w:val="28"/>
      </w:rPr>
      <w:t xml:space="preserve">RFP# </w:t>
    </w:r>
    <w:r w:rsidRPr="00B0363A">
      <w:rPr>
        <w:b/>
        <w:bCs/>
        <w:color w:val="auto"/>
        <w:sz w:val="28"/>
        <w:szCs w:val="28"/>
      </w:rPr>
      <w:t>ISD 200815-RB</w:t>
    </w:r>
    <w:r>
      <w:rPr>
        <w:b/>
        <w:bCs/>
        <w:color w:val="auto"/>
        <w:sz w:val="28"/>
        <w:szCs w:val="28"/>
      </w:rPr>
      <w:t xml:space="preserve"> </w:t>
    </w: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Pr="00263C8D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B0363A">
      <w:rPr>
        <w:b/>
        <w:bCs/>
        <w:color w:val="auto"/>
        <w:sz w:val="28"/>
        <w:szCs w:val="28"/>
      </w:rPr>
      <w:t>RFP# ISD 200815-RB</w:t>
    </w:r>
    <w:r>
      <w:rPr>
        <w:b/>
        <w:bCs/>
        <w:color w:val="auto"/>
        <w:sz w:val="28"/>
        <w:szCs w:val="28"/>
      </w:rPr>
      <w:t xml:space="preserve"> </w:t>
    </w:r>
    <w:r w:rsidRPr="00B0363A">
      <w:rPr>
        <w:b/>
        <w:bCs/>
        <w:color w:val="auto"/>
        <w:sz w:val="28"/>
        <w:szCs w:val="28"/>
      </w:rPr>
      <w:t>Consultant - Enterprise Network Infrastructure Architect</w:t>
    </w:r>
  </w:p>
  <w:p w:rsidR="00F4705A" w:rsidRPr="00C07721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Pr="0018311F" w:rsidRDefault="00F4705A" w:rsidP="00B308D6">
    <w:pPr>
      <w:autoSpaceDE w:val="0"/>
      <w:autoSpaceDN w:val="0"/>
      <w:adjustRightInd w:val="0"/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April 8, 2009</w:t>
    </w:r>
  </w:p>
  <w:p w:rsidR="00F4705A" w:rsidRDefault="00F4705A" w:rsidP="00B308D6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</w:p>
  <w:p w:rsidR="00F4705A" w:rsidRDefault="00F4705A" w:rsidP="00B308D6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F4705A" w:rsidRDefault="00F47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E479C"/>
    <w:multiLevelType w:val="hybridMultilevel"/>
    <w:tmpl w:val="01DCB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6148E"/>
    <w:multiLevelType w:val="hybridMultilevel"/>
    <w:tmpl w:val="8B7E0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8B"/>
    <w:rsid w:val="00004A1E"/>
    <w:rsid w:val="000076E6"/>
    <w:rsid w:val="00016886"/>
    <w:rsid w:val="00022B9F"/>
    <w:rsid w:val="00034159"/>
    <w:rsid w:val="00034D65"/>
    <w:rsid w:val="00060427"/>
    <w:rsid w:val="00086750"/>
    <w:rsid w:val="00094B12"/>
    <w:rsid w:val="000A6972"/>
    <w:rsid w:val="000A6D1A"/>
    <w:rsid w:val="000B1398"/>
    <w:rsid w:val="000C06BD"/>
    <w:rsid w:val="000E4416"/>
    <w:rsid w:val="000E769D"/>
    <w:rsid w:val="000F1E1D"/>
    <w:rsid w:val="000F44A4"/>
    <w:rsid w:val="00105FDC"/>
    <w:rsid w:val="00106C59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11F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595B"/>
    <w:rsid w:val="002602F5"/>
    <w:rsid w:val="00263426"/>
    <w:rsid w:val="00263C8D"/>
    <w:rsid w:val="002648AA"/>
    <w:rsid w:val="002667F6"/>
    <w:rsid w:val="002671B5"/>
    <w:rsid w:val="002801EE"/>
    <w:rsid w:val="00297B14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6286B"/>
    <w:rsid w:val="003677BB"/>
    <w:rsid w:val="003678D4"/>
    <w:rsid w:val="003751BD"/>
    <w:rsid w:val="00376C2A"/>
    <w:rsid w:val="003865D3"/>
    <w:rsid w:val="003879B6"/>
    <w:rsid w:val="00391931"/>
    <w:rsid w:val="003945DB"/>
    <w:rsid w:val="00395DBD"/>
    <w:rsid w:val="003A1A70"/>
    <w:rsid w:val="003B1B9F"/>
    <w:rsid w:val="003B2D2C"/>
    <w:rsid w:val="003B3192"/>
    <w:rsid w:val="003B5FEE"/>
    <w:rsid w:val="003B7A81"/>
    <w:rsid w:val="003C19AB"/>
    <w:rsid w:val="003D1A32"/>
    <w:rsid w:val="003D40E5"/>
    <w:rsid w:val="003D4949"/>
    <w:rsid w:val="003E1335"/>
    <w:rsid w:val="003E313F"/>
    <w:rsid w:val="003F71B7"/>
    <w:rsid w:val="003F7FC2"/>
    <w:rsid w:val="004117C3"/>
    <w:rsid w:val="00422976"/>
    <w:rsid w:val="0043407B"/>
    <w:rsid w:val="00437BF6"/>
    <w:rsid w:val="00442090"/>
    <w:rsid w:val="00442D58"/>
    <w:rsid w:val="004439B8"/>
    <w:rsid w:val="00445729"/>
    <w:rsid w:val="00447024"/>
    <w:rsid w:val="00457349"/>
    <w:rsid w:val="004757A5"/>
    <w:rsid w:val="00481F70"/>
    <w:rsid w:val="00484CCB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D638B"/>
    <w:rsid w:val="004F33F6"/>
    <w:rsid w:val="005002B5"/>
    <w:rsid w:val="005005A9"/>
    <w:rsid w:val="00506289"/>
    <w:rsid w:val="005078F2"/>
    <w:rsid w:val="0053510D"/>
    <w:rsid w:val="0054673C"/>
    <w:rsid w:val="00552199"/>
    <w:rsid w:val="00553F89"/>
    <w:rsid w:val="005573EA"/>
    <w:rsid w:val="005730FF"/>
    <w:rsid w:val="005756C5"/>
    <w:rsid w:val="00594CD6"/>
    <w:rsid w:val="00597808"/>
    <w:rsid w:val="00597AFC"/>
    <w:rsid w:val="005A2D3A"/>
    <w:rsid w:val="005C0866"/>
    <w:rsid w:val="005C5AF7"/>
    <w:rsid w:val="005C6A3D"/>
    <w:rsid w:val="005D74A3"/>
    <w:rsid w:val="005E2D2D"/>
    <w:rsid w:val="005E715A"/>
    <w:rsid w:val="006008D8"/>
    <w:rsid w:val="00610910"/>
    <w:rsid w:val="00612EE3"/>
    <w:rsid w:val="0061444D"/>
    <w:rsid w:val="00614ED0"/>
    <w:rsid w:val="00614ED8"/>
    <w:rsid w:val="0062332E"/>
    <w:rsid w:val="00623A82"/>
    <w:rsid w:val="00636010"/>
    <w:rsid w:val="00641448"/>
    <w:rsid w:val="006438C5"/>
    <w:rsid w:val="00662547"/>
    <w:rsid w:val="00664699"/>
    <w:rsid w:val="006771D9"/>
    <w:rsid w:val="00680F7F"/>
    <w:rsid w:val="00681903"/>
    <w:rsid w:val="00682629"/>
    <w:rsid w:val="00687F3E"/>
    <w:rsid w:val="006978E2"/>
    <w:rsid w:val="006A3255"/>
    <w:rsid w:val="006B0DB7"/>
    <w:rsid w:val="006B211D"/>
    <w:rsid w:val="006C02BE"/>
    <w:rsid w:val="006C5AF2"/>
    <w:rsid w:val="006E4816"/>
    <w:rsid w:val="006E6FE9"/>
    <w:rsid w:val="006F6E47"/>
    <w:rsid w:val="00700D37"/>
    <w:rsid w:val="007055EA"/>
    <w:rsid w:val="00714696"/>
    <w:rsid w:val="007356D0"/>
    <w:rsid w:val="00736279"/>
    <w:rsid w:val="0074137A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F47"/>
    <w:rsid w:val="00844968"/>
    <w:rsid w:val="00845A82"/>
    <w:rsid w:val="008516C5"/>
    <w:rsid w:val="0085438D"/>
    <w:rsid w:val="008657E8"/>
    <w:rsid w:val="00866C3E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90210B"/>
    <w:rsid w:val="009052BC"/>
    <w:rsid w:val="00911D19"/>
    <w:rsid w:val="00917943"/>
    <w:rsid w:val="00921A37"/>
    <w:rsid w:val="009240EB"/>
    <w:rsid w:val="009377A0"/>
    <w:rsid w:val="0094062D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C096E"/>
    <w:rsid w:val="009C6A01"/>
    <w:rsid w:val="009C6A8F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173B7"/>
    <w:rsid w:val="00A21ABA"/>
    <w:rsid w:val="00A346B6"/>
    <w:rsid w:val="00A45EB1"/>
    <w:rsid w:val="00A46C2A"/>
    <w:rsid w:val="00A55A36"/>
    <w:rsid w:val="00A74129"/>
    <w:rsid w:val="00A9147A"/>
    <w:rsid w:val="00A91D03"/>
    <w:rsid w:val="00AA0A4C"/>
    <w:rsid w:val="00AB4952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363A"/>
    <w:rsid w:val="00B07EFD"/>
    <w:rsid w:val="00B10BB6"/>
    <w:rsid w:val="00B23383"/>
    <w:rsid w:val="00B251E3"/>
    <w:rsid w:val="00B25DD8"/>
    <w:rsid w:val="00B308D6"/>
    <w:rsid w:val="00B3289B"/>
    <w:rsid w:val="00B3410E"/>
    <w:rsid w:val="00B40DE3"/>
    <w:rsid w:val="00B437BF"/>
    <w:rsid w:val="00B67F11"/>
    <w:rsid w:val="00B717FB"/>
    <w:rsid w:val="00B72BE5"/>
    <w:rsid w:val="00B81917"/>
    <w:rsid w:val="00B95D9C"/>
    <w:rsid w:val="00BC09B2"/>
    <w:rsid w:val="00BC2B14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55D55"/>
    <w:rsid w:val="00C56111"/>
    <w:rsid w:val="00C66D68"/>
    <w:rsid w:val="00C721BE"/>
    <w:rsid w:val="00C72370"/>
    <w:rsid w:val="00C72884"/>
    <w:rsid w:val="00C841A0"/>
    <w:rsid w:val="00C86F9E"/>
    <w:rsid w:val="00C90DD4"/>
    <w:rsid w:val="00C97080"/>
    <w:rsid w:val="00C97B5A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59CE"/>
    <w:rsid w:val="00D303F1"/>
    <w:rsid w:val="00D32126"/>
    <w:rsid w:val="00D361BD"/>
    <w:rsid w:val="00D362AD"/>
    <w:rsid w:val="00D45AA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D68A3"/>
    <w:rsid w:val="00DF1728"/>
    <w:rsid w:val="00E07604"/>
    <w:rsid w:val="00E11CB9"/>
    <w:rsid w:val="00E13674"/>
    <w:rsid w:val="00E23B25"/>
    <w:rsid w:val="00E254CA"/>
    <w:rsid w:val="00E26DC1"/>
    <w:rsid w:val="00E2799F"/>
    <w:rsid w:val="00E32047"/>
    <w:rsid w:val="00E33073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57E6"/>
    <w:rsid w:val="00ED64B4"/>
    <w:rsid w:val="00ED7252"/>
    <w:rsid w:val="00EE44C6"/>
    <w:rsid w:val="00EF04E7"/>
    <w:rsid w:val="00F0023B"/>
    <w:rsid w:val="00F003DC"/>
    <w:rsid w:val="00F07777"/>
    <w:rsid w:val="00F1331E"/>
    <w:rsid w:val="00F229FE"/>
    <w:rsid w:val="00F234EC"/>
    <w:rsid w:val="00F2617E"/>
    <w:rsid w:val="00F32312"/>
    <w:rsid w:val="00F331C6"/>
    <w:rsid w:val="00F37B47"/>
    <w:rsid w:val="00F4705A"/>
    <w:rsid w:val="00F562E5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3434"/>
    <w:rsid w:val="00FD599C"/>
    <w:rsid w:val="00FE0BEA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47"/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0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 </vt:lpstr>
    </vt:vector>
  </TitlesOfParts>
  <Company>Administrative Office of the Courts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 </dc:title>
  <dc:subject/>
  <dc:creator>Administrative Office of the Courts</dc:creator>
  <cp:keywords/>
  <dc:description/>
  <cp:lastModifiedBy>Owner</cp:lastModifiedBy>
  <cp:revision>2</cp:revision>
  <cp:lastPrinted>2009-04-09T01:17:00Z</cp:lastPrinted>
  <dcterms:created xsi:type="dcterms:W3CDTF">2010-08-30T15:57:00Z</dcterms:created>
  <dcterms:modified xsi:type="dcterms:W3CDTF">2010-08-30T15:57:00Z</dcterms:modified>
</cp:coreProperties>
</file>