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3C9D" w14:textId="5D48E662" w:rsidR="003E3EBD" w:rsidRDefault="003E3EBD" w:rsidP="003E3EBD">
      <w:pPr>
        <w:tabs>
          <w:tab w:val="left" w:pos="4680"/>
          <w:tab w:val="center" w:pos="7200"/>
        </w:tabs>
        <w:spacing w:after="0"/>
        <w:jc w:val="center"/>
        <w:rPr>
          <w:rFonts w:eastAsia="Calibri"/>
          <w:sz w:val="36"/>
          <w:szCs w:val="26"/>
        </w:rPr>
      </w:pPr>
      <w:r>
        <w:rPr>
          <w:rFonts w:eastAsia="Calibri"/>
          <w:b/>
          <w:sz w:val="36"/>
          <w:szCs w:val="26"/>
        </w:rPr>
        <w:t>IN THE SUPREME COURT OF CALIFORNIA</w:t>
      </w:r>
    </w:p>
    <w:p w14:paraId="4D34BC2B" w14:textId="7B23901D" w:rsidR="003E3EBD" w:rsidRDefault="003E3EBD" w:rsidP="003E3EBD">
      <w:pPr>
        <w:tabs>
          <w:tab w:val="left" w:pos="4680"/>
          <w:tab w:val="center" w:pos="7200"/>
        </w:tabs>
        <w:spacing w:after="0"/>
        <w:jc w:val="center"/>
        <w:rPr>
          <w:rFonts w:eastAsia="Calibri"/>
          <w:szCs w:val="26"/>
        </w:rPr>
      </w:pPr>
    </w:p>
    <w:p w14:paraId="1E5CA837" w14:textId="6F759B51" w:rsidR="003E3EBD" w:rsidRDefault="003E3EBD" w:rsidP="003E3EBD">
      <w:pPr>
        <w:tabs>
          <w:tab w:val="left" w:pos="4680"/>
          <w:tab w:val="center" w:pos="7200"/>
        </w:tabs>
        <w:spacing w:after="0"/>
        <w:jc w:val="center"/>
        <w:rPr>
          <w:rFonts w:eastAsia="Calibri"/>
          <w:szCs w:val="26"/>
        </w:rPr>
      </w:pPr>
      <w:r>
        <w:rPr>
          <w:rFonts w:eastAsia="Calibri"/>
          <w:szCs w:val="26"/>
        </w:rPr>
        <w:t>THE PEOPLE</w:t>
      </w:r>
      <w:r w:rsidR="00BC0A8A">
        <w:rPr>
          <w:rFonts w:eastAsia="Calibri"/>
          <w:szCs w:val="26"/>
        </w:rPr>
        <w:t>,</w:t>
      </w:r>
    </w:p>
    <w:p w14:paraId="2A80FDE0" w14:textId="3D3F14A0" w:rsidR="003E3EBD" w:rsidRDefault="003E3EBD" w:rsidP="003E3EBD">
      <w:pPr>
        <w:tabs>
          <w:tab w:val="left" w:pos="4680"/>
          <w:tab w:val="center" w:pos="7200"/>
        </w:tabs>
        <w:spacing w:after="0"/>
        <w:jc w:val="center"/>
        <w:rPr>
          <w:rFonts w:eastAsia="Calibri"/>
          <w:szCs w:val="26"/>
        </w:rPr>
      </w:pPr>
      <w:r>
        <w:rPr>
          <w:rFonts w:eastAsia="Calibri"/>
          <w:szCs w:val="26"/>
        </w:rPr>
        <w:t>Plaintiff and Respondent</w:t>
      </w:r>
      <w:r w:rsidR="00BC0A8A">
        <w:rPr>
          <w:rFonts w:eastAsia="Calibri"/>
          <w:szCs w:val="26"/>
        </w:rPr>
        <w:t>,</w:t>
      </w:r>
    </w:p>
    <w:p w14:paraId="5498D19F" w14:textId="16DB12B5" w:rsidR="003E3EBD" w:rsidRDefault="003E3EBD" w:rsidP="003E3EBD">
      <w:pPr>
        <w:tabs>
          <w:tab w:val="left" w:pos="4680"/>
          <w:tab w:val="center" w:pos="7200"/>
        </w:tabs>
        <w:spacing w:after="0"/>
        <w:jc w:val="center"/>
        <w:rPr>
          <w:rFonts w:eastAsia="Calibri"/>
          <w:szCs w:val="26"/>
        </w:rPr>
      </w:pPr>
      <w:r>
        <w:rPr>
          <w:rFonts w:eastAsia="Calibri"/>
          <w:szCs w:val="26"/>
        </w:rPr>
        <w:t>v.</w:t>
      </w:r>
    </w:p>
    <w:p w14:paraId="6D6959A1" w14:textId="6B8D324E" w:rsidR="003E3EBD" w:rsidRDefault="003E3EBD" w:rsidP="003E3EBD">
      <w:pPr>
        <w:tabs>
          <w:tab w:val="left" w:pos="4680"/>
          <w:tab w:val="center" w:pos="7200"/>
        </w:tabs>
        <w:spacing w:after="0"/>
        <w:jc w:val="center"/>
        <w:rPr>
          <w:rFonts w:eastAsia="Calibri"/>
          <w:szCs w:val="26"/>
        </w:rPr>
      </w:pPr>
      <w:r>
        <w:rPr>
          <w:rFonts w:eastAsia="Calibri"/>
          <w:szCs w:val="26"/>
        </w:rPr>
        <w:t>BILLY RAY WALDON</w:t>
      </w:r>
      <w:r w:rsidR="00BC0A8A">
        <w:rPr>
          <w:rFonts w:eastAsia="Calibri"/>
          <w:szCs w:val="26"/>
        </w:rPr>
        <w:t>,</w:t>
      </w:r>
    </w:p>
    <w:p w14:paraId="4769DBD6" w14:textId="019CC283" w:rsidR="003E3EBD" w:rsidRDefault="003E3EBD" w:rsidP="003E3EBD">
      <w:pPr>
        <w:tabs>
          <w:tab w:val="left" w:pos="4680"/>
          <w:tab w:val="center" w:pos="7200"/>
        </w:tabs>
        <w:spacing w:after="0"/>
        <w:jc w:val="center"/>
        <w:rPr>
          <w:rFonts w:eastAsia="Calibri"/>
          <w:szCs w:val="26"/>
        </w:rPr>
      </w:pPr>
      <w:r>
        <w:rPr>
          <w:rFonts w:eastAsia="Calibri"/>
          <w:szCs w:val="26"/>
        </w:rPr>
        <w:t>Defendant and Appellant</w:t>
      </w:r>
      <w:r w:rsidR="00BC0A8A">
        <w:rPr>
          <w:rFonts w:eastAsia="Calibri"/>
          <w:szCs w:val="26"/>
        </w:rPr>
        <w:t>.</w:t>
      </w:r>
    </w:p>
    <w:p w14:paraId="672E0A88" w14:textId="6C56F91E" w:rsidR="003E3EBD" w:rsidRDefault="003E3EBD" w:rsidP="003E3EBD">
      <w:pPr>
        <w:tabs>
          <w:tab w:val="left" w:pos="4680"/>
          <w:tab w:val="center" w:pos="7200"/>
        </w:tabs>
        <w:spacing w:after="0"/>
        <w:jc w:val="center"/>
        <w:rPr>
          <w:rFonts w:eastAsia="Calibri"/>
          <w:szCs w:val="26"/>
        </w:rPr>
      </w:pPr>
    </w:p>
    <w:p w14:paraId="5F9FDB73" w14:textId="127CA557" w:rsidR="003E3EBD" w:rsidRDefault="003E3EBD" w:rsidP="003E3EBD">
      <w:pPr>
        <w:tabs>
          <w:tab w:val="left" w:pos="4680"/>
          <w:tab w:val="center" w:pos="7200"/>
        </w:tabs>
        <w:spacing w:after="0"/>
        <w:jc w:val="center"/>
        <w:rPr>
          <w:rFonts w:eastAsia="Calibri"/>
          <w:szCs w:val="26"/>
        </w:rPr>
      </w:pPr>
      <w:r>
        <w:rPr>
          <w:rFonts w:eastAsia="Calibri"/>
          <w:szCs w:val="26"/>
        </w:rPr>
        <w:t>S025520</w:t>
      </w:r>
    </w:p>
    <w:p w14:paraId="33E9112E" w14:textId="0F44E5EF" w:rsidR="003E3EBD" w:rsidRDefault="003E3EBD" w:rsidP="003E3EBD">
      <w:pPr>
        <w:tabs>
          <w:tab w:val="left" w:pos="4680"/>
          <w:tab w:val="center" w:pos="7200"/>
        </w:tabs>
        <w:spacing w:after="0"/>
        <w:jc w:val="center"/>
        <w:rPr>
          <w:rFonts w:eastAsia="Calibri"/>
          <w:szCs w:val="26"/>
        </w:rPr>
      </w:pPr>
    </w:p>
    <w:p w14:paraId="6135BB98" w14:textId="392AE760" w:rsidR="003E3EBD" w:rsidRDefault="003E3EBD" w:rsidP="003E3EBD">
      <w:pPr>
        <w:tabs>
          <w:tab w:val="left" w:pos="4680"/>
          <w:tab w:val="center" w:pos="7200"/>
        </w:tabs>
        <w:spacing w:after="0"/>
        <w:jc w:val="center"/>
        <w:rPr>
          <w:rFonts w:eastAsia="Calibri"/>
          <w:szCs w:val="26"/>
        </w:rPr>
      </w:pPr>
      <w:r>
        <w:rPr>
          <w:rFonts w:eastAsia="Calibri"/>
          <w:szCs w:val="26"/>
        </w:rPr>
        <w:t>San Diego County</w:t>
      </w:r>
      <w:r w:rsidR="00BC0A8A">
        <w:rPr>
          <w:rFonts w:eastAsia="Calibri"/>
          <w:szCs w:val="26"/>
        </w:rPr>
        <w:t xml:space="preserve"> Superior Court</w:t>
      </w:r>
    </w:p>
    <w:p w14:paraId="515F3F23" w14:textId="108C622E" w:rsidR="003E3EBD" w:rsidRDefault="003E3EBD" w:rsidP="003E3EBD">
      <w:pPr>
        <w:tabs>
          <w:tab w:val="left" w:pos="4680"/>
          <w:tab w:val="center" w:pos="7200"/>
        </w:tabs>
        <w:spacing w:after="0"/>
        <w:jc w:val="center"/>
        <w:rPr>
          <w:rFonts w:eastAsia="Calibri"/>
          <w:szCs w:val="26"/>
        </w:rPr>
      </w:pPr>
      <w:r>
        <w:rPr>
          <w:rFonts w:eastAsia="Calibri"/>
          <w:szCs w:val="26"/>
        </w:rPr>
        <w:t>CR 82986</w:t>
      </w:r>
    </w:p>
    <w:p w14:paraId="3D3059BD" w14:textId="02EF8D44" w:rsidR="003E3EBD" w:rsidRDefault="003E3EBD" w:rsidP="003E3EBD">
      <w:pPr>
        <w:pBdr>
          <w:bottom w:val="single" w:sz="4" w:space="1" w:color="auto"/>
        </w:pBdr>
        <w:tabs>
          <w:tab w:val="left" w:pos="4680"/>
          <w:tab w:val="center" w:pos="7200"/>
        </w:tabs>
        <w:spacing w:after="0"/>
        <w:jc w:val="center"/>
        <w:rPr>
          <w:rFonts w:eastAsia="Calibri"/>
          <w:szCs w:val="26"/>
        </w:rPr>
      </w:pPr>
    </w:p>
    <w:p w14:paraId="3B0B28DE" w14:textId="362BAB36" w:rsidR="003E3EBD" w:rsidRDefault="003E3EBD" w:rsidP="003E3EBD">
      <w:pPr>
        <w:tabs>
          <w:tab w:val="left" w:pos="4680"/>
          <w:tab w:val="center" w:pos="7200"/>
        </w:tabs>
        <w:spacing w:after="0"/>
        <w:jc w:val="center"/>
        <w:rPr>
          <w:rFonts w:eastAsia="Calibri"/>
          <w:szCs w:val="26"/>
        </w:rPr>
      </w:pPr>
    </w:p>
    <w:p w14:paraId="445409F0" w14:textId="20FC5C61" w:rsidR="003E3EBD" w:rsidRDefault="003C2384" w:rsidP="003E3EBD">
      <w:pPr>
        <w:tabs>
          <w:tab w:val="left" w:pos="4680"/>
          <w:tab w:val="center" w:pos="7200"/>
        </w:tabs>
        <w:spacing w:after="0"/>
        <w:jc w:val="center"/>
        <w:rPr>
          <w:rFonts w:eastAsia="Calibri"/>
          <w:szCs w:val="26"/>
        </w:rPr>
      </w:pPr>
      <w:r>
        <w:rPr>
          <w:rFonts w:eastAsia="Calibri"/>
          <w:szCs w:val="26"/>
        </w:rPr>
        <w:t xml:space="preserve">January </w:t>
      </w:r>
      <w:r w:rsidR="007216A7">
        <w:rPr>
          <w:rFonts w:eastAsia="Calibri"/>
          <w:szCs w:val="26"/>
        </w:rPr>
        <w:t>23</w:t>
      </w:r>
      <w:r w:rsidR="003E3EBD">
        <w:rPr>
          <w:rFonts w:eastAsia="Calibri"/>
          <w:szCs w:val="26"/>
        </w:rPr>
        <w:t>, 202</w:t>
      </w:r>
      <w:r w:rsidR="008359A5">
        <w:rPr>
          <w:rFonts w:eastAsia="Calibri"/>
          <w:szCs w:val="26"/>
        </w:rPr>
        <w:t>3</w:t>
      </w:r>
    </w:p>
    <w:p w14:paraId="462CB43F" w14:textId="3C0BA01E" w:rsidR="003E3EBD" w:rsidRDefault="003E3EBD" w:rsidP="003E3EBD">
      <w:pPr>
        <w:tabs>
          <w:tab w:val="left" w:pos="4680"/>
          <w:tab w:val="center" w:pos="7200"/>
        </w:tabs>
        <w:spacing w:after="0"/>
        <w:jc w:val="center"/>
        <w:rPr>
          <w:rFonts w:eastAsia="Calibri"/>
          <w:szCs w:val="26"/>
        </w:rPr>
      </w:pPr>
    </w:p>
    <w:p w14:paraId="250A6076" w14:textId="6A18E37D" w:rsidR="003E3EBD" w:rsidRDefault="003E3EBD" w:rsidP="003E3EBD">
      <w:pPr>
        <w:tabs>
          <w:tab w:val="left" w:pos="4680"/>
          <w:tab w:val="center" w:pos="7200"/>
        </w:tabs>
        <w:spacing w:after="0"/>
        <w:jc w:val="left"/>
        <w:rPr>
          <w:rFonts w:eastAsia="Calibri"/>
          <w:szCs w:val="26"/>
        </w:rPr>
      </w:pPr>
      <w:r>
        <w:rPr>
          <w:rFonts w:eastAsia="Calibri"/>
          <w:szCs w:val="26"/>
        </w:rPr>
        <w:t xml:space="preserve">Justice Liu authored the opinion of the Court, in which </w:t>
      </w:r>
      <w:r w:rsidR="003C2384" w:rsidRPr="003C2384">
        <w:rPr>
          <w:szCs w:val="27"/>
        </w:rPr>
        <w:t>Chief Justice Guerrero and Justices Corrigan, Kruger, Groban, Jenkins,</w:t>
      </w:r>
      <w:r w:rsidR="003C2384" w:rsidRPr="003C2384">
        <w:t xml:space="preserve"> and </w:t>
      </w:r>
      <w:r w:rsidR="003C2384" w:rsidRPr="003C2384">
        <w:rPr>
          <w:szCs w:val="27"/>
        </w:rPr>
        <w:t>Cantil-Sakauye</w:t>
      </w:r>
      <w:r w:rsidR="003C2384" w:rsidRPr="003C2384">
        <w:rPr>
          <w:b/>
          <w:position w:val="4"/>
          <w:vertAlign w:val="superscript"/>
        </w:rPr>
        <w:footnoteReference w:customMarkFollows="1" w:id="2"/>
        <w:t>*</w:t>
      </w:r>
      <w:r w:rsidR="003C2384" w:rsidRPr="003C2384">
        <w:t xml:space="preserve"> concurred</w:t>
      </w:r>
      <w:r w:rsidR="003C2384" w:rsidRPr="003C2384">
        <w:rPr>
          <w:szCs w:val="27"/>
        </w:rPr>
        <w:t>.</w:t>
      </w:r>
    </w:p>
    <w:p w14:paraId="5BE31087" w14:textId="77777777" w:rsidR="003E3EBD" w:rsidRPr="003E3EBD" w:rsidRDefault="003E3EBD" w:rsidP="003E3EBD">
      <w:pPr>
        <w:pBdr>
          <w:bottom w:val="single" w:sz="4" w:space="1" w:color="auto"/>
        </w:pBdr>
        <w:tabs>
          <w:tab w:val="left" w:pos="4680"/>
          <w:tab w:val="center" w:pos="7200"/>
        </w:tabs>
        <w:spacing w:line="240" w:lineRule="atLeast"/>
        <w:jc w:val="left"/>
        <w:rPr>
          <w:rFonts w:eastAsia="Calibri"/>
          <w:szCs w:val="26"/>
        </w:rPr>
      </w:pPr>
      <w:bookmarkStart w:id="0" w:name="Return"/>
      <w:bookmarkEnd w:id="0"/>
    </w:p>
    <w:p w14:paraId="5BC48F42" w14:textId="77777777" w:rsidR="003E3EBD" w:rsidRDefault="003E3EBD" w:rsidP="00A53BAA">
      <w:pPr>
        <w:tabs>
          <w:tab w:val="left" w:pos="4680"/>
          <w:tab w:val="center" w:pos="7200"/>
        </w:tabs>
        <w:spacing w:line="240" w:lineRule="atLeast"/>
        <w:rPr>
          <w:rFonts w:eastAsia="Calibri"/>
          <w:szCs w:val="26"/>
        </w:rPr>
        <w:sectPr w:rsidR="003E3EBD" w:rsidSect="003E3EBD">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p>
    <w:p w14:paraId="2D7B532E" w14:textId="7D6E7F6F" w:rsidR="003E3EBD" w:rsidRDefault="003E3EBD" w:rsidP="003E3EBD">
      <w:pPr>
        <w:tabs>
          <w:tab w:val="left" w:pos="4680"/>
          <w:tab w:val="center" w:pos="7200"/>
        </w:tabs>
        <w:jc w:val="center"/>
        <w:rPr>
          <w:rFonts w:eastAsia="Calibri"/>
          <w:szCs w:val="26"/>
        </w:rPr>
      </w:pPr>
      <w:r>
        <w:rPr>
          <w:rFonts w:eastAsia="Calibri"/>
          <w:szCs w:val="26"/>
        </w:rPr>
        <w:lastRenderedPageBreak/>
        <w:t>PEOPLE v. WALDON</w:t>
      </w:r>
    </w:p>
    <w:p w14:paraId="18D78018" w14:textId="77777777" w:rsidR="003E3EBD" w:rsidRDefault="003E3EBD" w:rsidP="003E3EBD">
      <w:pPr>
        <w:tabs>
          <w:tab w:val="left" w:pos="4680"/>
          <w:tab w:val="center" w:pos="7200"/>
        </w:tabs>
        <w:jc w:val="center"/>
        <w:rPr>
          <w:rFonts w:eastAsia="Calibri"/>
          <w:szCs w:val="26"/>
        </w:rPr>
      </w:pPr>
      <w:r>
        <w:rPr>
          <w:rFonts w:eastAsia="Calibri"/>
          <w:szCs w:val="26"/>
        </w:rPr>
        <w:t>S025520</w:t>
      </w:r>
    </w:p>
    <w:p w14:paraId="75859123" w14:textId="77777777" w:rsidR="003E3EBD" w:rsidRDefault="003E3EBD" w:rsidP="003E3EBD">
      <w:pPr>
        <w:tabs>
          <w:tab w:val="left" w:pos="4680"/>
          <w:tab w:val="center" w:pos="7200"/>
        </w:tabs>
        <w:jc w:val="center"/>
        <w:rPr>
          <w:rFonts w:eastAsia="Calibri"/>
          <w:szCs w:val="26"/>
        </w:rPr>
      </w:pPr>
    </w:p>
    <w:p w14:paraId="4849A364" w14:textId="5CECDB93" w:rsidR="003E3EBD" w:rsidRDefault="003E3EBD" w:rsidP="003E3EBD">
      <w:pPr>
        <w:tabs>
          <w:tab w:val="left" w:pos="4680"/>
          <w:tab w:val="center" w:pos="7200"/>
        </w:tabs>
        <w:jc w:val="center"/>
        <w:rPr>
          <w:rFonts w:eastAsia="Calibri"/>
          <w:szCs w:val="26"/>
        </w:rPr>
      </w:pPr>
      <w:r>
        <w:rPr>
          <w:rFonts w:eastAsia="Calibri"/>
          <w:szCs w:val="26"/>
        </w:rPr>
        <w:t>Opinion of the Court by L</w:t>
      </w:r>
      <w:r w:rsidR="0035132B">
        <w:rPr>
          <w:rFonts w:eastAsia="Calibri"/>
          <w:szCs w:val="26"/>
        </w:rPr>
        <w:t>iu</w:t>
      </w:r>
      <w:r>
        <w:rPr>
          <w:rFonts w:eastAsia="Calibri"/>
          <w:szCs w:val="26"/>
        </w:rPr>
        <w:t>, J.</w:t>
      </w:r>
    </w:p>
    <w:p w14:paraId="23D69F47" w14:textId="77777777" w:rsidR="00F16C76" w:rsidRDefault="00F16C76" w:rsidP="003E3EBD">
      <w:pPr>
        <w:tabs>
          <w:tab w:val="left" w:pos="4680"/>
          <w:tab w:val="center" w:pos="7200"/>
        </w:tabs>
        <w:jc w:val="center"/>
        <w:rPr>
          <w:rFonts w:eastAsia="Calibri"/>
          <w:szCs w:val="26"/>
        </w:rPr>
      </w:pPr>
    </w:p>
    <w:p w14:paraId="59605459" w14:textId="67CFDC00" w:rsidR="00A53BAA" w:rsidRPr="003E3EBD" w:rsidRDefault="006C4DFC" w:rsidP="003E3EBD">
      <w:pPr>
        <w:widowControl w:val="0"/>
        <w:rPr>
          <w:szCs w:val="26"/>
        </w:rPr>
      </w:pPr>
      <w:r w:rsidRPr="003E3EBD">
        <w:rPr>
          <w:szCs w:val="26"/>
        </w:rPr>
        <w:tab/>
      </w:r>
      <w:r w:rsidR="00FE2081" w:rsidRPr="003E3EBD">
        <w:rPr>
          <w:szCs w:val="26"/>
        </w:rPr>
        <w:t xml:space="preserve">A jury convicted </w:t>
      </w:r>
      <w:r w:rsidRPr="003E3EBD">
        <w:rPr>
          <w:szCs w:val="26"/>
        </w:rPr>
        <w:t xml:space="preserve">Billy Ray Waldon </w:t>
      </w:r>
      <w:r w:rsidR="00FE2081" w:rsidRPr="003E3EBD">
        <w:rPr>
          <w:szCs w:val="26"/>
        </w:rPr>
        <w:t xml:space="preserve">of </w:t>
      </w:r>
      <w:r w:rsidR="00900074" w:rsidRPr="003E3EBD">
        <w:rPr>
          <w:szCs w:val="26"/>
        </w:rPr>
        <w:t xml:space="preserve">three counts of </w:t>
      </w:r>
      <w:r w:rsidR="00FE2081" w:rsidRPr="003E3EBD">
        <w:rPr>
          <w:szCs w:val="26"/>
        </w:rPr>
        <w:t>first degree murder (Pen. Code, § 187</w:t>
      </w:r>
      <w:r w:rsidR="00DF4B59" w:rsidRPr="003E3EBD">
        <w:rPr>
          <w:szCs w:val="26"/>
        </w:rPr>
        <w:t>; a</w:t>
      </w:r>
      <w:r w:rsidR="00DF4B59" w:rsidRPr="003E3EBD">
        <w:t>ll undesignated statutory references are to th</w:t>
      </w:r>
      <w:r w:rsidR="003276CF">
        <w:t>is c</w:t>
      </w:r>
      <w:r w:rsidR="00DF4B59" w:rsidRPr="003E3EBD">
        <w:t>ode</w:t>
      </w:r>
      <w:r w:rsidR="00FE2081" w:rsidRPr="003E3EBD">
        <w:rPr>
          <w:szCs w:val="26"/>
        </w:rPr>
        <w:t>)</w:t>
      </w:r>
      <w:r w:rsidR="0029582D" w:rsidRPr="003E3EBD">
        <w:rPr>
          <w:szCs w:val="26"/>
        </w:rPr>
        <w:t xml:space="preserve"> </w:t>
      </w:r>
      <w:r w:rsidR="003C3EF9" w:rsidRPr="003E3EBD">
        <w:rPr>
          <w:szCs w:val="26"/>
        </w:rPr>
        <w:t>a</w:t>
      </w:r>
      <w:r w:rsidR="0029582D" w:rsidRPr="003E3EBD">
        <w:rPr>
          <w:szCs w:val="26"/>
        </w:rPr>
        <w:t>nd several other c</w:t>
      </w:r>
      <w:r w:rsidR="00304BAF" w:rsidRPr="003E3EBD">
        <w:rPr>
          <w:szCs w:val="26"/>
        </w:rPr>
        <w:t>rimes</w:t>
      </w:r>
      <w:r w:rsidR="0029582D" w:rsidRPr="003E3EBD">
        <w:rPr>
          <w:szCs w:val="26"/>
        </w:rPr>
        <w:t>:</w:t>
      </w:r>
      <w:r w:rsidR="0097620B" w:rsidRPr="003E3EBD">
        <w:rPr>
          <w:szCs w:val="26"/>
        </w:rPr>
        <w:t xml:space="preserve"> </w:t>
      </w:r>
      <w:r w:rsidR="0029582D" w:rsidRPr="003E3EBD">
        <w:rPr>
          <w:szCs w:val="26"/>
        </w:rPr>
        <w:t xml:space="preserve"> </w:t>
      </w:r>
      <w:r w:rsidR="00900074" w:rsidRPr="003E3EBD">
        <w:rPr>
          <w:szCs w:val="26"/>
        </w:rPr>
        <w:t>attempted murder (§§ 187, 664)</w:t>
      </w:r>
      <w:r w:rsidR="0029582D" w:rsidRPr="003E3EBD">
        <w:rPr>
          <w:szCs w:val="26"/>
        </w:rPr>
        <w:t>;</w:t>
      </w:r>
      <w:r w:rsidR="00900074" w:rsidRPr="003E3EBD">
        <w:rPr>
          <w:szCs w:val="26"/>
        </w:rPr>
        <w:t xml:space="preserve"> arson (§ 451)</w:t>
      </w:r>
      <w:r w:rsidR="0029582D" w:rsidRPr="003E3EBD">
        <w:rPr>
          <w:szCs w:val="26"/>
        </w:rPr>
        <w:t>;</w:t>
      </w:r>
      <w:r w:rsidR="00900074" w:rsidRPr="003E3EBD">
        <w:rPr>
          <w:szCs w:val="26"/>
        </w:rPr>
        <w:t xml:space="preserve"> forcible oral copulation and sexual penetration (</w:t>
      </w:r>
      <w:r w:rsidR="0022463B" w:rsidRPr="003E3EBD">
        <w:rPr>
          <w:szCs w:val="26"/>
        </w:rPr>
        <w:t xml:space="preserve">former </w:t>
      </w:r>
      <w:r w:rsidR="00900074" w:rsidRPr="003E3EBD">
        <w:rPr>
          <w:szCs w:val="26"/>
        </w:rPr>
        <w:t>§</w:t>
      </w:r>
      <w:r w:rsidR="00CC607C">
        <w:rPr>
          <w:szCs w:val="26"/>
        </w:rPr>
        <w:t>§</w:t>
      </w:r>
      <w:r w:rsidR="00FA04B2" w:rsidRPr="003E3EBD">
        <w:rPr>
          <w:szCs w:val="26"/>
        </w:rPr>
        <w:t> </w:t>
      </w:r>
      <w:r w:rsidR="00900074" w:rsidRPr="003E3EBD">
        <w:rPr>
          <w:szCs w:val="26"/>
        </w:rPr>
        <w:t>288</w:t>
      </w:r>
      <w:r w:rsidR="0022463B" w:rsidRPr="003E3EBD">
        <w:rPr>
          <w:szCs w:val="26"/>
        </w:rPr>
        <w:t>a</w:t>
      </w:r>
      <w:r w:rsidR="00CC607C">
        <w:rPr>
          <w:szCs w:val="26"/>
        </w:rPr>
        <w:t>,</w:t>
      </w:r>
      <w:r w:rsidR="00900074" w:rsidRPr="003E3EBD">
        <w:rPr>
          <w:szCs w:val="26"/>
        </w:rPr>
        <w:t xml:space="preserve"> 289, subd. (a))</w:t>
      </w:r>
      <w:r w:rsidR="0029582D" w:rsidRPr="003E3EBD">
        <w:rPr>
          <w:szCs w:val="26"/>
        </w:rPr>
        <w:t>;</w:t>
      </w:r>
      <w:r w:rsidR="00900074" w:rsidRPr="003E3EBD">
        <w:rPr>
          <w:szCs w:val="26"/>
        </w:rPr>
        <w:t xml:space="preserve"> rape (§ 261)</w:t>
      </w:r>
      <w:r w:rsidR="0029582D" w:rsidRPr="003E3EBD">
        <w:rPr>
          <w:szCs w:val="26"/>
        </w:rPr>
        <w:t>;</w:t>
      </w:r>
      <w:r w:rsidR="00900074" w:rsidRPr="003E3EBD">
        <w:rPr>
          <w:szCs w:val="26"/>
        </w:rPr>
        <w:t xml:space="preserve"> </w:t>
      </w:r>
      <w:r w:rsidR="0029582D" w:rsidRPr="003E3EBD">
        <w:rPr>
          <w:szCs w:val="26"/>
        </w:rPr>
        <w:t>two counts of</w:t>
      </w:r>
      <w:r w:rsidR="00900074" w:rsidRPr="003E3EBD">
        <w:rPr>
          <w:szCs w:val="26"/>
        </w:rPr>
        <w:t xml:space="preserve"> burglary (§ 459)</w:t>
      </w:r>
      <w:r w:rsidR="0029582D" w:rsidRPr="003E3EBD">
        <w:rPr>
          <w:szCs w:val="26"/>
        </w:rPr>
        <w:t>;</w:t>
      </w:r>
      <w:r w:rsidR="00900074" w:rsidRPr="003E3EBD">
        <w:rPr>
          <w:szCs w:val="26"/>
        </w:rPr>
        <w:t xml:space="preserve"> vehicle theft (</w:t>
      </w:r>
      <w:r w:rsidR="0029582D" w:rsidRPr="003E3EBD">
        <w:rPr>
          <w:szCs w:val="26"/>
        </w:rPr>
        <w:t>Veh. Code, §</w:t>
      </w:r>
      <w:r w:rsidR="00FA04B2" w:rsidRPr="003E3EBD">
        <w:rPr>
          <w:szCs w:val="26"/>
        </w:rPr>
        <w:t> </w:t>
      </w:r>
      <w:r w:rsidR="0029582D" w:rsidRPr="003E3EBD">
        <w:rPr>
          <w:szCs w:val="26"/>
        </w:rPr>
        <w:t>10851, subd. (a)); seven counts of</w:t>
      </w:r>
      <w:r w:rsidR="00900074" w:rsidRPr="003E3EBD">
        <w:rPr>
          <w:szCs w:val="26"/>
        </w:rPr>
        <w:t xml:space="preserve"> robbery (§ 211)</w:t>
      </w:r>
      <w:r w:rsidR="0029582D" w:rsidRPr="003E3EBD">
        <w:rPr>
          <w:szCs w:val="26"/>
        </w:rPr>
        <w:t>;</w:t>
      </w:r>
      <w:r w:rsidR="00900074" w:rsidRPr="003E3EBD">
        <w:rPr>
          <w:szCs w:val="26"/>
        </w:rPr>
        <w:t xml:space="preserve"> </w:t>
      </w:r>
      <w:r w:rsidR="0029582D" w:rsidRPr="003E3EBD">
        <w:rPr>
          <w:szCs w:val="26"/>
        </w:rPr>
        <w:t>carrying a loaded firearm, an illegal switchblade knife, and a concealed dirk or dagger (</w:t>
      </w:r>
      <w:r w:rsidR="005D1999" w:rsidRPr="003E3EBD">
        <w:rPr>
          <w:szCs w:val="26"/>
        </w:rPr>
        <w:t xml:space="preserve">former </w:t>
      </w:r>
      <w:r w:rsidR="0029582D" w:rsidRPr="003E3EBD">
        <w:rPr>
          <w:szCs w:val="26"/>
        </w:rPr>
        <w:t>§</w:t>
      </w:r>
      <w:r w:rsidR="00963BA8">
        <w:rPr>
          <w:szCs w:val="26"/>
        </w:rPr>
        <w:t>§</w:t>
      </w:r>
      <w:r w:rsidR="0029582D" w:rsidRPr="003E3EBD">
        <w:rPr>
          <w:szCs w:val="26"/>
        </w:rPr>
        <w:t> 12031, subd. (a)</w:t>
      </w:r>
      <w:r w:rsidR="00963BA8">
        <w:rPr>
          <w:szCs w:val="26"/>
        </w:rPr>
        <w:t>,</w:t>
      </w:r>
      <w:r w:rsidR="0029582D" w:rsidRPr="003E3EBD">
        <w:rPr>
          <w:szCs w:val="26"/>
        </w:rPr>
        <w:t> 653k</w:t>
      </w:r>
      <w:r w:rsidR="00963BA8">
        <w:rPr>
          <w:szCs w:val="26"/>
        </w:rPr>
        <w:t>,</w:t>
      </w:r>
      <w:r w:rsidR="0029582D" w:rsidRPr="003E3EBD">
        <w:rPr>
          <w:szCs w:val="26"/>
        </w:rPr>
        <w:t xml:space="preserve"> 12020, subd. (a)); and two counts of </w:t>
      </w:r>
      <w:r w:rsidR="00900074" w:rsidRPr="003E3EBD">
        <w:rPr>
          <w:szCs w:val="26"/>
        </w:rPr>
        <w:t>animal cruelty (§ 597, subd. (a))</w:t>
      </w:r>
      <w:r w:rsidR="00FE2081" w:rsidRPr="003E3EBD">
        <w:rPr>
          <w:szCs w:val="26"/>
        </w:rPr>
        <w:t xml:space="preserve">.  The jury found true the special circumstances </w:t>
      </w:r>
      <w:r w:rsidR="0029582D" w:rsidRPr="003E3EBD">
        <w:rPr>
          <w:szCs w:val="26"/>
        </w:rPr>
        <w:t xml:space="preserve">of </w:t>
      </w:r>
      <w:r w:rsidR="00304BAF" w:rsidRPr="003E3EBD">
        <w:rPr>
          <w:szCs w:val="26"/>
        </w:rPr>
        <w:t>multiple murders (§ 190.2, subd. (a)(3)</w:t>
      </w:r>
      <w:r w:rsidR="003C3EF9" w:rsidRPr="003E3EBD">
        <w:rPr>
          <w:szCs w:val="26"/>
        </w:rPr>
        <w:t>)</w:t>
      </w:r>
      <w:r w:rsidR="00304BAF" w:rsidRPr="003E3EBD">
        <w:rPr>
          <w:szCs w:val="26"/>
        </w:rPr>
        <w:t xml:space="preserve">, </w:t>
      </w:r>
      <w:r w:rsidR="0029582D" w:rsidRPr="003E3EBD">
        <w:rPr>
          <w:szCs w:val="26"/>
        </w:rPr>
        <w:t>murder</w:t>
      </w:r>
      <w:r w:rsidR="00304BAF" w:rsidRPr="003E3EBD">
        <w:rPr>
          <w:szCs w:val="26"/>
        </w:rPr>
        <w:t xml:space="preserve"> </w:t>
      </w:r>
      <w:r w:rsidR="0029582D" w:rsidRPr="003E3EBD">
        <w:rPr>
          <w:szCs w:val="26"/>
        </w:rPr>
        <w:t>during the commission of burglary and robbery (</w:t>
      </w:r>
      <w:r w:rsidR="005D1999" w:rsidRPr="003E3EBD">
        <w:rPr>
          <w:szCs w:val="26"/>
        </w:rPr>
        <w:t xml:space="preserve">former </w:t>
      </w:r>
      <w:r w:rsidR="009B091C" w:rsidRPr="003E3EBD">
        <w:rPr>
          <w:szCs w:val="26"/>
        </w:rPr>
        <w:t>§ 190.2, subd. (a)(17)(i), (vii))</w:t>
      </w:r>
      <w:r w:rsidR="00304BAF" w:rsidRPr="003E3EBD">
        <w:rPr>
          <w:szCs w:val="26"/>
        </w:rPr>
        <w:t xml:space="preserve"> and </w:t>
      </w:r>
      <w:r w:rsidR="00963BA8">
        <w:rPr>
          <w:szCs w:val="26"/>
        </w:rPr>
        <w:t xml:space="preserve">murder </w:t>
      </w:r>
      <w:r w:rsidR="00304BAF" w:rsidRPr="003E3EBD">
        <w:rPr>
          <w:szCs w:val="26"/>
        </w:rPr>
        <w:t xml:space="preserve">to </w:t>
      </w:r>
      <w:r w:rsidR="009B091C" w:rsidRPr="003E3EBD">
        <w:rPr>
          <w:szCs w:val="26"/>
        </w:rPr>
        <w:t>avoid arrest (§ 190.2, subd. (a)(5))</w:t>
      </w:r>
      <w:r w:rsidR="00963BA8">
        <w:rPr>
          <w:szCs w:val="26"/>
        </w:rPr>
        <w:t>,</w:t>
      </w:r>
      <w:r w:rsidR="00CF389D" w:rsidRPr="003E3EBD">
        <w:rPr>
          <w:szCs w:val="26"/>
        </w:rPr>
        <w:t xml:space="preserve"> and </w:t>
      </w:r>
      <w:r w:rsidR="00963BA8">
        <w:rPr>
          <w:szCs w:val="26"/>
        </w:rPr>
        <w:t xml:space="preserve">it </w:t>
      </w:r>
      <w:r w:rsidR="00FE2081" w:rsidRPr="003E3EBD">
        <w:rPr>
          <w:szCs w:val="26"/>
        </w:rPr>
        <w:t xml:space="preserve">returned a verdict of death.  </w:t>
      </w:r>
      <w:r w:rsidRPr="003E3EBD">
        <w:rPr>
          <w:szCs w:val="26"/>
        </w:rPr>
        <w:t xml:space="preserve">Waldon’s </w:t>
      </w:r>
      <w:r w:rsidR="00FE2081" w:rsidRPr="003E3EBD">
        <w:rPr>
          <w:szCs w:val="26"/>
        </w:rPr>
        <w:t xml:space="preserve">appeal is automatic.  (§ 1239, subd. (b).)  </w:t>
      </w:r>
    </w:p>
    <w:p w14:paraId="4890ECCC" w14:textId="1D14ED56" w:rsidR="00173220" w:rsidRPr="003E3EBD" w:rsidRDefault="00753203" w:rsidP="003E3EBD">
      <w:pPr>
        <w:rPr>
          <w:szCs w:val="26"/>
        </w:rPr>
      </w:pPr>
      <w:r w:rsidRPr="003E3EBD">
        <w:rPr>
          <w:szCs w:val="26"/>
        </w:rPr>
        <w:tab/>
      </w:r>
      <w:r w:rsidR="00006160" w:rsidRPr="003E3EBD">
        <w:rPr>
          <w:szCs w:val="26"/>
        </w:rPr>
        <w:t xml:space="preserve">Because of errors </w:t>
      </w:r>
      <w:r w:rsidR="007F4F44" w:rsidRPr="003E3EBD">
        <w:rPr>
          <w:szCs w:val="26"/>
        </w:rPr>
        <w:t xml:space="preserve">in </w:t>
      </w:r>
      <w:r w:rsidR="00880A6F">
        <w:rPr>
          <w:szCs w:val="26"/>
        </w:rPr>
        <w:t xml:space="preserve">granting </w:t>
      </w:r>
      <w:r w:rsidR="007F4F44" w:rsidRPr="003E3EBD">
        <w:rPr>
          <w:szCs w:val="26"/>
        </w:rPr>
        <w:t xml:space="preserve">Waldon’s request </w:t>
      </w:r>
      <w:r w:rsidR="00880A6F">
        <w:rPr>
          <w:szCs w:val="26"/>
        </w:rPr>
        <w:t>to represent himself</w:t>
      </w:r>
      <w:r w:rsidR="007F4F44" w:rsidRPr="003E3EBD">
        <w:rPr>
          <w:szCs w:val="26"/>
        </w:rPr>
        <w:t xml:space="preserve">, we </w:t>
      </w:r>
      <w:r w:rsidR="00FA04B2" w:rsidRPr="003E3EBD">
        <w:rPr>
          <w:szCs w:val="26"/>
        </w:rPr>
        <w:t>must</w:t>
      </w:r>
      <w:r w:rsidR="007F4F44" w:rsidRPr="003E3EBD">
        <w:rPr>
          <w:szCs w:val="26"/>
        </w:rPr>
        <w:t xml:space="preserve"> reverse Waldon’s conviction and sentence.</w:t>
      </w:r>
      <w:r w:rsidR="00280390" w:rsidRPr="003E3EBD">
        <w:rPr>
          <w:b/>
          <w:position w:val="6"/>
        </w:rPr>
        <w:t xml:space="preserve"> </w:t>
      </w:r>
      <w:r w:rsidR="00280390" w:rsidRPr="003E3EBD">
        <w:rPr>
          <w:szCs w:val="26"/>
        </w:rPr>
        <w:t xml:space="preserve"> </w:t>
      </w:r>
    </w:p>
    <w:p w14:paraId="48F8F108" w14:textId="36A900EE" w:rsidR="00FE2081" w:rsidRPr="003E3EBD" w:rsidRDefault="001A6638" w:rsidP="003E3EBD">
      <w:pPr>
        <w:pStyle w:val="Heading1"/>
        <w:rPr>
          <w:szCs w:val="26"/>
        </w:rPr>
      </w:pPr>
      <w:bookmarkStart w:id="1" w:name="_Toc80190400"/>
      <w:bookmarkStart w:id="2" w:name="_Toc80370112"/>
      <w:bookmarkStart w:id="3" w:name="_Toc80620175"/>
      <w:bookmarkStart w:id="4" w:name="_Toc83733770"/>
      <w:r>
        <w:rPr>
          <w:szCs w:val="26"/>
        </w:rPr>
        <w:t>I.</w:t>
      </w:r>
      <w:r>
        <w:rPr>
          <w:szCs w:val="26"/>
        </w:rPr>
        <w:tab/>
      </w:r>
      <w:r w:rsidR="00FE2081" w:rsidRPr="003E3EBD">
        <w:rPr>
          <w:szCs w:val="26"/>
        </w:rPr>
        <w:t>Fact</w:t>
      </w:r>
      <w:r w:rsidR="006923FD" w:rsidRPr="003E3EBD">
        <w:rPr>
          <w:szCs w:val="26"/>
        </w:rPr>
        <w:t xml:space="preserve">ual </w:t>
      </w:r>
      <w:r w:rsidR="00FE2081" w:rsidRPr="003E3EBD">
        <w:rPr>
          <w:szCs w:val="26"/>
        </w:rPr>
        <w:t>Background</w:t>
      </w:r>
      <w:bookmarkEnd w:id="1"/>
      <w:bookmarkEnd w:id="2"/>
      <w:bookmarkEnd w:id="3"/>
      <w:bookmarkEnd w:id="4"/>
    </w:p>
    <w:p w14:paraId="11439D0C" w14:textId="1465413C" w:rsidR="00FE2081" w:rsidRPr="003E3EBD" w:rsidRDefault="001A6638" w:rsidP="003E3EBD">
      <w:pPr>
        <w:pStyle w:val="Heading2"/>
        <w:rPr>
          <w:szCs w:val="26"/>
        </w:rPr>
      </w:pPr>
      <w:bookmarkStart w:id="5" w:name="_Toc80190401"/>
      <w:bookmarkStart w:id="6" w:name="_Toc80370113"/>
      <w:bookmarkStart w:id="7" w:name="_Toc80620176"/>
      <w:bookmarkStart w:id="8" w:name="_Toc83733771"/>
      <w:r>
        <w:rPr>
          <w:szCs w:val="26"/>
        </w:rPr>
        <w:t>A.</w:t>
      </w:r>
      <w:r>
        <w:rPr>
          <w:szCs w:val="26"/>
        </w:rPr>
        <w:tab/>
      </w:r>
      <w:r w:rsidR="00FE2081" w:rsidRPr="003E3EBD">
        <w:rPr>
          <w:szCs w:val="26"/>
        </w:rPr>
        <w:t>Guilt Phase</w:t>
      </w:r>
      <w:bookmarkEnd w:id="5"/>
      <w:bookmarkEnd w:id="6"/>
      <w:bookmarkEnd w:id="7"/>
      <w:bookmarkEnd w:id="8"/>
    </w:p>
    <w:p w14:paraId="69EC805E" w14:textId="65D12C92" w:rsidR="00FE2081" w:rsidRPr="003E3EBD" w:rsidRDefault="001A6638" w:rsidP="003E3EBD">
      <w:pPr>
        <w:pStyle w:val="Heading3"/>
        <w:rPr>
          <w:i w:val="0"/>
          <w:iCs/>
          <w:szCs w:val="26"/>
        </w:rPr>
      </w:pPr>
      <w:bookmarkStart w:id="9" w:name="_Toc80190402"/>
      <w:bookmarkStart w:id="10" w:name="_Toc80370114"/>
      <w:bookmarkStart w:id="11" w:name="_Toc80620177"/>
      <w:bookmarkStart w:id="12" w:name="_Toc83733772"/>
      <w:r>
        <w:rPr>
          <w:szCs w:val="26"/>
        </w:rPr>
        <w:t>1.</w:t>
      </w:r>
      <w:r>
        <w:rPr>
          <w:szCs w:val="26"/>
        </w:rPr>
        <w:tab/>
      </w:r>
      <w:r w:rsidR="00FE2081" w:rsidRPr="003E3EBD">
        <w:rPr>
          <w:szCs w:val="26"/>
        </w:rPr>
        <w:t xml:space="preserve">Prosecution </w:t>
      </w:r>
      <w:r w:rsidR="00702B18" w:rsidRPr="003E3EBD">
        <w:rPr>
          <w:szCs w:val="26"/>
        </w:rPr>
        <w:t>c</w:t>
      </w:r>
      <w:r w:rsidR="00FE2081" w:rsidRPr="003E3EBD">
        <w:rPr>
          <w:szCs w:val="26"/>
        </w:rPr>
        <w:t>ase</w:t>
      </w:r>
      <w:bookmarkEnd w:id="9"/>
      <w:bookmarkEnd w:id="10"/>
      <w:bookmarkEnd w:id="11"/>
      <w:bookmarkEnd w:id="12"/>
      <w:r w:rsidR="00FE2081" w:rsidRPr="003E3EBD">
        <w:rPr>
          <w:szCs w:val="26"/>
        </w:rPr>
        <w:t xml:space="preserve">  </w:t>
      </w:r>
    </w:p>
    <w:p w14:paraId="222A86E6" w14:textId="285AE12C" w:rsidR="007D315B" w:rsidRPr="003E3EBD" w:rsidRDefault="00EB1777" w:rsidP="003E3EBD">
      <w:r w:rsidRPr="003E3EBD">
        <w:tab/>
        <w:t xml:space="preserve">The prosecutor presented evidence that Waldon committed a </w:t>
      </w:r>
      <w:r w:rsidR="004E335D" w:rsidRPr="003E3EBD">
        <w:t>series</w:t>
      </w:r>
      <w:r w:rsidRPr="003E3EBD">
        <w:t xml:space="preserve"> of crimes </w:t>
      </w:r>
      <w:r w:rsidR="00F358B0" w:rsidRPr="003E3EBD">
        <w:t xml:space="preserve">in the San Diego area </w:t>
      </w:r>
      <w:r w:rsidR="007D315B" w:rsidRPr="003E3EBD">
        <w:t xml:space="preserve">over a two-week period in </w:t>
      </w:r>
      <w:r w:rsidRPr="003E3EBD">
        <w:t xml:space="preserve">December 1985.  </w:t>
      </w:r>
    </w:p>
    <w:p w14:paraId="2CE271D9" w14:textId="10623459" w:rsidR="0053528F" w:rsidRPr="003E3EBD" w:rsidRDefault="007D315B" w:rsidP="003E3EBD">
      <w:pPr>
        <w:widowControl w:val="0"/>
      </w:pPr>
      <w:r w:rsidRPr="003E3EBD">
        <w:lastRenderedPageBreak/>
        <w:tab/>
      </w:r>
      <w:r w:rsidR="0053528F" w:rsidRPr="003E3EBD">
        <w:t xml:space="preserve">Dawn Ellerman and her daughter Erin Ellerman </w:t>
      </w:r>
      <w:r w:rsidR="00923336">
        <w:t xml:space="preserve">were killed in </w:t>
      </w:r>
      <w:r w:rsidR="0053528F" w:rsidRPr="003E3EBD">
        <w:t xml:space="preserve">their home, which had been burned by an intense fire.  </w:t>
      </w:r>
      <w:r w:rsidR="00397B5E" w:rsidRPr="003E3EBD">
        <w:t xml:space="preserve">Autopsies showed that the mother died of </w:t>
      </w:r>
      <w:r w:rsidR="00CF4170" w:rsidRPr="003E3EBD">
        <w:t xml:space="preserve">a </w:t>
      </w:r>
      <w:r w:rsidR="00397B5E" w:rsidRPr="003E3EBD">
        <w:t xml:space="preserve">gunshot wound before the fire and the daughter died of smoke inhalation.  </w:t>
      </w:r>
      <w:r w:rsidR="00723655" w:rsidRPr="003E3EBD">
        <w:t xml:space="preserve">Investigators </w:t>
      </w:r>
      <w:r w:rsidR="0045134A" w:rsidRPr="003E3EBD">
        <w:t>concluded</w:t>
      </w:r>
      <w:r w:rsidR="00723655" w:rsidRPr="003E3EBD">
        <w:t xml:space="preserve"> the fire was </w:t>
      </w:r>
      <w:r w:rsidR="00C87E31" w:rsidRPr="003E3EBD">
        <w:t>set intentionally</w:t>
      </w:r>
      <w:r w:rsidR="004D0656">
        <w:t>,</w:t>
      </w:r>
      <w:r w:rsidR="00C87E31" w:rsidRPr="003E3EBD">
        <w:t xml:space="preserve"> </w:t>
      </w:r>
      <w:r w:rsidR="00723655" w:rsidRPr="003E3EBD">
        <w:t xml:space="preserve">and a relative testified that </w:t>
      </w:r>
      <w:r w:rsidR="00923336">
        <w:t xml:space="preserve">the Ellerman’s </w:t>
      </w:r>
      <w:r w:rsidR="00723655" w:rsidRPr="003E3EBD">
        <w:t xml:space="preserve">computer </w:t>
      </w:r>
      <w:r w:rsidR="00002E1C" w:rsidRPr="003E3EBD">
        <w:t>was</w:t>
      </w:r>
      <w:r w:rsidR="00723655" w:rsidRPr="003E3EBD">
        <w:t xml:space="preserve"> missing.  A </w:t>
      </w:r>
      <w:r w:rsidR="00517B60">
        <w:t xml:space="preserve">witness testified that she </w:t>
      </w:r>
      <w:r w:rsidR="00723655" w:rsidRPr="003E3EBD">
        <w:t>saw a man running out of the Ellerman house as it was burning</w:t>
      </w:r>
      <w:r w:rsidR="00923336">
        <w:t xml:space="preserve"> and</w:t>
      </w:r>
      <w:r w:rsidR="00723655" w:rsidRPr="003E3EBD">
        <w:t xml:space="preserve"> identified Waldon as the man she had seen. </w:t>
      </w:r>
    </w:p>
    <w:p w14:paraId="17B82BE1" w14:textId="227EFFB8" w:rsidR="0053528F" w:rsidRPr="003E3EBD" w:rsidRDefault="0053528F" w:rsidP="003E3EBD">
      <w:r w:rsidRPr="003E3EBD">
        <w:tab/>
        <w:t xml:space="preserve">Erin Lab testified that </w:t>
      </w:r>
      <w:r w:rsidR="00286314" w:rsidRPr="003E3EBD">
        <w:t xml:space="preserve">a man carrying a gun and wearing a dark ski mask broke into her apartment, ransacked the apartment, and raped her.  At a </w:t>
      </w:r>
      <w:r w:rsidR="005021D6">
        <w:t>lineup</w:t>
      </w:r>
      <w:r w:rsidR="00286314" w:rsidRPr="003E3EBD">
        <w:t xml:space="preserve"> </w:t>
      </w:r>
      <w:r w:rsidR="000514F2" w:rsidRPr="003E3EBD">
        <w:t xml:space="preserve">after his arrest </w:t>
      </w:r>
      <w:r w:rsidR="00286314" w:rsidRPr="003E3EBD">
        <w:t xml:space="preserve">the following summer, </w:t>
      </w:r>
      <w:r w:rsidR="000514F2" w:rsidRPr="003E3EBD">
        <w:t>Lab</w:t>
      </w:r>
      <w:r w:rsidR="00286314" w:rsidRPr="003E3EBD">
        <w:t xml:space="preserve"> identified Waldon as her assailant.</w:t>
      </w:r>
      <w:r w:rsidR="00723655" w:rsidRPr="003E3EBD">
        <w:t xml:space="preserve"> </w:t>
      </w:r>
    </w:p>
    <w:p w14:paraId="319B6208" w14:textId="75CA0A3D" w:rsidR="00255C88" w:rsidRPr="003E3EBD" w:rsidRDefault="00286314" w:rsidP="003E3EBD">
      <w:r w:rsidRPr="003E3EBD">
        <w:tab/>
        <w:t xml:space="preserve">Four women testified </w:t>
      </w:r>
      <w:r w:rsidR="00F358B0" w:rsidRPr="003E3EBD">
        <w:t xml:space="preserve">about </w:t>
      </w:r>
      <w:r w:rsidR="004E335D" w:rsidRPr="003E3EBD">
        <w:t>being robbed</w:t>
      </w:r>
      <w:r w:rsidR="006E0F68" w:rsidRPr="003E3EBD">
        <w:t xml:space="preserve"> </w:t>
      </w:r>
      <w:r w:rsidR="004E335D" w:rsidRPr="003E3EBD">
        <w:t>by a man</w:t>
      </w:r>
      <w:r w:rsidR="006E0F68" w:rsidRPr="003E3EBD">
        <w:t xml:space="preserve"> </w:t>
      </w:r>
      <w:r w:rsidR="006A4B04" w:rsidRPr="003E3EBD">
        <w:t>in</w:t>
      </w:r>
      <w:r w:rsidR="006E0F68" w:rsidRPr="003E3EBD">
        <w:t xml:space="preserve"> </w:t>
      </w:r>
      <w:r w:rsidR="004E335D" w:rsidRPr="003E3EBD">
        <w:t xml:space="preserve">a dark ski mask: </w:t>
      </w:r>
      <w:r w:rsidR="0097620B" w:rsidRPr="003E3EBD">
        <w:t xml:space="preserve"> </w:t>
      </w:r>
      <w:r w:rsidR="00C87E31" w:rsidRPr="003E3EBD">
        <w:t>Carol Franklin</w:t>
      </w:r>
      <w:r w:rsidR="0045134A" w:rsidRPr="003E3EBD">
        <w:t xml:space="preserve">, </w:t>
      </w:r>
      <w:r w:rsidR="004E335D" w:rsidRPr="003E3EBD">
        <w:t>Nancy Ross</w:t>
      </w:r>
      <w:r w:rsidR="0045134A" w:rsidRPr="003E3EBD">
        <w:t>,</w:t>
      </w:r>
      <w:r w:rsidR="004E335D" w:rsidRPr="003E3EBD">
        <w:t xml:space="preserve"> </w:t>
      </w:r>
      <w:r w:rsidR="00F358B0" w:rsidRPr="003E3EBD">
        <w:t>Diane Thomas</w:t>
      </w:r>
      <w:r w:rsidR="0045134A" w:rsidRPr="003E3EBD">
        <w:t>,</w:t>
      </w:r>
      <w:r w:rsidR="00F358B0" w:rsidRPr="003E3EBD">
        <w:t xml:space="preserve"> </w:t>
      </w:r>
      <w:r w:rsidR="004E335D" w:rsidRPr="003E3EBD">
        <w:t>and Julia Meredith each had her purse stolen</w:t>
      </w:r>
      <w:r w:rsidR="006E0F68" w:rsidRPr="003E3EBD">
        <w:t xml:space="preserve"> in the </w:t>
      </w:r>
      <w:r w:rsidR="00923336">
        <w:t xml:space="preserve">separate </w:t>
      </w:r>
      <w:r w:rsidR="006E0F68" w:rsidRPr="003E3EBD">
        <w:t>incidents</w:t>
      </w:r>
      <w:r w:rsidR="004E335D" w:rsidRPr="003E3EBD">
        <w:t xml:space="preserve">.  Thomas and Meredith later identified Waldon </w:t>
      </w:r>
      <w:r w:rsidR="006E0F68" w:rsidRPr="003E3EBD">
        <w:t xml:space="preserve">as the man </w:t>
      </w:r>
      <w:r w:rsidR="00CF4170" w:rsidRPr="003E3EBD">
        <w:t>who robbed them</w:t>
      </w:r>
      <w:r w:rsidR="006E0F68" w:rsidRPr="003E3EBD">
        <w:t xml:space="preserve">. </w:t>
      </w:r>
    </w:p>
    <w:p w14:paraId="17E44BDD" w14:textId="0D3CF346" w:rsidR="00B552DB" w:rsidRPr="003E3EBD" w:rsidRDefault="00255C88" w:rsidP="003E3EBD">
      <w:r w:rsidRPr="003E3EBD">
        <w:tab/>
      </w:r>
      <w:r w:rsidR="00923336">
        <w:t>R</w:t>
      </w:r>
      <w:r w:rsidRPr="003E3EBD">
        <w:t xml:space="preserve">esponding to the </w:t>
      </w:r>
      <w:r w:rsidR="00923336">
        <w:t xml:space="preserve">last of these crimes, the </w:t>
      </w:r>
      <w:r w:rsidRPr="003E3EBD">
        <w:t xml:space="preserve">Meredith robbery, police pursued a man </w:t>
      </w:r>
      <w:r w:rsidR="00CF5E13" w:rsidRPr="003E3EBD">
        <w:t xml:space="preserve">in a blue Honda </w:t>
      </w:r>
      <w:r w:rsidRPr="003E3EBD">
        <w:t xml:space="preserve">who drove over medians and </w:t>
      </w:r>
      <w:r w:rsidR="00F657C6" w:rsidRPr="003E3EBD">
        <w:t>o</w:t>
      </w:r>
      <w:r w:rsidRPr="003E3EBD">
        <w:t xml:space="preserve">nto the wrong side of the road as he sped away from them.  </w:t>
      </w:r>
      <w:r w:rsidR="00C50236" w:rsidRPr="003E3EBD">
        <w:t xml:space="preserve">Stopping </w:t>
      </w:r>
      <w:r w:rsidR="005A4637" w:rsidRPr="003E3EBD">
        <w:t xml:space="preserve">with </w:t>
      </w:r>
      <w:r w:rsidR="00C50236" w:rsidRPr="003E3EBD">
        <w:t xml:space="preserve">a flat tire, the </w:t>
      </w:r>
      <w:r w:rsidRPr="003E3EBD">
        <w:t xml:space="preserve">man </w:t>
      </w:r>
      <w:r w:rsidR="00C50236" w:rsidRPr="003E3EBD">
        <w:t>ran</w:t>
      </w:r>
      <w:r w:rsidRPr="003E3EBD">
        <w:t xml:space="preserve"> from his car</w:t>
      </w:r>
      <w:r w:rsidR="00C50236" w:rsidRPr="003E3EBD">
        <w:t xml:space="preserve"> and </w:t>
      </w:r>
      <w:r w:rsidRPr="003E3EBD">
        <w:t>evad</w:t>
      </w:r>
      <w:r w:rsidR="00C50236" w:rsidRPr="003E3EBD">
        <w:t>ed</w:t>
      </w:r>
      <w:r w:rsidRPr="003E3EBD">
        <w:t xml:space="preserve"> the police.  One of the</w:t>
      </w:r>
      <w:r w:rsidR="00BE02EA" w:rsidRPr="003E3EBD">
        <w:t xml:space="preserve"> </w:t>
      </w:r>
      <w:r w:rsidRPr="003E3EBD">
        <w:t xml:space="preserve">officers </w:t>
      </w:r>
      <w:r w:rsidR="00BE02EA" w:rsidRPr="003E3EBD">
        <w:t xml:space="preserve">later </w:t>
      </w:r>
      <w:r w:rsidRPr="003E3EBD">
        <w:t xml:space="preserve">identified Waldon in a </w:t>
      </w:r>
      <w:r w:rsidR="005021D6">
        <w:t>lineup</w:t>
      </w:r>
      <w:r w:rsidRPr="003E3EBD">
        <w:t xml:space="preserve"> as the </w:t>
      </w:r>
      <w:r w:rsidR="00BE02EA" w:rsidRPr="003E3EBD">
        <w:t>driver who fled</w:t>
      </w:r>
      <w:r w:rsidRPr="003E3EBD">
        <w:t xml:space="preserve">.  </w:t>
      </w:r>
      <w:r w:rsidR="00B367A2" w:rsidRPr="003E3EBD">
        <w:t xml:space="preserve">In the </w:t>
      </w:r>
      <w:r w:rsidR="00C77C68" w:rsidRPr="003E3EBD">
        <w:t>Honda</w:t>
      </w:r>
      <w:r w:rsidR="00B367A2" w:rsidRPr="003E3EBD">
        <w:t xml:space="preserve">, </w:t>
      </w:r>
      <w:r w:rsidR="00C77C68" w:rsidRPr="003E3EBD">
        <w:t xml:space="preserve">which was registered to Waldon, </w:t>
      </w:r>
      <w:r w:rsidR="00B367A2" w:rsidRPr="003E3EBD">
        <w:t xml:space="preserve">police found </w:t>
      </w:r>
      <w:r w:rsidR="00C77C68" w:rsidRPr="003E3EBD">
        <w:t>a box of bullets</w:t>
      </w:r>
      <w:r w:rsidR="004D0656">
        <w:t xml:space="preserve"> as well as</w:t>
      </w:r>
      <w:r w:rsidR="00C77C68" w:rsidRPr="003E3EBD">
        <w:t xml:space="preserve"> identification and other documents </w:t>
      </w:r>
      <w:r w:rsidR="00B367A2" w:rsidRPr="003E3EBD">
        <w:t xml:space="preserve">bearing </w:t>
      </w:r>
      <w:r w:rsidR="00C77C68" w:rsidRPr="003E3EBD">
        <w:t xml:space="preserve">Waldon’s </w:t>
      </w:r>
      <w:r w:rsidR="00B367A2" w:rsidRPr="003E3EBD">
        <w:t>name</w:t>
      </w:r>
      <w:r w:rsidR="0009504D" w:rsidRPr="003E3EBD">
        <w:t>.</w:t>
      </w:r>
      <w:r w:rsidR="00B367A2" w:rsidRPr="003E3EBD">
        <w:t xml:space="preserve">  Police also found </w:t>
      </w:r>
      <w:r w:rsidR="006E0F68" w:rsidRPr="003E3EBD">
        <w:t>the Ellerman</w:t>
      </w:r>
      <w:r w:rsidR="005021D6">
        <w:t>s</w:t>
      </w:r>
      <w:r w:rsidR="00923336">
        <w:t>’</w:t>
      </w:r>
      <w:r w:rsidR="006E0F68" w:rsidRPr="003E3EBD">
        <w:t xml:space="preserve"> computer </w:t>
      </w:r>
      <w:r w:rsidR="00B367A2" w:rsidRPr="003E3EBD">
        <w:t>in the car</w:t>
      </w:r>
      <w:r w:rsidR="0045134A" w:rsidRPr="003E3EBD">
        <w:t xml:space="preserve">, </w:t>
      </w:r>
      <w:r w:rsidR="004D0656">
        <w:t>along with</w:t>
      </w:r>
      <w:r w:rsidR="0045134A" w:rsidRPr="003E3EBD">
        <w:t xml:space="preserve"> other items</w:t>
      </w:r>
      <w:r w:rsidR="00B367A2" w:rsidRPr="003E3EBD">
        <w:t xml:space="preserve"> belonging to the Ellermans, to Erin Lab, and to Franklin, Ross, </w:t>
      </w:r>
      <w:r w:rsidR="006E0F68" w:rsidRPr="003E3EBD">
        <w:t xml:space="preserve">Thomas, and </w:t>
      </w:r>
      <w:r w:rsidR="00B367A2" w:rsidRPr="003E3EBD">
        <w:t xml:space="preserve">Meredith.   </w:t>
      </w:r>
    </w:p>
    <w:p w14:paraId="2941E007" w14:textId="764D791A" w:rsidR="00BD4ACD" w:rsidRPr="003E3EBD" w:rsidRDefault="00B552DB" w:rsidP="003E3EBD">
      <w:r w:rsidRPr="003E3EBD">
        <w:tab/>
      </w:r>
      <w:r w:rsidR="00BE02EA" w:rsidRPr="003E3EBD">
        <w:t xml:space="preserve">Nearby, </w:t>
      </w:r>
      <w:r w:rsidR="001414B8" w:rsidRPr="003E3EBD">
        <w:t>just</w:t>
      </w:r>
      <w:r w:rsidR="003C3EF9" w:rsidRPr="003E3EBD">
        <w:t xml:space="preserve"> </w:t>
      </w:r>
      <w:r w:rsidR="009F6E0E" w:rsidRPr="003E3EBD">
        <w:t xml:space="preserve">after the </w:t>
      </w:r>
      <w:r w:rsidR="00923336">
        <w:t>police chase</w:t>
      </w:r>
      <w:r w:rsidR="009F6E0E" w:rsidRPr="003E3EBD">
        <w:t xml:space="preserve">, </w:t>
      </w:r>
      <w:r w:rsidR="00BE02EA" w:rsidRPr="003E3EBD">
        <w:t xml:space="preserve">a </w:t>
      </w:r>
      <w:r w:rsidRPr="003E3EBD">
        <w:t xml:space="preserve">man </w:t>
      </w:r>
      <w:r w:rsidR="000514F2" w:rsidRPr="003E3EBD">
        <w:t xml:space="preserve">in a ski mask </w:t>
      </w:r>
      <w:r w:rsidR="00BE02EA" w:rsidRPr="003E3EBD">
        <w:t xml:space="preserve">confronted </w:t>
      </w:r>
      <w:r w:rsidR="00923336">
        <w:t xml:space="preserve">Gordon </w:t>
      </w:r>
      <w:r w:rsidR="00BE02EA" w:rsidRPr="003E3EBD">
        <w:t xml:space="preserve">Wells as he was working on a car.  </w:t>
      </w:r>
      <w:r w:rsidRPr="003E3EBD">
        <w:t>The man shot and killed Wells</w:t>
      </w:r>
      <w:r w:rsidR="00441320" w:rsidRPr="003E3EBD">
        <w:t>,</w:t>
      </w:r>
      <w:r w:rsidRPr="003E3EBD">
        <w:t xml:space="preserve"> and shot and wounded </w:t>
      </w:r>
      <w:r w:rsidR="00BE02EA" w:rsidRPr="003E3EBD">
        <w:t xml:space="preserve">John </w:t>
      </w:r>
      <w:r w:rsidRPr="003E3EBD">
        <w:t>Copeland</w:t>
      </w:r>
      <w:r w:rsidR="00BE02EA" w:rsidRPr="003E3EBD">
        <w:t>, a neighbor who heard shots and went to assist Wells</w:t>
      </w:r>
      <w:r w:rsidRPr="003E3EBD">
        <w:t xml:space="preserve">.  </w:t>
      </w:r>
      <w:r w:rsidR="00BD4ACD" w:rsidRPr="003E3EBD">
        <w:t xml:space="preserve">At a </w:t>
      </w:r>
      <w:r w:rsidR="00E85773">
        <w:t>lineup</w:t>
      </w:r>
      <w:r w:rsidR="00BD4ACD" w:rsidRPr="003E3EBD">
        <w:t xml:space="preserve">, </w:t>
      </w:r>
      <w:r w:rsidRPr="003E3EBD">
        <w:t xml:space="preserve">Copeland </w:t>
      </w:r>
      <w:r w:rsidR="00F536F4">
        <w:t xml:space="preserve">tentatively </w:t>
      </w:r>
      <w:r w:rsidR="00B53476" w:rsidRPr="003E3EBD">
        <w:t xml:space="preserve">identified Waldon </w:t>
      </w:r>
      <w:r w:rsidR="00F536F4">
        <w:t xml:space="preserve">as the </w:t>
      </w:r>
      <w:r w:rsidR="00B53476" w:rsidRPr="003E3EBD">
        <w:t xml:space="preserve">shooter. </w:t>
      </w:r>
    </w:p>
    <w:p w14:paraId="65C443CE" w14:textId="58BBD5B6" w:rsidR="00BD4ACD" w:rsidRPr="003E3EBD" w:rsidRDefault="00BD4ACD" w:rsidP="003E3EBD">
      <w:pPr>
        <w:widowControl w:val="0"/>
      </w:pPr>
      <w:r w:rsidRPr="003E3EBD">
        <w:tab/>
        <w:t xml:space="preserve">A ballistics expert testified that bullet fragments retrieved from Dawn Ellerman and Gordon Wells were fired from the same gun and were consistent with the ammunition found in Waldon’s car.  </w:t>
      </w:r>
    </w:p>
    <w:p w14:paraId="10AF21CF" w14:textId="14E5EF1D" w:rsidR="00CF5E13" w:rsidRPr="003E3EBD" w:rsidRDefault="00CF5E13" w:rsidP="003E3EBD">
      <w:pPr>
        <w:widowControl w:val="0"/>
      </w:pPr>
      <w:r w:rsidRPr="003E3EBD">
        <w:tab/>
      </w:r>
      <w:bookmarkStart w:id="13" w:name="_Hlk120469875"/>
      <w:bookmarkStart w:id="14" w:name="_Hlk120469848"/>
      <w:r w:rsidR="003C3EF9" w:rsidRPr="003E3EBD">
        <w:t>On</w:t>
      </w:r>
      <w:r w:rsidR="00B5023E">
        <w:t>e</w:t>
      </w:r>
      <w:r w:rsidR="003C3EF9" w:rsidRPr="003E3EBD">
        <w:t xml:space="preserve"> morning </w:t>
      </w:r>
      <w:r w:rsidR="00B5023E">
        <w:t xml:space="preserve">in </w:t>
      </w:r>
      <w:r w:rsidR="003C3EF9" w:rsidRPr="003E3EBD">
        <w:t>June</w:t>
      </w:r>
      <w:r w:rsidR="00DD715C">
        <w:t xml:space="preserve"> of</w:t>
      </w:r>
      <w:r w:rsidR="00B5023E">
        <w:t xml:space="preserve"> the following year</w:t>
      </w:r>
      <w:r w:rsidR="003C3EF9" w:rsidRPr="003E3EBD">
        <w:t xml:space="preserve">, </w:t>
      </w:r>
      <w:r w:rsidR="007538C6" w:rsidRPr="003E3EBD">
        <w:t xml:space="preserve">Daniel Roman </w:t>
      </w:r>
      <w:r w:rsidR="00E02659" w:rsidRPr="003E3EBD">
        <w:t xml:space="preserve">discovered </w:t>
      </w:r>
      <w:r w:rsidR="003C3EF9" w:rsidRPr="003E3EBD">
        <w:t xml:space="preserve">that </w:t>
      </w:r>
      <w:r w:rsidR="007538C6" w:rsidRPr="003E3EBD">
        <w:t>his 196</w:t>
      </w:r>
      <w:r w:rsidR="00E02659" w:rsidRPr="003E3EBD">
        <w:t>5</w:t>
      </w:r>
      <w:r w:rsidR="007538C6" w:rsidRPr="003E3EBD">
        <w:t xml:space="preserve"> Mustang </w:t>
      </w:r>
      <w:r w:rsidR="003C3EF9" w:rsidRPr="003E3EBD">
        <w:t>was missing</w:t>
      </w:r>
      <w:r w:rsidR="007538C6" w:rsidRPr="003E3EBD">
        <w:t>.</w:t>
      </w:r>
      <w:r w:rsidRPr="003E3EBD">
        <w:t xml:space="preserve">  </w:t>
      </w:r>
      <w:bookmarkEnd w:id="13"/>
      <w:r w:rsidR="00E02659" w:rsidRPr="003E3EBD">
        <w:t>Later that day</w:t>
      </w:r>
      <w:r w:rsidR="007538C6" w:rsidRPr="003E3EBD">
        <w:t xml:space="preserve">, </w:t>
      </w:r>
      <w:bookmarkEnd w:id="14"/>
      <w:r w:rsidR="007538C6" w:rsidRPr="003E3EBD">
        <w:t xml:space="preserve">a driver in a </w:t>
      </w:r>
      <w:r w:rsidR="00E02659" w:rsidRPr="003E3EBD">
        <w:t>car</w:t>
      </w:r>
      <w:r w:rsidR="004640FB" w:rsidRPr="003E3EBD">
        <w:t xml:space="preserve"> matching the description of Roman’s </w:t>
      </w:r>
      <w:r w:rsidR="007538C6" w:rsidRPr="003E3EBD">
        <w:t xml:space="preserve">sped away from police and fled on foot when they tried to stop him for </w:t>
      </w:r>
      <w:r w:rsidRPr="003E3EBD">
        <w:t xml:space="preserve">a </w:t>
      </w:r>
      <w:r w:rsidR="006175E0">
        <w:t>V</w:t>
      </w:r>
      <w:r w:rsidRPr="003E3EBD">
        <w:t xml:space="preserve">ehicle </w:t>
      </w:r>
      <w:r w:rsidR="006175E0">
        <w:t>C</w:t>
      </w:r>
      <w:r w:rsidRPr="003E3EBD">
        <w:t>ode infraction</w:t>
      </w:r>
      <w:r w:rsidR="007538C6" w:rsidRPr="003E3EBD">
        <w:t xml:space="preserve">.  </w:t>
      </w:r>
      <w:r w:rsidRPr="003E3EBD">
        <w:t xml:space="preserve">Police apprehended and arrested the man, who gave his name as “Stephen Midas” but was later identified as Waldon.  </w:t>
      </w:r>
      <w:r w:rsidRPr="003E3EBD">
        <w:tab/>
      </w:r>
      <w:r w:rsidR="00C77C68" w:rsidRPr="003E3EBD">
        <w:t xml:space="preserve"> </w:t>
      </w:r>
    </w:p>
    <w:p w14:paraId="6662DBE5" w14:textId="52E8B2D9" w:rsidR="00FE2081" w:rsidRPr="003E3EBD" w:rsidRDefault="001A6638" w:rsidP="003E3EBD">
      <w:pPr>
        <w:pStyle w:val="Heading3"/>
        <w:rPr>
          <w:szCs w:val="26"/>
        </w:rPr>
      </w:pPr>
      <w:bookmarkStart w:id="15" w:name="_Toc80190403"/>
      <w:bookmarkStart w:id="16" w:name="_Toc80370115"/>
      <w:bookmarkStart w:id="17" w:name="_Toc80620178"/>
      <w:bookmarkStart w:id="18" w:name="_Toc83733773"/>
      <w:r>
        <w:rPr>
          <w:szCs w:val="26"/>
        </w:rPr>
        <w:t>2.</w:t>
      </w:r>
      <w:r>
        <w:rPr>
          <w:szCs w:val="26"/>
        </w:rPr>
        <w:tab/>
      </w:r>
      <w:r w:rsidR="00FE2081" w:rsidRPr="003E3EBD">
        <w:rPr>
          <w:szCs w:val="26"/>
        </w:rPr>
        <w:t xml:space="preserve">Defense </w:t>
      </w:r>
      <w:r w:rsidR="00702B18" w:rsidRPr="003E3EBD">
        <w:rPr>
          <w:szCs w:val="26"/>
        </w:rPr>
        <w:t>c</w:t>
      </w:r>
      <w:r w:rsidR="00FE2081" w:rsidRPr="003E3EBD">
        <w:rPr>
          <w:szCs w:val="26"/>
        </w:rPr>
        <w:t>ase</w:t>
      </w:r>
      <w:bookmarkEnd w:id="15"/>
      <w:bookmarkEnd w:id="16"/>
      <w:bookmarkEnd w:id="17"/>
      <w:bookmarkEnd w:id="18"/>
      <w:r w:rsidR="00FE2081" w:rsidRPr="003E3EBD">
        <w:rPr>
          <w:szCs w:val="26"/>
        </w:rPr>
        <w:t xml:space="preserve">  </w:t>
      </w:r>
    </w:p>
    <w:p w14:paraId="52C6DA00" w14:textId="5EB21B0D" w:rsidR="0081118A" w:rsidRPr="003E3EBD" w:rsidRDefault="004D3208" w:rsidP="003E3EBD">
      <w:r w:rsidRPr="003E3EBD">
        <w:tab/>
      </w:r>
      <w:r w:rsidR="0081118A" w:rsidRPr="003E3EBD">
        <w:t>Waldon</w:t>
      </w:r>
      <w:r w:rsidR="007E2352" w:rsidRPr="003E3EBD">
        <w:t xml:space="preserve"> represented himself at trial.  Hi</w:t>
      </w:r>
      <w:r w:rsidR="0081118A" w:rsidRPr="003E3EBD">
        <w:t>s defense was that federal agents framed him for the charged crimes to thwart his efforts to promote world peace</w:t>
      </w:r>
      <w:r w:rsidR="006C3D40" w:rsidRPr="003E3EBD">
        <w:t>, spread new languages,</w:t>
      </w:r>
      <w:r w:rsidR="0081118A" w:rsidRPr="003E3EBD">
        <w:t xml:space="preserve"> and </w:t>
      </w:r>
      <w:r w:rsidR="006C3D40" w:rsidRPr="003E3EBD">
        <w:t xml:space="preserve">advance </w:t>
      </w:r>
      <w:r w:rsidR="0081118A" w:rsidRPr="003E3EBD">
        <w:t xml:space="preserve">Cherokee autonomy.  </w:t>
      </w:r>
    </w:p>
    <w:p w14:paraId="79193F61" w14:textId="79B146EB" w:rsidR="00157C1A" w:rsidRPr="003E3EBD" w:rsidRDefault="0081118A" w:rsidP="003E3EBD">
      <w:r w:rsidRPr="003E3EBD">
        <w:tab/>
      </w:r>
      <w:r w:rsidR="004D3208" w:rsidRPr="003E3EBD">
        <w:t xml:space="preserve">Waldon testified that his grandfather was </w:t>
      </w:r>
      <w:r w:rsidR="00195DAE" w:rsidRPr="003E3EBD">
        <w:t xml:space="preserve">part </w:t>
      </w:r>
      <w:r w:rsidR="004D3208" w:rsidRPr="003E3EBD">
        <w:t>Cherokee.  After Waldon’s discharge from the Navy in 1984</w:t>
      </w:r>
      <w:r w:rsidR="00F80204" w:rsidRPr="003E3EBD">
        <w:t>,</w:t>
      </w:r>
      <w:r w:rsidR="004D3208" w:rsidRPr="003E3EBD">
        <w:t xml:space="preserve"> he founded several organizations: </w:t>
      </w:r>
      <w:r w:rsidR="0097620B" w:rsidRPr="003E3EBD">
        <w:t xml:space="preserve"> </w:t>
      </w:r>
      <w:r w:rsidR="004D3208" w:rsidRPr="003E3EBD">
        <w:t xml:space="preserve">the World Humanitarian Church; the World Esperanto Organization; the World Poliespo Organization; the United Nations of Autonomous People; and the Exiled Government of the Cherokee Nation.  </w:t>
      </w:r>
      <w:r w:rsidR="008A60E5" w:rsidRPr="003E3EBD">
        <w:t xml:space="preserve">Waldon claimed that </w:t>
      </w:r>
      <w:r w:rsidR="004D3208" w:rsidRPr="003E3EBD">
        <w:t>Poliespo was a “</w:t>
      </w:r>
      <w:r w:rsidR="00A018B8" w:rsidRPr="003E3EBD">
        <w:t>rapid</w:t>
      </w:r>
      <w:r w:rsidR="004D3208" w:rsidRPr="003E3EBD">
        <w:t xml:space="preserve"> thinking” language </w:t>
      </w:r>
      <w:r w:rsidR="008A60E5" w:rsidRPr="003E3EBD">
        <w:t xml:space="preserve">that he </w:t>
      </w:r>
      <w:r w:rsidR="004D3208" w:rsidRPr="003E3EBD">
        <w:t>invented</w:t>
      </w:r>
      <w:r w:rsidR="004858F8" w:rsidRPr="003E3EBD">
        <w:t xml:space="preserve"> by combining Esperanto</w:t>
      </w:r>
      <w:r w:rsidR="00261D23" w:rsidRPr="003E3EBD">
        <w:t>, an international language</w:t>
      </w:r>
      <w:r w:rsidR="00E27673" w:rsidRPr="003E3EBD">
        <w:t>,</w:t>
      </w:r>
      <w:r w:rsidR="004858F8" w:rsidRPr="003E3EBD">
        <w:t xml:space="preserve"> and Cherokee</w:t>
      </w:r>
      <w:r w:rsidR="004D3208" w:rsidRPr="003E3EBD">
        <w:t xml:space="preserve">.  Waldon also founded the Cherokee Bicycle Company to market a special bicycle to benefit Cherokee people. </w:t>
      </w:r>
    </w:p>
    <w:p w14:paraId="412DCEE2" w14:textId="41049279" w:rsidR="004973E1" w:rsidRPr="003E3EBD" w:rsidRDefault="008A60E5" w:rsidP="003E3EBD">
      <w:r w:rsidRPr="003E3EBD">
        <w:tab/>
        <w:t xml:space="preserve">Waldon </w:t>
      </w:r>
      <w:r w:rsidR="00294E7C" w:rsidRPr="003E3EBD">
        <w:t>claimed</w:t>
      </w:r>
      <w:r w:rsidRPr="003E3EBD">
        <w:t xml:space="preserve"> </w:t>
      </w:r>
      <w:r w:rsidR="00B30A53" w:rsidRPr="003E3EBD">
        <w:t xml:space="preserve">that he </w:t>
      </w:r>
      <w:r w:rsidR="0048473A" w:rsidRPr="003E3EBD">
        <w:t xml:space="preserve">met </w:t>
      </w:r>
      <w:r w:rsidRPr="003E3EBD">
        <w:t>a man named Mark Williams who</w:t>
      </w:r>
      <w:r w:rsidR="00BF3D3F" w:rsidRPr="003E3EBD">
        <w:t xml:space="preserve"> kept </w:t>
      </w:r>
      <w:r w:rsidR="00FA1DC8" w:rsidRPr="003E3EBD">
        <w:t xml:space="preserve">appearing </w:t>
      </w:r>
      <w:r w:rsidR="00BF3D3F" w:rsidRPr="003E3EBD">
        <w:t>in</w:t>
      </w:r>
      <w:r w:rsidR="0048473A" w:rsidRPr="003E3EBD">
        <w:t xml:space="preserve"> various locations i</w:t>
      </w:r>
      <w:r w:rsidRPr="003E3EBD">
        <w:t>n Italy, Germany, and California</w:t>
      </w:r>
      <w:r w:rsidR="00D65118">
        <w:t>,</w:t>
      </w:r>
      <w:r w:rsidR="0048473A" w:rsidRPr="003E3EBD">
        <w:t xml:space="preserve"> where Waldon was pursuing his education and activism</w:t>
      </w:r>
      <w:r w:rsidRPr="003E3EBD">
        <w:t xml:space="preserve">.  Waldon believed </w:t>
      </w:r>
      <w:r w:rsidR="004973E1" w:rsidRPr="003E3EBD">
        <w:t xml:space="preserve">that </w:t>
      </w:r>
      <w:r w:rsidR="00945474" w:rsidRPr="003E3EBD">
        <w:t>W</w:t>
      </w:r>
      <w:r w:rsidRPr="003E3EBD">
        <w:t xml:space="preserve">illiams </w:t>
      </w:r>
      <w:r w:rsidR="00945474" w:rsidRPr="003E3EBD">
        <w:t xml:space="preserve">and another man were </w:t>
      </w:r>
      <w:r w:rsidRPr="003E3EBD">
        <w:t>CIA agent</w:t>
      </w:r>
      <w:r w:rsidR="00945474" w:rsidRPr="003E3EBD">
        <w:t xml:space="preserve">s </w:t>
      </w:r>
      <w:r w:rsidR="00294E7C" w:rsidRPr="003E3EBD">
        <w:t>who</w:t>
      </w:r>
      <w:r w:rsidR="00945474" w:rsidRPr="003E3EBD">
        <w:t xml:space="preserve"> were monitoring him.  Waldon </w:t>
      </w:r>
      <w:r w:rsidR="001414B8" w:rsidRPr="003E3EBD">
        <w:t xml:space="preserve">testified that he </w:t>
      </w:r>
      <w:r w:rsidRPr="003E3EBD">
        <w:t>tape</w:t>
      </w:r>
      <w:r w:rsidR="00FA4884">
        <w:t>-</w:t>
      </w:r>
      <w:r w:rsidRPr="003E3EBD">
        <w:t>recorded some of his conversations with Williams</w:t>
      </w:r>
      <w:r w:rsidR="00F80204" w:rsidRPr="003E3EBD">
        <w:t xml:space="preserve"> </w:t>
      </w:r>
      <w:r w:rsidR="00945474" w:rsidRPr="003E3EBD">
        <w:t>but t</w:t>
      </w:r>
      <w:r w:rsidRPr="003E3EBD">
        <w:t xml:space="preserve">he tapes and other evidence </w:t>
      </w:r>
      <w:r w:rsidR="004973E1" w:rsidRPr="003E3EBD">
        <w:t>prov</w:t>
      </w:r>
      <w:r w:rsidR="00B30A53" w:rsidRPr="003E3EBD">
        <w:t>ing</w:t>
      </w:r>
      <w:r w:rsidR="004973E1" w:rsidRPr="003E3EBD">
        <w:t xml:space="preserve"> </w:t>
      </w:r>
      <w:r w:rsidR="0048473A" w:rsidRPr="003E3EBD">
        <w:t>Waldon’s</w:t>
      </w:r>
      <w:r w:rsidRPr="003E3EBD">
        <w:t xml:space="preserve"> innocence had been in a storage unit </w:t>
      </w:r>
      <w:r w:rsidR="00945474" w:rsidRPr="003E3EBD">
        <w:t xml:space="preserve">and </w:t>
      </w:r>
      <w:r w:rsidRPr="003E3EBD">
        <w:t xml:space="preserve">were </w:t>
      </w:r>
      <w:r w:rsidR="00B30A53" w:rsidRPr="003E3EBD">
        <w:t xml:space="preserve">destroyed </w:t>
      </w:r>
      <w:r w:rsidR="004973E1" w:rsidRPr="003E3EBD">
        <w:t xml:space="preserve">after he stopped paying </w:t>
      </w:r>
      <w:r w:rsidR="0048473A" w:rsidRPr="003E3EBD">
        <w:t xml:space="preserve">the </w:t>
      </w:r>
      <w:r w:rsidR="00B61C1C" w:rsidRPr="003E3EBD">
        <w:t>rental</w:t>
      </w:r>
      <w:r w:rsidR="0048473A" w:rsidRPr="003E3EBD">
        <w:t xml:space="preserve"> fee</w:t>
      </w:r>
      <w:r w:rsidR="00945474" w:rsidRPr="003E3EBD">
        <w:t>.</w:t>
      </w:r>
      <w:r w:rsidR="004973E1" w:rsidRPr="003E3EBD">
        <w:t xml:space="preserve">  </w:t>
      </w:r>
    </w:p>
    <w:p w14:paraId="13710624" w14:textId="5412F005" w:rsidR="001F1B53" w:rsidRPr="003E3EBD" w:rsidRDefault="004973E1" w:rsidP="003E3EBD">
      <w:r w:rsidRPr="003E3EBD">
        <w:tab/>
      </w:r>
      <w:r w:rsidR="00F80204" w:rsidRPr="003E3EBD">
        <w:t xml:space="preserve">Waldon </w:t>
      </w:r>
      <w:r w:rsidR="00D65118">
        <w:t>testified</w:t>
      </w:r>
      <w:r w:rsidR="00D65118" w:rsidRPr="003E3EBD">
        <w:t xml:space="preserve"> </w:t>
      </w:r>
      <w:r w:rsidR="00F80204" w:rsidRPr="003E3EBD">
        <w:t xml:space="preserve">that </w:t>
      </w:r>
      <w:r w:rsidR="00F536F4">
        <w:t xml:space="preserve">in late </w:t>
      </w:r>
      <w:r w:rsidRPr="003E3EBD">
        <w:t xml:space="preserve">December 1985, </w:t>
      </w:r>
      <w:r w:rsidR="00F80204" w:rsidRPr="003E3EBD">
        <w:t>he</w:t>
      </w:r>
      <w:r w:rsidRPr="003E3EBD">
        <w:t xml:space="preserve"> </w:t>
      </w:r>
      <w:r w:rsidR="00C34A08" w:rsidRPr="003E3EBD">
        <w:t xml:space="preserve">went to Imperial Beach to </w:t>
      </w:r>
      <w:r w:rsidRPr="003E3EBD">
        <w:t>me</w:t>
      </w:r>
      <w:r w:rsidR="00C34A08" w:rsidRPr="003E3EBD">
        <w:t>e</w:t>
      </w:r>
      <w:r w:rsidRPr="003E3EBD">
        <w:t xml:space="preserve">t with Williams, who expressed interest in purchasing a bicycle from </w:t>
      </w:r>
      <w:r w:rsidR="009B5B06" w:rsidRPr="003E3EBD">
        <w:t>Waldon</w:t>
      </w:r>
      <w:r w:rsidRPr="003E3EBD">
        <w:t xml:space="preserve">.  </w:t>
      </w:r>
      <w:r w:rsidR="00945474" w:rsidRPr="003E3EBD">
        <w:t>M</w:t>
      </w:r>
      <w:r w:rsidRPr="003E3EBD">
        <w:t xml:space="preserve">en wearing </w:t>
      </w:r>
      <w:r w:rsidR="0048473A" w:rsidRPr="003E3EBD">
        <w:t xml:space="preserve">ski masks and </w:t>
      </w:r>
      <w:r w:rsidRPr="003E3EBD">
        <w:t>shirts that said “Federal Agent” joined Williams in beating Waldon</w:t>
      </w:r>
      <w:r w:rsidR="00C34A08" w:rsidRPr="003E3EBD">
        <w:t>; they</w:t>
      </w:r>
      <w:r w:rsidRPr="003E3EBD">
        <w:t xml:space="preserve"> curs</w:t>
      </w:r>
      <w:r w:rsidR="00C34A08" w:rsidRPr="003E3EBD">
        <w:t>ed</w:t>
      </w:r>
      <w:r w:rsidRPr="003E3EBD">
        <w:t xml:space="preserve"> Poliespo and Waldon’s promotion of Indian autonomy.  </w:t>
      </w:r>
      <w:r w:rsidR="00C34A08" w:rsidRPr="003E3EBD">
        <w:t>The men bound Waldon</w:t>
      </w:r>
      <w:r w:rsidR="00FA1DC8" w:rsidRPr="003E3EBD">
        <w:t xml:space="preserve">, took him away in their </w:t>
      </w:r>
      <w:r w:rsidR="00C34A08" w:rsidRPr="003E3EBD">
        <w:t xml:space="preserve">van, and kept him chained to a chair with a plastic hood over his head.  Waldon </w:t>
      </w:r>
      <w:r w:rsidR="004640FB" w:rsidRPr="003E3EBD">
        <w:t xml:space="preserve">managed to </w:t>
      </w:r>
      <w:r w:rsidR="00C34A08" w:rsidRPr="003E3EBD">
        <w:t xml:space="preserve">escape </w:t>
      </w:r>
      <w:r w:rsidR="006A4B04" w:rsidRPr="003E3EBD">
        <w:t>but</w:t>
      </w:r>
      <w:r w:rsidR="00BF3D3F" w:rsidRPr="003E3EBD">
        <w:t xml:space="preserve"> learned from a news article that he was wanted for murder</w:t>
      </w:r>
      <w:r w:rsidR="006A4B04" w:rsidRPr="003E3EBD">
        <w:t>.  He</w:t>
      </w:r>
      <w:r w:rsidR="00C34A08" w:rsidRPr="003E3EBD">
        <w:t xml:space="preserve"> liv</w:t>
      </w:r>
      <w:r w:rsidR="004640FB" w:rsidRPr="003E3EBD">
        <w:t>ed</w:t>
      </w:r>
      <w:r w:rsidR="00C34A08" w:rsidRPr="003E3EBD">
        <w:t xml:space="preserve"> </w:t>
      </w:r>
      <w:r w:rsidR="004640FB" w:rsidRPr="003E3EBD">
        <w:t xml:space="preserve">as a fugitive </w:t>
      </w:r>
      <w:r w:rsidR="00C34A08" w:rsidRPr="003E3EBD">
        <w:t xml:space="preserve">in a crawl space under </w:t>
      </w:r>
      <w:r w:rsidR="001F1B53" w:rsidRPr="003E3EBD">
        <w:t xml:space="preserve">a house </w:t>
      </w:r>
      <w:r w:rsidR="00C34A08" w:rsidRPr="003E3EBD">
        <w:t>in Imperial Beach</w:t>
      </w:r>
      <w:r w:rsidR="00441320" w:rsidRPr="003E3EBD">
        <w:t>,</w:t>
      </w:r>
      <w:r w:rsidR="006A4B04" w:rsidRPr="003E3EBD">
        <w:t xml:space="preserve"> fearing that </w:t>
      </w:r>
      <w:r w:rsidR="00C34A08" w:rsidRPr="003E3EBD">
        <w:t>he would be convicted despite his innocence</w:t>
      </w:r>
      <w:r w:rsidR="006A4B04" w:rsidRPr="003E3EBD">
        <w:t xml:space="preserve"> if he turned himself in</w:t>
      </w:r>
      <w:r w:rsidR="00A018B8" w:rsidRPr="003E3EBD">
        <w:t>.</w:t>
      </w:r>
      <w:r w:rsidR="00C34A08" w:rsidRPr="003E3EBD">
        <w:t xml:space="preserve">      </w:t>
      </w:r>
    </w:p>
    <w:p w14:paraId="18D07868" w14:textId="3B852300" w:rsidR="00601AE7" w:rsidRPr="003E3EBD" w:rsidRDefault="001F1B53" w:rsidP="003E3EBD">
      <w:r w:rsidRPr="003E3EBD">
        <w:tab/>
      </w:r>
      <w:r w:rsidR="00F80204" w:rsidRPr="003E3EBD">
        <w:t>According to Waldon’s testimony, i</w:t>
      </w:r>
      <w:r w:rsidRPr="003E3EBD">
        <w:t xml:space="preserve">n </w:t>
      </w:r>
      <w:r w:rsidR="00283799" w:rsidRPr="003E3EBD">
        <w:t xml:space="preserve">June </w:t>
      </w:r>
      <w:r w:rsidRPr="003E3EBD">
        <w:t xml:space="preserve">1986, Williams and two </w:t>
      </w:r>
      <w:r w:rsidR="00C37093" w:rsidRPr="003E3EBD">
        <w:t xml:space="preserve">other </w:t>
      </w:r>
      <w:r w:rsidRPr="003E3EBD">
        <w:t xml:space="preserve">men found Waldon </w:t>
      </w:r>
      <w:r w:rsidR="000F60C9" w:rsidRPr="003E3EBD">
        <w:t>in</w:t>
      </w:r>
      <w:r w:rsidRPr="003E3EBD">
        <w:t xml:space="preserve"> </w:t>
      </w:r>
      <w:r w:rsidR="006A4B04" w:rsidRPr="003E3EBD">
        <w:t>his</w:t>
      </w:r>
      <w:r w:rsidRPr="003E3EBD">
        <w:t xml:space="preserve"> crawl</w:t>
      </w:r>
      <w:r w:rsidR="004640FB" w:rsidRPr="003E3EBD">
        <w:t xml:space="preserve"> </w:t>
      </w:r>
      <w:r w:rsidRPr="003E3EBD">
        <w:t>space and kidnapped him</w:t>
      </w:r>
      <w:r w:rsidR="00F06F19" w:rsidRPr="003E3EBD">
        <w:t xml:space="preserve"> again</w:t>
      </w:r>
      <w:r w:rsidRPr="003E3EBD">
        <w:t>.  Later, as the</w:t>
      </w:r>
      <w:r w:rsidR="001414B8" w:rsidRPr="003E3EBD">
        <w:t xml:space="preserve"> men </w:t>
      </w:r>
      <w:r w:rsidRPr="003E3EBD">
        <w:t xml:space="preserve">were forcing him into a Mustang, Waldon was able to drive away and escape.  </w:t>
      </w:r>
      <w:r w:rsidR="00294E7C" w:rsidRPr="003E3EBD">
        <w:t>When police tried to pull him over, Waldon drove away and then got out of the car</w:t>
      </w:r>
      <w:r w:rsidR="00F06F19" w:rsidRPr="003E3EBD">
        <w:t xml:space="preserve"> </w:t>
      </w:r>
      <w:r w:rsidR="00294E7C" w:rsidRPr="003E3EBD">
        <w:t xml:space="preserve">and ran.  </w:t>
      </w:r>
      <w:r w:rsidR="00F06F19" w:rsidRPr="003E3EBD">
        <w:t xml:space="preserve">As he ran, he threw down a gun </w:t>
      </w:r>
      <w:r w:rsidR="00B61C1C" w:rsidRPr="003E3EBD">
        <w:t xml:space="preserve">he </w:t>
      </w:r>
      <w:r w:rsidR="001414B8" w:rsidRPr="003E3EBD">
        <w:t xml:space="preserve">claimed Williams put in </w:t>
      </w:r>
      <w:r w:rsidR="009D763B" w:rsidRPr="003E3EBD">
        <w:t xml:space="preserve">his </w:t>
      </w:r>
      <w:r w:rsidR="00F06F19" w:rsidRPr="003E3EBD">
        <w:t xml:space="preserve">clothing.  </w:t>
      </w:r>
      <w:r w:rsidR="006535FA" w:rsidRPr="003E3EBD">
        <w:t xml:space="preserve">Waldon denied any involvement in the charged crimes.  </w:t>
      </w:r>
    </w:p>
    <w:p w14:paraId="2F6354E7" w14:textId="78AA905F" w:rsidR="00601AE7" w:rsidRPr="003E3EBD" w:rsidRDefault="006535FA" w:rsidP="003E3EBD">
      <w:r w:rsidRPr="003E3EBD">
        <w:tab/>
        <w:t>An inmate from the San Diego jail, Erwin Spruth, testified that he met Waldon in December 1985</w:t>
      </w:r>
      <w:r w:rsidR="00CF4170" w:rsidRPr="003E3EBD">
        <w:t xml:space="preserve">, </w:t>
      </w:r>
      <w:r w:rsidRPr="003E3EBD">
        <w:t>before either had been arrested</w:t>
      </w:r>
      <w:r w:rsidR="00FA04B2" w:rsidRPr="003E3EBD">
        <w:t xml:space="preserve">.  Spruth noticed </w:t>
      </w:r>
      <w:r w:rsidR="009F6BF5" w:rsidRPr="003E3EBD">
        <w:t xml:space="preserve">there was very little in the back of </w:t>
      </w:r>
      <w:r w:rsidR="00F536F4">
        <w:t xml:space="preserve">Waldon’s </w:t>
      </w:r>
      <w:r w:rsidR="009F6BF5" w:rsidRPr="003E3EBD">
        <w:t xml:space="preserve">Honda; he did not see </w:t>
      </w:r>
      <w:r w:rsidR="00D769FD" w:rsidRPr="003E3EBD">
        <w:t>the</w:t>
      </w:r>
      <w:r w:rsidR="009F6BF5" w:rsidRPr="003E3EBD">
        <w:t xml:space="preserve"> computer or suitcase that police later recovered from the car and identified as belonging to the Ellermans.  A few days after Christmas, </w:t>
      </w:r>
      <w:r w:rsidR="00601AE7" w:rsidRPr="003E3EBD">
        <w:t xml:space="preserve">Spruth received a call from </w:t>
      </w:r>
      <w:r w:rsidR="009F6BF5" w:rsidRPr="003E3EBD">
        <w:t xml:space="preserve">Mark </w:t>
      </w:r>
      <w:r w:rsidR="00601AE7" w:rsidRPr="003E3EBD">
        <w:t>Williams</w:t>
      </w:r>
      <w:r w:rsidR="009F6BF5" w:rsidRPr="003E3EBD">
        <w:t>, who was looking for Waldon</w:t>
      </w:r>
      <w:r w:rsidRPr="003E3EBD">
        <w:t xml:space="preserve">.  </w:t>
      </w:r>
    </w:p>
    <w:p w14:paraId="49C6B400" w14:textId="18782282" w:rsidR="00F80204" w:rsidRPr="003E3EBD" w:rsidRDefault="00601AE7" w:rsidP="003E3EBD">
      <w:r w:rsidRPr="003E3EBD">
        <w:tab/>
        <w:t xml:space="preserve">Birgitta Holenstein Sequoyah testified that she was Waldon’s wife.  She met him in San Francisco in July 1985 after overhearing a conversation </w:t>
      </w:r>
      <w:r w:rsidR="004640FB" w:rsidRPr="003E3EBD">
        <w:t xml:space="preserve">between </w:t>
      </w:r>
      <w:r w:rsidRPr="003E3EBD">
        <w:t xml:space="preserve">Waldon </w:t>
      </w:r>
      <w:r w:rsidR="004640FB" w:rsidRPr="003E3EBD">
        <w:t xml:space="preserve">and </w:t>
      </w:r>
      <w:r w:rsidRPr="003E3EBD">
        <w:t xml:space="preserve">Williams about American Indian autonomy.  </w:t>
      </w:r>
      <w:r w:rsidR="0048473A" w:rsidRPr="003E3EBD">
        <w:t xml:space="preserve">She was with Waldon when he went to meet with Williams.  </w:t>
      </w:r>
      <w:r w:rsidR="00F8425F" w:rsidRPr="003E3EBD">
        <w:t xml:space="preserve">Holenstein stayed in the car at first but then </w:t>
      </w:r>
      <w:r w:rsidR="0048473A" w:rsidRPr="003E3EBD">
        <w:t>followed Waldon and saw him being beaten by Williams</w:t>
      </w:r>
      <w:r w:rsidRPr="003E3EBD">
        <w:t xml:space="preserve"> </w:t>
      </w:r>
      <w:r w:rsidR="00267AB2" w:rsidRPr="003E3EBD">
        <w:t xml:space="preserve">and two other men in </w:t>
      </w:r>
      <w:r w:rsidR="009F6BF5" w:rsidRPr="003E3EBD">
        <w:t xml:space="preserve">dark ski masks and </w:t>
      </w:r>
      <w:r w:rsidR="00267AB2" w:rsidRPr="003E3EBD">
        <w:t>shirts indicating they were federal agents.  She heard one of the</w:t>
      </w:r>
      <w:r w:rsidRPr="003E3EBD">
        <w:t xml:space="preserve"> </w:t>
      </w:r>
      <w:r w:rsidR="00267AB2" w:rsidRPr="003E3EBD">
        <w:t>agents curs</w:t>
      </w:r>
      <w:r w:rsidR="00CF4170" w:rsidRPr="003E3EBD">
        <w:t>e</w:t>
      </w:r>
      <w:r w:rsidR="00267AB2" w:rsidRPr="003E3EBD">
        <w:t xml:space="preserve"> Waldon’s involvement in Cherokee autonomy and Poliespo.  She ran away but later saw Williams </w:t>
      </w:r>
      <w:r w:rsidR="00661B0E" w:rsidRPr="003E3EBD">
        <w:t>take Waldon’s car and drive away in it</w:t>
      </w:r>
      <w:r w:rsidR="00267AB2" w:rsidRPr="003E3EBD">
        <w:t xml:space="preserve">.  She never saw a computer, suitcase, purses, or </w:t>
      </w:r>
      <w:r w:rsidR="004640FB" w:rsidRPr="003E3EBD">
        <w:t xml:space="preserve">a </w:t>
      </w:r>
      <w:r w:rsidR="00267AB2" w:rsidRPr="003E3EBD">
        <w:t xml:space="preserve">gun in Waldon’s car.  </w:t>
      </w:r>
      <w:r w:rsidR="0013059D" w:rsidRPr="003E3EBD">
        <w:tab/>
      </w:r>
    </w:p>
    <w:p w14:paraId="4138E3CA" w14:textId="08EFD82D" w:rsidR="00601AE7" w:rsidRPr="003E3EBD" w:rsidRDefault="00F80204" w:rsidP="003E3EBD">
      <w:r w:rsidRPr="003E3EBD">
        <w:tab/>
      </w:r>
      <w:r w:rsidR="009D3D0A" w:rsidRPr="003E3EBD">
        <w:t>Answering similar questions about his honest</w:t>
      </w:r>
      <w:r w:rsidR="00D769FD" w:rsidRPr="003E3EBD">
        <w:t>y</w:t>
      </w:r>
      <w:r w:rsidR="009D3D0A" w:rsidRPr="003E3EBD">
        <w:t xml:space="preserve"> and nonviolence, </w:t>
      </w:r>
      <w:r w:rsidR="0013059D" w:rsidRPr="003E3EBD">
        <w:t>Holenstein and Spruth</w:t>
      </w:r>
      <w:r w:rsidR="00267AB2" w:rsidRPr="003E3EBD">
        <w:t xml:space="preserve"> </w:t>
      </w:r>
      <w:r w:rsidR="0013059D" w:rsidRPr="003E3EBD">
        <w:t>testified to Waldon’s good character</w:t>
      </w:r>
      <w:r w:rsidR="001922CC" w:rsidRPr="003E3EBD">
        <w:t>,</w:t>
      </w:r>
      <w:r w:rsidR="00BA284E" w:rsidRPr="003E3EBD">
        <w:t xml:space="preserve"> as did Waldon’s </w:t>
      </w:r>
      <w:r w:rsidR="005B7287" w:rsidRPr="003E3EBD">
        <w:t xml:space="preserve">second </w:t>
      </w:r>
      <w:r w:rsidR="00046752" w:rsidRPr="003E3EBD">
        <w:t>wife</w:t>
      </w:r>
      <w:r w:rsidR="00BA284E" w:rsidRPr="003E3EBD">
        <w:t xml:space="preserve">, </w:t>
      </w:r>
      <w:r w:rsidR="00D13167" w:rsidRPr="003E3EBD">
        <w:t>aunt</w:t>
      </w:r>
      <w:r w:rsidR="004640FB" w:rsidRPr="003E3EBD">
        <w:t>,</w:t>
      </w:r>
      <w:r w:rsidR="00BF3D3F" w:rsidRPr="003E3EBD">
        <w:t xml:space="preserve"> </w:t>
      </w:r>
      <w:r w:rsidR="0092473C" w:rsidRPr="003E3EBD">
        <w:t>childhood friend</w:t>
      </w:r>
      <w:r w:rsidR="009D3D0A" w:rsidRPr="003E3EBD">
        <w:t>,</w:t>
      </w:r>
      <w:r w:rsidR="0092473C" w:rsidRPr="003E3EBD">
        <w:t xml:space="preserve"> </w:t>
      </w:r>
      <w:r w:rsidR="00450556" w:rsidRPr="003E3EBD">
        <w:t xml:space="preserve">another inmate from the San Diego jail, </w:t>
      </w:r>
      <w:r w:rsidR="00BA284E" w:rsidRPr="003E3EBD">
        <w:t xml:space="preserve">and </w:t>
      </w:r>
      <w:r w:rsidR="00E27673" w:rsidRPr="003E3EBD">
        <w:t>several</w:t>
      </w:r>
      <w:r w:rsidR="00BA284E" w:rsidRPr="003E3EBD">
        <w:t xml:space="preserve"> people who knew </w:t>
      </w:r>
      <w:r w:rsidR="00450556" w:rsidRPr="003E3EBD">
        <w:t>Waldon</w:t>
      </w:r>
      <w:r w:rsidR="00BA284E" w:rsidRPr="003E3EBD">
        <w:t xml:space="preserve"> from </w:t>
      </w:r>
      <w:r w:rsidR="00450556" w:rsidRPr="003E3EBD">
        <w:t xml:space="preserve">his </w:t>
      </w:r>
      <w:r w:rsidR="00B61C1C" w:rsidRPr="003E3EBD">
        <w:t xml:space="preserve">attendance at </w:t>
      </w:r>
      <w:r w:rsidR="00BA284E" w:rsidRPr="003E3EBD">
        <w:t xml:space="preserve">Esperanto </w:t>
      </w:r>
      <w:r w:rsidR="00B61C1C" w:rsidRPr="003E3EBD">
        <w:t>conferences</w:t>
      </w:r>
      <w:r w:rsidR="00BA284E" w:rsidRPr="003E3EBD">
        <w:t>.</w:t>
      </w:r>
      <w:r w:rsidR="0098049F" w:rsidRPr="003E3EBD">
        <w:t xml:space="preserve">  </w:t>
      </w:r>
    </w:p>
    <w:p w14:paraId="3B544517" w14:textId="041C49B1" w:rsidR="00CF4170" w:rsidRPr="003E3EBD" w:rsidRDefault="00BF3D3F" w:rsidP="003E3EBD">
      <w:r w:rsidRPr="003E3EBD">
        <w:tab/>
      </w:r>
      <w:r w:rsidR="00D769FD" w:rsidRPr="003E3EBD">
        <w:t>An eye</w:t>
      </w:r>
      <w:r w:rsidRPr="003E3EBD">
        <w:t xml:space="preserve">witness to the police pursuit of Waldon’s vehicle testified </w:t>
      </w:r>
      <w:r w:rsidR="004640FB" w:rsidRPr="003E3EBD">
        <w:t xml:space="preserve">to </w:t>
      </w:r>
      <w:r w:rsidR="00D769FD" w:rsidRPr="003E3EBD">
        <w:t xml:space="preserve">the position of officers when the suspect fled, </w:t>
      </w:r>
      <w:r w:rsidR="004640FB" w:rsidRPr="003E3EBD">
        <w:t xml:space="preserve">indicating </w:t>
      </w:r>
      <w:r w:rsidRPr="003E3EBD">
        <w:t xml:space="preserve">that the </w:t>
      </w:r>
      <w:r w:rsidR="00D769FD" w:rsidRPr="003E3EBD">
        <w:t xml:space="preserve">suspect may have been out of sight of the officers.  A city employee testified about the location of stop signs on the route of the chase, </w:t>
      </w:r>
      <w:r w:rsidR="004640FB" w:rsidRPr="003E3EBD">
        <w:t>contradict</w:t>
      </w:r>
      <w:r w:rsidR="00D769FD" w:rsidRPr="003E3EBD">
        <w:t>ing</w:t>
      </w:r>
      <w:r w:rsidR="004640FB" w:rsidRPr="003E3EBD">
        <w:t xml:space="preserve"> the description </w:t>
      </w:r>
      <w:r w:rsidR="00D769FD" w:rsidRPr="003E3EBD">
        <w:t xml:space="preserve">of </w:t>
      </w:r>
      <w:r w:rsidR="00CF4170" w:rsidRPr="003E3EBD">
        <w:t>a</w:t>
      </w:r>
      <w:r w:rsidR="004640FB" w:rsidRPr="003E3EBD">
        <w:t xml:space="preserve"> pursuing officer</w:t>
      </w:r>
      <w:r w:rsidR="00D769FD" w:rsidRPr="003E3EBD">
        <w:t xml:space="preserve">.  </w:t>
      </w:r>
      <w:r w:rsidR="00E27673" w:rsidRPr="003E3EBD">
        <w:t>And a</w:t>
      </w:r>
      <w:r w:rsidR="001A527B" w:rsidRPr="003E3EBD">
        <w:t>n</w:t>
      </w:r>
      <w:r w:rsidR="00CF4170" w:rsidRPr="003E3EBD">
        <w:t xml:space="preserve"> expert explained factors that diminished the accuracy of eyewitness identification, including observing a person when </w:t>
      </w:r>
      <w:r w:rsidR="001922CC" w:rsidRPr="003E3EBD">
        <w:t>he is</w:t>
      </w:r>
      <w:r w:rsidR="00CF4170" w:rsidRPr="003E3EBD">
        <w:t xml:space="preserve"> running, during periods of high stress or danger, and when distinctive features are </w:t>
      </w:r>
      <w:r w:rsidR="00046752" w:rsidRPr="003E3EBD">
        <w:t>obscured</w:t>
      </w:r>
      <w:r w:rsidR="00CF4170" w:rsidRPr="003E3EBD">
        <w:t xml:space="preserve">, for example, </w:t>
      </w:r>
      <w:r w:rsidR="00FA1DC8" w:rsidRPr="003E3EBD">
        <w:t xml:space="preserve">by </w:t>
      </w:r>
      <w:r w:rsidR="00CF4170" w:rsidRPr="003E3EBD">
        <w:t>a ski mask.</w:t>
      </w:r>
    </w:p>
    <w:p w14:paraId="51C8E571" w14:textId="682C663B" w:rsidR="00FE2081" w:rsidRPr="003E3EBD" w:rsidRDefault="001A6638" w:rsidP="003E3EBD">
      <w:pPr>
        <w:pStyle w:val="Heading3"/>
        <w:rPr>
          <w:szCs w:val="26"/>
        </w:rPr>
      </w:pPr>
      <w:bookmarkStart w:id="19" w:name="_Toc80190404"/>
      <w:bookmarkStart w:id="20" w:name="_Toc80370116"/>
      <w:bookmarkStart w:id="21" w:name="_Toc80620179"/>
      <w:bookmarkStart w:id="22" w:name="_Toc83733774"/>
      <w:r>
        <w:rPr>
          <w:szCs w:val="26"/>
        </w:rPr>
        <w:t>3.</w:t>
      </w:r>
      <w:r>
        <w:rPr>
          <w:szCs w:val="26"/>
        </w:rPr>
        <w:tab/>
      </w:r>
      <w:r w:rsidR="00FE2081" w:rsidRPr="003E3EBD">
        <w:rPr>
          <w:szCs w:val="26"/>
        </w:rPr>
        <w:t xml:space="preserve">Prosecution </w:t>
      </w:r>
      <w:r w:rsidR="00702B18" w:rsidRPr="003E3EBD">
        <w:rPr>
          <w:szCs w:val="26"/>
        </w:rPr>
        <w:t>r</w:t>
      </w:r>
      <w:r w:rsidR="00FE2081" w:rsidRPr="003E3EBD">
        <w:rPr>
          <w:szCs w:val="26"/>
        </w:rPr>
        <w:t>ebuttal</w:t>
      </w:r>
      <w:bookmarkEnd w:id="19"/>
      <w:bookmarkEnd w:id="20"/>
      <w:bookmarkEnd w:id="21"/>
      <w:bookmarkEnd w:id="22"/>
      <w:r w:rsidR="00FE2081" w:rsidRPr="003E3EBD">
        <w:rPr>
          <w:szCs w:val="26"/>
        </w:rPr>
        <w:t xml:space="preserve">  </w:t>
      </w:r>
    </w:p>
    <w:p w14:paraId="0829C773" w14:textId="0FE49898" w:rsidR="00046752" w:rsidRPr="003E3EBD" w:rsidRDefault="00046752" w:rsidP="003E3EBD">
      <w:pPr>
        <w:rPr>
          <w:szCs w:val="26"/>
        </w:rPr>
      </w:pPr>
      <w:r w:rsidRPr="003E3EBD">
        <w:rPr>
          <w:szCs w:val="26"/>
        </w:rPr>
        <w:tab/>
        <w:t>In rebuttal, the prosecutor presented testimony from additional officers</w:t>
      </w:r>
      <w:r w:rsidR="00FA4884">
        <w:rPr>
          <w:szCs w:val="26"/>
        </w:rPr>
        <w:t>,</w:t>
      </w:r>
      <w:r w:rsidRPr="003E3EBD">
        <w:rPr>
          <w:szCs w:val="26"/>
        </w:rPr>
        <w:t xml:space="preserve"> who </w:t>
      </w:r>
      <w:r w:rsidR="00FA1DC8" w:rsidRPr="003E3EBD">
        <w:rPr>
          <w:szCs w:val="26"/>
        </w:rPr>
        <w:t xml:space="preserve">described </w:t>
      </w:r>
      <w:r w:rsidRPr="003E3EBD">
        <w:rPr>
          <w:szCs w:val="26"/>
        </w:rPr>
        <w:t>the pursuit of Waldon’s vehicle</w:t>
      </w:r>
      <w:r w:rsidR="00FA4884">
        <w:rPr>
          <w:szCs w:val="26"/>
        </w:rPr>
        <w:t>,</w:t>
      </w:r>
      <w:r w:rsidR="005B7287" w:rsidRPr="003E3EBD">
        <w:rPr>
          <w:szCs w:val="26"/>
        </w:rPr>
        <w:t xml:space="preserve"> and from</w:t>
      </w:r>
      <w:r w:rsidRPr="003E3EBD">
        <w:rPr>
          <w:szCs w:val="26"/>
        </w:rPr>
        <w:t xml:space="preserve"> Waldon’s first wife</w:t>
      </w:r>
      <w:r w:rsidR="005B7287" w:rsidRPr="003E3EBD">
        <w:rPr>
          <w:szCs w:val="26"/>
        </w:rPr>
        <w:t>, who</w:t>
      </w:r>
      <w:r w:rsidRPr="003E3EBD">
        <w:rPr>
          <w:szCs w:val="26"/>
        </w:rPr>
        <w:t xml:space="preserve"> testified that Waldon stole and lied when it suited him and made a game of trying to get away with it</w:t>
      </w:r>
      <w:r w:rsidR="005B7287" w:rsidRPr="003E3EBD">
        <w:rPr>
          <w:szCs w:val="26"/>
        </w:rPr>
        <w:t>.</w:t>
      </w:r>
      <w:r w:rsidRPr="003E3EBD">
        <w:rPr>
          <w:szCs w:val="26"/>
        </w:rPr>
        <w:t xml:space="preserve"> </w:t>
      </w:r>
    </w:p>
    <w:p w14:paraId="43A88F8F" w14:textId="5C5F0D6E" w:rsidR="00FE2081" w:rsidRPr="003E3EBD" w:rsidRDefault="001A6638" w:rsidP="003E3EBD">
      <w:pPr>
        <w:pStyle w:val="Heading2"/>
        <w:rPr>
          <w:szCs w:val="26"/>
        </w:rPr>
      </w:pPr>
      <w:bookmarkStart w:id="23" w:name="_Toc80190405"/>
      <w:bookmarkStart w:id="24" w:name="_Toc80370117"/>
      <w:bookmarkStart w:id="25" w:name="_Toc80620180"/>
      <w:bookmarkStart w:id="26" w:name="_Toc83733775"/>
      <w:r>
        <w:rPr>
          <w:szCs w:val="26"/>
        </w:rPr>
        <w:t>B.</w:t>
      </w:r>
      <w:r>
        <w:rPr>
          <w:szCs w:val="26"/>
        </w:rPr>
        <w:tab/>
      </w:r>
      <w:r w:rsidR="00FE2081" w:rsidRPr="003E3EBD">
        <w:rPr>
          <w:szCs w:val="26"/>
        </w:rPr>
        <w:t>Penalty Phase</w:t>
      </w:r>
      <w:bookmarkEnd w:id="23"/>
      <w:bookmarkEnd w:id="24"/>
      <w:bookmarkEnd w:id="25"/>
      <w:bookmarkEnd w:id="26"/>
      <w:r w:rsidR="00FE2081" w:rsidRPr="003E3EBD">
        <w:rPr>
          <w:szCs w:val="26"/>
        </w:rPr>
        <w:t xml:space="preserve"> </w:t>
      </w:r>
    </w:p>
    <w:p w14:paraId="2E1EB02E" w14:textId="18EA0CB0" w:rsidR="00FC2935" w:rsidRPr="003E3EBD" w:rsidRDefault="001A6638" w:rsidP="003E3EBD">
      <w:pPr>
        <w:rPr>
          <w:highlight w:val="yellow"/>
        </w:rPr>
      </w:pPr>
      <w:r>
        <w:tab/>
      </w:r>
      <w:r w:rsidR="00CF3013" w:rsidRPr="003E3EBD">
        <w:t>The prosecutor presented evidence</w:t>
      </w:r>
      <w:r w:rsidR="00593950" w:rsidRPr="003E3EBD">
        <w:t xml:space="preserve"> connecting</w:t>
      </w:r>
      <w:r w:rsidR="00FC2935" w:rsidRPr="003E3EBD">
        <w:t xml:space="preserve"> </w:t>
      </w:r>
      <w:r w:rsidR="00D701AD" w:rsidRPr="003E3EBD">
        <w:t xml:space="preserve">Waldon to </w:t>
      </w:r>
      <w:r w:rsidR="00CF3013" w:rsidRPr="003E3EBD">
        <w:t xml:space="preserve">crimes committed </w:t>
      </w:r>
      <w:r w:rsidR="00A82F7C" w:rsidRPr="003E3EBD">
        <w:t xml:space="preserve">in Oklahoma </w:t>
      </w:r>
      <w:r w:rsidR="00FA1DC8" w:rsidRPr="003E3EBD">
        <w:t>between November 15 and 23, 1985</w:t>
      </w:r>
      <w:r w:rsidR="00882FEA" w:rsidRPr="003E3EBD">
        <w:t xml:space="preserve">: </w:t>
      </w:r>
      <w:r w:rsidR="0097620B" w:rsidRPr="003E3EBD">
        <w:t xml:space="preserve"> </w:t>
      </w:r>
      <w:r w:rsidR="00FC2935" w:rsidRPr="003E3EBD">
        <w:t xml:space="preserve">a man in a dark ski mask stole </w:t>
      </w:r>
      <w:r w:rsidR="009B422E" w:rsidRPr="003E3EBD">
        <w:t xml:space="preserve">Cynthia Tankersley’s </w:t>
      </w:r>
      <w:r w:rsidR="00FC2935" w:rsidRPr="003E3EBD">
        <w:t>purse</w:t>
      </w:r>
      <w:r w:rsidR="009B422E" w:rsidRPr="003E3EBD">
        <w:t xml:space="preserve"> and shot her in the head</w:t>
      </w:r>
      <w:r w:rsidR="00882FEA" w:rsidRPr="003E3EBD">
        <w:t xml:space="preserve">; </w:t>
      </w:r>
      <w:r w:rsidR="00FC2935" w:rsidRPr="003E3EBD">
        <w:t xml:space="preserve">a male assailant shot </w:t>
      </w:r>
      <w:r w:rsidR="009B422E" w:rsidRPr="003E3EBD">
        <w:t>Anna Richman</w:t>
      </w:r>
      <w:r w:rsidR="00E27673" w:rsidRPr="003E3EBD">
        <w:t>,</w:t>
      </w:r>
      <w:r w:rsidR="00C449BC" w:rsidRPr="003E3EBD">
        <w:t xml:space="preserve"> </w:t>
      </w:r>
      <w:r w:rsidR="00882FEA" w:rsidRPr="003E3EBD">
        <w:t>who</w:t>
      </w:r>
      <w:r w:rsidR="00191C02" w:rsidRPr="003E3EBD">
        <w:t xml:space="preserve">se purse was missing from </w:t>
      </w:r>
      <w:r w:rsidR="00B75CEE" w:rsidRPr="003E3EBD">
        <w:t>the scene</w:t>
      </w:r>
      <w:r w:rsidR="00882FEA" w:rsidRPr="003E3EBD">
        <w:t>;</w:t>
      </w:r>
      <w:r w:rsidR="00B75CEE" w:rsidRPr="003E3EBD">
        <w:t xml:space="preserve"> </w:t>
      </w:r>
      <w:r w:rsidR="00882FEA" w:rsidRPr="003E3EBD">
        <w:t>and</w:t>
      </w:r>
      <w:r w:rsidR="00B75CEE" w:rsidRPr="003E3EBD">
        <w:t xml:space="preserve"> </w:t>
      </w:r>
      <w:r w:rsidR="00C449BC" w:rsidRPr="003E3EBD">
        <w:t xml:space="preserve">a </w:t>
      </w:r>
      <w:r w:rsidR="00FA1DC8" w:rsidRPr="003E3EBD">
        <w:t xml:space="preserve">man in a ski mask accosted </w:t>
      </w:r>
      <w:r w:rsidR="00A9658E" w:rsidRPr="003E3EBD">
        <w:t>Tammy Tvedt and Frank Hensley</w:t>
      </w:r>
      <w:r w:rsidR="00C449BC" w:rsidRPr="003E3EBD">
        <w:t xml:space="preserve"> </w:t>
      </w:r>
      <w:r w:rsidR="00FA1DC8" w:rsidRPr="003E3EBD">
        <w:t xml:space="preserve">as they </w:t>
      </w:r>
      <w:r w:rsidR="00506FBD" w:rsidRPr="003E3EBD">
        <w:t>exited</w:t>
      </w:r>
      <w:r w:rsidR="00B75CEE" w:rsidRPr="003E3EBD">
        <w:t xml:space="preserve"> their car</w:t>
      </w:r>
      <w:r w:rsidR="00FA1DC8" w:rsidRPr="003E3EBD">
        <w:t xml:space="preserve"> and shot them</w:t>
      </w:r>
      <w:r w:rsidR="000A338C" w:rsidRPr="003E3EBD">
        <w:t xml:space="preserve"> when they did not comply with his demand for </w:t>
      </w:r>
      <w:r w:rsidR="00A82F7C" w:rsidRPr="003E3EBD">
        <w:t>money</w:t>
      </w:r>
      <w:r w:rsidR="00882FEA" w:rsidRPr="003E3EBD">
        <w:t>.</w:t>
      </w:r>
      <w:r w:rsidR="00FE334F" w:rsidRPr="003E3EBD">
        <w:t xml:space="preserve"> </w:t>
      </w:r>
      <w:r w:rsidR="005B7287" w:rsidRPr="003E3EBD">
        <w:t xml:space="preserve"> </w:t>
      </w:r>
      <w:r w:rsidR="00E27673" w:rsidRPr="003E3EBD">
        <w:t>Richman died from her wounds</w:t>
      </w:r>
      <w:r w:rsidR="001922CC" w:rsidRPr="003E3EBD">
        <w:t>,</w:t>
      </w:r>
      <w:r w:rsidR="00E27673" w:rsidRPr="003E3EBD">
        <w:t xml:space="preserve"> but the other victims survived.  </w:t>
      </w:r>
      <w:r w:rsidR="000A338C" w:rsidRPr="003E3EBD">
        <w:t>T</w:t>
      </w:r>
      <w:r w:rsidR="003F0221" w:rsidRPr="003E3EBD">
        <w:t>hree b</w:t>
      </w:r>
      <w:r w:rsidR="00FE334F" w:rsidRPr="003E3EBD">
        <w:t>allistics expert</w:t>
      </w:r>
      <w:r w:rsidR="003F0221" w:rsidRPr="003E3EBD">
        <w:t>s</w:t>
      </w:r>
      <w:r w:rsidR="00FE334F" w:rsidRPr="003E3EBD">
        <w:t xml:space="preserve"> testified that shell casings and bullets recovered from</w:t>
      </w:r>
      <w:r w:rsidR="00506FBD" w:rsidRPr="003E3EBD">
        <w:t xml:space="preserve"> each of</w:t>
      </w:r>
      <w:r w:rsidR="00FE334F" w:rsidRPr="003E3EBD">
        <w:t xml:space="preserve"> the Oklahoma crimes were fired from the same gun used </w:t>
      </w:r>
      <w:r w:rsidR="00917B6F">
        <w:t>to</w:t>
      </w:r>
      <w:r w:rsidR="00FE334F" w:rsidRPr="003E3EBD">
        <w:t xml:space="preserve"> kill Ellerman and Wells in San Diego.  </w:t>
      </w:r>
    </w:p>
    <w:p w14:paraId="39D84C73" w14:textId="355E03A3" w:rsidR="00C12B3C" w:rsidRPr="003E3EBD" w:rsidRDefault="001A6638" w:rsidP="003E3EBD">
      <w:pPr>
        <w:widowControl w:val="0"/>
      </w:pPr>
      <w:r>
        <w:tab/>
      </w:r>
      <w:r w:rsidR="00C449BC" w:rsidRPr="003E3EBD">
        <w:t xml:space="preserve">Waldon presented </w:t>
      </w:r>
      <w:r w:rsidR="00E27673" w:rsidRPr="003E3EBD">
        <w:t>several</w:t>
      </w:r>
      <w:r w:rsidR="00C449BC" w:rsidRPr="003E3EBD">
        <w:t xml:space="preserve"> witnesses </w:t>
      </w:r>
      <w:r w:rsidR="005F7595" w:rsidRPr="003E3EBD">
        <w:t xml:space="preserve">who testified </w:t>
      </w:r>
      <w:r w:rsidR="00C449BC" w:rsidRPr="003E3EBD">
        <w:t xml:space="preserve">about his good </w:t>
      </w:r>
      <w:r w:rsidR="00BF17CD" w:rsidRPr="003E3EBD">
        <w:t>character</w:t>
      </w:r>
      <w:r w:rsidR="00C449BC" w:rsidRPr="003E3EBD">
        <w:t xml:space="preserve"> and humanitarian </w:t>
      </w:r>
      <w:r w:rsidR="007C2A84" w:rsidRPr="003E3EBD">
        <w:t>work</w:t>
      </w:r>
      <w:r w:rsidR="00C449BC" w:rsidRPr="003E3EBD">
        <w:t xml:space="preserve"> promoting Poliespo, Esperanto, and Native American activities</w:t>
      </w:r>
      <w:r w:rsidR="008F47A5" w:rsidRPr="003E3EBD">
        <w:t xml:space="preserve">.  He </w:t>
      </w:r>
      <w:r w:rsidR="003F4222" w:rsidRPr="003E3EBD">
        <w:t xml:space="preserve">also </w:t>
      </w:r>
      <w:r w:rsidR="008F47A5" w:rsidRPr="003E3EBD">
        <w:t>presented</w:t>
      </w:r>
      <w:r w:rsidR="004B21F7" w:rsidRPr="003E3EBD">
        <w:t xml:space="preserve"> </w:t>
      </w:r>
      <w:r w:rsidR="00A86039" w:rsidRPr="003E3EBD">
        <w:t xml:space="preserve">a witness who explained the Esperanto language </w:t>
      </w:r>
      <w:r w:rsidR="008F47A5" w:rsidRPr="003E3EBD">
        <w:t>and its utilities</w:t>
      </w:r>
      <w:r w:rsidR="009A32E4" w:rsidRPr="003E3EBD">
        <w:t xml:space="preserve">, </w:t>
      </w:r>
      <w:r w:rsidR="005F7595" w:rsidRPr="003E3EBD">
        <w:t xml:space="preserve">and a correctional </w:t>
      </w:r>
      <w:r w:rsidR="008F47A5" w:rsidRPr="003E3EBD">
        <w:t>expert</w:t>
      </w:r>
      <w:r w:rsidR="005F7595" w:rsidRPr="003E3EBD">
        <w:t xml:space="preserve"> who testified that if sentenced to life without parole, Waldon would be able to write and engage in religious activities and would </w:t>
      </w:r>
      <w:r w:rsidR="007C2A84" w:rsidRPr="003E3EBD">
        <w:t xml:space="preserve">likely adjust well to </w:t>
      </w:r>
      <w:r w:rsidR="005F7595" w:rsidRPr="003E3EBD">
        <w:t xml:space="preserve">prison. </w:t>
      </w:r>
      <w:r w:rsidR="00C449BC" w:rsidRPr="003E3EBD">
        <w:t xml:space="preserve">   </w:t>
      </w:r>
    </w:p>
    <w:p w14:paraId="71A9BE12" w14:textId="11D4E2FB" w:rsidR="00233829" w:rsidRPr="003E3EBD" w:rsidRDefault="001A6638" w:rsidP="003E3EBD">
      <w:pPr>
        <w:pStyle w:val="Heading1"/>
        <w:rPr>
          <w:szCs w:val="26"/>
        </w:rPr>
      </w:pPr>
      <w:bookmarkStart w:id="27" w:name="_Toc80190406"/>
      <w:bookmarkStart w:id="28" w:name="_Toc80370118"/>
      <w:bookmarkStart w:id="29" w:name="_Toc80620181"/>
      <w:bookmarkStart w:id="30" w:name="_Toc83733776"/>
      <w:r>
        <w:rPr>
          <w:szCs w:val="26"/>
        </w:rPr>
        <w:t xml:space="preserve">II.  </w:t>
      </w:r>
      <w:r w:rsidR="00CA583C">
        <w:rPr>
          <w:szCs w:val="26"/>
        </w:rPr>
        <w:t xml:space="preserve">Waldon’s </w:t>
      </w:r>
      <w:r>
        <w:rPr>
          <w:szCs w:val="26"/>
        </w:rPr>
        <w:t>Self-Representation</w:t>
      </w:r>
      <w:bookmarkEnd w:id="27"/>
      <w:bookmarkEnd w:id="28"/>
      <w:bookmarkEnd w:id="29"/>
      <w:bookmarkEnd w:id="30"/>
    </w:p>
    <w:p w14:paraId="282C76E0" w14:textId="7BE35573" w:rsidR="00B3759F" w:rsidRDefault="001A6638" w:rsidP="00B3759F">
      <w:r>
        <w:rPr>
          <w:szCs w:val="26"/>
        </w:rPr>
        <w:tab/>
      </w:r>
      <w:r w:rsidR="00B3759F" w:rsidRPr="003E3EBD">
        <w:t xml:space="preserve">Waldon </w:t>
      </w:r>
      <w:r w:rsidR="00B3759F">
        <w:t>contends</w:t>
      </w:r>
      <w:r w:rsidR="00B3759F" w:rsidRPr="003E3EBD">
        <w:t xml:space="preserve"> the trial </w:t>
      </w:r>
      <w:r w:rsidR="00B3759F">
        <w:t>judge</w:t>
      </w:r>
      <w:r w:rsidR="00B3759F" w:rsidRPr="003E3EBD">
        <w:t xml:space="preserve"> </w:t>
      </w:r>
      <w:r w:rsidR="0043007D">
        <w:t xml:space="preserve">erred when </w:t>
      </w:r>
      <w:r w:rsidR="00B3759F">
        <w:t xml:space="preserve">he </w:t>
      </w:r>
      <w:r w:rsidR="00AB0BDD">
        <w:t>grant</w:t>
      </w:r>
      <w:r w:rsidR="00644F89">
        <w:t xml:space="preserve">ed </w:t>
      </w:r>
      <w:r w:rsidR="00B3759F">
        <w:t>Waldon’s request to represent himself</w:t>
      </w:r>
      <w:r w:rsidR="00644F89">
        <w:t xml:space="preserve"> after a different judge had previously denied the request</w:t>
      </w:r>
      <w:r w:rsidR="00B3759F">
        <w:t xml:space="preserve">.  </w:t>
      </w:r>
      <w:r w:rsidR="00B35652">
        <w:t>We agree.</w:t>
      </w:r>
    </w:p>
    <w:p w14:paraId="2569CDFE" w14:textId="2DF36B84" w:rsidR="00B3759F" w:rsidRDefault="00B3759F" w:rsidP="00B3759F">
      <w:pPr>
        <w:rPr>
          <w:szCs w:val="26"/>
        </w:rPr>
      </w:pPr>
      <w:r>
        <w:rPr>
          <w:szCs w:val="26"/>
        </w:rPr>
        <w:tab/>
        <w:t xml:space="preserve">Before the start of his criminal trial, Waldon moved to exercise his right of self-representation under </w:t>
      </w:r>
      <w:r w:rsidRPr="003E3EBD">
        <w:rPr>
          <w:i/>
          <w:iCs/>
        </w:rPr>
        <w:t>Faretta v. California</w:t>
      </w:r>
      <w:r w:rsidRPr="003E3EBD">
        <w:t xml:space="preserve"> (1975) 422 U.S. 806 (</w:t>
      </w:r>
      <w:r w:rsidRPr="003E3EBD">
        <w:rPr>
          <w:i/>
          <w:iCs/>
        </w:rPr>
        <w:t>Faretta</w:t>
      </w:r>
      <w:r w:rsidRPr="003E3EBD">
        <w:t>)</w:t>
      </w:r>
      <w:r>
        <w:t>.</w:t>
      </w:r>
      <w:r w:rsidR="00D04918">
        <w:t xml:space="preserve">  Judge Zumwalt heard th</w:t>
      </w:r>
      <w:r w:rsidR="00A964DF">
        <w:t>e</w:t>
      </w:r>
      <w:r w:rsidR="00D04918">
        <w:t xml:space="preserve"> motion and denied it, finding </w:t>
      </w:r>
      <w:r w:rsidRPr="008F0B77">
        <w:rPr>
          <w:szCs w:val="26"/>
        </w:rPr>
        <w:t xml:space="preserve">that Waldon </w:t>
      </w:r>
      <w:r>
        <w:rPr>
          <w:szCs w:val="26"/>
        </w:rPr>
        <w:t xml:space="preserve">had a mental disorder that prevented him from rationally perceiving his circumstances, appreciating the risks and consequences of self-representation, and appropriately formulating and presenting a defense.  </w:t>
      </w:r>
      <w:r w:rsidR="00D04918">
        <w:rPr>
          <w:szCs w:val="26"/>
        </w:rPr>
        <w:t xml:space="preserve">A little over a year later, Waldon </w:t>
      </w:r>
      <w:r>
        <w:rPr>
          <w:szCs w:val="26"/>
        </w:rPr>
        <w:t xml:space="preserve">filed a second </w:t>
      </w:r>
      <w:r w:rsidRPr="00EF650E">
        <w:rPr>
          <w:i/>
          <w:iCs/>
          <w:szCs w:val="26"/>
        </w:rPr>
        <w:t>Faretta</w:t>
      </w:r>
      <w:r>
        <w:rPr>
          <w:szCs w:val="26"/>
        </w:rPr>
        <w:t xml:space="preserve"> motion before </w:t>
      </w:r>
      <w:r w:rsidR="00D04918">
        <w:rPr>
          <w:szCs w:val="26"/>
        </w:rPr>
        <w:t xml:space="preserve">a different </w:t>
      </w:r>
      <w:r>
        <w:rPr>
          <w:szCs w:val="26"/>
        </w:rPr>
        <w:t xml:space="preserve">judge, Judge Boyle.  Judge Boyle </w:t>
      </w:r>
      <w:r w:rsidR="00D04918">
        <w:rPr>
          <w:szCs w:val="26"/>
        </w:rPr>
        <w:t xml:space="preserve">granted the motion </w:t>
      </w:r>
      <w:r>
        <w:rPr>
          <w:szCs w:val="26"/>
        </w:rPr>
        <w:t xml:space="preserve">without considering Judge Zumwalt’s </w:t>
      </w:r>
      <w:r w:rsidRPr="004F4524">
        <w:rPr>
          <w:i/>
          <w:iCs/>
          <w:szCs w:val="26"/>
        </w:rPr>
        <w:t xml:space="preserve">Faretta </w:t>
      </w:r>
      <w:r w:rsidR="00B35652">
        <w:rPr>
          <w:szCs w:val="26"/>
        </w:rPr>
        <w:t>denial</w:t>
      </w:r>
      <w:r>
        <w:rPr>
          <w:szCs w:val="26"/>
        </w:rPr>
        <w:t xml:space="preserve"> or the evidence on which it was based.</w:t>
      </w:r>
      <w:r w:rsidR="00B35652">
        <w:rPr>
          <w:szCs w:val="26"/>
        </w:rPr>
        <w:t xml:space="preserve">  As we explain, this was an abuse of discretion that deprived Waldon of the assistance of counsel throughout his criminal trial.</w:t>
      </w:r>
      <w:r>
        <w:rPr>
          <w:szCs w:val="26"/>
        </w:rPr>
        <w:t xml:space="preserve">  </w:t>
      </w:r>
    </w:p>
    <w:p w14:paraId="1D249495" w14:textId="3FF8274F" w:rsidR="00322DDA" w:rsidRPr="003E3EBD" w:rsidRDefault="003F0CA9" w:rsidP="003E3EBD">
      <w:pPr>
        <w:pStyle w:val="Heading2"/>
      </w:pPr>
      <w:bookmarkStart w:id="31" w:name="_Toc80190407"/>
      <w:bookmarkStart w:id="32" w:name="_Toc80370119"/>
      <w:bookmarkStart w:id="33" w:name="_Toc80620182"/>
      <w:bookmarkStart w:id="34" w:name="_Toc83733777"/>
      <w:r>
        <w:t>A.</w:t>
      </w:r>
      <w:r>
        <w:tab/>
      </w:r>
      <w:r w:rsidR="00322DDA" w:rsidRPr="003E3EBD">
        <w:t>Background</w:t>
      </w:r>
      <w:bookmarkEnd w:id="31"/>
      <w:bookmarkEnd w:id="32"/>
      <w:bookmarkEnd w:id="33"/>
      <w:bookmarkEnd w:id="34"/>
    </w:p>
    <w:p w14:paraId="0821A1E2" w14:textId="65F58DE9" w:rsidR="005B3A9E" w:rsidRDefault="003F0CA9" w:rsidP="003E3EBD">
      <w:pPr>
        <w:rPr>
          <w:szCs w:val="26"/>
        </w:rPr>
      </w:pPr>
      <w:r>
        <w:rPr>
          <w:szCs w:val="26"/>
        </w:rPr>
        <w:tab/>
      </w:r>
      <w:r w:rsidR="00A964DF">
        <w:rPr>
          <w:szCs w:val="26"/>
        </w:rPr>
        <w:t>Before trial,</w:t>
      </w:r>
      <w:r w:rsidR="005B3A9E" w:rsidRPr="003E3EBD">
        <w:rPr>
          <w:szCs w:val="26"/>
        </w:rPr>
        <w:t xml:space="preserve"> Waldon </w:t>
      </w:r>
      <w:r w:rsidR="006047D8" w:rsidRPr="003E3EBD">
        <w:rPr>
          <w:szCs w:val="26"/>
        </w:rPr>
        <w:t xml:space="preserve">submitted a request to the court to </w:t>
      </w:r>
      <w:r w:rsidR="005B3A9E" w:rsidRPr="003E3EBD">
        <w:rPr>
          <w:szCs w:val="26"/>
        </w:rPr>
        <w:t xml:space="preserve">dismiss </w:t>
      </w:r>
      <w:r w:rsidR="00160CC6" w:rsidRPr="003E3EBD">
        <w:rPr>
          <w:szCs w:val="26"/>
        </w:rPr>
        <w:t xml:space="preserve">his lawyers </w:t>
      </w:r>
      <w:r w:rsidR="005B3A9E" w:rsidRPr="003E3EBD">
        <w:rPr>
          <w:szCs w:val="26"/>
        </w:rPr>
        <w:t>and represent</w:t>
      </w:r>
      <w:r w:rsidR="003F4222" w:rsidRPr="003E3EBD">
        <w:rPr>
          <w:szCs w:val="26"/>
        </w:rPr>
        <w:t xml:space="preserve"> himself</w:t>
      </w:r>
      <w:r w:rsidR="005B3A9E" w:rsidRPr="003E3EBD">
        <w:rPr>
          <w:szCs w:val="26"/>
        </w:rPr>
        <w:t xml:space="preserve">.  </w:t>
      </w:r>
      <w:r w:rsidR="00A52115" w:rsidRPr="003E3EBD">
        <w:rPr>
          <w:szCs w:val="26"/>
        </w:rPr>
        <w:t>Judge Zumwalt</w:t>
      </w:r>
      <w:r w:rsidR="00A964DF">
        <w:rPr>
          <w:szCs w:val="26"/>
        </w:rPr>
        <w:t xml:space="preserve"> </w:t>
      </w:r>
      <w:r w:rsidR="005B3A9E" w:rsidRPr="003E3EBD">
        <w:rPr>
          <w:szCs w:val="26"/>
        </w:rPr>
        <w:t xml:space="preserve">ordered a psychiatric examination to assess Waldon’s capacity to waive counsel.  The psychiatrist who conducted the examination, Dr. Kalish, concluded that Waldon did not appreciate the ramifications of waiving counsel and likely had a delusional thought disorder.  After Dr. Kalish testified that he also doubted Waldon’s ability to rationally understand the proceedings or assist counsel, </w:t>
      </w:r>
      <w:r w:rsidR="00160CC6" w:rsidRPr="003E3EBD">
        <w:rPr>
          <w:szCs w:val="26"/>
        </w:rPr>
        <w:t>Judge Zumwalt</w:t>
      </w:r>
      <w:r w:rsidR="00181BED" w:rsidRPr="003E3EBD">
        <w:rPr>
          <w:szCs w:val="26"/>
        </w:rPr>
        <w:t xml:space="preserve"> </w:t>
      </w:r>
      <w:r w:rsidR="005B3A9E" w:rsidRPr="003E3EBD">
        <w:rPr>
          <w:szCs w:val="26"/>
        </w:rPr>
        <w:t xml:space="preserve">suspended the </w:t>
      </w:r>
      <w:r w:rsidR="00181BED" w:rsidRPr="003E3EBD">
        <w:rPr>
          <w:szCs w:val="26"/>
        </w:rPr>
        <w:t xml:space="preserve">criminal </w:t>
      </w:r>
      <w:r w:rsidR="005B3A9E" w:rsidRPr="003E3EBD">
        <w:rPr>
          <w:szCs w:val="26"/>
        </w:rPr>
        <w:t xml:space="preserve">proceedings </w:t>
      </w:r>
      <w:r w:rsidR="00181BED" w:rsidRPr="003E3EBD">
        <w:rPr>
          <w:szCs w:val="26"/>
        </w:rPr>
        <w:t>to determine Waldon’s competence to stand trial.</w:t>
      </w:r>
      <w:r w:rsidR="005B3A9E" w:rsidRPr="003E3EBD">
        <w:rPr>
          <w:szCs w:val="26"/>
        </w:rPr>
        <w:t xml:space="preserve">  A different judge</w:t>
      </w:r>
      <w:r w:rsidR="00A8117C">
        <w:rPr>
          <w:szCs w:val="26"/>
        </w:rPr>
        <w:t xml:space="preserve"> </w:t>
      </w:r>
      <w:r w:rsidR="005B3A9E" w:rsidRPr="003E3EBD">
        <w:rPr>
          <w:szCs w:val="26"/>
        </w:rPr>
        <w:t xml:space="preserve">presided over the competency trial.  </w:t>
      </w:r>
    </w:p>
    <w:p w14:paraId="6687D7C2" w14:textId="438AB804" w:rsidR="00415F0E" w:rsidRDefault="00415F0E" w:rsidP="00415F0E">
      <w:pPr>
        <w:pStyle w:val="Heading3"/>
      </w:pPr>
      <w:r>
        <w:t>1.</w:t>
      </w:r>
      <w:r>
        <w:tab/>
        <w:t>Competency trial</w:t>
      </w:r>
    </w:p>
    <w:p w14:paraId="0BD3C875" w14:textId="6D74CD75" w:rsidR="008E57FC" w:rsidRDefault="00963249" w:rsidP="00875628">
      <w:pPr>
        <w:widowControl w:val="0"/>
      </w:pPr>
      <w:r>
        <w:rPr>
          <w:szCs w:val="26"/>
        </w:rPr>
        <w:tab/>
      </w:r>
      <w:r w:rsidR="00A964DF">
        <w:rPr>
          <w:szCs w:val="26"/>
        </w:rPr>
        <w:t>De</w:t>
      </w:r>
      <w:r w:rsidR="00322DDA" w:rsidRPr="003E3EBD">
        <w:t xml:space="preserve">fense </w:t>
      </w:r>
      <w:r w:rsidR="00A964DF">
        <w:t>counsel presented evidence that Waldon was not competent to stand trial.  T</w:t>
      </w:r>
      <w:r w:rsidR="00322DDA" w:rsidRPr="003E3EBD">
        <w:t>wo military doctors</w:t>
      </w:r>
      <w:r w:rsidR="001C7A7A">
        <w:t xml:space="preserve"> </w:t>
      </w:r>
      <w:r w:rsidR="00322DDA" w:rsidRPr="003E3EBD">
        <w:t xml:space="preserve">described Waldon’s </w:t>
      </w:r>
      <w:r w:rsidR="003A3897">
        <w:t>treatment for severe depression with psychotic features while he</w:t>
      </w:r>
      <w:r w:rsidR="004073A3">
        <w:t xml:space="preserve"> was</w:t>
      </w:r>
      <w:r w:rsidR="003A3897">
        <w:t xml:space="preserve"> </w:t>
      </w:r>
      <w:r w:rsidR="00322DDA" w:rsidRPr="003E3EBD">
        <w:t>in the Navy.</w:t>
      </w:r>
      <w:r>
        <w:t xml:space="preserve">  </w:t>
      </w:r>
      <w:r w:rsidR="00875628">
        <w:t xml:space="preserve">A </w:t>
      </w:r>
      <w:r w:rsidR="00322DDA" w:rsidRPr="003E3EBD">
        <w:t>battery of psychological tests</w:t>
      </w:r>
      <w:r w:rsidR="008E57FC">
        <w:t xml:space="preserve"> </w:t>
      </w:r>
      <w:r w:rsidR="00875628">
        <w:t xml:space="preserve">from that time </w:t>
      </w:r>
      <w:r w:rsidR="00322DDA" w:rsidRPr="003E3EBD">
        <w:t xml:space="preserve">reflected severe symptoms </w:t>
      </w:r>
      <w:r w:rsidR="00875628">
        <w:t xml:space="preserve">and treating staff concluded that </w:t>
      </w:r>
      <w:r w:rsidR="00322DDA" w:rsidRPr="003E3EBD">
        <w:t>Waldon was very ill</w:t>
      </w:r>
      <w:r w:rsidR="00875628">
        <w:t>; he was later discharged from service</w:t>
      </w:r>
      <w:r w:rsidR="00322DDA" w:rsidRPr="003E3EBD">
        <w:t>.</w:t>
      </w:r>
      <w:r w:rsidR="00875628">
        <w:t xml:space="preserve">  </w:t>
      </w:r>
      <w:r w:rsidR="00322DDA" w:rsidRPr="003E3EBD">
        <w:t xml:space="preserve">Dr. Kalish testified that Waldon had a mood disorder, paranoia, and </w:t>
      </w:r>
      <w:r w:rsidR="006E3C3F">
        <w:t xml:space="preserve">a </w:t>
      </w:r>
      <w:r w:rsidR="00322DDA" w:rsidRPr="003E3EBD">
        <w:t>thought disorder</w:t>
      </w:r>
      <w:r w:rsidR="009E7D75">
        <w:t xml:space="preserve"> that impaired his a</w:t>
      </w:r>
      <w:r w:rsidR="00322DDA" w:rsidRPr="003E3EBD">
        <w:t>bility to relate to his attorney and to think clearly and assess the proceedings against him.  Waldon’s mental illness also caused him to focus on issues unrelated or only marginally related to his trial</w:t>
      </w:r>
      <w:r w:rsidR="009E7D75">
        <w:t xml:space="preserve">; </w:t>
      </w:r>
      <w:r w:rsidR="00322DDA" w:rsidRPr="003E3EBD">
        <w:t>although Waldon’s stated goal was to be found competent, his behavior reflected incompetence</w:t>
      </w:r>
      <w:r w:rsidR="009E7D75">
        <w:t xml:space="preserve">, </w:t>
      </w:r>
      <w:r w:rsidR="00322DDA" w:rsidRPr="003E3EBD">
        <w:t xml:space="preserve">a factor </w:t>
      </w:r>
      <w:r w:rsidR="009E7D75">
        <w:t>indicating his impairment was genuine.</w:t>
      </w:r>
      <w:r w:rsidR="008E57FC">
        <w:t xml:space="preserve"> </w:t>
      </w:r>
    </w:p>
    <w:p w14:paraId="0E80F0D8" w14:textId="7E09AAEA" w:rsidR="00A26368" w:rsidRDefault="008E57FC" w:rsidP="00A26368">
      <w:pPr>
        <w:rPr>
          <w:szCs w:val="26"/>
        </w:rPr>
      </w:pPr>
      <w:r>
        <w:tab/>
      </w:r>
      <w:r w:rsidR="00785110">
        <w:t>Two experts testified for the prosecution</w:t>
      </w:r>
      <w:r w:rsidR="00A8117C">
        <w:t>, disputing the significance of Waldon’s condition in the military and disagreeing with the conclusions of the defense experts.  The</w:t>
      </w:r>
      <w:r w:rsidR="003A3897">
        <w:t xml:space="preserve"> prosecution experts</w:t>
      </w:r>
      <w:r w:rsidR="00A8117C">
        <w:t xml:space="preserve"> </w:t>
      </w:r>
      <w:r w:rsidR="00AB0BDD">
        <w:t>conclud</w:t>
      </w:r>
      <w:r w:rsidR="00A8117C">
        <w:t>ed</w:t>
      </w:r>
      <w:r w:rsidR="00AB0BDD">
        <w:t xml:space="preserve"> </w:t>
      </w:r>
      <w:r w:rsidR="00A26368">
        <w:t>that</w:t>
      </w:r>
      <w:r w:rsidR="00322DDA" w:rsidRPr="003E3EBD">
        <w:rPr>
          <w:szCs w:val="26"/>
        </w:rPr>
        <w:t xml:space="preserve"> Waldon was </w:t>
      </w:r>
      <w:r w:rsidR="002B0D6E" w:rsidRPr="003E3EBD">
        <w:rPr>
          <w:szCs w:val="26"/>
        </w:rPr>
        <w:t>competent to stand trial</w:t>
      </w:r>
      <w:r w:rsidR="00A26368">
        <w:rPr>
          <w:szCs w:val="26"/>
        </w:rPr>
        <w:t xml:space="preserve"> and was likely </w:t>
      </w:r>
      <w:r w:rsidR="002B0D6E" w:rsidRPr="003E3EBD">
        <w:rPr>
          <w:szCs w:val="26"/>
        </w:rPr>
        <w:t>feigning mental illness</w:t>
      </w:r>
      <w:r w:rsidR="00A26368">
        <w:rPr>
          <w:szCs w:val="26"/>
        </w:rPr>
        <w:t xml:space="preserve">.  </w:t>
      </w:r>
      <w:r w:rsidR="009E7D75">
        <w:rPr>
          <w:szCs w:val="26"/>
        </w:rPr>
        <w:t>The defense presented testimony from a</w:t>
      </w:r>
      <w:r w:rsidR="00875628">
        <w:rPr>
          <w:szCs w:val="26"/>
        </w:rPr>
        <w:t>nother</w:t>
      </w:r>
      <w:r w:rsidR="009E7D75">
        <w:rPr>
          <w:szCs w:val="26"/>
        </w:rPr>
        <w:t xml:space="preserve"> expert to rebut the prosecution experts, but t</w:t>
      </w:r>
      <w:r w:rsidR="00A26368">
        <w:rPr>
          <w:szCs w:val="26"/>
        </w:rPr>
        <w:t xml:space="preserve">he jury found Waldon competent.  </w:t>
      </w:r>
    </w:p>
    <w:p w14:paraId="6E7FF04D" w14:textId="15148AA5" w:rsidR="009D1556" w:rsidRDefault="009D1556" w:rsidP="009D1556">
      <w:r>
        <w:tab/>
        <w:t>D</w:t>
      </w:r>
      <w:r w:rsidRPr="003E3EBD">
        <w:t>efense counsel filed a petition for writ of mandate to challenge the competency verdict.  After the Court of Appeal denied the petition, counsel filed a petition for review in our court, raising several claims of error and seeking a new competency trial.  We granted review and ordered the Court of Appeal to issue an alternative writ to consider the claims.</w:t>
      </w:r>
    </w:p>
    <w:p w14:paraId="03F587C0" w14:textId="519A6C1F" w:rsidR="00415F0E" w:rsidRPr="003E3EBD" w:rsidRDefault="00415F0E" w:rsidP="00415F0E">
      <w:pPr>
        <w:pStyle w:val="Heading3"/>
      </w:pPr>
      <w:r>
        <w:t>2.</w:t>
      </w:r>
      <w:r>
        <w:tab/>
      </w:r>
      <w:r w:rsidR="001175F6">
        <w:t xml:space="preserve">First </w:t>
      </w:r>
      <w:r w:rsidRPr="00415F0E">
        <w:rPr>
          <w:i w:val="0"/>
          <w:iCs/>
        </w:rPr>
        <w:t>Faretta</w:t>
      </w:r>
      <w:r>
        <w:t xml:space="preserve"> hearing</w:t>
      </w:r>
    </w:p>
    <w:p w14:paraId="7E57B22E" w14:textId="1852098D" w:rsidR="009D1556" w:rsidRPr="003E3EBD" w:rsidRDefault="009D1556" w:rsidP="009D1556">
      <w:pPr>
        <w:widowControl w:val="0"/>
      </w:pPr>
      <w:r>
        <w:tab/>
        <w:t>In February 1988, w</w:t>
      </w:r>
      <w:r w:rsidRPr="003E3EBD">
        <w:t>hile the competency petition was pending, the parties returned to Judge Zumwalt’s courtroom to continue addressing Waldon’s motion to dismiss counsel and represent himself</w:t>
      </w:r>
      <w:r w:rsidR="008F4819">
        <w:t> </w:t>
      </w:r>
      <w:r w:rsidRPr="003E3EBD">
        <w:t xml:space="preserve">— the original </w:t>
      </w:r>
      <w:r w:rsidRPr="003E3EBD">
        <w:rPr>
          <w:i/>
          <w:iCs/>
        </w:rPr>
        <w:t>Faretta</w:t>
      </w:r>
      <w:r w:rsidRPr="003E3EBD">
        <w:t xml:space="preserve"> motion that was interrupted when Judge Zumwalt declared a doubt about Waldon’s competence to stand trial.  Judge Zumwalt appointed Ben Sanchez to serve as Waldon’s advisory counsel</w:t>
      </w:r>
      <w:r w:rsidR="00C56071">
        <w:t>, and</w:t>
      </w:r>
      <w:r w:rsidR="00F74160">
        <w:t xml:space="preserve"> she agreed to allow Waldon to call witnesses in support of his motion and to question the experts defense counsel</w:t>
      </w:r>
      <w:r w:rsidRPr="003E3EBD">
        <w:t xml:space="preserve"> </w:t>
      </w:r>
      <w:r w:rsidR="00F74160">
        <w:t>presented to show that Waldon lacked the mental capacity to waive counsel</w:t>
      </w:r>
      <w:r w:rsidRPr="003E3EBD">
        <w:t xml:space="preserve">.  </w:t>
      </w:r>
    </w:p>
    <w:p w14:paraId="73A00B0A" w14:textId="1E451AE6" w:rsidR="009D1556" w:rsidRPr="003E3EBD" w:rsidRDefault="009D1556" w:rsidP="009D1556">
      <w:r>
        <w:tab/>
      </w:r>
      <w:r w:rsidRPr="003E3EBD">
        <w:t xml:space="preserve">Dr. Kalish, the court’s expert, </w:t>
      </w:r>
      <w:r w:rsidR="00E80F9B">
        <w:t xml:space="preserve">offered examples of </w:t>
      </w:r>
      <w:r w:rsidRPr="003E3EBD">
        <w:t>Waldon’s inability to understand the nature of the proceedings</w:t>
      </w:r>
      <w:r w:rsidR="00E80F9B">
        <w:t xml:space="preserve"> and gave his opinion </w:t>
      </w:r>
      <w:r w:rsidRPr="003E3EBD">
        <w:t>that Waldon had a psychotic disorder and was not competent to waive counsel.  On cross-examination by the prosecutor, Dr. Kalish explained that Waldon’s intelligence was normal but his paranoia affected his ability to decide whether to waive counsel:  “</w:t>
      </w:r>
      <w:r w:rsidR="00982BD3">
        <w:t>[I]</w:t>
      </w:r>
      <w:r w:rsidRPr="003E3EBD">
        <w:t>t clouds and distorts his perceptions” and leaves him “so inundated by neurotic and other input” that he is not able to make “decisions clearly, reasoned, with eyes wide open</w:t>
      </w:r>
      <w:r>
        <w:t>.</w:t>
      </w:r>
      <w:r w:rsidRPr="003E3EBD">
        <w:t xml:space="preserve">” </w:t>
      </w:r>
      <w:r>
        <w:t xml:space="preserve"> </w:t>
      </w:r>
      <w:r w:rsidRPr="003E3EBD">
        <w:t xml:space="preserve">Dr. Kalish also noted that Waldon expressed contradictory goals simultaneously, which was indicative “of mental disease, of the confusion, the lack of appreciation of what’s going on.”  </w:t>
      </w:r>
    </w:p>
    <w:p w14:paraId="5DD4873A" w14:textId="600183A3" w:rsidR="009D1556" w:rsidRPr="003E3EBD" w:rsidRDefault="009D1556" w:rsidP="009D1556">
      <w:r>
        <w:tab/>
      </w:r>
      <w:r w:rsidRPr="003E3EBD">
        <w:t xml:space="preserve">Asked more specifically about Waldon’s understanding of self-representation, Dr. Kalish said that he was particularly concerned that Waldon did not understand the responsibilities of self-representation and did not “appreciate that distinction between the advisory attorney and the attorney representing him.”  Dr. Kalish explained that normal intelligence can co-exist with mental illness and dysfunction; he observed that Waldon was generally able to portray a “veneer” of competence but lacked any meaningful understanding of his circumstances and had no insight into his mental impairment.  Dr. Kalish concluded, based on his conversations with Waldon, that Waldon was not capable of mounting a rational, coherent defense.  These factors were relevant to whether Waldon was able to make a reasoned decision to waive counsel; Dr. Kalish stated that the fact that “he may not do a good job is not the issue here, as I understand it.”    </w:t>
      </w:r>
    </w:p>
    <w:p w14:paraId="3D549B01" w14:textId="30E89757" w:rsidR="009D1556" w:rsidRPr="003E3EBD" w:rsidRDefault="00415F0E" w:rsidP="009D1556">
      <w:r>
        <w:tab/>
      </w:r>
      <w:r w:rsidR="009D1556" w:rsidRPr="003E3EBD">
        <w:t xml:space="preserve">Waldon sought to call lay witnesses who knew him before he was arrested and an expert who had been consulting with the defense, Dr. Koshkarian.  Waldon explained that Dr. Koshkarian “has examined me extensively in the jail, and I have answered his numerous questions.  He is the only psychiatrist with whom I have cooperated.”  The court allowed Waldon to present five lay witnesses who testified about their background and interactions with Waldon.  Answering identical questions from Waldon, four of the lay witnesses testified that they believed Waldon was mentally competent and was able to “knowingly, voluntarily, and intelligently” waive counsel.  The fifth, Joan Williams, testified that Waldon appeared competent “[f]rom what I’ve seen today.”  </w:t>
      </w:r>
    </w:p>
    <w:p w14:paraId="71CB5485" w14:textId="08300206" w:rsidR="009D1556" w:rsidRPr="003E3EBD" w:rsidRDefault="00415F0E" w:rsidP="009D1556">
      <w:r>
        <w:tab/>
      </w:r>
      <w:r w:rsidR="009D1556" w:rsidRPr="003E3EBD">
        <w:t>Gloria Fern Renas</w:t>
      </w:r>
      <w:r w:rsidR="003945CA">
        <w:t>, one of the five lay witnesses,</w:t>
      </w:r>
      <w:r w:rsidR="009D1556" w:rsidRPr="003E3EBD">
        <w:t xml:space="preserve"> taught a community college class that Waldon was attending just before his arrest.  She testified that it was difficult to know about Waldon’s abilities beyond the scope of the classroom but nonetheless believed he was able to waive counsel.  Joan Williams taught Waldon in a section related to Renas’s course.  She testified that Waldon was never “rambling or incoherent,” was not overly loud or boisterous, and was not disruptive in class. </w:t>
      </w:r>
    </w:p>
    <w:p w14:paraId="20766662" w14:textId="2C37DC8B" w:rsidR="009D1556" w:rsidRPr="003E3EBD" w:rsidRDefault="00415F0E" w:rsidP="009D1556">
      <w:r>
        <w:tab/>
      </w:r>
      <w:r w:rsidR="009D1556" w:rsidRPr="003E3EBD">
        <w:t>Bernice Garrett met Waldon at a meeting of the Esperanto Association</w:t>
      </w:r>
      <w:r w:rsidR="00B52B1B">
        <w:t>,</w:t>
      </w:r>
      <w:r w:rsidR="00E80F9B">
        <w:t xml:space="preserve"> and he</w:t>
      </w:r>
      <w:r w:rsidR="009D1556" w:rsidRPr="003E3EBD">
        <w:t xml:space="preserve"> joined her Toastmasters club, a group that taught public speaking.  She had some phone contact with Waldon after his arrest and visited him once in jail.  Garrett said that Waldon told her he was willing to die for the principle of defending himself.  Responding to questioning from the court, Garrett testified that she felt Waldon could defend himself because he was intelligent, able to read and understand legal material, and able to understand and follow the advice of counsel.</w:t>
      </w:r>
    </w:p>
    <w:p w14:paraId="79427F03" w14:textId="673852C3" w:rsidR="009D1556" w:rsidRPr="003E3EBD" w:rsidRDefault="00415F0E" w:rsidP="009D1556">
      <w:r>
        <w:tab/>
      </w:r>
      <w:r w:rsidR="009D1556" w:rsidRPr="003E3EBD">
        <w:t>George Max Brande knew Waldon from the Toastmasters club and regularly spoke to him on the phone after his arrest.  Brande taught English as a second language and considered language competence indicative of mental competence.  He noted that Waldon was a competent English and Esperanto speaker.  Brande’s opinion that Waldon was able to represent himself was based on Waldon’s ability to speak rationally and to handle “his own affairs.”  Brande stated that Waldon felt his “individual rights” were more important than “life itself</w:t>
      </w:r>
      <w:r w:rsidR="00910318">
        <w:t>.</w:t>
      </w:r>
      <w:r w:rsidR="009D1556" w:rsidRPr="003E3EBD">
        <w:t>”</w:t>
      </w:r>
      <w:r w:rsidR="00910318">
        <w:t xml:space="preserve">  H</w:t>
      </w:r>
      <w:r w:rsidR="009D1556" w:rsidRPr="003E3EBD">
        <w:t xml:space="preserve">e believed that Waldon’s life would not be jeopardized by self-representation because “he will always have the right to have co-counsel.”   </w:t>
      </w:r>
    </w:p>
    <w:p w14:paraId="070F85E3" w14:textId="76CBF0AF" w:rsidR="009D1556" w:rsidRPr="003E3EBD" w:rsidRDefault="00415F0E" w:rsidP="009D1556">
      <w:r>
        <w:tab/>
      </w:r>
      <w:r w:rsidR="009D1556" w:rsidRPr="003E3EBD">
        <w:t xml:space="preserve">William Bernard Schwartz knew Waldon from an Esperanto club.  They had seen each other at meetings several years </w:t>
      </w:r>
      <w:r w:rsidR="00C91F96">
        <w:t>prior to Waldon’s arrest</w:t>
      </w:r>
      <w:r w:rsidR="00B52B1B">
        <w:t>,</w:t>
      </w:r>
      <w:r w:rsidR="009D1556" w:rsidRPr="003E3EBD">
        <w:t xml:space="preserve"> and Schwartz had some phone contact with Waldon after his arrest and visited him once in jail.  The court acknowledged that there was “very little foundation” for Schwartz’s opinion but rejected defense counsel’s request to strike the testimony.  </w:t>
      </w:r>
    </w:p>
    <w:p w14:paraId="7990093D" w14:textId="76149397" w:rsidR="009D1556" w:rsidRPr="003E3EBD" w:rsidRDefault="00415F0E" w:rsidP="009D1556">
      <w:pPr>
        <w:widowControl w:val="0"/>
      </w:pPr>
      <w:r>
        <w:tab/>
      </w:r>
      <w:r w:rsidR="009D1556" w:rsidRPr="003E3EBD">
        <w:t xml:space="preserve">Waldon decided not to present testimony from Dr. Koshkarian and stated his intent to call M.A. Rose, a psychologist from Oklahoma instead.  Defense counsel noted that Rose was Waldon’s sister and questioned her professional credentials.  Waldon </w:t>
      </w:r>
      <w:r w:rsidR="00C91F96">
        <w:t xml:space="preserve">ultimately </w:t>
      </w:r>
      <w:r w:rsidR="009D1556" w:rsidRPr="003E3EBD">
        <w:t xml:space="preserve">did not call </w:t>
      </w:r>
      <w:r w:rsidR="00C91F96">
        <w:t xml:space="preserve">Rose or </w:t>
      </w:r>
      <w:r w:rsidR="009D1556" w:rsidRPr="003E3EBD">
        <w:t>additional witnesses.</w:t>
      </w:r>
    </w:p>
    <w:p w14:paraId="25BF56B5" w14:textId="73D11B30" w:rsidR="009D1556" w:rsidRPr="003E3EBD" w:rsidRDefault="00415F0E" w:rsidP="009D1556">
      <w:pPr>
        <w:widowControl w:val="0"/>
      </w:pPr>
      <w:r>
        <w:tab/>
      </w:r>
      <w:r w:rsidR="009D1556" w:rsidRPr="003E3EBD">
        <w:t>Defense counsel called Dr. Koshkarian to testify.  Counsel had retained Dr. Koshkarian to address mental state defenses to the criminal charges and potential penalty phase mitigation.  When Dr. Koshkarian talked to Waldon about self-representation, Waldon believed that he would have counsel to advise him and he would not have to speak in court.  Dr. Koshkarian testified that Waldon’s judgment was too impaired to adequately prepare a proper defense.  His opinion was based on 10 or more hours of meeting with Waldon in eight visits, including two in the past week, and his review of police reports and Waldon’s psychiatric records.  On cross-examination by Waldon, Dr. Koshkarian stated that in “the strict intellectual sense,” if presented with a list of the implications, Waldon knew what it meant to waive counsel.  Because Waldon was not capable of preparing a defense, however, Dr. Koshkarian found that Waldon was not able to make a knowing and intelligent decision to waive counsel with a full understanding of the implications.  Dr. Koshkarian testified that Waldon was “not in any way aware of issues” related to his own defense.  When cross-examining Dr. Koshkarian, Waldon clarified that when he said that he would not have to speak in court</w:t>
      </w:r>
      <w:r w:rsidR="00B52B1B">
        <w:t>,</w:t>
      </w:r>
      <w:r w:rsidR="009D1556" w:rsidRPr="003E3EBD">
        <w:t xml:space="preserve"> he was talking about representing himself “with full counsel.”  </w:t>
      </w:r>
    </w:p>
    <w:p w14:paraId="386E26CF" w14:textId="3754842A" w:rsidR="009D1556" w:rsidRPr="003E3EBD" w:rsidRDefault="00415F0E" w:rsidP="009D1556">
      <w:r>
        <w:tab/>
      </w:r>
      <w:r w:rsidR="009D1556" w:rsidRPr="003E3EBD">
        <w:t>Defense counsel also called a clinical psychologist, Dr. Di Francesca, to testify.  Counsel had retained Dr. Di Francesca to work with the defense and administer psychological tests to Waldon.  Dr. Di Francesca interviewed Waldon several times and, based on those interactions and her review of other expert testimony, Dr. Di Francesca testified that Waldon was not competent to waive counsel or represent himself.  Dr. Di Francesca acknowledged that some of Waldon’s behaviors were manipulative and that there was likely a “component of malingering</w:t>
      </w:r>
      <w:r w:rsidR="00B52B1B">
        <w:t>.</w:t>
      </w:r>
      <w:r w:rsidR="009D1556" w:rsidRPr="003E3EBD">
        <w:t>”</w:t>
      </w:r>
      <w:r w:rsidR="00B52B1B">
        <w:t xml:space="preserve">  T</w:t>
      </w:r>
      <w:r w:rsidR="009D1556" w:rsidRPr="003E3EBD">
        <w:t>aking account of those factors, Dr. Di Francesca nonetheless concluded that Waldon had a mental disorder and was “deeply disturbed.</w:t>
      </w:r>
      <w:r w:rsidR="00570723">
        <w:t>”</w:t>
      </w:r>
      <w:r w:rsidR="009D1556" w:rsidRPr="003E3EBD">
        <w:t xml:space="preserve">  Waldon was unable to think clearly about his criminal case or concentrate on anything related to it; instead, he focused on “nonrelevant side issues.”  It was unclear to Dr. Di Francesca whether Waldon even understood the charges against him; he told her he understood them but did not articulate what they were.   </w:t>
      </w:r>
    </w:p>
    <w:p w14:paraId="74D3B0DB" w14:textId="55EA66FD" w:rsidR="009D1556" w:rsidRPr="003E3EBD" w:rsidRDefault="00415F0E" w:rsidP="009D1556">
      <w:r>
        <w:tab/>
      </w:r>
      <w:r w:rsidR="009D1556" w:rsidRPr="003E3EBD">
        <w:t xml:space="preserve">The prosecution and defense </w:t>
      </w:r>
      <w:r>
        <w:t xml:space="preserve">also </w:t>
      </w:r>
      <w:r w:rsidR="009D1556" w:rsidRPr="003E3EBD">
        <w:t xml:space="preserve">stipulated to Judge Zumwalt’s consideration of all the expert testimony from the competency trial.   </w:t>
      </w:r>
    </w:p>
    <w:p w14:paraId="7834C3B5" w14:textId="5F4B6A77" w:rsidR="009D1556" w:rsidRDefault="00415F0E" w:rsidP="00F33099">
      <w:r>
        <w:tab/>
      </w:r>
      <w:r w:rsidR="009D1556" w:rsidRPr="003E3EBD">
        <w:t xml:space="preserve">In a March 1988 ruling, Judge Zumwalt denied Waldon’s </w:t>
      </w:r>
      <w:r w:rsidR="009D1556" w:rsidRPr="003E3EBD">
        <w:rPr>
          <w:i/>
          <w:iCs/>
        </w:rPr>
        <w:t xml:space="preserve">Faretta </w:t>
      </w:r>
      <w:r w:rsidR="009D1556" w:rsidRPr="003E3EBD">
        <w:t xml:space="preserve">request.  She found that Waldon had a mental disorder that impaired his free will “to such a degree that his decision to request to represent himself is not voluntary.”  The judge found that </w:t>
      </w:r>
      <w:r w:rsidR="00902036">
        <w:t xml:space="preserve">Waldon “does not rationally perceive his situation,” that his </w:t>
      </w:r>
      <w:r w:rsidR="009D1556" w:rsidRPr="003E3EBD">
        <w:t xml:space="preserve">mental disorder affected his “powers of reason, judgment and communication,” and that Waldon did not “realize the probable risks and consequences of his action. . . .  While Waldon has the cognitive ability to understand the proceedings, he cannot formulate and present his defense with an appropriate awareness of all ramifications.”  </w:t>
      </w:r>
    </w:p>
    <w:p w14:paraId="5CDBBF3A" w14:textId="07803767" w:rsidR="003B6C34" w:rsidRPr="003E3EBD" w:rsidRDefault="003B6C34" w:rsidP="003B6C34">
      <w:pPr>
        <w:pStyle w:val="Heading3"/>
      </w:pPr>
      <w:r>
        <w:t>3.</w:t>
      </w:r>
      <w:r>
        <w:tab/>
        <w:t>Removal of trial counsel</w:t>
      </w:r>
    </w:p>
    <w:p w14:paraId="6A3FFC2D" w14:textId="1175C477" w:rsidR="003B6C34" w:rsidRPr="003E3EBD" w:rsidRDefault="003B6C34" w:rsidP="003B6C34">
      <w:r>
        <w:tab/>
        <w:t xml:space="preserve">After denying Waldon’s </w:t>
      </w:r>
      <w:r w:rsidRPr="003B6C34">
        <w:rPr>
          <w:i/>
          <w:iCs/>
        </w:rPr>
        <w:t>Faretta</w:t>
      </w:r>
      <w:r>
        <w:t xml:space="preserve"> motion, Judge Zumwalt also </w:t>
      </w:r>
      <w:r w:rsidRPr="003E3EBD">
        <w:t xml:space="preserve">denied defense counsel’s motion to be relieved from Waldon’s case, finding that counsel’s representation was not impaired by potential conflicts.  In a petition for writ of mandate, counsel sought to be relieved as trial counsel but to continue representing Waldon on challenges to the competency trial </w:t>
      </w:r>
      <w:r w:rsidR="00C91F96">
        <w:t xml:space="preserve">that were still </w:t>
      </w:r>
      <w:r w:rsidRPr="003E3EBD">
        <w:t xml:space="preserve">pending in the Court of Appeal. </w:t>
      </w:r>
    </w:p>
    <w:p w14:paraId="33BA472E" w14:textId="1CB435D9" w:rsidR="003B6C34" w:rsidRPr="003E3EBD" w:rsidRDefault="003B6C34" w:rsidP="003B6C34">
      <w:pPr>
        <w:widowControl w:val="0"/>
      </w:pPr>
      <w:r>
        <w:tab/>
      </w:r>
      <w:r w:rsidRPr="003E3EBD">
        <w:t>In September 1988, the Court of Appeal granted counsel’s request to be relieved as trial counsel and denied her request to continue representing Waldon in the competency proceedings</w:t>
      </w:r>
      <w:r w:rsidR="0093248C">
        <w:t>.</w:t>
      </w:r>
      <w:r w:rsidRPr="003E3EBD">
        <w:t xml:space="preserve"> </w:t>
      </w:r>
      <w:r w:rsidR="0093248C">
        <w:t>T</w:t>
      </w:r>
      <w:r w:rsidRPr="003E3EBD">
        <w:t xml:space="preserve">he appellate court stated that replacement trial counsel would be “free to raise any existing or new argument he or she deems appropriate in the mental health proceeding.”  The appellate court also noted that although “section 1368 subdivision (c) would deprive the trial court of jurisdiction to </w:t>
      </w:r>
      <w:r w:rsidRPr="003E3EBD">
        <w:rPr>
          <w:i/>
          <w:iCs/>
        </w:rPr>
        <w:t>prosecute</w:t>
      </w:r>
      <w:r w:rsidRPr="003E3EBD">
        <w:t xml:space="preserve"> Waldon” until his competence was “finally determined,” it did not prohibit the trial court from relieving Waldon’s attorney and “appointing substitute counsel to assure Waldon’s adequate defense.”  The Court of Appeal directed the superior court “to appoint substitute lead counsel forthwith.  Substitute counsel shall have thirty days following appointment to consult with his or her client and to file whatever additional briefing he or she deems necessary in [the section 1368] writ proceedings . . . pending before this court.”  </w:t>
      </w:r>
    </w:p>
    <w:p w14:paraId="0C497AB8" w14:textId="5AEC7B47" w:rsidR="003B6C34" w:rsidRDefault="003B6C34" w:rsidP="003B6C34">
      <w:pPr>
        <w:widowControl w:val="0"/>
      </w:pPr>
      <w:r>
        <w:tab/>
      </w:r>
      <w:r w:rsidRPr="003E3EBD">
        <w:t>Once the remittitur issued, the trial judge sent the parties to the master calendar court to carry out the change in representation.  Although the court relieved trial counsel, the appointment of replacement counsel was delayed several times because the master calendar judge recused himself, the case was assigned to two other judges, and the first appointed counsel declared a conflict and inability to work with Waldon.</w:t>
      </w:r>
      <w:r w:rsidR="006F6532">
        <w:t xml:space="preserve">  </w:t>
      </w:r>
    </w:p>
    <w:p w14:paraId="641B693B" w14:textId="371ACCAF" w:rsidR="003B6C34" w:rsidRPr="003E3EBD" w:rsidRDefault="003B6C34" w:rsidP="003B6C34">
      <w:pPr>
        <w:pStyle w:val="Heading3"/>
      </w:pPr>
      <w:r>
        <w:t>4.</w:t>
      </w:r>
      <w:r>
        <w:tab/>
      </w:r>
      <w:r w:rsidR="00476D64">
        <w:t>I</w:t>
      </w:r>
      <w:r>
        <w:t>nterim filings</w:t>
      </w:r>
      <w:r w:rsidR="00476D64">
        <w:t xml:space="preserve"> and proceedings</w:t>
      </w:r>
    </w:p>
    <w:p w14:paraId="6E375948" w14:textId="18840900" w:rsidR="003B6C34" w:rsidRPr="003E3EBD" w:rsidRDefault="003B6C34" w:rsidP="003B6C34">
      <w:r>
        <w:tab/>
      </w:r>
      <w:r w:rsidRPr="003E3EBD">
        <w:t xml:space="preserve">In </w:t>
      </w:r>
      <w:r>
        <w:t>a</w:t>
      </w:r>
      <w:r w:rsidRPr="003E3EBD">
        <w:t xml:space="preserve"> December 1988 petition</w:t>
      </w:r>
      <w:r w:rsidR="0093248C">
        <w:t xml:space="preserve"> filed in propria persona</w:t>
      </w:r>
      <w:r w:rsidRPr="003E3EBD">
        <w:t>, Waldon asked to represent himself “with full assistance of counsel” required to “obey” him</w:t>
      </w:r>
      <w:r w:rsidR="0048474A">
        <w:t>.  He stated that</w:t>
      </w:r>
      <w:r w:rsidRPr="003E3EBD">
        <w:t xml:space="preserve"> if his request were denied, he would seek to waive counsel and represent himself.  In the nearly 100-page petition, Waldon complained of the “rampant sexual promiscuity” of his “omnivaginal” former trial counsel</w:t>
      </w:r>
      <w:r w:rsidR="00917008">
        <w:t xml:space="preserve">, </w:t>
      </w:r>
      <w:r w:rsidR="00D61616">
        <w:t>alleg</w:t>
      </w:r>
      <w:r w:rsidR="00917008">
        <w:t>ing</w:t>
      </w:r>
      <w:r w:rsidRPr="003E3EBD">
        <w:t xml:space="preserve"> </w:t>
      </w:r>
      <w:r w:rsidR="00917008">
        <w:t xml:space="preserve">that </w:t>
      </w:r>
      <w:r w:rsidRPr="003E3EBD">
        <w:t>counsel</w:t>
      </w:r>
      <w:r w:rsidR="00917008">
        <w:t xml:space="preserve"> engaged in</w:t>
      </w:r>
      <w:r w:rsidRPr="003E3EBD">
        <w:t xml:space="preserve"> domineering sexual practices; sexual relations with inmates, judges, and prosecutors; drug dealing and Mafia involvement; and efforts to have a hit man kill him, among other menacing, unlawful, and sexually motivated conduct.  Waldon claimed that counsel was “a brilliant and extremely dominating man, trapped in a woman’s body</w:t>
      </w:r>
      <w:r w:rsidR="00D61616">
        <w:t>,</w:t>
      </w:r>
      <w:r w:rsidRPr="003E3EBD">
        <w:t xml:space="preserve">” and that she tried to seduce him out of self-representation by exposing her breasts to him.  </w:t>
      </w:r>
    </w:p>
    <w:p w14:paraId="22C95D01" w14:textId="1C5A0E48" w:rsidR="007A6FBB" w:rsidRDefault="003B6C34" w:rsidP="007A6FBB">
      <w:r>
        <w:tab/>
      </w:r>
      <w:r w:rsidRPr="003E3EBD">
        <w:t xml:space="preserve">In the petition, Waldon explained that his “defense strategy” involved representing himself and insisting on a speedy trial that would take the prosecutor by surprise.  Waldon stated that “to cooperate with any attorney at trial with the petitioner not in ‘pro per’ status would be in violation of the petitioner’s religion.”  </w:t>
      </w:r>
      <w:r w:rsidR="007A6FBB" w:rsidRPr="003E3EBD">
        <w:t xml:space="preserve">After reviewing the petition, the Court of Appeal ordered that any claims not mooted by its September 1988 ruling could be presented to the superior court “by new counsel appointed pursuant to our decision.”  </w:t>
      </w:r>
    </w:p>
    <w:p w14:paraId="2201A3E4" w14:textId="23FB14D9" w:rsidR="007A6FBB" w:rsidRPr="003E3EBD" w:rsidRDefault="007A6FBB" w:rsidP="007A6FBB">
      <w:pPr>
        <w:widowControl w:val="0"/>
      </w:pPr>
      <w:r>
        <w:tab/>
      </w:r>
      <w:r w:rsidRPr="003E3EBD">
        <w:t xml:space="preserve">During an </w:t>
      </w:r>
      <w:r w:rsidR="001175F6">
        <w:t>a</w:t>
      </w:r>
      <w:r w:rsidRPr="003E3EBD">
        <w:t xml:space="preserve">ppearance before </w:t>
      </w:r>
      <w:r w:rsidR="00E15157">
        <w:t xml:space="preserve">Judge Malkus, </w:t>
      </w:r>
      <w:r w:rsidRPr="003E3EBD">
        <w:t xml:space="preserve">the </w:t>
      </w:r>
      <w:r w:rsidR="00E15157">
        <w:t>newly-</w:t>
      </w:r>
      <w:r w:rsidRPr="003E3EBD">
        <w:t>assigned trial judge,</w:t>
      </w:r>
      <w:r>
        <w:t xml:space="preserve"> </w:t>
      </w:r>
      <w:r w:rsidRPr="003E3EBD">
        <w:t xml:space="preserve">advisory counsel Sanchez stated that Waldon wanted to renew his </w:t>
      </w:r>
      <w:r w:rsidRPr="003E3EBD">
        <w:rPr>
          <w:i/>
          <w:iCs/>
        </w:rPr>
        <w:t>Faretta</w:t>
      </w:r>
      <w:r w:rsidRPr="003E3EBD">
        <w:t xml:space="preserve"> motion and that the appellate court order indicated that Waldon should present it in the superior court through his new trial attorney.  </w:t>
      </w:r>
      <w:r>
        <w:t xml:space="preserve">Judge Malkus </w:t>
      </w:r>
      <w:r w:rsidRPr="003E3EBD">
        <w:t xml:space="preserve">set a hearing for the motion later in the month.  </w:t>
      </w:r>
    </w:p>
    <w:p w14:paraId="33F921F8" w14:textId="64E9C623" w:rsidR="007A6FBB" w:rsidRPr="003E3EBD" w:rsidRDefault="007A6FBB" w:rsidP="007A6FBB">
      <w:r>
        <w:tab/>
      </w:r>
      <w:r w:rsidRPr="003E3EBD">
        <w:t xml:space="preserve">In February 1989, Waldon again appeared in court for the appointment of counsel.  Mark Wolf was present and prepared to accept appointment as lead trial counsel for all purposes.  Alan Bloom was also present.  Bloom stated that he was not willing to take on full representation but suggested that he could serve a limited role of helping Waldon pursue self-representation.  Advisory attorney Sanchez informed the court that Judge Malkus had agreed to reconsider Waldon’s </w:t>
      </w:r>
      <w:r w:rsidRPr="003E3EBD">
        <w:rPr>
          <w:i/>
          <w:iCs/>
        </w:rPr>
        <w:t>Faretta</w:t>
      </w:r>
      <w:r w:rsidRPr="003E3EBD">
        <w:t xml:space="preserve"> motion and had set it for hearing.  The prosecutor interjected to explain that the case was under an order from the Court of Appeal to appoint trial counsel for all purposes.  </w:t>
      </w:r>
    </w:p>
    <w:p w14:paraId="7798ED26" w14:textId="5CE2D19E" w:rsidR="007A6FBB" w:rsidRPr="003E3EBD" w:rsidRDefault="007A6FBB" w:rsidP="007A6FBB">
      <w:r>
        <w:tab/>
      </w:r>
      <w:r w:rsidRPr="003E3EBD">
        <w:t xml:space="preserve">The court ordered Sanchez to continue as advisory counsel and appointed Bloom for the limited purpose of assisting Sanchez with Waldon’s second </w:t>
      </w:r>
      <w:r w:rsidRPr="003E3EBD">
        <w:rPr>
          <w:i/>
          <w:iCs/>
        </w:rPr>
        <w:t>Faretta</w:t>
      </w:r>
      <w:r w:rsidRPr="003E3EBD">
        <w:t xml:space="preserve"> motion.  The court did not appoint Wolf, explaining that Wolf would only be needed if Waldon’s </w:t>
      </w:r>
      <w:r w:rsidRPr="003E3EBD">
        <w:rPr>
          <w:i/>
          <w:iCs/>
        </w:rPr>
        <w:t>Faretta</w:t>
      </w:r>
      <w:r w:rsidRPr="003E3EBD">
        <w:t xml:space="preserve"> motion were unsuccessful.  The prosecutor </w:t>
      </w:r>
      <w:r w:rsidR="006F6532">
        <w:t>emphasized</w:t>
      </w:r>
      <w:r w:rsidRPr="003E3EBD">
        <w:t xml:space="preserve"> the pending appellate review of the competency trial, stating that </w:t>
      </w:r>
      <w:r w:rsidR="00082B9B">
        <w:t xml:space="preserve">the court needed to resolve Waldon’s </w:t>
      </w:r>
      <w:r w:rsidR="00AF4994">
        <w:t>competency before address</w:t>
      </w:r>
      <w:r w:rsidR="00082B9B">
        <w:t>ing</w:t>
      </w:r>
      <w:r w:rsidR="00AF4994">
        <w:t xml:space="preserve"> Waldon’s request to represent himself.  </w:t>
      </w:r>
      <w:r w:rsidRPr="003E3EBD">
        <w:t xml:space="preserve">Rejecting the prosecutor’s argument, the court reasoned that if Waldon’s </w:t>
      </w:r>
      <w:r w:rsidRPr="003E3EBD">
        <w:rPr>
          <w:i/>
          <w:iCs/>
        </w:rPr>
        <w:t>Faretta</w:t>
      </w:r>
      <w:r w:rsidRPr="003E3EBD">
        <w:t xml:space="preserve"> motion were successful, he could act as his own counsel in deciding how to address the pending competency challenges.  </w:t>
      </w:r>
    </w:p>
    <w:p w14:paraId="40CEC4A3" w14:textId="0FDD5E8E" w:rsidR="007A6FBB" w:rsidRPr="003E3EBD" w:rsidRDefault="007A6FBB" w:rsidP="007A6FBB">
      <w:r>
        <w:tab/>
      </w:r>
      <w:r w:rsidRPr="003E3EBD">
        <w:t>In subsequent proceedings, the parties made clear the limited role of attorneys Bloom and Sanchez.  Bloom explained to one judge that he was “appearing for the specialized purpose” of assisting Waldon “so that he may be named his own counsel.”  After hearing Bloom’s limited role, a different judge remarked, “I don’t understand, Mr. Bloom, for the purposes of the record, your presence here.  Who represents Mr. Waldon?”  Before a motions judge who also expressed confusion about Waldon’s representation, the prosecutor stated that Sanchez and Bloom had been appointed to help Waldon achieve pro</w:t>
      </w:r>
      <w:r w:rsidR="00393BCA">
        <w:t>pria</w:t>
      </w:r>
      <w:r w:rsidRPr="003E3EBD">
        <w:t xml:space="preserve"> per</w:t>
      </w:r>
      <w:r w:rsidR="00393BCA">
        <w:t>sona</w:t>
      </w:r>
      <w:r w:rsidRPr="003E3EBD">
        <w:t xml:space="preserve"> status; there was no disagreement with the prosecutor’s statement that Waldon “at this point stands unrepresented in the matter.”  </w:t>
      </w:r>
    </w:p>
    <w:p w14:paraId="282270C8" w14:textId="4EFED42B" w:rsidR="007A6FBB" w:rsidRDefault="001175F6" w:rsidP="007A6FBB">
      <w:pPr>
        <w:pStyle w:val="Heading3"/>
      </w:pPr>
      <w:r>
        <w:t>5</w:t>
      </w:r>
      <w:r w:rsidR="007A6FBB">
        <w:t>.</w:t>
      </w:r>
      <w:r w:rsidR="007A6FBB">
        <w:tab/>
        <w:t xml:space="preserve">Second </w:t>
      </w:r>
      <w:r w:rsidR="007A6FBB" w:rsidRPr="007A6FBB">
        <w:rPr>
          <w:i w:val="0"/>
          <w:iCs/>
        </w:rPr>
        <w:t>Faretta</w:t>
      </w:r>
      <w:r w:rsidR="007A6FBB">
        <w:t xml:space="preserve"> </w:t>
      </w:r>
      <w:r w:rsidR="00A05759">
        <w:t>hearing</w:t>
      </w:r>
    </w:p>
    <w:p w14:paraId="460585E0" w14:textId="5E447467" w:rsidR="003B6C34" w:rsidRPr="003E3EBD" w:rsidRDefault="007A6FBB" w:rsidP="00D14848">
      <w:r>
        <w:tab/>
      </w:r>
      <w:r w:rsidR="003B6C34" w:rsidRPr="003E3EBD">
        <w:t xml:space="preserve">Waldon filed another </w:t>
      </w:r>
      <w:r w:rsidR="003B6C34" w:rsidRPr="003E3EBD">
        <w:rPr>
          <w:i/>
          <w:iCs/>
        </w:rPr>
        <w:t xml:space="preserve">Faretta </w:t>
      </w:r>
      <w:r w:rsidR="003B6C34" w:rsidRPr="003E3EBD">
        <w:t xml:space="preserve">motion in June 1989, making two distinct requests.  The first was “a request to proceed ‘in propria persona’ with full assistance of two counsel with the restriction that counsel be prohibited from acting or speaking against the wishes of the defendant and that counsel be required to follow the directions of the defendant.”  The second request, to be addressed only if the first were denied, was for Waldon to be named “lead counsel” with the appointment of “second chair counsel” who would “follow his direction and assist him in his case.”  The accompanying written waiver acknowledged Waldon’s rights to the assistance of counsel, speedy trial, and other trial rights; it also listed the responsibilities </w:t>
      </w:r>
      <w:r w:rsidR="00082B9B">
        <w:t xml:space="preserve">of </w:t>
      </w:r>
      <w:r w:rsidR="003B6C34" w:rsidRPr="003E3EBD">
        <w:t>a “lead attorney</w:t>
      </w:r>
      <w:r w:rsidR="00082B9B">
        <w:t>,</w:t>
      </w:r>
      <w:r w:rsidR="003B6C34" w:rsidRPr="003E3EBD">
        <w:t xml:space="preserve">” such as selecting a jury and questioning witnesses, and </w:t>
      </w:r>
      <w:r w:rsidR="00635A67">
        <w:t xml:space="preserve">it </w:t>
      </w:r>
      <w:r w:rsidR="003B6C34" w:rsidRPr="003E3EBD">
        <w:t xml:space="preserve">indicated that “I understand that if I am named lead counsel I will not have the benefit of a lead counsel to do all the forementioned things.”  </w:t>
      </w:r>
    </w:p>
    <w:p w14:paraId="719BDB35" w14:textId="3DD610AD" w:rsidR="007A6FBB" w:rsidRPr="003E3EBD" w:rsidRDefault="00A05759" w:rsidP="007A6FBB">
      <w:pPr>
        <w:widowControl w:val="0"/>
      </w:pPr>
      <w:bookmarkStart w:id="35" w:name="_Toc80190425"/>
      <w:bookmarkStart w:id="36" w:name="_Toc80370137"/>
      <w:bookmarkStart w:id="37" w:name="_Toc80620200"/>
      <w:bookmarkStart w:id="38" w:name="_Toc83733793"/>
      <w:r>
        <w:tab/>
      </w:r>
      <w:r w:rsidR="007A6FBB" w:rsidRPr="003E3EBD">
        <w:t xml:space="preserve">The June 1989 </w:t>
      </w:r>
      <w:r w:rsidR="007A6FBB" w:rsidRPr="003E3EBD">
        <w:rPr>
          <w:i/>
          <w:iCs/>
        </w:rPr>
        <w:t xml:space="preserve">Faretta </w:t>
      </w:r>
      <w:r w:rsidR="007A6FBB" w:rsidRPr="003E3EBD">
        <w:t>motion was initially assigned to Judge Langford</w:t>
      </w:r>
      <w:r w:rsidR="00D14848">
        <w:t xml:space="preserve">, who </w:t>
      </w:r>
      <w:r w:rsidR="007A6FBB" w:rsidRPr="003E3EBD">
        <w:t xml:space="preserve">denied the first part of Waldon’s request, the appointment of counsel who would take direction from Waldon.  Turning to the second part of Waldon’s request, to represent himself with the assistance of “second counsel,” the judge observed that it was a problem to let Waldon make a </w:t>
      </w:r>
      <w:r w:rsidR="007A6FBB" w:rsidRPr="003E3EBD">
        <w:rPr>
          <w:i/>
          <w:iCs/>
        </w:rPr>
        <w:t xml:space="preserve">Faretta </w:t>
      </w:r>
      <w:r w:rsidR="007A6FBB" w:rsidRPr="003E3EBD">
        <w:t>request when there was still a pending appeal regarding his competency</w:t>
      </w:r>
      <w:r w:rsidR="006141D6">
        <w:t>.</w:t>
      </w:r>
      <w:r w:rsidR="007A6FBB" w:rsidRPr="003E3EBD">
        <w:t xml:space="preserve"> </w:t>
      </w:r>
      <w:r w:rsidR="00B56BD4">
        <w:t xml:space="preserve"> </w:t>
      </w:r>
      <w:r w:rsidR="006141D6">
        <w:t>A</w:t>
      </w:r>
      <w:r w:rsidR="007A6FBB" w:rsidRPr="003E3EBD">
        <w:t xml:space="preserve">t </w:t>
      </w:r>
      <w:r w:rsidR="00082B9B">
        <w:t xml:space="preserve">the urging of </w:t>
      </w:r>
      <w:r w:rsidR="007A6FBB" w:rsidRPr="003E3EBD">
        <w:t xml:space="preserve">advisory counsel Bloom, </w:t>
      </w:r>
      <w:r w:rsidR="00082B9B">
        <w:t>Judge Langford</w:t>
      </w:r>
      <w:r w:rsidR="007A6FBB" w:rsidRPr="003E3EBD">
        <w:t xml:space="preserve"> nonetheless agreed to proceed.  Informed that Waldon sought to present witnesses to support his motion, the judge ordered witness statements to be submitted in writing and continued the hearing.           </w:t>
      </w:r>
    </w:p>
    <w:p w14:paraId="03356A5B" w14:textId="584AA3DF" w:rsidR="007A6FBB" w:rsidRDefault="00A05759" w:rsidP="007A6FBB">
      <w:r>
        <w:tab/>
      </w:r>
      <w:r w:rsidR="007A6FBB" w:rsidRPr="003E3EBD">
        <w:t xml:space="preserve">The case was later assigned for trial to Judge Boyle, who took up the </w:t>
      </w:r>
      <w:r w:rsidR="007A6FBB" w:rsidRPr="003E3EBD">
        <w:rPr>
          <w:i/>
          <w:iCs/>
        </w:rPr>
        <w:t xml:space="preserve">Faretta </w:t>
      </w:r>
      <w:r w:rsidR="007A6FBB" w:rsidRPr="003E3EBD">
        <w:t>hearing where Judge Langford left off.  Appearing before Judge Boyle for the first time, Bloom explained that he was not appearing as “full-purpose counsel, but just for the purpose of assisting [Waldon] in his efforts to become pro per.”  The first issue Waldon raise</w:t>
      </w:r>
      <w:r w:rsidR="000B5643">
        <w:t>d</w:t>
      </w:r>
      <w:r w:rsidR="007A6FBB" w:rsidRPr="003E3EBD">
        <w:t xml:space="preserve"> was a peremptory challenge against Judge Boyle and a challenge for cause.  Denying the challenge, the judge observed that there was “some 1368 history” that was still pending.  Bloom responded that the competency issues were “very remotely</w:t>
      </w:r>
      <w:r w:rsidR="00082B9B">
        <w:t>”</w:t>
      </w:r>
      <w:r w:rsidR="007A6FBB" w:rsidRPr="003E3EBD">
        <w:t xml:space="preserve"> pending in “some sorts of writs” but were not currently before the </w:t>
      </w:r>
      <w:r w:rsidR="00D14848">
        <w:t xml:space="preserve">trial </w:t>
      </w:r>
      <w:r w:rsidR="007A6FBB" w:rsidRPr="003E3EBD">
        <w:t xml:space="preserve">court.  </w:t>
      </w:r>
    </w:p>
    <w:p w14:paraId="684E8332" w14:textId="6D5E513C" w:rsidR="000B5643" w:rsidRPr="003E3EBD" w:rsidRDefault="00866471" w:rsidP="00872D0B">
      <w:pPr>
        <w:ind w:firstLine="720"/>
      </w:pPr>
      <w:bookmarkStart w:id="39" w:name="_Hlk122448260"/>
      <w:r>
        <w:t xml:space="preserve">Waldon next sought to have Judge Boyle address </w:t>
      </w:r>
      <w:r w:rsidR="00CF5A70">
        <w:t xml:space="preserve">problems </w:t>
      </w:r>
      <w:r w:rsidR="000B5643">
        <w:t xml:space="preserve">Waldon </w:t>
      </w:r>
      <w:r>
        <w:t xml:space="preserve">was having </w:t>
      </w:r>
      <w:r w:rsidR="000B5643">
        <w:t>obtain</w:t>
      </w:r>
      <w:r w:rsidR="00DB03A5">
        <w:t>ing</w:t>
      </w:r>
      <w:r w:rsidR="000B5643">
        <w:t xml:space="preserve"> his prior defense counsel’s case </w:t>
      </w:r>
      <w:r w:rsidR="00636336">
        <w:t>file</w:t>
      </w:r>
      <w:r>
        <w:t>.  In response</w:t>
      </w:r>
      <w:r w:rsidR="000B5643">
        <w:t xml:space="preserve">, the prosecutor </w:t>
      </w:r>
      <w:r w:rsidR="009B18F5">
        <w:t>summarized the problem</w:t>
      </w:r>
      <w:r w:rsidR="00632A4B">
        <w:t xml:space="preserve"> </w:t>
      </w:r>
      <w:r w:rsidR="00636336">
        <w:t>in transferring the case materials</w:t>
      </w:r>
      <w:r w:rsidR="009B18F5">
        <w:t xml:space="preserve">:  </w:t>
      </w:r>
      <w:r w:rsidR="00872D0B">
        <w:t xml:space="preserve">prior counsel had been relieved; </w:t>
      </w:r>
      <w:r w:rsidR="009B18F5">
        <w:t xml:space="preserve">there was no lead counsel appointed to whom prior counsel could send </w:t>
      </w:r>
      <w:r w:rsidR="00636336">
        <w:t>her</w:t>
      </w:r>
      <w:r w:rsidR="009B18F5">
        <w:t xml:space="preserve"> file</w:t>
      </w:r>
      <w:r w:rsidR="00872D0B">
        <w:t>;</w:t>
      </w:r>
      <w:r w:rsidR="009B18F5">
        <w:t xml:space="preserve"> </w:t>
      </w:r>
      <w:r w:rsidR="00632A4B">
        <w:t>Bloom was “only an advisory attorney for purposes of pro per</w:t>
      </w:r>
      <w:r w:rsidR="00872D0B">
        <w:t>”;</w:t>
      </w:r>
      <w:r w:rsidR="00632A4B">
        <w:t xml:space="preserve"> and Waldon could not receive the file because he was not yet representing himself.  Judge Boyle </w:t>
      </w:r>
      <w:r w:rsidR="00872D0B">
        <w:t xml:space="preserve">responded </w:t>
      </w:r>
      <w:r w:rsidR="00636336">
        <w:t xml:space="preserve">that although </w:t>
      </w:r>
      <w:r w:rsidR="000B5643" w:rsidRPr="00C97393">
        <w:t xml:space="preserve">Bloom </w:t>
      </w:r>
      <w:r w:rsidR="00636336">
        <w:t xml:space="preserve">and </w:t>
      </w:r>
      <w:r w:rsidR="000B5643" w:rsidRPr="00C97393">
        <w:t>Sanchez ha</w:t>
      </w:r>
      <w:r w:rsidR="00636336">
        <w:t>d</w:t>
      </w:r>
      <w:r w:rsidR="000B5643" w:rsidRPr="00C97393">
        <w:t xml:space="preserve"> been appointed for a limited purpose</w:t>
      </w:r>
      <w:r w:rsidR="00872D0B">
        <w:t>,</w:t>
      </w:r>
      <w:r w:rsidR="000B5643" w:rsidRPr="00C97393">
        <w:t xml:space="preserve"> </w:t>
      </w:r>
      <w:r w:rsidR="00636336">
        <w:t>“</w:t>
      </w:r>
      <w:r w:rsidR="000B5643" w:rsidRPr="00C97393">
        <w:t xml:space="preserve">it is for a limited purpose in the sense of mission. </w:t>
      </w:r>
      <w:r w:rsidR="00636336">
        <w:t xml:space="preserve"> </w:t>
      </w:r>
      <w:r w:rsidR="000B5643" w:rsidRPr="00C97393">
        <w:t>As far as I am concerned, both of you are the attorneys for the defendant completely and 100 percent at this point in time</w:t>
      </w:r>
      <w:r w:rsidR="00636336">
        <w:t xml:space="preserve"> and would certainly be a correct repository of any files or information if you were to request it the next time.”  </w:t>
      </w:r>
    </w:p>
    <w:bookmarkEnd w:id="39"/>
    <w:p w14:paraId="333DE054" w14:textId="427D98D9" w:rsidR="007A6FBB" w:rsidRPr="003E3EBD" w:rsidRDefault="00A05759" w:rsidP="007A6FBB">
      <w:r>
        <w:tab/>
      </w:r>
      <w:r w:rsidR="007A6FBB" w:rsidRPr="003E3EBD">
        <w:t xml:space="preserve">As the parties </w:t>
      </w:r>
      <w:r w:rsidR="00DB03A5">
        <w:t xml:space="preserve">went on to </w:t>
      </w:r>
      <w:r w:rsidR="007A6FBB" w:rsidRPr="003E3EBD">
        <w:t xml:space="preserve">discuss scheduling, the prosecutor noted that there was a “voluminous” case file.  He explained that there had already been one </w:t>
      </w:r>
      <w:r w:rsidR="007A6FBB" w:rsidRPr="003E3EBD">
        <w:rPr>
          <w:i/>
          <w:iCs/>
        </w:rPr>
        <w:t>Faretta</w:t>
      </w:r>
      <w:r w:rsidR="007A6FBB" w:rsidRPr="003E3EBD">
        <w:t xml:space="preserve"> motion and that the court might want to review the proceedings related to it.  Bloom responded that Waldon was requesting “that the Court limit its review to the pending motion.  The review of prior materials, he thinks, we believe, could possibly be prejudicial.”  The court asked Bloom if he joined in Waldon’s request; after Bloom’s affirmative response, the court granted the request without discussion.  In a later hearing to discuss the status of the </w:t>
      </w:r>
      <w:r w:rsidR="007A6FBB" w:rsidRPr="003E3EBD">
        <w:rPr>
          <w:i/>
          <w:iCs/>
        </w:rPr>
        <w:t xml:space="preserve">Faretta </w:t>
      </w:r>
      <w:r w:rsidR="007A6FBB" w:rsidRPr="003E3EBD">
        <w:t>motion, Judge Boyle stated, “I have</w:t>
      </w:r>
      <w:r w:rsidR="0071132D">
        <w:t> </w:t>
      </w:r>
      <w:r w:rsidR="007A6FBB" w:rsidRPr="003E3EBD">
        <w:t>— I hate to say this on the record, but</w:t>
      </w:r>
      <w:r w:rsidR="006141D6">
        <w:t> </w:t>
      </w:r>
      <w:r w:rsidR="007A6FBB" w:rsidRPr="003E3EBD">
        <w:t xml:space="preserve">— intentionally kept myself ignorant of the history of this case.  So don’t assume that I have been following this case along and understand what has happened before, because I don’t know anything about what’s happened before.”  </w:t>
      </w:r>
    </w:p>
    <w:p w14:paraId="4212D113" w14:textId="327BC68E" w:rsidR="007A6FBB" w:rsidRPr="003E3EBD" w:rsidRDefault="00A05759" w:rsidP="00A05759">
      <w:r>
        <w:tab/>
      </w:r>
      <w:r w:rsidR="007A6FBB" w:rsidRPr="003E3EBD">
        <w:t xml:space="preserve">Waldon ultimately submitted affidavits from several lay witnesses who attested to Waldon’s competence and their belief that he should be allowed to waive his right to counsel.  Some of the witnesses met Waldon at Esperanto meetings or conferences in 1984 and 1985, and </w:t>
      </w:r>
      <w:r w:rsidR="00D51040">
        <w:t xml:space="preserve">they </w:t>
      </w:r>
      <w:r w:rsidR="007A6FBB" w:rsidRPr="003E3EBD">
        <w:t xml:space="preserve">described interacting with him during one or two such events; others knew Waldon when he was taking Esperanto courses in 1983 and 1984; and one witness met Waldon in 1984 through his younger sister.  Bernice Garrett and Max Brande, who testified in the first </w:t>
      </w:r>
      <w:r w:rsidR="007A6FBB" w:rsidRPr="003E3EBD">
        <w:rPr>
          <w:i/>
          <w:iCs/>
        </w:rPr>
        <w:t xml:space="preserve">Faretta </w:t>
      </w:r>
      <w:r w:rsidR="007A6FBB" w:rsidRPr="003E3EBD">
        <w:t xml:space="preserve">hearing, again declared their belief that Waldon was competent to waive his right to counsel.  They both noted that Waldon said he was willing to die for the principle of defending himself.   </w:t>
      </w:r>
    </w:p>
    <w:p w14:paraId="66EB8BA9" w14:textId="746E3553" w:rsidR="007A6FBB" w:rsidRPr="003E3EBD" w:rsidRDefault="007A6FBB" w:rsidP="007A6FBB">
      <w:r w:rsidRPr="003E3EBD">
        <w:tab/>
        <w:t>Waldon also submitted reports from two experts:  Dr. Giraldi, a psychiatrist, and Dr. Weinstein, a clinical psychologist.  Neither doctor referred to reviewing case or background material</w:t>
      </w:r>
      <w:r w:rsidR="00C15F60">
        <w:t>,</w:t>
      </w:r>
      <w:r w:rsidRPr="003E3EBD">
        <w:t xml:space="preserve"> and both doctors referred to Waldon as “Steven Midas,” </w:t>
      </w:r>
      <w:r w:rsidR="00A05759">
        <w:t>the</w:t>
      </w:r>
      <w:r w:rsidRPr="003E3EBD">
        <w:t xml:space="preserve"> alias Waldon was using when he was arrested.     </w:t>
      </w:r>
    </w:p>
    <w:p w14:paraId="7559B05A" w14:textId="7C03BD93" w:rsidR="007A6FBB" w:rsidRPr="003E3EBD" w:rsidRDefault="007A6FBB" w:rsidP="007A6FBB">
      <w:r w:rsidRPr="003E3EBD">
        <w:tab/>
        <w:t xml:space="preserve">Dr. Giraldi performed a mental status examination of Waldon in June 1989.  Waldon would only answer questions related to the past year and claimed that he was in good physical and mental health.  Dr. Giraldi stated that Waldon did not appear to have a thought disorder or psychosis, concluded that Waldon was competent to waive counsel, and noted that “Mr. Midas stated he felt he understood his attorney and the nature of his case.”  </w:t>
      </w:r>
    </w:p>
    <w:p w14:paraId="0CCF645C" w14:textId="79A8AD9D" w:rsidR="007A6FBB" w:rsidRPr="003E3EBD" w:rsidRDefault="007A6FBB" w:rsidP="007A6FBB">
      <w:r w:rsidRPr="003E3EBD">
        <w:tab/>
        <w:t xml:space="preserve">Dr. Weinstein met with Waldon in April 1989 and administered portions of an intelligence test and a test to assess brain damage.  Dr. Weinstein acknowledged that Waldon was only willing to disclose information he felt was relevant to his capacity to defend himself; Waldon had not revealed, for example, the reason he was in custody or the crimes he was facing.  Dr. Weinstein reported that Waldon’s intelligence was above average and found no indication of psychosis or brain damage that would prevent Waldon from representing himself.  Dr. Weinstein described Waldon as “an intelligent man who is clearly aware of the consequences of his choice.”  He stated that Waldon “expressed a clear awareness that even though his choice to defend himself might not be the best possible alternative, it is his preference, ultimately stating ‘I’ve always been like that . . . if you want something done right, do it yourself.’ ”   </w:t>
      </w:r>
    </w:p>
    <w:p w14:paraId="0B49D40C" w14:textId="0D3EDAC5" w:rsidR="007A6FBB" w:rsidRDefault="00A05759" w:rsidP="007A6FBB">
      <w:pPr>
        <w:widowControl w:val="0"/>
      </w:pPr>
      <w:r>
        <w:tab/>
      </w:r>
      <w:r w:rsidR="007A6FBB" w:rsidRPr="003E3EBD">
        <w:t xml:space="preserve">At the hearing on Waldon’s second </w:t>
      </w:r>
      <w:r w:rsidR="007A6FBB" w:rsidRPr="003E3EBD">
        <w:rPr>
          <w:i/>
          <w:iCs/>
        </w:rPr>
        <w:t xml:space="preserve">Faretta </w:t>
      </w:r>
      <w:r w:rsidR="007A6FBB" w:rsidRPr="003E3EBD">
        <w:t>motion, the trial judge characterized Waldon’s affidavits as presenting “in summary fashion, a testament to [Waldon’s] intelligence and competence.”  The judge noted that it was “a remarkable group of documents by people of various professions in support of Mr. Waldon.”  The judge then advised Waldon of some of the disadvantages of self-representation:  Waldon’s ignorance of the law or procedural difficulties would not be an excuse for delay; he would be subject to the same rules as any lawyer; he would be required to cooperate with the court and accept its rulings; and he would be facing prosecutors who were far more experienced in the law.  The judge stated, “It’s very clear</w:t>
      </w:r>
      <w:r w:rsidR="001B5E8F">
        <w:t> </w:t>
      </w:r>
      <w:r w:rsidR="007A6FBB" w:rsidRPr="003E3EBD">
        <w:t>—everybody in the business knows it</w:t>
      </w:r>
      <w:r w:rsidR="001B5E8F">
        <w:t> </w:t>
      </w:r>
      <w:r w:rsidR="007A6FBB" w:rsidRPr="003E3EBD">
        <w:t>—</w:t>
      </w:r>
      <w:r w:rsidR="00B56BD4">
        <w:t xml:space="preserve"> </w:t>
      </w:r>
      <w:r w:rsidR="007A6FBB" w:rsidRPr="003E3EBD">
        <w:t xml:space="preserve">that self-representation is consistently, if not always, a detriment to the defendant’s preparation of his own defense.  [¶] Do you understand that that’s our opinion Mr. Waldon?”  </w:t>
      </w:r>
      <w:r w:rsidR="004704A7">
        <w:t xml:space="preserve">To each of the court’s admonitions, </w:t>
      </w:r>
      <w:r w:rsidR="007A6FBB" w:rsidRPr="003E3EBD">
        <w:t>Waldon responded, “Yes, your Honor</w:t>
      </w:r>
      <w:r w:rsidR="004704A7">
        <w:t>.</w:t>
      </w:r>
      <w:r w:rsidR="007A6FBB" w:rsidRPr="003E3EBD">
        <w:t xml:space="preserve">”  The judge then noted, “There is no question in this Court’s mind of the defendant’s ability to read and write, listen, be polite, and cooperate if he chooses to do so.”  After a brief discussion to ensure that Waldon’s June 1989 waiver was on file, the judge granted Waldon’s request to represent himself.  </w:t>
      </w:r>
    </w:p>
    <w:p w14:paraId="4FF16428" w14:textId="3E64BF7E" w:rsidR="007A6FBB" w:rsidRDefault="00963168" w:rsidP="00963168">
      <w:pPr>
        <w:pStyle w:val="Heading2"/>
      </w:pPr>
      <w:r>
        <w:t>B.</w:t>
      </w:r>
      <w:r>
        <w:tab/>
        <w:t>Discussion</w:t>
      </w:r>
    </w:p>
    <w:p w14:paraId="0D7D9908" w14:textId="70CB0101" w:rsidR="004A4CC8" w:rsidRDefault="004A4CC8" w:rsidP="004A4CC8">
      <w:pPr>
        <w:pStyle w:val="Heading3"/>
      </w:pPr>
      <w:r>
        <w:t>1.</w:t>
      </w:r>
      <w:r>
        <w:tab/>
      </w:r>
      <w:r w:rsidR="00CA583C">
        <w:t>Waiver</w:t>
      </w:r>
      <w:r w:rsidR="00963168">
        <w:tab/>
      </w:r>
    </w:p>
    <w:p w14:paraId="45927A0E" w14:textId="2740E999" w:rsidR="004277DA" w:rsidRDefault="00312D80" w:rsidP="00312D80">
      <w:pPr>
        <w:rPr>
          <w:szCs w:val="26"/>
        </w:rPr>
      </w:pPr>
      <w:r w:rsidRPr="003E3EBD">
        <w:tab/>
      </w:r>
      <w:r w:rsidR="004277DA">
        <w:t xml:space="preserve">The </w:t>
      </w:r>
      <w:r w:rsidRPr="003E3EBD">
        <w:rPr>
          <w:szCs w:val="26"/>
        </w:rPr>
        <w:t>Attorney General</w:t>
      </w:r>
      <w:r w:rsidR="0043007D">
        <w:rPr>
          <w:szCs w:val="26"/>
        </w:rPr>
        <w:t xml:space="preserve"> contends </w:t>
      </w:r>
      <w:r w:rsidRPr="003E3EBD">
        <w:rPr>
          <w:szCs w:val="26"/>
        </w:rPr>
        <w:t xml:space="preserve">that Waldon waived his claim by inviting any error in the reconsideration of Judge Zumwalt’s </w:t>
      </w:r>
      <w:r w:rsidRPr="003E3EBD">
        <w:rPr>
          <w:i/>
          <w:iCs/>
          <w:szCs w:val="26"/>
        </w:rPr>
        <w:t xml:space="preserve">Faretta </w:t>
      </w:r>
      <w:r w:rsidR="00D123A4">
        <w:rPr>
          <w:szCs w:val="26"/>
        </w:rPr>
        <w:t>denial</w:t>
      </w:r>
      <w:r w:rsidRPr="003E3EBD">
        <w:rPr>
          <w:szCs w:val="26"/>
        </w:rPr>
        <w:t xml:space="preserve">.  </w:t>
      </w:r>
      <w:r w:rsidR="0043007D" w:rsidRPr="0043007D">
        <w:rPr>
          <w:szCs w:val="26"/>
        </w:rPr>
        <w:t>“</w:t>
      </w:r>
      <w:r w:rsidR="0064250B">
        <w:rPr>
          <w:szCs w:val="26"/>
        </w:rPr>
        <w:t> </w:t>
      </w:r>
      <w:r w:rsidR="0043007D" w:rsidRPr="0043007D">
        <w:rPr>
          <w:szCs w:val="26"/>
        </w:rPr>
        <w:t xml:space="preserve">‘The doctrine of invited error is designed to prevent an accused from gaining a reversal on appeal because of an error made by the trial court at his behest.  If defense counsel intentionally caused the trial court to err, the appellant cannot be heard to complain on appeal. </w:t>
      </w:r>
      <w:r w:rsidR="00CF28D7">
        <w:rPr>
          <w:szCs w:val="26"/>
        </w:rPr>
        <w:t>. . .</w:t>
      </w:r>
      <w:r w:rsidR="0043007D" w:rsidRPr="0043007D">
        <w:rPr>
          <w:szCs w:val="26"/>
        </w:rPr>
        <w:t xml:space="preserve">  [I]t also must be clear that counsel acted for tactical reasons and not out of ignorance or mistake.’</w:t>
      </w:r>
      <w:r w:rsidR="0064250B">
        <w:rPr>
          <w:szCs w:val="26"/>
        </w:rPr>
        <w:t> </w:t>
      </w:r>
      <w:r w:rsidR="0043007D" w:rsidRPr="0043007D">
        <w:rPr>
          <w:szCs w:val="26"/>
        </w:rPr>
        <w:t>”  (</w:t>
      </w:r>
      <w:r w:rsidR="0043007D" w:rsidRPr="004277DA">
        <w:rPr>
          <w:i/>
          <w:iCs/>
          <w:szCs w:val="26"/>
        </w:rPr>
        <w:t xml:space="preserve">People v. Coffman and Marlow </w:t>
      </w:r>
      <w:r w:rsidR="0043007D" w:rsidRPr="0043007D">
        <w:rPr>
          <w:szCs w:val="26"/>
        </w:rPr>
        <w:t>(2004) 34 Cal.4th 1, 49.)</w:t>
      </w:r>
      <w:r w:rsidR="004277DA">
        <w:rPr>
          <w:szCs w:val="26"/>
        </w:rPr>
        <w:t xml:space="preserve">  </w:t>
      </w:r>
      <w:r w:rsidR="005C32A3">
        <w:rPr>
          <w:szCs w:val="26"/>
        </w:rPr>
        <w:t xml:space="preserve">To evaluate the question of invited error, we first consider </w:t>
      </w:r>
      <w:r w:rsidR="004277DA">
        <w:rPr>
          <w:szCs w:val="26"/>
        </w:rPr>
        <w:t xml:space="preserve">the nature of </w:t>
      </w:r>
      <w:r w:rsidR="00706324">
        <w:rPr>
          <w:szCs w:val="26"/>
        </w:rPr>
        <w:t xml:space="preserve">Waldon’s representation in the second </w:t>
      </w:r>
      <w:r w:rsidR="00706324" w:rsidRPr="00706324">
        <w:rPr>
          <w:i/>
          <w:iCs/>
          <w:szCs w:val="26"/>
        </w:rPr>
        <w:t>Faretta</w:t>
      </w:r>
      <w:r w:rsidR="00706324">
        <w:rPr>
          <w:szCs w:val="26"/>
        </w:rPr>
        <w:t xml:space="preserve"> proceeding.  </w:t>
      </w:r>
    </w:p>
    <w:bookmarkEnd w:id="35"/>
    <w:bookmarkEnd w:id="36"/>
    <w:bookmarkEnd w:id="37"/>
    <w:bookmarkEnd w:id="38"/>
    <w:p w14:paraId="285FE0B0" w14:textId="0E6EF28F" w:rsidR="006313F9" w:rsidRDefault="00477F21" w:rsidP="00706324">
      <w:pPr>
        <w:widowControl w:val="0"/>
        <w:ind w:firstLine="720"/>
      </w:pPr>
      <w:r>
        <w:t>As noted, Sanchez serve</w:t>
      </w:r>
      <w:r w:rsidR="009C342A">
        <w:t>d</w:t>
      </w:r>
      <w:r>
        <w:t xml:space="preserve"> as advisory counsel</w:t>
      </w:r>
      <w:r w:rsidR="000F7D88">
        <w:t>,</w:t>
      </w:r>
      <w:r>
        <w:t xml:space="preserve"> and </w:t>
      </w:r>
      <w:r w:rsidR="00781220">
        <w:t xml:space="preserve">the trial court later appointed </w:t>
      </w:r>
      <w:r>
        <w:t xml:space="preserve">Bloom to assist </w:t>
      </w:r>
      <w:r w:rsidR="00781220">
        <w:t>him</w:t>
      </w:r>
      <w:r>
        <w:t xml:space="preserve">.  </w:t>
      </w:r>
      <w:r w:rsidR="009C342A">
        <w:t>B</w:t>
      </w:r>
      <w:r>
        <w:t>oth attorneys made clear</w:t>
      </w:r>
      <w:r w:rsidR="00ED6521">
        <w:t xml:space="preserve"> that their </w:t>
      </w:r>
      <w:r>
        <w:t xml:space="preserve">role </w:t>
      </w:r>
      <w:r w:rsidR="00ED6521">
        <w:t>w</w:t>
      </w:r>
      <w:r>
        <w:t xml:space="preserve">as </w:t>
      </w:r>
      <w:r w:rsidR="00ED6521">
        <w:t xml:space="preserve">to </w:t>
      </w:r>
      <w:r>
        <w:t xml:space="preserve">carry out Waldon’s wishes </w:t>
      </w:r>
      <w:r w:rsidR="00F94A9F">
        <w:t xml:space="preserve">as he pursued self-representation.  The </w:t>
      </w:r>
      <w:r>
        <w:t xml:space="preserve">Attorney General suggests that </w:t>
      </w:r>
      <w:r w:rsidR="000B7B47">
        <w:t>because the attorneys made appearances for Waldon</w:t>
      </w:r>
      <w:r>
        <w:t xml:space="preserve"> </w:t>
      </w:r>
      <w:r w:rsidR="00F94A9F">
        <w:t>and filed motions on his behalf,</w:t>
      </w:r>
      <w:r>
        <w:t xml:space="preserve"> </w:t>
      </w:r>
      <w:r w:rsidR="009C342A">
        <w:t xml:space="preserve">they represented </w:t>
      </w:r>
      <w:r w:rsidR="00F94A9F">
        <w:t xml:space="preserve">Waldon </w:t>
      </w:r>
      <w:r w:rsidR="009C342A">
        <w:t xml:space="preserve">in </w:t>
      </w:r>
      <w:r w:rsidR="00F94A9F">
        <w:t xml:space="preserve">his renewed </w:t>
      </w:r>
      <w:r w:rsidR="00F94A9F" w:rsidRPr="00F94A9F">
        <w:rPr>
          <w:i/>
          <w:iCs/>
        </w:rPr>
        <w:t>Faretta</w:t>
      </w:r>
      <w:r w:rsidR="00F94A9F">
        <w:t xml:space="preserve"> motion.</w:t>
      </w:r>
      <w:r w:rsidR="007D77FF">
        <w:t xml:space="preserve">  </w:t>
      </w:r>
      <w:r w:rsidR="000F7D88">
        <w:t>But a</w:t>
      </w:r>
      <w:r w:rsidR="007D77FF" w:rsidRPr="003E3EBD">
        <w:t>ttorneys serving in an advisory capacity</w:t>
      </w:r>
      <w:r w:rsidR="00CD6B7F">
        <w:t xml:space="preserve"> “</w:t>
      </w:r>
      <w:r w:rsidR="007D77FF" w:rsidRPr="003E3EBD">
        <w:t>do not ‘represent’ the defendant.”  (</w:t>
      </w:r>
      <w:r w:rsidR="00706324" w:rsidRPr="00706324">
        <w:rPr>
          <w:i/>
          <w:iCs/>
        </w:rPr>
        <w:t>People v. Lightsey</w:t>
      </w:r>
      <w:r w:rsidR="00706324">
        <w:t xml:space="preserve"> (2012) 54 Cal.4th 668, 692.)  </w:t>
      </w:r>
      <w:r w:rsidR="00DE0960">
        <w:t xml:space="preserve">Our precedent has </w:t>
      </w:r>
      <w:r w:rsidR="00CD6B7F">
        <w:t>“</w:t>
      </w:r>
      <w:r w:rsidR="00CD6B7F" w:rsidRPr="00CD6B7F">
        <w:t>loosely used</w:t>
      </w:r>
      <w:r w:rsidR="00DE0960">
        <w:t>” a variety of terms</w:t>
      </w:r>
      <w:r w:rsidR="00706324">
        <w:t xml:space="preserve"> </w:t>
      </w:r>
      <w:r w:rsidR="005F2E0A">
        <w:t>to describe the assistance counsel may provide to a defendant who is directing the defense</w:t>
      </w:r>
      <w:r w:rsidR="00CD6B7F" w:rsidRPr="00CD6B7F">
        <w:t>.</w:t>
      </w:r>
      <w:r w:rsidR="00CD6B7F">
        <w:t xml:space="preserve">  </w:t>
      </w:r>
      <w:r w:rsidR="00CD6B7F" w:rsidRPr="00CD6B7F">
        <w:t>(</w:t>
      </w:r>
      <w:r w:rsidR="00CD6B7F" w:rsidRPr="00CD6B7F">
        <w:rPr>
          <w:i/>
          <w:iCs/>
        </w:rPr>
        <w:t xml:space="preserve">People v. Hamilton </w:t>
      </w:r>
      <w:r w:rsidR="00CD6B7F" w:rsidRPr="00CD6B7F">
        <w:t>(1989) 48 Cal.3d 1142, 1164, fn.</w:t>
      </w:r>
      <w:r w:rsidR="00CD6B7F">
        <w:t> </w:t>
      </w:r>
      <w:r w:rsidR="00CD6B7F" w:rsidRPr="00CD6B7F">
        <w:t>14.)</w:t>
      </w:r>
      <w:r w:rsidR="00CD6B7F">
        <w:t xml:space="preserve">  In some circumstances, </w:t>
      </w:r>
      <w:r w:rsidR="003A5705">
        <w:t>the attorney</w:t>
      </w:r>
      <w:r w:rsidR="00CD6B7F">
        <w:t xml:space="preserve"> advise</w:t>
      </w:r>
      <w:r w:rsidR="003A5705">
        <w:t>s</w:t>
      </w:r>
      <w:r w:rsidR="00CD6B7F">
        <w:t xml:space="preserve"> the defendant and do</w:t>
      </w:r>
      <w:r w:rsidR="003A5705">
        <w:t>es</w:t>
      </w:r>
      <w:r w:rsidR="00CD6B7F">
        <w:t xml:space="preserve"> not participate in the proceedings</w:t>
      </w:r>
      <w:r w:rsidR="00C13AFB">
        <w:t>;</w:t>
      </w:r>
      <w:r w:rsidR="00CD6B7F">
        <w:t xml:space="preserve"> in others</w:t>
      </w:r>
      <w:r w:rsidR="00C13AFB">
        <w:t>,</w:t>
      </w:r>
      <w:r w:rsidR="00CD6B7F">
        <w:t xml:space="preserve"> the “attorney shares responsibilities with the defendant and actively participates in both the preparation of the defense case and its presentation</w:t>
      </w:r>
      <w:r w:rsidR="00930B40" w:rsidRPr="00930B40">
        <w:t xml:space="preserve"> </w:t>
      </w:r>
      <w:r w:rsidR="00930B40">
        <w:t>to a degree acceptable to both the defendant and the attorney and permitted by the court</w:t>
      </w:r>
      <w:r w:rsidR="00CD6B7F">
        <w:t>.”  (</w:t>
      </w:r>
      <w:r w:rsidR="00CD6B7F" w:rsidRPr="00CD6B7F">
        <w:rPr>
          <w:i/>
          <w:iCs/>
        </w:rPr>
        <w:t>People v. Moore</w:t>
      </w:r>
      <w:r w:rsidR="00CD6B7F">
        <w:t xml:space="preserve"> (2011) 51 Cal.4th 1104, 1119, fn. 7.)</w:t>
      </w:r>
      <w:r w:rsidR="008B38C3">
        <w:t xml:space="preserve">  Ultimately, however, “</w:t>
      </w:r>
      <w:r w:rsidR="00CD6B7F" w:rsidRPr="00CD6B7F">
        <w:t>there are only two basic categories of representation</w:t>
      </w:r>
      <w:r w:rsidR="008B38C3">
        <w:t>”:  one in which the defendant is represented by counsel who “</w:t>
      </w:r>
      <w:r w:rsidR="00CD6B7F" w:rsidRPr="00CD6B7F">
        <w:t>is at all times in charge of the case</w:t>
      </w:r>
      <w:r w:rsidR="008B38C3">
        <w:t>”</w:t>
      </w:r>
      <w:r w:rsidR="00CD6B7F" w:rsidRPr="00CD6B7F">
        <w:t xml:space="preserve"> </w:t>
      </w:r>
      <w:r w:rsidR="00277E3C">
        <w:t xml:space="preserve">and </w:t>
      </w:r>
      <w:r w:rsidR="008B38C3">
        <w:t>one in which the defendant</w:t>
      </w:r>
      <w:r w:rsidR="00DE0960">
        <w:t xml:space="preserve"> “</w:t>
      </w:r>
      <w:r w:rsidR="008B38C3">
        <w:t>assumes primary control</w:t>
      </w:r>
      <w:r w:rsidR="00C13AFB">
        <w:t xml:space="preserve">” </w:t>
      </w:r>
      <w:r w:rsidR="00E2174B">
        <w:t>of the defense.</w:t>
      </w:r>
      <w:r w:rsidR="00C13AFB">
        <w:t xml:space="preserve"> </w:t>
      </w:r>
      <w:r w:rsidR="00E2174B">
        <w:t xml:space="preserve"> </w:t>
      </w:r>
      <w:r w:rsidR="00DE0960">
        <w:t>(</w:t>
      </w:r>
      <w:r w:rsidR="00DE0960" w:rsidRPr="00DE0960">
        <w:rPr>
          <w:i/>
          <w:iCs/>
        </w:rPr>
        <w:t>Hamilton</w:t>
      </w:r>
      <w:r w:rsidR="00DE0960">
        <w:t>, at p. 1164, fn. 14.)</w:t>
      </w:r>
      <w:r w:rsidR="003A5705">
        <w:t xml:space="preserve">  </w:t>
      </w:r>
      <w:r w:rsidR="00E33394">
        <w:t xml:space="preserve">Tactical decisions to invite error cannot be assigned to Sanchez and Bloom when their role was to raise issues and requests at Waldon’s direction.  In other words, </w:t>
      </w:r>
      <w:r w:rsidR="00702DC5">
        <w:t xml:space="preserve">Sanchez and Bloom were not in charge of </w:t>
      </w:r>
      <w:r w:rsidR="007E7590">
        <w:t xml:space="preserve">the second </w:t>
      </w:r>
      <w:r w:rsidR="007E7590" w:rsidRPr="007E7590">
        <w:rPr>
          <w:i/>
          <w:iCs/>
        </w:rPr>
        <w:t>Faretta</w:t>
      </w:r>
      <w:r w:rsidR="007E7590">
        <w:t xml:space="preserve"> motion</w:t>
      </w:r>
      <w:r w:rsidR="000F7D88">
        <w:t>;</w:t>
      </w:r>
      <w:r w:rsidR="007E7590">
        <w:t xml:space="preserve"> Waldon was.</w:t>
      </w:r>
      <w:r w:rsidR="00EB4B13">
        <w:t xml:space="preserve">  Without an attorney appointed for all purposes, there was no counsel to ensure, for example, that </w:t>
      </w:r>
      <w:r w:rsidR="00CF3731">
        <w:t xml:space="preserve">pending </w:t>
      </w:r>
      <w:r w:rsidR="00EB4B13">
        <w:t xml:space="preserve">claims of error </w:t>
      </w:r>
      <w:r w:rsidR="00CF3731">
        <w:t>r</w:t>
      </w:r>
      <w:r w:rsidR="00EB4B13">
        <w:t>egarding Waldon’s competence to stand trial</w:t>
      </w:r>
      <w:r w:rsidR="00CF3731">
        <w:t xml:space="preserve"> were fairly resolved before any reconsideration of his </w:t>
      </w:r>
      <w:r w:rsidR="00CF3731" w:rsidRPr="00CF3731">
        <w:rPr>
          <w:i/>
          <w:iCs/>
        </w:rPr>
        <w:t>Faretta</w:t>
      </w:r>
      <w:r w:rsidR="00CF3731">
        <w:t xml:space="preserve"> motion.</w:t>
      </w:r>
    </w:p>
    <w:p w14:paraId="02BE5551" w14:textId="151D396D" w:rsidR="004A4371" w:rsidRDefault="00E33394" w:rsidP="00131D0E">
      <w:pPr>
        <w:ind w:firstLine="720"/>
      </w:pPr>
      <w:r>
        <w:t xml:space="preserve">The </w:t>
      </w:r>
      <w:r w:rsidR="004E1DA8">
        <w:t xml:space="preserve">question then becomes whether </w:t>
      </w:r>
      <w:r w:rsidR="00081660">
        <w:t xml:space="preserve">we attribute </w:t>
      </w:r>
      <w:r w:rsidR="004E1DA8">
        <w:t xml:space="preserve">invited error to </w:t>
      </w:r>
      <w:r>
        <w:t>Waldon</w:t>
      </w:r>
      <w:r w:rsidR="004E1DA8">
        <w:t>’s</w:t>
      </w:r>
      <w:r>
        <w:t xml:space="preserve"> efforts</w:t>
      </w:r>
      <w:r w:rsidR="00D123A4">
        <w:t>, while his competence was still in question,</w:t>
      </w:r>
      <w:r>
        <w:t xml:space="preserve"> to have the trial court disregard the prior </w:t>
      </w:r>
      <w:r w:rsidRPr="007F4291">
        <w:rPr>
          <w:i/>
          <w:iCs/>
        </w:rPr>
        <w:t>Faretta</w:t>
      </w:r>
      <w:r>
        <w:t xml:space="preserve"> </w:t>
      </w:r>
      <w:r w:rsidR="00D123A4">
        <w:t>denial</w:t>
      </w:r>
      <w:r w:rsidR="006313F9">
        <w:t xml:space="preserve">.  </w:t>
      </w:r>
      <w:bookmarkStart w:id="40" w:name="_Toc83733800"/>
      <w:bookmarkStart w:id="41" w:name="_Toc80190432"/>
      <w:bookmarkStart w:id="42" w:name="_Toc80370144"/>
      <w:bookmarkStart w:id="43" w:name="_Toc80620207"/>
      <w:r w:rsidR="001007FB">
        <w:t xml:space="preserve">Before </w:t>
      </w:r>
      <w:r w:rsidR="002B1A28">
        <w:t xml:space="preserve">Waldon’s second </w:t>
      </w:r>
      <w:r w:rsidR="002B1A28" w:rsidRPr="002B1A28">
        <w:rPr>
          <w:i/>
          <w:iCs/>
        </w:rPr>
        <w:t>Faretta</w:t>
      </w:r>
      <w:r w:rsidR="002B1A28">
        <w:t xml:space="preserve"> motion, we had directed the Court of Appeal to issue an alternative writ regarding errors in Waldon’s competency trial.  </w:t>
      </w:r>
      <w:r w:rsidR="000F7D88">
        <w:t>The issuance of our order</w:t>
      </w:r>
      <w:r w:rsidR="004A4371" w:rsidRPr="004F4B36">
        <w:t xml:space="preserve"> “necessarily indicated that [defendant] had made a prima facie showing of </w:t>
      </w:r>
      <w:r w:rsidR="004A4371">
        <w:t>[error]</w:t>
      </w:r>
      <w:r w:rsidR="004A4371" w:rsidRPr="004F4B36">
        <w:t xml:space="preserve">, or a possible </w:t>
      </w:r>
      <w:r w:rsidR="004A4371">
        <w:t>[error]</w:t>
      </w:r>
      <w:r w:rsidR="004A4371" w:rsidRPr="004F4B36">
        <w:t>.”  (</w:t>
      </w:r>
      <w:r w:rsidR="004A4371" w:rsidRPr="00CD3A1E">
        <w:rPr>
          <w:i/>
          <w:iCs/>
        </w:rPr>
        <w:t>Coy v. Super</w:t>
      </w:r>
      <w:r w:rsidR="001F6807">
        <w:rPr>
          <w:i/>
          <w:iCs/>
        </w:rPr>
        <w:t>ior</w:t>
      </w:r>
      <w:r w:rsidR="004A4371" w:rsidRPr="00CD3A1E">
        <w:rPr>
          <w:i/>
          <w:iCs/>
        </w:rPr>
        <w:t xml:space="preserve"> C</w:t>
      </w:r>
      <w:r w:rsidR="001F6807">
        <w:rPr>
          <w:i/>
          <w:iCs/>
        </w:rPr>
        <w:t>our</w:t>
      </w:r>
      <w:r w:rsidR="004A4371" w:rsidRPr="00CD3A1E">
        <w:rPr>
          <w:i/>
          <w:iCs/>
        </w:rPr>
        <w:t>t</w:t>
      </w:r>
      <w:r w:rsidR="004A4371" w:rsidRPr="004F4B36">
        <w:t xml:space="preserve"> (1962) 58 Cal.2d 210, 221</w:t>
      </w:r>
      <w:r w:rsidR="004A4371">
        <w:t xml:space="preserve">; see also </w:t>
      </w:r>
      <w:r w:rsidR="004A4371" w:rsidRPr="00CD3A1E">
        <w:rPr>
          <w:i/>
          <w:iCs/>
        </w:rPr>
        <w:t>Gomez v. Super</w:t>
      </w:r>
      <w:r w:rsidR="00336E43">
        <w:rPr>
          <w:i/>
          <w:iCs/>
        </w:rPr>
        <w:t>ior</w:t>
      </w:r>
      <w:r w:rsidR="004A4371" w:rsidRPr="00CD3A1E">
        <w:rPr>
          <w:i/>
          <w:iCs/>
        </w:rPr>
        <w:t xml:space="preserve"> C</w:t>
      </w:r>
      <w:r w:rsidR="00336E43">
        <w:rPr>
          <w:i/>
          <w:iCs/>
        </w:rPr>
        <w:t>our</w:t>
      </w:r>
      <w:r w:rsidR="004A4371" w:rsidRPr="00CD3A1E">
        <w:rPr>
          <w:i/>
          <w:iCs/>
        </w:rPr>
        <w:t>t</w:t>
      </w:r>
      <w:r w:rsidR="004A4371">
        <w:t xml:space="preserve"> (2012) 54 Cal.4th 293, 301</w:t>
      </w:r>
      <w:r w:rsidR="004A4371" w:rsidRPr="004F4B36">
        <w:t xml:space="preserve">.)  In response to the alternative writ, the trial court was required to provide </w:t>
      </w:r>
      <w:r w:rsidR="004A4371">
        <w:t xml:space="preserve">Waldon </w:t>
      </w:r>
      <w:r w:rsidR="004A4371" w:rsidRPr="004F4B36">
        <w:t xml:space="preserve">with a new competency trial or to show cause </w:t>
      </w:r>
      <w:r w:rsidR="004A4371">
        <w:t>why a new trial was not warranted</w:t>
      </w:r>
      <w:r w:rsidR="004A4371" w:rsidRPr="004F4B36">
        <w:t>.  (</w:t>
      </w:r>
      <w:r w:rsidR="002428ED">
        <w:t xml:space="preserve">See </w:t>
      </w:r>
      <w:r w:rsidR="004A4371" w:rsidRPr="004F4B36">
        <w:t>Code Civ. Proc., § 1087.)</w:t>
      </w:r>
      <w:r w:rsidR="002B1A28">
        <w:t xml:space="preserve">  </w:t>
      </w:r>
      <w:r w:rsidR="006E2715">
        <w:t xml:space="preserve">An additional order </w:t>
      </w:r>
      <w:r w:rsidR="00D74A83">
        <w:t>from the Court of Appeal mandated the appointment of counsel for all purposes to address the pending competency issues.  None of</w:t>
      </w:r>
      <w:r w:rsidR="002B1A28">
        <w:t xml:space="preserve"> those actions had</w:t>
      </w:r>
      <w:r w:rsidR="00D74A83">
        <w:t xml:space="preserve"> taken place</w:t>
      </w:r>
      <w:r w:rsidR="002B1A28">
        <w:t xml:space="preserve"> </w:t>
      </w:r>
      <w:r w:rsidR="00131D0E">
        <w:t>at</w:t>
      </w:r>
      <w:r w:rsidR="001007FB">
        <w:t xml:space="preserve"> the time Waldon pursu</w:t>
      </w:r>
      <w:r w:rsidR="00A24CD9">
        <w:t>ed</w:t>
      </w:r>
      <w:r w:rsidR="001007FB">
        <w:t xml:space="preserve"> his second </w:t>
      </w:r>
      <w:r w:rsidR="001007FB" w:rsidRPr="001007FB">
        <w:rPr>
          <w:i/>
          <w:iCs/>
        </w:rPr>
        <w:t>Faretta</w:t>
      </w:r>
      <w:r w:rsidR="001007FB">
        <w:t xml:space="preserve"> motion</w:t>
      </w:r>
      <w:r w:rsidR="00D74A83">
        <w:t xml:space="preserve"> and urg</w:t>
      </w:r>
      <w:r w:rsidR="00A24CD9">
        <w:t>ed</w:t>
      </w:r>
      <w:r w:rsidR="00D74A83">
        <w:t xml:space="preserve"> the trial court to ignore the prior competency and </w:t>
      </w:r>
      <w:r w:rsidR="00D74A83" w:rsidRPr="00F33099">
        <w:rPr>
          <w:i/>
          <w:iCs/>
        </w:rPr>
        <w:t>Faretta</w:t>
      </w:r>
      <w:r w:rsidR="00D74A83">
        <w:t xml:space="preserve"> proceedings.  </w:t>
      </w:r>
      <w:r w:rsidR="006313F9">
        <w:t>Defendants do not waive a claim of error when they have been permitted to control the defense while the question of their competence is still pending.  (</w:t>
      </w:r>
      <w:r w:rsidR="006313F9" w:rsidRPr="00F77ED5">
        <w:rPr>
          <w:i/>
          <w:iCs/>
        </w:rPr>
        <w:t>People v. Lightsey</w:t>
      </w:r>
      <w:r w:rsidR="006313F9">
        <w:t xml:space="preserve">, </w:t>
      </w:r>
      <w:r w:rsidR="006313F9" w:rsidRPr="00F77ED5">
        <w:rPr>
          <w:i/>
          <w:iCs/>
        </w:rPr>
        <w:t>supra</w:t>
      </w:r>
      <w:r w:rsidR="006313F9">
        <w:t xml:space="preserve">, 54 Cal.4th at p. 696.)  When the </w:t>
      </w:r>
      <w:r w:rsidR="006313F9" w:rsidRPr="003C0335">
        <w:t>“</w:t>
      </w:r>
      <w:r w:rsidR="006313F9">
        <w:t> </w:t>
      </w:r>
      <w:r w:rsidR="006313F9" w:rsidRPr="003C0335">
        <w:t>‘evidence indicates that the defendant may be [mentally ill] it should be assumed that he is unable to act in his own best interests.’</w:t>
      </w:r>
      <w:r w:rsidR="006313F9">
        <w:t> </w:t>
      </w:r>
      <w:r w:rsidR="006313F9" w:rsidRPr="003C0335">
        <w:t>”  (</w:t>
      </w:r>
      <w:r w:rsidR="006313F9">
        <w:rPr>
          <w:i/>
          <w:iCs/>
        </w:rPr>
        <w:t xml:space="preserve">Id. </w:t>
      </w:r>
      <w:r w:rsidR="006313F9">
        <w:t>at p. </w:t>
      </w:r>
      <w:r w:rsidR="006313F9" w:rsidRPr="003C0335">
        <w:t>697</w:t>
      </w:r>
      <w:r w:rsidR="006313F9">
        <w:t xml:space="preserve">.)  </w:t>
      </w:r>
    </w:p>
    <w:p w14:paraId="108F433B" w14:textId="107742D0" w:rsidR="00C5505C" w:rsidRDefault="00EF25D8" w:rsidP="00E83E42">
      <w:pPr>
        <w:ind w:firstLine="720"/>
      </w:pPr>
      <w:r>
        <w:t xml:space="preserve">Further, </w:t>
      </w:r>
      <w:r w:rsidR="00007D0E">
        <w:t xml:space="preserve">it is questionable whether </w:t>
      </w:r>
      <w:r w:rsidR="00007D0E" w:rsidRPr="00E83E42">
        <w:t xml:space="preserve">waiver principles </w:t>
      </w:r>
      <w:r w:rsidR="00007D0E">
        <w:t xml:space="preserve">apply </w:t>
      </w:r>
      <w:r w:rsidR="00007D0E" w:rsidRPr="00E83E42">
        <w:t xml:space="preserve">to </w:t>
      </w:r>
      <w:r w:rsidR="007C769C">
        <w:t>a</w:t>
      </w:r>
      <w:r w:rsidR="00C5505C">
        <w:t xml:space="preserve"> court’s</w:t>
      </w:r>
      <w:r w:rsidR="007C769C">
        <w:t xml:space="preserve"> inquiry </w:t>
      </w:r>
      <w:r w:rsidR="00C5505C">
        <w:t xml:space="preserve">into </w:t>
      </w:r>
      <w:r w:rsidR="007C769C">
        <w:t xml:space="preserve">a defendant’s knowing and voluntary waiver of the right to counsel.  </w:t>
      </w:r>
      <w:r w:rsidR="00007D0E">
        <w:t xml:space="preserve">(Cf. </w:t>
      </w:r>
      <w:r w:rsidR="00E83E42" w:rsidRPr="00007D0E">
        <w:rPr>
          <w:i/>
          <w:iCs/>
        </w:rPr>
        <w:t xml:space="preserve">People v. Palmer </w:t>
      </w:r>
      <w:r w:rsidR="00E83E42" w:rsidRPr="00E83E42">
        <w:t>(2013) 58 Cal.4th 110, 116</w:t>
      </w:r>
      <w:r w:rsidR="00007D0E">
        <w:t xml:space="preserve"> [</w:t>
      </w:r>
      <w:r w:rsidR="007C769C">
        <w:t xml:space="preserve">it is inappropriate to apply </w:t>
      </w:r>
      <w:r w:rsidR="00007D0E">
        <w:t xml:space="preserve">waiver and forfeiture </w:t>
      </w:r>
      <w:r w:rsidR="007C769C">
        <w:t>principles to a requirement whose purpose is to ensure that constitutional standards of voluntariness and intelligence are met]</w:t>
      </w:r>
      <w:r w:rsidR="00007D0E">
        <w:t>.)  D</w:t>
      </w:r>
      <w:r>
        <w:t xml:space="preserve">espite Waldon urging the trial court to ignore the prior competency and </w:t>
      </w:r>
      <w:r w:rsidRPr="00EF25D8">
        <w:rPr>
          <w:i/>
          <w:iCs/>
        </w:rPr>
        <w:t>Faretta</w:t>
      </w:r>
      <w:r>
        <w:t xml:space="preserve"> proceedings, the court had a duty to protect Waldon’s right to counsel and to “satisfy itself that the waiver of his constitutional rights [was] knowing and voluntary.”  (</w:t>
      </w:r>
      <w:r w:rsidRPr="00EF25D8">
        <w:rPr>
          <w:i/>
          <w:iCs/>
        </w:rPr>
        <w:t>Godinez v. Moran</w:t>
      </w:r>
      <w:r w:rsidR="008A41F4" w:rsidRPr="003E3EBD">
        <w:t xml:space="preserve"> (1993) 509 U.S. 389, </w:t>
      </w:r>
      <w:r>
        <w:t>400</w:t>
      </w:r>
      <w:r w:rsidR="00497CCB">
        <w:t xml:space="preserve"> (</w:t>
      </w:r>
      <w:r w:rsidR="00497CCB">
        <w:rPr>
          <w:i/>
          <w:iCs/>
        </w:rPr>
        <w:t>Moran</w:t>
      </w:r>
      <w:r w:rsidR="00497CCB">
        <w:t>)</w:t>
      </w:r>
      <w:r w:rsidR="00E83E42">
        <w:t xml:space="preserve">; see also </w:t>
      </w:r>
      <w:r w:rsidR="00E83E42" w:rsidRPr="00E83E42">
        <w:rPr>
          <w:i/>
          <w:iCs/>
        </w:rPr>
        <w:t>People v. Koontz</w:t>
      </w:r>
      <w:r w:rsidR="00E83E42">
        <w:t xml:space="preserve"> (2002) 27 Cal.4th 1041, 1069 [“ ‘the federal Constitution requires assiduous protection of the right to counsel’ ”]</w:t>
      </w:r>
      <w:r>
        <w:t>.)</w:t>
      </w:r>
      <w:r w:rsidR="00110684">
        <w:t xml:space="preserve">  “</w:t>
      </w:r>
      <w:r>
        <w:t>This protecting duty imposes the serious and weighty responsibility upon the trial judge of determining whether there is an intelligent and competent waiver by the accused.</w:t>
      </w:r>
      <w:r w:rsidR="00110684">
        <w:t xml:space="preserve">”  </w:t>
      </w:r>
      <w:r>
        <w:t>(</w:t>
      </w:r>
      <w:r w:rsidRPr="00110684">
        <w:rPr>
          <w:i/>
          <w:iCs/>
        </w:rPr>
        <w:t>Johnson v. Zerbst</w:t>
      </w:r>
      <w:r>
        <w:t xml:space="preserve"> (1938) 304 U.S. 458, 465.)</w:t>
      </w:r>
    </w:p>
    <w:p w14:paraId="454847E0" w14:textId="1D0A3DB5" w:rsidR="00E83E42" w:rsidRDefault="000F7D88" w:rsidP="00E83E42">
      <w:pPr>
        <w:ind w:firstLine="720"/>
      </w:pPr>
      <w:r>
        <w:t>In sum, r</w:t>
      </w:r>
      <w:r w:rsidR="00CD6DEB">
        <w:t xml:space="preserve">equests that </w:t>
      </w:r>
      <w:r w:rsidR="007D5E69">
        <w:t>Waldon</w:t>
      </w:r>
      <w:r w:rsidR="00CD6DEB">
        <w:t xml:space="preserve"> made</w:t>
      </w:r>
      <w:r w:rsidR="007D5E69">
        <w:t xml:space="preserve"> when his competence was in question, </w:t>
      </w:r>
      <w:r w:rsidR="001C541C">
        <w:t xml:space="preserve">when he did not have counsel appointed to protect his interests, </w:t>
      </w:r>
      <w:r w:rsidR="007D5E69">
        <w:t xml:space="preserve">and when the trial court </w:t>
      </w:r>
      <w:r w:rsidR="00CD6DEB">
        <w:t xml:space="preserve">was </w:t>
      </w:r>
      <w:r w:rsidR="007D5E69">
        <w:t>obligat</w:t>
      </w:r>
      <w:r w:rsidR="00CD6DEB">
        <w:t>ed</w:t>
      </w:r>
      <w:r w:rsidR="007D5E69">
        <w:t xml:space="preserve"> to ensure his knowing and voluntary waiver of counsel</w:t>
      </w:r>
      <w:r w:rsidR="00C97393">
        <w:t>,</w:t>
      </w:r>
      <w:r w:rsidR="007D5E69">
        <w:t xml:space="preserve"> </w:t>
      </w:r>
      <w:r>
        <w:t xml:space="preserve">could not </w:t>
      </w:r>
      <w:r w:rsidR="0056641C">
        <w:t xml:space="preserve">have waived </w:t>
      </w:r>
      <w:r>
        <w:t xml:space="preserve">and </w:t>
      </w:r>
      <w:r w:rsidR="007D5E69">
        <w:t xml:space="preserve">did not waive his claim </w:t>
      </w:r>
      <w:r w:rsidR="00CD6DEB">
        <w:t xml:space="preserve">that the trial court erred in overturning Judge Zumwalt’s </w:t>
      </w:r>
      <w:r w:rsidR="00CD6DEB" w:rsidRPr="00CD6DEB">
        <w:rPr>
          <w:i/>
          <w:iCs/>
        </w:rPr>
        <w:t xml:space="preserve">Faretta </w:t>
      </w:r>
      <w:r w:rsidR="00CD6DEB">
        <w:t xml:space="preserve">denial.  </w:t>
      </w:r>
    </w:p>
    <w:p w14:paraId="36092A90" w14:textId="1F89E2DA" w:rsidR="00512B7F" w:rsidRPr="003E3EBD" w:rsidRDefault="00312D80" w:rsidP="00DF5FAB">
      <w:pPr>
        <w:pStyle w:val="Heading3"/>
      </w:pPr>
      <w:r>
        <w:t>2.</w:t>
      </w:r>
      <w:r>
        <w:tab/>
      </w:r>
      <w:r w:rsidR="00AD257E" w:rsidRPr="003E3EBD">
        <w:t>Authority to r</w:t>
      </w:r>
      <w:r w:rsidR="00961A32" w:rsidRPr="003E3EBD">
        <w:t xml:space="preserve">econsider the </w:t>
      </w:r>
      <w:r w:rsidR="00961A32" w:rsidRPr="00F33099">
        <w:rPr>
          <w:i w:val="0"/>
          <w:iCs/>
        </w:rPr>
        <w:t>Faretta</w:t>
      </w:r>
      <w:r w:rsidR="00961A32" w:rsidRPr="00DF5FAB">
        <w:t xml:space="preserve"> </w:t>
      </w:r>
      <w:r w:rsidR="00961A32" w:rsidRPr="003E3EBD">
        <w:t>denial</w:t>
      </w:r>
      <w:bookmarkEnd w:id="40"/>
      <w:r w:rsidR="00961A32" w:rsidRPr="003E3EBD">
        <w:t xml:space="preserve"> </w:t>
      </w:r>
    </w:p>
    <w:bookmarkEnd w:id="41"/>
    <w:bookmarkEnd w:id="42"/>
    <w:bookmarkEnd w:id="43"/>
    <w:p w14:paraId="520173D1" w14:textId="0FF248D9" w:rsidR="000277E2" w:rsidRPr="003E3EBD" w:rsidRDefault="004968B6" w:rsidP="00D505B6">
      <w:pPr>
        <w:rPr>
          <w:szCs w:val="26"/>
        </w:rPr>
      </w:pPr>
      <w:r>
        <w:rPr>
          <w:szCs w:val="26"/>
        </w:rPr>
        <w:tab/>
      </w:r>
      <w:r w:rsidR="00B131B5">
        <w:rPr>
          <w:szCs w:val="26"/>
        </w:rPr>
        <w:t xml:space="preserve"> </w:t>
      </w:r>
      <w:r>
        <w:rPr>
          <w:szCs w:val="26"/>
        </w:rPr>
        <w:t xml:space="preserve">A trial judge ordinarily may reconsider his or her own </w:t>
      </w:r>
      <w:r w:rsidR="00561F50">
        <w:rPr>
          <w:szCs w:val="26"/>
        </w:rPr>
        <w:t>“ ‘prejudgment’</w:t>
      </w:r>
      <w:r w:rsidR="00561F50">
        <w:t> </w:t>
      </w:r>
      <w:r w:rsidR="00561F50">
        <w:rPr>
          <w:szCs w:val="26"/>
        </w:rPr>
        <w:t xml:space="preserve">” </w:t>
      </w:r>
      <w:r>
        <w:rPr>
          <w:szCs w:val="26"/>
        </w:rPr>
        <w:t xml:space="preserve">rulings.  </w:t>
      </w:r>
      <w:r w:rsidR="00961A32" w:rsidRPr="003E3EBD">
        <w:rPr>
          <w:szCs w:val="26"/>
        </w:rPr>
        <w:t>(</w:t>
      </w:r>
      <w:r w:rsidR="00961A32" w:rsidRPr="003E3EBD">
        <w:rPr>
          <w:i/>
          <w:iCs/>
          <w:szCs w:val="26"/>
        </w:rPr>
        <w:t>People v. Konow</w:t>
      </w:r>
      <w:r w:rsidR="00961A32" w:rsidRPr="003E3EBD">
        <w:rPr>
          <w:szCs w:val="26"/>
        </w:rPr>
        <w:t xml:space="preserve"> (2004) 32 Cal.4th 995, 1020</w:t>
      </w:r>
      <w:r w:rsidR="00BB2FBA">
        <w:rPr>
          <w:szCs w:val="26"/>
        </w:rPr>
        <w:t xml:space="preserve"> (</w:t>
      </w:r>
      <w:r w:rsidR="00BB2FBA">
        <w:rPr>
          <w:i/>
          <w:iCs/>
          <w:szCs w:val="26"/>
        </w:rPr>
        <w:t>Konow</w:t>
      </w:r>
      <w:r w:rsidR="00BB2FBA">
        <w:rPr>
          <w:szCs w:val="26"/>
        </w:rPr>
        <w:t>)</w:t>
      </w:r>
      <w:r w:rsidR="0056641C">
        <w:rPr>
          <w:szCs w:val="26"/>
        </w:rPr>
        <w:t xml:space="preserve">.)  </w:t>
      </w:r>
      <w:r w:rsidR="00D505B6">
        <w:rPr>
          <w:szCs w:val="26"/>
        </w:rPr>
        <w:t>Code of Civil Procedure section 128</w:t>
      </w:r>
      <w:r w:rsidR="00630A84">
        <w:rPr>
          <w:szCs w:val="26"/>
        </w:rPr>
        <w:t xml:space="preserve">, subdivision (a)(8) </w:t>
      </w:r>
      <w:r w:rsidR="0056641C">
        <w:rPr>
          <w:szCs w:val="26"/>
        </w:rPr>
        <w:t>authorizes a court</w:t>
      </w:r>
      <w:r w:rsidR="00261E61">
        <w:rPr>
          <w:szCs w:val="26"/>
        </w:rPr>
        <w:t xml:space="preserve"> to “</w:t>
      </w:r>
      <w:r w:rsidR="00261E61" w:rsidRPr="00261E61">
        <w:rPr>
          <w:szCs w:val="26"/>
        </w:rPr>
        <w:t>amend and control its process and orders so as to make them conform to law and justice</w:t>
      </w:r>
      <w:r w:rsidR="00242ED6">
        <w:rPr>
          <w:szCs w:val="26"/>
        </w:rPr>
        <w:t>.</w:t>
      </w:r>
      <w:r w:rsidR="00261E61">
        <w:rPr>
          <w:szCs w:val="26"/>
        </w:rPr>
        <w:t>”</w:t>
      </w:r>
      <w:r w:rsidR="0056641C">
        <w:rPr>
          <w:szCs w:val="26"/>
        </w:rPr>
        <w:t xml:space="preserve">  </w:t>
      </w:r>
      <w:r w:rsidR="00242ED6">
        <w:rPr>
          <w:szCs w:val="26"/>
        </w:rPr>
        <w:t>T</w:t>
      </w:r>
      <w:r w:rsidR="0056641C">
        <w:rPr>
          <w:szCs w:val="26"/>
        </w:rPr>
        <w:t>his provision applies to criminal cases</w:t>
      </w:r>
      <w:r w:rsidR="00917008">
        <w:rPr>
          <w:szCs w:val="26"/>
        </w:rPr>
        <w:t xml:space="preserve"> as well</w:t>
      </w:r>
      <w:r w:rsidR="00961A32" w:rsidRPr="003E3EBD">
        <w:rPr>
          <w:szCs w:val="26"/>
        </w:rPr>
        <w:t>.</w:t>
      </w:r>
      <w:r w:rsidR="0056641C">
        <w:rPr>
          <w:szCs w:val="26"/>
        </w:rPr>
        <w:t xml:space="preserve">  (See </w:t>
      </w:r>
      <w:r w:rsidR="0056641C" w:rsidRPr="00D505B6">
        <w:rPr>
          <w:i/>
          <w:iCs/>
          <w:szCs w:val="26"/>
        </w:rPr>
        <w:t xml:space="preserve">People v. Jackson </w:t>
      </w:r>
      <w:r w:rsidR="0056641C" w:rsidRPr="00D505B6">
        <w:rPr>
          <w:szCs w:val="26"/>
        </w:rPr>
        <w:t>(1996) 13 Cal.4th 1164, 1205</w:t>
      </w:r>
      <w:r w:rsidR="0056641C">
        <w:rPr>
          <w:szCs w:val="26"/>
        </w:rPr>
        <w:t xml:space="preserve">.)  </w:t>
      </w:r>
      <w:r w:rsidR="00561F50">
        <w:rPr>
          <w:szCs w:val="26"/>
        </w:rPr>
        <w:t>The</w:t>
      </w:r>
      <w:r w:rsidR="00261E61">
        <w:rPr>
          <w:szCs w:val="26"/>
        </w:rPr>
        <w:t xml:space="preserve">re are limits, however, on the </w:t>
      </w:r>
      <w:r w:rsidR="00BC3B08">
        <w:rPr>
          <w:szCs w:val="26"/>
        </w:rPr>
        <w:t xml:space="preserve">authority </w:t>
      </w:r>
      <w:r w:rsidR="00261E61">
        <w:rPr>
          <w:szCs w:val="26"/>
        </w:rPr>
        <w:t>of one superior court judge</w:t>
      </w:r>
      <w:r w:rsidR="00561F50">
        <w:rPr>
          <w:szCs w:val="26"/>
        </w:rPr>
        <w:t xml:space="preserve"> </w:t>
      </w:r>
      <w:r w:rsidR="00261E61" w:rsidRPr="003E3EBD">
        <w:rPr>
          <w:szCs w:val="26"/>
        </w:rPr>
        <w:t>to set aside the order of another judge of the same court</w:t>
      </w:r>
      <w:r w:rsidR="00261E61">
        <w:rPr>
          <w:szCs w:val="26"/>
        </w:rPr>
        <w:t xml:space="preserve">.  </w:t>
      </w:r>
      <w:r w:rsidR="00DA266E" w:rsidRPr="003E3EBD">
        <w:rPr>
          <w:szCs w:val="26"/>
        </w:rPr>
        <w:t>“</w:t>
      </w:r>
      <w:r w:rsidR="00261E61">
        <w:rPr>
          <w:szCs w:val="26"/>
        </w:rPr>
        <w:t>[U]</w:t>
      </w:r>
      <w:r w:rsidR="00DA266E" w:rsidRPr="003E3EBD">
        <w:rPr>
          <w:szCs w:val="26"/>
        </w:rPr>
        <w:t>nder article VI, section 4, of the California Constitution, ‘one [judge or] department of the superior court cannot enjoin, restrain, or otherwise interfere with the judicial act of another [judge or] department of the superior court.’ ”  (</w:t>
      </w:r>
      <w:r w:rsidR="00DA266E" w:rsidRPr="003E3EBD">
        <w:rPr>
          <w:i/>
          <w:iCs/>
          <w:szCs w:val="26"/>
        </w:rPr>
        <w:t>Konow</w:t>
      </w:r>
      <w:r w:rsidR="00DA266E" w:rsidRPr="003E3EBD">
        <w:rPr>
          <w:szCs w:val="26"/>
        </w:rPr>
        <w:t xml:space="preserve">, at p. 1019.)  </w:t>
      </w:r>
      <w:r w:rsidR="00FC1FA2" w:rsidRPr="003E3EBD">
        <w:rPr>
          <w:szCs w:val="26"/>
        </w:rPr>
        <w:t>Th</w:t>
      </w:r>
      <w:r w:rsidR="00261E61">
        <w:rPr>
          <w:szCs w:val="26"/>
        </w:rPr>
        <w:t xml:space="preserve">is rule </w:t>
      </w:r>
      <w:r w:rsidR="00095E6B" w:rsidRPr="003E3EBD">
        <w:rPr>
          <w:szCs w:val="26"/>
        </w:rPr>
        <w:t>prevent</w:t>
      </w:r>
      <w:r w:rsidR="00261E61">
        <w:rPr>
          <w:szCs w:val="26"/>
        </w:rPr>
        <w:t>s</w:t>
      </w:r>
      <w:r w:rsidR="00095E6B" w:rsidRPr="003E3EBD">
        <w:rPr>
          <w:szCs w:val="26"/>
        </w:rPr>
        <w:t xml:space="preserve"> </w:t>
      </w:r>
      <w:r w:rsidR="00261E61">
        <w:rPr>
          <w:szCs w:val="26"/>
        </w:rPr>
        <w:t xml:space="preserve">a </w:t>
      </w:r>
      <w:r w:rsidR="00FD2FDD" w:rsidRPr="003E3EBD">
        <w:rPr>
          <w:szCs w:val="26"/>
        </w:rPr>
        <w:t xml:space="preserve">trial court </w:t>
      </w:r>
      <w:r w:rsidR="00095E6B" w:rsidRPr="003E3EBD">
        <w:rPr>
          <w:szCs w:val="26"/>
        </w:rPr>
        <w:t>judge from acting as a “ ‘one-judge appellate court’ over another judge</w:t>
      </w:r>
      <w:r w:rsidR="00961A32" w:rsidRPr="003E3EBD">
        <w:rPr>
          <w:szCs w:val="26"/>
        </w:rPr>
        <w:t>.</w:t>
      </w:r>
      <w:r w:rsidR="00095E6B" w:rsidRPr="003E3EBD">
        <w:rPr>
          <w:szCs w:val="26"/>
        </w:rPr>
        <w:t>”</w:t>
      </w:r>
      <w:r w:rsidR="00961A32" w:rsidRPr="003E3EBD">
        <w:rPr>
          <w:szCs w:val="26"/>
        </w:rPr>
        <w:t xml:space="preserve">  (</w:t>
      </w:r>
      <w:r w:rsidR="00E95756" w:rsidRPr="003E3EBD">
        <w:rPr>
          <w:i/>
          <w:iCs/>
          <w:szCs w:val="26"/>
        </w:rPr>
        <w:t xml:space="preserve">Id. </w:t>
      </w:r>
      <w:r w:rsidR="00961A32" w:rsidRPr="003E3EBD">
        <w:rPr>
          <w:szCs w:val="26"/>
        </w:rPr>
        <w:t>at p. </w:t>
      </w:r>
      <w:r w:rsidR="00095E6B" w:rsidRPr="003E3EBD">
        <w:rPr>
          <w:szCs w:val="26"/>
        </w:rPr>
        <w:t>1021</w:t>
      </w:r>
      <w:r w:rsidR="00961A32" w:rsidRPr="003E3EBD">
        <w:rPr>
          <w:szCs w:val="26"/>
        </w:rPr>
        <w:t>.)</w:t>
      </w:r>
      <w:r w:rsidR="0056641C">
        <w:rPr>
          <w:szCs w:val="26"/>
        </w:rPr>
        <w:t xml:space="preserve">  There are some exceptions (see </w:t>
      </w:r>
      <w:r w:rsidR="0056641C" w:rsidRPr="003E3EBD">
        <w:rPr>
          <w:i/>
          <w:iCs/>
          <w:szCs w:val="26"/>
        </w:rPr>
        <w:t>Konow</w:t>
      </w:r>
      <w:r w:rsidR="0056641C" w:rsidRPr="003E3EBD">
        <w:rPr>
          <w:szCs w:val="26"/>
        </w:rPr>
        <w:t>, at p. 10</w:t>
      </w:r>
      <w:r w:rsidR="0056641C">
        <w:rPr>
          <w:szCs w:val="26"/>
        </w:rPr>
        <w:t xml:space="preserve">21; </w:t>
      </w:r>
      <w:r w:rsidR="0056641C" w:rsidRPr="00DF21D2">
        <w:rPr>
          <w:i/>
          <w:iCs/>
          <w:szCs w:val="26"/>
        </w:rPr>
        <w:t>People v. Mattson</w:t>
      </w:r>
      <w:r w:rsidR="0056641C" w:rsidRPr="00DF21D2">
        <w:rPr>
          <w:szCs w:val="26"/>
        </w:rPr>
        <w:t xml:space="preserve"> (1990) 50 Cal.3d 826, 849</w:t>
      </w:r>
      <w:r w:rsidR="0056641C">
        <w:rPr>
          <w:szCs w:val="26"/>
        </w:rPr>
        <w:t>), but none apply here.</w:t>
      </w:r>
      <w:r w:rsidR="00961A32" w:rsidRPr="003E3EBD">
        <w:rPr>
          <w:szCs w:val="26"/>
        </w:rPr>
        <w:tab/>
      </w:r>
    </w:p>
    <w:p w14:paraId="1FC3E897" w14:textId="115A1872" w:rsidR="00413B63" w:rsidRDefault="000277E2" w:rsidP="00763805">
      <w:pPr>
        <w:rPr>
          <w:szCs w:val="26"/>
        </w:rPr>
      </w:pPr>
      <w:r w:rsidRPr="003E3EBD">
        <w:rPr>
          <w:szCs w:val="26"/>
        </w:rPr>
        <w:tab/>
      </w:r>
      <w:r w:rsidR="00DE3A62">
        <w:rPr>
          <w:szCs w:val="26"/>
        </w:rPr>
        <w:t>C</w:t>
      </w:r>
      <w:r w:rsidRPr="003E3EBD">
        <w:rPr>
          <w:szCs w:val="26"/>
        </w:rPr>
        <w:t xml:space="preserve">iting </w:t>
      </w:r>
      <w:r w:rsidRPr="003E3EBD">
        <w:rPr>
          <w:i/>
          <w:iCs/>
          <w:szCs w:val="26"/>
        </w:rPr>
        <w:t>People v. Riva</w:t>
      </w:r>
      <w:r w:rsidRPr="003E3EBD">
        <w:rPr>
          <w:szCs w:val="26"/>
        </w:rPr>
        <w:t xml:space="preserve"> (2003) 112 Cal.App.4th 981, 993,</w:t>
      </w:r>
      <w:r w:rsidR="00961A32" w:rsidRPr="003E3EBD">
        <w:rPr>
          <w:szCs w:val="26"/>
        </w:rPr>
        <w:t xml:space="preserve"> </w:t>
      </w:r>
      <w:r w:rsidR="00DE3A62">
        <w:rPr>
          <w:szCs w:val="26"/>
        </w:rPr>
        <w:t xml:space="preserve">the Attorney General </w:t>
      </w:r>
      <w:r w:rsidR="00961A32" w:rsidRPr="003E3EBD">
        <w:rPr>
          <w:szCs w:val="26"/>
        </w:rPr>
        <w:t xml:space="preserve">contends the trial court properly considered Waldon’s second </w:t>
      </w:r>
      <w:r w:rsidR="00961A32" w:rsidRPr="003E3EBD">
        <w:rPr>
          <w:i/>
          <w:iCs/>
          <w:szCs w:val="26"/>
        </w:rPr>
        <w:t xml:space="preserve">Faretta </w:t>
      </w:r>
      <w:r w:rsidR="00961A32" w:rsidRPr="003E3EBD">
        <w:rPr>
          <w:szCs w:val="26"/>
        </w:rPr>
        <w:t>motion because of a change in circumstances</w:t>
      </w:r>
      <w:r w:rsidR="00413B63">
        <w:rPr>
          <w:szCs w:val="26"/>
        </w:rPr>
        <w:t xml:space="preserve">.  The court in </w:t>
      </w:r>
      <w:r w:rsidR="00413B63" w:rsidRPr="00413B63">
        <w:rPr>
          <w:i/>
          <w:iCs/>
          <w:szCs w:val="26"/>
        </w:rPr>
        <w:t>Riva</w:t>
      </w:r>
      <w:r w:rsidR="00413B63">
        <w:rPr>
          <w:szCs w:val="26"/>
        </w:rPr>
        <w:t xml:space="preserve"> </w:t>
      </w:r>
      <w:r w:rsidR="007943F9">
        <w:rPr>
          <w:szCs w:val="26"/>
        </w:rPr>
        <w:t>held</w:t>
      </w:r>
      <w:r w:rsidR="00413B63">
        <w:rPr>
          <w:szCs w:val="26"/>
        </w:rPr>
        <w:t xml:space="preserve"> that</w:t>
      </w:r>
      <w:r w:rsidR="00961A32" w:rsidRPr="003E3EBD">
        <w:rPr>
          <w:szCs w:val="26"/>
        </w:rPr>
        <w:t xml:space="preserve"> </w:t>
      </w:r>
      <w:r w:rsidR="00413B63" w:rsidRPr="00413B63">
        <w:rPr>
          <w:szCs w:val="26"/>
        </w:rPr>
        <w:t>pretrial rulings on the admissibility of evidence</w:t>
      </w:r>
      <w:r w:rsidR="00413B63">
        <w:rPr>
          <w:szCs w:val="26"/>
        </w:rPr>
        <w:t xml:space="preserve"> could be reviewed by another judge </w:t>
      </w:r>
      <w:r w:rsidR="00413B63" w:rsidRPr="00413B63">
        <w:rPr>
          <w:szCs w:val="26"/>
        </w:rPr>
        <w:t>following a mistrial</w:t>
      </w:r>
      <w:r w:rsidR="00413B63">
        <w:rPr>
          <w:szCs w:val="26"/>
        </w:rPr>
        <w:t xml:space="preserve"> if there was a “</w:t>
      </w:r>
      <w:r w:rsidR="00413B63" w:rsidRPr="00413B63">
        <w:rPr>
          <w:szCs w:val="26"/>
        </w:rPr>
        <w:t>highly persuasive reason for doing so</w:t>
      </w:r>
      <w:r w:rsidR="00413B63">
        <w:rPr>
          <w:szCs w:val="26"/>
        </w:rPr>
        <w:t>.”  (</w:t>
      </w:r>
      <w:r w:rsidR="00413B63" w:rsidRPr="00413B63">
        <w:rPr>
          <w:i/>
          <w:iCs/>
          <w:szCs w:val="26"/>
        </w:rPr>
        <w:t>Riva</w:t>
      </w:r>
      <w:r w:rsidR="00413B63">
        <w:rPr>
          <w:szCs w:val="26"/>
        </w:rPr>
        <w:t xml:space="preserve">, at p. 992.)  </w:t>
      </w:r>
      <w:bookmarkStart w:id="44" w:name="_Hlk120470174"/>
      <w:r w:rsidR="008B7E92">
        <w:rPr>
          <w:szCs w:val="26"/>
        </w:rPr>
        <w:t>Among the factors th</w:t>
      </w:r>
      <w:r w:rsidR="003A099F">
        <w:rPr>
          <w:szCs w:val="26"/>
        </w:rPr>
        <w:t>e</w:t>
      </w:r>
      <w:r w:rsidR="008B7E92">
        <w:rPr>
          <w:szCs w:val="26"/>
        </w:rPr>
        <w:t xml:space="preserve"> </w:t>
      </w:r>
      <w:r w:rsidR="003A099F">
        <w:rPr>
          <w:i/>
          <w:iCs/>
          <w:szCs w:val="26"/>
        </w:rPr>
        <w:t xml:space="preserve">Riva </w:t>
      </w:r>
      <w:r w:rsidR="008B7E92">
        <w:rPr>
          <w:szCs w:val="26"/>
        </w:rPr>
        <w:t xml:space="preserve">court identified as relevant to reconsideration was </w:t>
      </w:r>
      <w:r w:rsidR="00413B63">
        <w:rPr>
          <w:szCs w:val="26"/>
        </w:rPr>
        <w:t>“</w:t>
      </w:r>
      <w:r w:rsidR="00413B63" w:rsidRPr="00413B63">
        <w:rPr>
          <w:szCs w:val="26"/>
        </w:rPr>
        <w:t>whether there has been a change in circumstances since the previous order was made.</w:t>
      </w:r>
      <w:r w:rsidR="00413B63">
        <w:rPr>
          <w:szCs w:val="26"/>
        </w:rPr>
        <w:t>”  (</w:t>
      </w:r>
      <w:r w:rsidR="00413B63" w:rsidRPr="00413B63">
        <w:rPr>
          <w:i/>
          <w:iCs/>
          <w:szCs w:val="26"/>
        </w:rPr>
        <w:t>Id</w:t>
      </w:r>
      <w:r w:rsidR="00413B63">
        <w:rPr>
          <w:szCs w:val="26"/>
        </w:rPr>
        <w:t>. at p. </w:t>
      </w:r>
      <w:r w:rsidR="00413B63" w:rsidRPr="00413B63">
        <w:rPr>
          <w:szCs w:val="26"/>
        </w:rPr>
        <w:t>993</w:t>
      </w:r>
      <w:r w:rsidR="007E4C78">
        <w:rPr>
          <w:szCs w:val="26"/>
        </w:rPr>
        <w:t>, fn. omitted</w:t>
      </w:r>
      <w:r w:rsidR="00413B63" w:rsidRPr="00413B63">
        <w:rPr>
          <w:szCs w:val="26"/>
        </w:rPr>
        <w:t>.)</w:t>
      </w:r>
      <w:r w:rsidR="00763805">
        <w:rPr>
          <w:szCs w:val="26"/>
        </w:rPr>
        <w:t xml:space="preserve">  </w:t>
      </w:r>
      <w:r w:rsidR="008B7E92">
        <w:rPr>
          <w:szCs w:val="26"/>
        </w:rPr>
        <w:t>A</w:t>
      </w:r>
      <w:r w:rsidR="00763805">
        <w:rPr>
          <w:szCs w:val="26"/>
        </w:rPr>
        <w:t xml:space="preserve">uthority </w:t>
      </w:r>
      <w:r w:rsidR="008B7E92">
        <w:rPr>
          <w:szCs w:val="26"/>
        </w:rPr>
        <w:t>for th</w:t>
      </w:r>
      <w:r w:rsidR="00ED7875">
        <w:rPr>
          <w:szCs w:val="26"/>
        </w:rPr>
        <w:t>is</w:t>
      </w:r>
      <w:r w:rsidR="008B7E92">
        <w:rPr>
          <w:szCs w:val="26"/>
        </w:rPr>
        <w:t xml:space="preserve"> factor included</w:t>
      </w:r>
      <w:r w:rsidR="00763805">
        <w:rPr>
          <w:szCs w:val="26"/>
        </w:rPr>
        <w:t>, by way of analogy, Code of Civil Procedure section 1008</w:t>
      </w:r>
      <w:r w:rsidR="00BB2FBA">
        <w:rPr>
          <w:szCs w:val="26"/>
        </w:rPr>
        <w:t>, subdivision (b)</w:t>
      </w:r>
      <w:r w:rsidR="008B7E92">
        <w:rPr>
          <w:szCs w:val="26"/>
        </w:rPr>
        <w:t xml:space="preserve">, </w:t>
      </w:r>
      <w:r w:rsidR="008B7E92" w:rsidRPr="003E3EBD">
        <w:rPr>
          <w:szCs w:val="26"/>
        </w:rPr>
        <w:t>which provides for reconsideration “upon new or different facts, circumstances, or law</w:t>
      </w:r>
      <w:r w:rsidR="00BB2FBA">
        <w:rPr>
          <w:szCs w:val="26"/>
        </w:rPr>
        <w:t>.</w:t>
      </w:r>
      <w:r w:rsidR="008B7E92" w:rsidRPr="003E3EBD">
        <w:rPr>
          <w:szCs w:val="26"/>
        </w:rPr>
        <w:t xml:space="preserve">” </w:t>
      </w:r>
      <w:r w:rsidR="00BB2FBA">
        <w:rPr>
          <w:szCs w:val="26"/>
        </w:rPr>
        <w:t xml:space="preserve"> </w:t>
      </w:r>
      <w:r w:rsidR="008B7E92" w:rsidRPr="003E3EBD">
        <w:rPr>
          <w:szCs w:val="26"/>
        </w:rPr>
        <w:t>(</w:t>
      </w:r>
      <w:r w:rsidR="00BB2FBA">
        <w:rPr>
          <w:szCs w:val="26"/>
        </w:rPr>
        <w:t xml:space="preserve">See </w:t>
      </w:r>
      <w:r w:rsidR="00BB2FBA">
        <w:rPr>
          <w:i/>
          <w:iCs/>
          <w:szCs w:val="26"/>
        </w:rPr>
        <w:t>Riva</w:t>
      </w:r>
      <w:r w:rsidR="00BB2FBA">
        <w:rPr>
          <w:szCs w:val="26"/>
        </w:rPr>
        <w:t>, at p. </w:t>
      </w:r>
      <w:r w:rsidR="00BB2FBA" w:rsidRPr="00763805">
        <w:rPr>
          <w:szCs w:val="26"/>
        </w:rPr>
        <w:t>993, fn.</w:t>
      </w:r>
      <w:r w:rsidR="00BB2FBA">
        <w:rPr>
          <w:szCs w:val="26"/>
        </w:rPr>
        <w:t> </w:t>
      </w:r>
      <w:r w:rsidR="00BB2FBA" w:rsidRPr="00763805">
        <w:rPr>
          <w:szCs w:val="26"/>
        </w:rPr>
        <w:t>33</w:t>
      </w:r>
      <w:r w:rsidR="00BB2FBA">
        <w:rPr>
          <w:szCs w:val="26"/>
        </w:rPr>
        <w:t>.</w:t>
      </w:r>
      <w:r w:rsidR="00BB2FBA" w:rsidRPr="00763805">
        <w:rPr>
          <w:szCs w:val="26"/>
        </w:rPr>
        <w:t>)</w:t>
      </w:r>
    </w:p>
    <w:bookmarkEnd w:id="44"/>
    <w:p w14:paraId="44EFAD1F" w14:textId="497E292D" w:rsidR="00ED7875" w:rsidRDefault="00ED7875" w:rsidP="00763805">
      <w:pPr>
        <w:rPr>
          <w:szCs w:val="26"/>
        </w:rPr>
      </w:pPr>
      <w:r>
        <w:rPr>
          <w:szCs w:val="26"/>
        </w:rPr>
        <w:tab/>
      </w:r>
      <w:bookmarkStart w:id="45" w:name="_Hlk122443935"/>
      <w:r w:rsidR="00BB2FBA">
        <w:rPr>
          <w:szCs w:val="26"/>
        </w:rPr>
        <w:t>According to</w:t>
      </w:r>
      <w:r>
        <w:rPr>
          <w:szCs w:val="26"/>
        </w:rPr>
        <w:t xml:space="preserve"> </w:t>
      </w:r>
      <w:r w:rsidRPr="003E3EBD">
        <w:rPr>
          <w:szCs w:val="26"/>
        </w:rPr>
        <w:t xml:space="preserve">the </w:t>
      </w:r>
      <w:r>
        <w:rPr>
          <w:szCs w:val="26"/>
        </w:rPr>
        <w:t>Attorney General</w:t>
      </w:r>
      <w:r w:rsidR="00BB2FBA">
        <w:rPr>
          <w:szCs w:val="26"/>
        </w:rPr>
        <w:t>,</w:t>
      </w:r>
      <w:r>
        <w:rPr>
          <w:szCs w:val="26"/>
        </w:rPr>
        <w:t xml:space="preserve"> the change in circumstances justifying reconsideration</w:t>
      </w:r>
      <w:r w:rsidR="0082045B">
        <w:rPr>
          <w:szCs w:val="26"/>
        </w:rPr>
        <w:t xml:space="preserve"> </w:t>
      </w:r>
      <w:r w:rsidR="00BB2FBA">
        <w:rPr>
          <w:szCs w:val="26"/>
        </w:rPr>
        <w:t xml:space="preserve">here </w:t>
      </w:r>
      <w:r w:rsidR="0082045B">
        <w:rPr>
          <w:szCs w:val="26"/>
        </w:rPr>
        <w:t xml:space="preserve">was the </w:t>
      </w:r>
      <w:r w:rsidRPr="003E3EBD">
        <w:rPr>
          <w:szCs w:val="26"/>
        </w:rPr>
        <w:t xml:space="preserve">Court of Appeal </w:t>
      </w:r>
      <w:r w:rsidR="0082045B">
        <w:rPr>
          <w:szCs w:val="26"/>
        </w:rPr>
        <w:t xml:space="preserve">issuing orders that </w:t>
      </w:r>
      <w:r w:rsidR="00D2407F">
        <w:rPr>
          <w:szCs w:val="26"/>
        </w:rPr>
        <w:t xml:space="preserve">(1) </w:t>
      </w:r>
      <w:r w:rsidRPr="003E3EBD">
        <w:rPr>
          <w:szCs w:val="26"/>
        </w:rPr>
        <w:t>reliev</w:t>
      </w:r>
      <w:r w:rsidR="0082045B">
        <w:rPr>
          <w:szCs w:val="26"/>
        </w:rPr>
        <w:t>ed</w:t>
      </w:r>
      <w:r w:rsidRPr="003E3EBD">
        <w:rPr>
          <w:szCs w:val="26"/>
        </w:rPr>
        <w:t xml:space="preserve"> trial counsel and </w:t>
      </w:r>
      <w:r w:rsidR="00D2407F">
        <w:rPr>
          <w:szCs w:val="26"/>
        </w:rPr>
        <w:t xml:space="preserve">(2) </w:t>
      </w:r>
      <w:r w:rsidR="004478B6">
        <w:rPr>
          <w:szCs w:val="26"/>
        </w:rPr>
        <w:t xml:space="preserve">stated that </w:t>
      </w:r>
      <w:r w:rsidRPr="003E3EBD">
        <w:rPr>
          <w:szCs w:val="26"/>
        </w:rPr>
        <w:t xml:space="preserve">other issues regarding representation </w:t>
      </w:r>
      <w:r w:rsidR="004478B6">
        <w:rPr>
          <w:szCs w:val="26"/>
        </w:rPr>
        <w:t xml:space="preserve">should </w:t>
      </w:r>
      <w:r w:rsidRPr="003E3EBD">
        <w:rPr>
          <w:szCs w:val="26"/>
        </w:rPr>
        <w:t xml:space="preserve">be addressed in the </w:t>
      </w:r>
      <w:r w:rsidR="00DE3A62">
        <w:rPr>
          <w:szCs w:val="26"/>
        </w:rPr>
        <w:t>trial</w:t>
      </w:r>
      <w:r w:rsidRPr="003E3EBD">
        <w:rPr>
          <w:szCs w:val="26"/>
        </w:rPr>
        <w:t xml:space="preserve"> court </w:t>
      </w:r>
      <w:r w:rsidR="0082045B">
        <w:rPr>
          <w:szCs w:val="26"/>
        </w:rPr>
        <w:t>by new counsel</w:t>
      </w:r>
      <w:r w:rsidR="00D2407F">
        <w:rPr>
          <w:szCs w:val="26"/>
        </w:rPr>
        <w:t xml:space="preserve"> appointed for all purposes</w:t>
      </w:r>
      <w:r w:rsidR="0082045B">
        <w:rPr>
          <w:szCs w:val="26"/>
        </w:rPr>
        <w:t xml:space="preserve">.  </w:t>
      </w:r>
      <w:r w:rsidR="00F84ED1">
        <w:rPr>
          <w:szCs w:val="26"/>
        </w:rPr>
        <w:t>T</w:t>
      </w:r>
      <w:r w:rsidR="002C7678">
        <w:rPr>
          <w:szCs w:val="26"/>
        </w:rPr>
        <w:t xml:space="preserve">hese </w:t>
      </w:r>
      <w:r w:rsidR="002C7678" w:rsidRPr="002C7678">
        <w:rPr>
          <w:szCs w:val="26"/>
        </w:rPr>
        <w:t>orders</w:t>
      </w:r>
      <w:r w:rsidR="00F84ED1">
        <w:rPr>
          <w:szCs w:val="26"/>
        </w:rPr>
        <w:t xml:space="preserve"> </w:t>
      </w:r>
      <w:r w:rsidR="00AC2E83">
        <w:rPr>
          <w:szCs w:val="26"/>
        </w:rPr>
        <w:t xml:space="preserve">do not represent a relevant change in circumstances because they </w:t>
      </w:r>
      <w:r w:rsidR="008048B1">
        <w:rPr>
          <w:szCs w:val="26"/>
        </w:rPr>
        <w:t xml:space="preserve">had no bearing on </w:t>
      </w:r>
      <w:r w:rsidR="00F84ED1">
        <w:rPr>
          <w:szCs w:val="26"/>
        </w:rPr>
        <w:t xml:space="preserve">the </w:t>
      </w:r>
      <w:r w:rsidR="002C7678" w:rsidRPr="002C7678">
        <w:rPr>
          <w:szCs w:val="26"/>
        </w:rPr>
        <w:t xml:space="preserve">issue </w:t>
      </w:r>
      <w:r w:rsidR="00F84ED1">
        <w:rPr>
          <w:szCs w:val="26"/>
        </w:rPr>
        <w:t xml:space="preserve">to be </w:t>
      </w:r>
      <w:r w:rsidR="00335F00">
        <w:rPr>
          <w:szCs w:val="26"/>
        </w:rPr>
        <w:t>reconsidered</w:t>
      </w:r>
      <w:r w:rsidR="00D63D6D">
        <w:rPr>
          <w:szCs w:val="26"/>
        </w:rPr>
        <w:t xml:space="preserve"> — </w:t>
      </w:r>
      <w:r w:rsidR="002C7678">
        <w:rPr>
          <w:szCs w:val="26"/>
        </w:rPr>
        <w:t>whether</w:t>
      </w:r>
      <w:r w:rsidR="00335F00">
        <w:rPr>
          <w:szCs w:val="26"/>
        </w:rPr>
        <w:t xml:space="preserve"> </w:t>
      </w:r>
      <w:r w:rsidR="0082045B" w:rsidRPr="003E3EBD">
        <w:rPr>
          <w:szCs w:val="26"/>
        </w:rPr>
        <w:t>Waldon</w:t>
      </w:r>
      <w:r w:rsidR="002C7678">
        <w:rPr>
          <w:szCs w:val="26"/>
        </w:rPr>
        <w:t xml:space="preserve"> was competent to </w:t>
      </w:r>
      <w:r w:rsidR="0082045B" w:rsidRPr="003E3EBD">
        <w:rPr>
          <w:szCs w:val="26"/>
        </w:rPr>
        <w:t>validly waive his right to counsel</w:t>
      </w:r>
      <w:r w:rsidR="002C7678">
        <w:rPr>
          <w:szCs w:val="26"/>
        </w:rPr>
        <w:t xml:space="preserve"> </w:t>
      </w:r>
      <w:r w:rsidR="00D63D6D">
        <w:rPr>
          <w:szCs w:val="26"/>
        </w:rPr>
        <w:t>and represent himself</w:t>
      </w:r>
      <w:r w:rsidR="0082045B" w:rsidRPr="003E3EBD">
        <w:rPr>
          <w:szCs w:val="26"/>
        </w:rPr>
        <w:t xml:space="preserve">.  </w:t>
      </w:r>
      <w:r w:rsidR="0082045B">
        <w:rPr>
          <w:szCs w:val="26"/>
        </w:rPr>
        <w:t xml:space="preserve">Moreover, when </w:t>
      </w:r>
      <w:r w:rsidR="0082045B" w:rsidRPr="003E3EBD">
        <w:rPr>
          <w:szCs w:val="26"/>
        </w:rPr>
        <w:t>Waldon</w:t>
      </w:r>
      <w:r w:rsidR="0082045B">
        <w:rPr>
          <w:szCs w:val="26"/>
        </w:rPr>
        <w:t xml:space="preserve"> presented his second </w:t>
      </w:r>
      <w:r w:rsidR="0082045B" w:rsidRPr="0082045B">
        <w:rPr>
          <w:i/>
          <w:iCs/>
          <w:szCs w:val="26"/>
        </w:rPr>
        <w:t>Faretta</w:t>
      </w:r>
      <w:r w:rsidR="0082045B">
        <w:rPr>
          <w:szCs w:val="26"/>
        </w:rPr>
        <w:t xml:space="preserve"> request, he </w:t>
      </w:r>
      <w:r w:rsidR="0082045B" w:rsidRPr="003E3EBD">
        <w:rPr>
          <w:szCs w:val="26"/>
        </w:rPr>
        <w:t>did not claim there was any change in circumstances</w:t>
      </w:r>
      <w:r w:rsidR="002340C4">
        <w:rPr>
          <w:szCs w:val="26"/>
        </w:rPr>
        <w:t>;</w:t>
      </w:r>
      <w:r w:rsidR="0082045B" w:rsidRPr="003E3EBD">
        <w:rPr>
          <w:szCs w:val="26"/>
        </w:rPr>
        <w:t xml:space="preserve"> </w:t>
      </w:r>
      <w:r w:rsidR="0082045B">
        <w:rPr>
          <w:szCs w:val="26"/>
        </w:rPr>
        <w:t>he simply asked Judge Boyle to ignore the prior proceedings.</w:t>
      </w:r>
      <w:bookmarkEnd w:id="45"/>
    </w:p>
    <w:p w14:paraId="4A9243EE" w14:textId="43F9A9D0" w:rsidR="008B7E92" w:rsidRDefault="0065176A" w:rsidP="00763805">
      <w:r>
        <w:rPr>
          <w:szCs w:val="26"/>
        </w:rPr>
        <w:tab/>
      </w:r>
      <w:r w:rsidR="008B7E92" w:rsidRPr="003E3EBD">
        <w:t xml:space="preserve">Even if we assume that a second judge could exercise discretion to reconsider the denial of Waldon’s </w:t>
      </w:r>
      <w:r w:rsidR="008B7E92" w:rsidRPr="003E3EBD">
        <w:rPr>
          <w:i/>
          <w:iCs/>
        </w:rPr>
        <w:t xml:space="preserve">Faretta </w:t>
      </w:r>
      <w:r w:rsidR="008B7E92" w:rsidRPr="003E3EBD">
        <w:t>motion</w:t>
      </w:r>
      <w:r w:rsidR="00ED7875">
        <w:t xml:space="preserve"> under some circumstances</w:t>
      </w:r>
      <w:r w:rsidR="008B7E92" w:rsidRPr="003E3EBD">
        <w:t>,</w:t>
      </w:r>
      <w:r>
        <w:t xml:space="preserve"> we </w:t>
      </w:r>
      <w:r w:rsidR="00BB2FBA">
        <w:t xml:space="preserve">need </w:t>
      </w:r>
      <w:r w:rsidR="00741AB6">
        <w:t>not decide the precise standard governing that authority</w:t>
      </w:r>
      <w:r w:rsidR="00DE3A62">
        <w:t xml:space="preserve">, whether by analogy to </w:t>
      </w:r>
      <w:r w:rsidR="00DE3A62">
        <w:rPr>
          <w:szCs w:val="26"/>
        </w:rPr>
        <w:t>Code of Civil Procedure section 1008 or otherwise</w:t>
      </w:r>
      <w:r w:rsidR="00ED7875">
        <w:rPr>
          <w:szCs w:val="26"/>
        </w:rPr>
        <w:t>.</w:t>
      </w:r>
      <w:r w:rsidR="00741AB6">
        <w:rPr>
          <w:szCs w:val="26"/>
        </w:rPr>
        <w:t xml:space="preserve">  Judge Boyle </w:t>
      </w:r>
      <w:r w:rsidR="0082045B" w:rsidRPr="0082045B">
        <w:rPr>
          <w:szCs w:val="26"/>
        </w:rPr>
        <w:t xml:space="preserve">knew that a prior </w:t>
      </w:r>
      <w:r w:rsidR="00741AB6" w:rsidRPr="00741AB6">
        <w:rPr>
          <w:i/>
          <w:iCs/>
          <w:szCs w:val="26"/>
        </w:rPr>
        <w:t>Faretta</w:t>
      </w:r>
      <w:r w:rsidR="00741AB6">
        <w:rPr>
          <w:szCs w:val="26"/>
        </w:rPr>
        <w:t xml:space="preserve"> </w:t>
      </w:r>
      <w:r w:rsidR="0082045B" w:rsidRPr="0082045B">
        <w:rPr>
          <w:szCs w:val="26"/>
        </w:rPr>
        <w:t xml:space="preserve">ruling by another judge posed a conflict with </w:t>
      </w:r>
      <w:r w:rsidR="00741AB6">
        <w:rPr>
          <w:szCs w:val="26"/>
        </w:rPr>
        <w:t xml:space="preserve">his </w:t>
      </w:r>
      <w:r w:rsidR="0082045B" w:rsidRPr="0082045B">
        <w:rPr>
          <w:szCs w:val="26"/>
        </w:rPr>
        <w:t>ruling</w:t>
      </w:r>
      <w:r w:rsidR="004478B6">
        <w:rPr>
          <w:szCs w:val="26"/>
        </w:rPr>
        <w:t>,</w:t>
      </w:r>
      <w:r w:rsidR="00741AB6">
        <w:rPr>
          <w:szCs w:val="26"/>
        </w:rPr>
        <w:t xml:space="preserve"> but </w:t>
      </w:r>
      <w:r w:rsidR="004478B6">
        <w:rPr>
          <w:szCs w:val="26"/>
        </w:rPr>
        <w:t xml:space="preserve">he </w:t>
      </w:r>
      <w:r w:rsidR="002340C4">
        <w:rPr>
          <w:szCs w:val="26"/>
        </w:rPr>
        <w:t xml:space="preserve">did not </w:t>
      </w:r>
      <w:r w:rsidR="00741AB6">
        <w:rPr>
          <w:szCs w:val="26"/>
        </w:rPr>
        <w:t xml:space="preserve">consider </w:t>
      </w:r>
      <w:r w:rsidR="0082045B" w:rsidRPr="0082045B">
        <w:rPr>
          <w:szCs w:val="26"/>
        </w:rPr>
        <w:t xml:space="preserve">the basis of the prior </w:t>
      </w:r>
      <w:r w:rsidR="00741AB6">
        <w:rPr>
          <w:szCs w:val="26"/>
        </w:rPr>
        <w:t>decision</w:t>
      </w:r>
      <w:r w:rsidR="0082045B" w:rsidRPr="0082045B">
        <w:rPr>
          <w:szCs w:val="26"/>
        </w:rPr>
        <w:t xml:space="preserve"> and ignored the underlying record.  </w:t>
      </w:r>
      <w:r w:rsidR="00741AB6">
        <w:rPr>
          <w:szCs w:val="26"/>
        </w:rPr>
        <w:t xml:space="preserve">It is sufficient for purposes </w:t>
      </w:r>
      <w:r w:rsidR="0008494F">
        <w:rPr>
          <w:szCs w:val="26"/>
        </w:rPr>
        <w:t>of</w:t>
      </w:r>
      <w:r w:rsidR="00741AB6">
        <w:rPr>
          <w:szCs w:val="26"/>
        </w:rPr>
        <w:t xml:space="preserve"> this case to state the obvious:  W</w:t>
      </w:r>
      <w:r w:rsidR="0082045B" w:rsidRPr="0082045B">
        <w:rPr>
          <w:szCs w:val="26"/>
        </w:rPr>
        <w:t>hen a trial court exercises its authority to reconsider another judge’s ruling, the trial court must, at minimum, consider the basis for the prior ruling.</w:t>
      </w:r>
      <w:r w:rsidR="002340C4">
        <w:rPr>
          <w:szCs w:val="26"/>
        </w:rPr>
        <w:t xml:space="preserve">  </w:t>
      </w:r>
      <w:r w:rsidR="002340C4" w:rsidRPr="003E3EBD">
        <w:rPr>
          <w:szCs w:val="26"/>
        </w:rPr>
        <w:t>(</w:t>
      </w:r>
      <w:r w:rsidR="0008494F">
        <w:rPr>
          <w:szCs w:val="26"/>
        </w:rPr>
        <w:t>See</w:t>
      </w:r>
      <w:r w:rsidR="002340C4">
        <w:rPr>
          <w:szCs w:val="26"/>
        </w:rPr>
        <w:t xml:space="preserve"> </w:t>
      </w:r>
      <w:r w:rsidR="002340C4" w:rsidRPr="003E3EBD">
        <w:rPr>
          <w:i/>
          <w:iCs/>
          <w:szCs w:val="26"/>
        </w:rPr>
        <w:t>Konow</w:t>
      </w:r>
      <w:r w:rsidR="002340C4" w:rsidRPr="003E3EBD">
        <w:rPr>
          <w:szCs w:val="26"/>
        </w:rPr>
        <w:t xml:space="preserve">, </w:t>
      </w:r>
      <w:r w:rsidR="002340C4" w:rsidRPr="003E3EBD">
        <w:rPr>
          <w:i/>
          <w:iCs/>
          <w:szCs w:val="26"/>
        </w:rPr>
        <w:t>supra</w:t>
      </w:r>
      <w:r w:rsidR="002340C4" w:rsidRPr="003E3EBD">
        <w:rPr>
          <w:szCs w:val="26"/>
        </w:rPr>
        <w:t>,</w:t>
      </w:r>
      <w:r w:rsidR="002340C4" w:rsidRPr="003E3EBD">
        <w:rPr>
          <w:i/>
          <w:iCs/>
          <w:szCs w:val="26"/>
        </w:rPr>
        <w:t xml:space="preserve"> </w:t>
      </w:r>
      <w:r w:rsidR="002340C4" w:rsidRPr="003E3EBD">
        <w:rPr>
          <w:szCs w:val="26"/>
        </w:rPr>
        <w:t>32 Cal.4th at p. 1019</w:t>
      </w:r>
      <w:r w:rsidR="002340C4">
        <w:rPr>
          <w:szCs w:val="26"/>
        </w:rPr>
        <w:t xml:space="preserve"> [</w:t>
      </w:r>
      <w:r w:rsidR="002340C4" w:rsidRPr="003E3EBD">
        <w:rPr>
          <w:szCs w:val="26"/>
        </w:rPr>
        <w:t>“ ‘ “ ‘An order made in one department during the progress of a cause can neither be ignored nor overlooked in another department.’ ” ’ ”</w:t>
      </w:r>
      <w:r w:rsidR="002340C4">
        <w:rPr>
          <w:szCs w:val="26"/>
        </w:rPr>
        <w:t>]</w:t>
      </w:r>
      <w:r w:rsidR="002340C4" w:rsidRPr="003E3EBD">
        <w:rPr>
          <w:szCs w:val="26"/>
        </w:rPr>
        <w:t xml:space="preserve">.) </w:t>
      </w:r>
      <w:r w:rsidR="00ED7875">
        <w:rPr>
          <w:szCs w:val="26"/>
        </w:rPr>
        <w:t xml:space="preserve">   </w:t>
      </w:r>
    </w:p>
    <w:p w14:paraId="0F917104" w14:textId="4743C2E6" w:rsidR="00E97A65" w:rsidRDefault="00E97A65" w:rsidP="00E97A65">
      <w:pPr>
        <w:rPr>
          <w:szCs w:val="26"/>
        </w:rPr>
      </w:pPr>
      <w:r>
        <w:tab/>
        <w:t xml:space="preserve">Judge Boyle </w:t>
      </w:r>
      <w:r w:rsidR="00961A32" w:rsidRPr="003E3EBD">
        <w:rPr>
          <w:szCs w:val="26"/>
        </w:rPr>
        <w:t xml:space="preserve">abused </w:t>
      </w:r>
      <w:r>
        <w:rPr>
          <w:szCs w:val="26"/>
        </w:rPr>
        <w:t>his</w:t>
      </w:r>
      <w:r w:rsidR="00961A32" w:rsidRPr="003E3EBD">
        <w:rPr>
          <w:szCs w:val="26"/>
        </w:rPr>
        <w:t xml:space="preserve"> discretion by overturning </w:t>
      </w:r>
      <w:r>
        <w:rPr>
          <w:szCs w:val="26"/>
        </w:rPr>
        <w:t xml:space="preserve">Judge Zumwalt’s </w:t>
      </w:r>
      <w:r w:rsidR="00961A32" w:rsidRPr="003E3EBD">
        <w:rPr>
          <w:i/>
          <w:iCs/>
          <w:szCs w:val="26"/>
        </w:rPr>
        <w:t xml:space="preserve">Faretta </w:t>
      </w:r>
      <w:r w:rsidR="00961A32" w:rsidRPr="003E3EBD">
        <w:rPr>
          <w:szCs w:val="26"/>
        </w:rPr>
        <w:t xml:space="preserve">denial while </w:t>
      </w:r>
      <w:r w:rsidR="00C11D44" w:rsidRPr="003E3EBD">
        <w:rPr>
          <w:szCs w:val="26"/>
        </w:rPr>
        <w:t xml:space="preserve">intentionally </w:t>
      </w:r>
      <w:r w:rsidR="00961A32" w:rsidRPr="003E3EBD">
        <w:rPr>
          <w:szCs w:val="26"/>
        </w:rPr>
        <w:t>ignoring her findings and the bases for her decision</w:t>
      </w:r>
      <w:r w:rsidR="007C76AC" w:rsidRPr="003E3EBD">
        <w:rPr>
          <w:szCs w:val="26"/>
        </w:rPr>
        <w:t xml:space="preserve">, </w:t>
      </w:r>
      <w:r>
        <w:rPr>
          <w:szCs w:val="26"/>
        </w:rPr>
        <w:t xml:space="preserve">and </w:t>
      </w:r>
      <w:r w:rsidR="00961A32" w:rsidRPr="003E3EBD">
        <w:rPr>
          <w:szCs w:val="26"/>
        </w:rPr>
        <w:t xml:space="preserve">by ignoring relevant evidence, including testimony from three mental health experts that caused </w:t>
      </w:r>
      <w:r>
        <w:rPr>
          <w:szCs w:val="26"/>
        </w:rPr>
        <w:t xml:space="preserve">Judge Zumwalt </w:t>
      </w:r>
      <w:r w:rsidR="00961A32" w:rsidRPr="003E3EBD">
        <w:rPr>
          <w:szCs w:val="26"/>
        </w:rPr>
        <w:t xml:space="preserve">to conclude that Waldon was not competent to validly waive counsel or represent himself.  To overturn the </w:t>
      </w:r>
      <w:r w:rsidR="00961A32" w:rsidRPr="003E3EBD">
        <w:rPr>
          <w:i/>
          <w:iCs/>
          <w:szCs w:val="26"/>
        </w:rPr>
        <w:t xml:space="preserve">Faretta </w:t>
      </w:r>
      <w:r w:rsidR="00961A32" w:rsidRPr="003E3EBD">
        <w:rPr>
          <w:szCs w:val="26"/>
        </w:rPr>
        <w:t>denial in this manner</w:t>
      </w:r>
      <w:r w:rsidR="008F4819">
        <w:rPr>
          <w:szCs w:val="26"/>
        </w:rPr>
        <w:t> </w:t>
      </w:r>
      <w:r w:rsidR="00961A32" w:rsidRPr="003E3EBD">
        <w:rPr>
          <w:szCs w:val="26"/>
        </w:rPr>
        <w:t>— without regard for key facts, findings, and legal principles</w:t>
      </w:r>
      <w:r w:rsidR="008F4819">
        <w:rPr>
          <w:szCs w:val="26"/>
        </w:rPr>
        <w:t> </w:t>
      </w:r>
      <w:r w:rsidR="00961A32" w:rsidRPr="003E3EBD">
        <w:rPr>
          <w:szCs w:val="26"/>
        </w:rPr>
        <w:t xml:space="preserve">— was “arbitrary </w:t>
      </w:r>
      <w:r w:rsidR="00061ED3">
        <w:rPr>
          <w:szCs w:val="26"/>
        </w:rPr>
        <w:t>or</w:t>
      </w:r>
      <w:r w:rsidR="00961A32" w:rsidRPr="003E3EBD">
        <w:rPr>
          <w:szCs w:val="26"/>
        </w:rPr>
        <w:t xml:space="preserve"> irrational.” </w:t>
      </w:r>
      <w:r w:rsidR="00B97160" w:rsidRPr="003E3EBD">
        <w:rPr>
          <w:szCs w:val="26"/>
        </w:rPr>
        <w:t xml:space="preserve"> </w:t>
      </w:r>
      <w:r w:rsidR="00961A32" w:rsidRPr="003E3EBD">
        <w:rPr>
          <w:szCs w:val="26"/>
        </w:rPr>
        <w:t>(</w:t>
      </w:r>
      <w:r w:rsidRPr="00E96F09">
        <w:rPr>
          <w:i/>
          <w:iCs/>
          <w:szCs w:val="26"/>
        </w:rPr>
        <w:t>In re White</w:t>
      </w:r>
      <w:r>
        <w:rPr>
          <w:szCs w:val="26"/>
        </w:rPr>
        <w:t xml:space="preserve"> (2020)</w:t>
      </w:r>
      <w:r w:rsidRPr="00E21166">
        <w:rPr>
          <w:szCs w:val="26"/>
        </w:rPr>
        <w:t xml:space="preserve"> 9 Cal.5th </w:t>
      </w:r>
      <w:r>
        <w:rPr>
          <w:szCs w:val="26"/>
        </w:rPr>
        <w:t xml:space="preserve">455, </w:t>
      </w:r>
      <w:r w:rsidRPr="00E21166">
        <w:rPr>
          <w:szCs w:val="26"/>
        </w:rPr>
        <w:t>470</w:t>
      </w:r>
      <w:r>
        <w:rPr>
          <w:szCs w:val="26"/>
        </w:rPr>
        <w:t>.</w:t>
      </w:r>
      <w:r w:rsidR="00961A32" w:rsidRPr="003E3EBD">
        <w:rPr>
          <w:szCs w:val="26"/>
        </w:rPr>
        <w:t>)</w:t>
      </w:r>
      <w:r w:rsidR="009711EA" w:rsidRPr="003E3EBD">
        <w:rPr>
          <w:szCs w:val="26"/>
        </w:rPr>
        <w:t xml:space="preserve">  </w:t>
      </w:r>
      <w:r w:rsidR="00961A32" w:rsidRPr="003E3EBD">
        <w:rPr>
          <w:szCs w:val="26"/>
        </w:rPr>
        <w:t>Waldon claims that the trial court’s arbitrary reversal also violates due process</w:t>
      </w:r>
      <w:r w:rsidR="00BB2FBA">
        <w:rPr>
          <w:szCs w:val="26"/>
        </w:rPr>
        <w:t>,</w:t>
      </w:r>
      <w:r w:rsidR="00961A32" w:rsidRPr="003E3EBD">
        <w:rPr>
          <w:szCs w:val="26"/>
        </w:rPr>
        <w:t xml:space="preserve"> </w:t>
      </w:r>
      <w:r w:rsidR="009711EA" w:rsidRPr="003E3EBD">
        <w:rPr>
          <w:szCs w:val="26"/>
        </w:rPr>
        <w:t xml:space="preserve">but we do </w:t>
      </w:r>
      <w:r w:rsidR="007A56F7" w:rsidRPr="003E3EBD">
        <w:rPr>
          <w:szCs w:val="26"/>
        </w:rPr>
        <w:t xml:space="preserve">not </w:t>
      </w:r>
      <w:r w:rsidR="009711EA" w:rsidRPr="003E3EBD">
        <w:rPr>
          <w:szCs w:val="26"/>
        </w:rPr>
        <w:t xml:space="preserve">reach that constitutional question.  </w:t>
      </w:r>
      <w:r w:rsidR="00961A32" w:rsidRPr="003E3EBD">
        <w:rPr>
          <w:szCs w:val="26"/>
        </w:rPr>
        <w:t>(</w:t>
      </w:r>
      <w:r w:rsidR="00EB1892" w:rsidRPr="003E3EBD">
        <w:t xml:space="preserve">See </w:t>
      </w:r>
      <w:r w:rsidR="00EB1892" w:rsidRPr="003E3EBD">
        <w:rPr>
          <w:i/>
          <w:iCs/>
        </w:rPr>
        <w:t>Loeffler v. Target Corp.</w:t>
      </w:r>
      <w:r w:rsidR="00EB1892" w:rsidRPr="003E3EBD">
        <w:t xml:space="preserve"> (2014) 58 Cal.4th 1081, 1102 [“we avoid resolving constitutional questions if the issue may be resolved on narrower grounds”].)</w:t>
      </w:r>
      <w:r w:rsidR="00EB1892" w:rsidRPr="003E3EBD" w:rsidDel="00EB1892">
        <w:rPr>
          <w:szCs w:val="26"/>
        </w:rPr>
        <w:t xml:space="preserve"> </w:t>
      </w:r>
    </w:p>
    <w:p w14:paraId="1DD071D5" w14:textId="00402A54" w:rsidR="00E0755A" w:rsidRPr="00E0755A" w:rsidRDefault="00CA583C" w:rsidP="00E0755A">
      <w:pPr>
        <w:pStyle w:val="Heading3"/>
      </w:pPr>
      <w:r>
        <w:t>3.</w:t>
      </w:r>
      <w:r>
        <w:tab/>
        <w:t xml:space="preserve">Effect of the </w:t>
      </w:r>
      <w:r w:rsidR="00E0755A" w:rsidRPr="00E0755A">
        <w:t>error</w:t>
      </w:r>
    </w:p>
    <w:p w14:paraId="39720DBD" w14:textId="31AF6EC8" w:rsidR="00827FB6" w:rsidRDefault="00E97A65" w:rsidP="003E3EBD">
      <w:pPr>
        <w:rPr>
          <w:szCs w:val="26"/>
        </w:rPr>
      </w:pPr>
      <w:r>
        <w:tab/>
      </w:r>
      <w:r w:rsidR="005B0C22" w:rsidRPr="003E3EBD">
        <w:t>T</w:t>
      </w:r>
      <w:r w:rsidR="005B0C22" w:rsidRPr="003E3EBD">
        <w:rPr>
          <w:szCs w:val="26"/>
        </w:rPr>
        <w:t xml:space="preserve">he Attorney General asserts that the decision to overturn </w:t>
      </w:r>
      <w:r w:rsidR="00E0755A">
        <w:rPr>
          <w:szCs w:val="26"/>
        </w:rPr>
        <w:t xml:space="preserve">Judge Zumwalt’s </w:t>
      </w:r>
      <w:r w:rsidR="005B0C22" w:rsidRPr="003E3EBD">
        <w:rPr>
          <w:i/>
          <w:iCs/>
          <w:szCs w:val="26"/>
        </w:rPr>
        <w:t xml:space="preserve">Faretta </w:t>
      </w:r>
      <w:r w:rsidR="005B0C22" w:rsidRPr="003E3EBD">
        <w:rPr>
          <w:szCs w:val="26"/>
        </w:rPr>
        <w:t xml:space="preserve">denial was harmless because </w:t>
      </w:r>
      <w:r w:rsidR="00E0755A">
        <w:rPr>
          <w:szCs w:val="26"/>
        </w:rPr>
        <w:t xml:space="preserve">it </w:t>
      </w:r>
      <w:r w:rsidR="005B0C22" w:rsidRPr="003E3EBD">
        <w:rPr>
          <w:szCs w:val="26"/>
        </w:rPr>
        <w:t xml:space="preserve">was based on Waldon’s knowing, intelligent, and voluntary waiver of counsel.  </w:t>
      </w:r>
      <w:r w:rsidR="00306AD1">
        <w:rPr>
          <w:szCs w:val="26"/>
        </w:rPr>
        <w:t xml:space="preserve">Even if we were to assume that a proper </w:t>
      </w:r>
      <w:r w:rsidR="00306AD1" w:rsidRPr="00F82DEA">
        <w:rPr>
          <w:i/>
          <w:iCs/>
          <w:szCs w:val="26"/>
        </w:rPr>
        <w:t>Faretta</w:t>
      </w:r>
      <w:r w:rsidR="00F82DEA" w:rsidRPr="00F82DEA">
        <w:rPr>
          <w:i/>
          <w:iCs/>
          <w:szCs w:val="26"/>
        </w:rPr>
        <w:t xml:space="preserve"> </w:t>
      </w:r>
      <w:r w:rsidR="00F82DEA">
        <w:rPr>
          <w:szCs w:val="26"/>
        </w:rPr>
        <w:t xml:space="preserve">hearing could remedy the error here, the record does not support the assertion that Judge Boyle conducted such a hearing.  </w:t>
      </w:r>
    </w:p>
    <w:p w14:paraId="313AD383" w14:textId="77E90895" w:rsidR="00D35147" w:rsidRDefault="00110504" w:rsidP="003E3EBD">
      <w:pPr>
        <w:widowControl w:val="0"/>
        <w:rPr>
          <w:szCs w:val="26"/>
        </w:rPr>
      </w:pPr>
      <w:r w:rsidRPr="003E3EBD">
        <w:tab/>
      </w:r>
      <w:r w:rsidR="00726560" w:rsidRPr="003E3EBD">
        <w:t>A</w:t>
      </w:r>
      <w:r w:rsidR="00D86AD1" w:rsidRPr="003E3EBD">
        <w:t xml:space="preserve"> </w:t>
      </w:r>
      <w:r w:rsidR="00D86AD1" w:rsidRPr="009A4477">
        <w:t>two-part inquiry</w:t>
      </w:r>
      <w:r w:rsidR="00D86AD1" w:rsidRPr="003E3EBD">
        <w:t xml:space="preserve"> determin</w:t>
      </w:r>
      <w:r w:rsidR="00726560" w:rsidRPr="003E3EBD">
        <w:t>es</w:t>
      </w:r>
      <w:r w:rsidR="00D86AD1" w:rsidRPr="003E3EBD">
        <w:t xml:space="preserve"> whether a defendant may waive the right to counsel: </w:t>
      </w:r>
      <w:r w:rsidR="00404CC2" w:rsidRPr="003E3EBD">
        <w:t xml:space="preserve"> </w:t>
      </w:r>
      <w:r w:rsidR="008628F5">
        <w:t xml:space="preserve">(1) </w:t>
      </w:r>
      <w:r w:rsidR="00B97160" w:rsidRPr="003E3EBD">
        <w:t>T</w:t>
      </w:r>
      <w:r w:rsidR="00D86AD1" w:rsidRPr="003E3EBD">
        <w:t>he defendant must be competent to stand trial</w:t>
      </w:r>
      <w:r w:rsidR="006217B8" w:rsidRPr="003E3EBD">
        <w:t>,</w:t>
      </w:r>
      <w:r w:rsidR="00171C30" w:rsidRPr="003E3EBD">
        <w:t xml:space="preserve"> and</w:t>
      </w:r>
      <w:r w:rsidR="00D86AD1" w:rsidRPr="003E3EBD">
        <w:t xml:space="preserve"> </w:t>
      </w:r>
      <w:r w:rsidR="008628F5">
        <w:t xml:space="preserve">(2) </w:t>
      </w:r>
      <w:r w:rsidR="00D86AD1" w:rsidRPr="003E3EBD">
        <w:t>the trial court must “satisfy itself” that the waiver of “constitutional rights is knowing and voluntary.”  (</w:t>
      </w:r>
      <w:r w:rsidR="00D86AD1" w:rsidRPr="003E3EBD">
        <w:rPr>
          <w:i/>
          <w:iCs/>
        </w:rPr>
        <w:t>Moran</w:t>
      </w:r>
      <w:r w:rsidR="008A41F4">
        <w:t xml:space="preserve">, </w:t>
      </w:r>
      <w:r w:rsidR="008A41F4" w:rsidRPr="00F33099">
        <w:rPr>
          <w:i/>
          <w:iCs/>
        </w:rPr>
        <w:t>supra</w:t>
      </w:r>
      <w:r w:rsidR="008A41F4">
        <w:t>,</w:t>
      </w:r>
      <w:r w:rsidR="00D86AD1" w:rsidRPr="003E3EBD">
        <w:t xml:space="preserve"> 509 U.S. </w:t>
      </w:r>
      <w:r w:rsidR="008A41F4">
        <w:t>at pp. </w:t>
      </w:r>
      <w:r w:rsidR="00D86AD1" w:rsidRPr="003E3EBD">
        <w:t>40</w:t>
      </w:r>
      <w:r w:rsidR="009A4477">
        <w:t>0</w:t>
      </w:r>
      <w:r w:rsidR="00D86AD1" w:rsidRPr="003E3EBD">
        <w:t>–40</w:t>
      </w:r>
      <w:r w:rsidR="009A4477">
        <w:t>1</w:t>
      </w:r>
      <w:r w:rsidR="00D86AD1" w:rsidRPr="003E3EBD">
        <w:t xml:space="preserve">.)  </w:t>
      </w:r>
      <w:r w:rsidR="00171C30" w:rsidRPr="003E3EBD">
        <w:rPr>
          <w:szCs w:val="26"/>
        </w:rPr>
        <w:t xml:space="preserve">In </w:t>
      </w:r>
      <w:r w:rsidR="00171C30" w:rsidRPr="003E3EBD">
        <w:rPr>
          <w:i/>
          <w:iCs/>
          <w:szCs w:val="26"/>
        </w:rPr>
        <w:t>Moran</w:t>
      </w:r>
      <w:r w:rsidR="00171C30" w:rsidRPr="003E3EBD">
        <w:rPr>
          <w:szCs w:val="26"/>
        </w:rPr>
        <w:t xml:space="preserve">, the high court explained that “the purpose of the ‘knowing and voluntary’ inquiry . . . is to determine whether the defendant actually </w:t>
      </w:r>
      <w:r w:rsidR="00171C30" w:rsidRPr="003E3EBD">
        <w:rPr>
          <w:i/>
          <w:iCs/>
          <w:szCs w:val="26"/>
        </w:rPr>
        <w:t>does</w:t>
      </w:r>
      <w:r w:rsidR="00171C30" w:rsidRPr="003E3EBD">
        <w:rPr>
          <w:szCs w:val="26"/>
        </w:rPr>
        <w:t xml:space="preserve"> understand the significance and consequences of a particular decision and whether the decision is uncoerced.”  (</w:t>
      </w:r>
      <w:r w:rsidR="00BB2FBA">
        <w:rPr>
          <w:i/>
          <w:iCs/>
          <w:szCs w:val="26"/>
        </w:rPr>
        <w:t>Id.</w:t>
      </w:r>
      <w:r w:rsidR="00171C30" w:rsidRPr="003E3EBD">
        <w:rPr>
          <w:szCs w:val="26"/>
        </w:rPr>
        <w:t xml:space="preserve"> at p. </w:t>
      </w:r>
      <w:r w:rsidR="00C70073">
        <w:rPr>
          <w:szCs w:val="26"/>
        </w:rPr>
        <w:t>401, fn.</w:t>
      </w:r>
      <w:r w:rsidR="00055274">
        <w:rPr>
          <w:szCs w:val="26"/>
        </w:rPr>
        <w:t> </w:t>
      </w:r>
      <w:r w:rsidR="00C70073">
        <w:rPr>
          <w:szCs w:val="26"/>
        </w:rPr>
        <w:t>12</w:t>
      </w:r>
      <w:r w:rsidR="00404CC2" w:rsidRPr="003E3EBD">
        <w:rPr>
          <w:szCs w:val="26"/>
        </w:rPr>
        <w:t xml:space="preserve">; </w:t>
      </w:r>
      <w:r w:rsidR="00D2407F">
        <w:rPr>
          <w:szCs w:val="26"/>
        </w:rPr>
        <w:t>accord</w:t>
      </w:r>
      <w:r w:rsidR="00BB2FBA">
        <w:rPr>
          <w:szCs w:val="26"/>
        </w:rPr>
        <w:t>,</w:t>
      </w:r>
      <w:r w:rsidR="00404CC2" w:rsidRPr="003E3EBD">
        <w:rPr>
          <w:szCs w:val="26"/>
        </w:rPr>
        <w:t xml:space="preserve"> </w:t>
      </w:r>
      <w:r w:rsidR="00404CC2" w:rsidRPr="003E3EBD">
        <w:rPr>
          <w:i/>
          <w:iCs/>
        </w:rPr>
        <w:t>People v. Koontz</w:t>
      </w:r>
      <w:r w:rsidR="00404CC2" w:rsidRPr="003E3EBD">
        <w:t xml:space="preserve">, </w:t>
      </w:r>
      <w:r w:rsidR="00404CC2" w:rsidRPr="003E3EBD">
        <w:rPr>
          <w:i/>
          <w:iCs/>
        </w:rPr>
        <w:t>supra</w:t>
      </w:r>
      <w:r w:rsidR="00404CC2" w:rsidRPr="003E3EBD">
        <w:t>, 27 Cal.4th at pp. 1069–1070</w:t>
      </w:r>
      <w:r w:rsidR="00171C30" w:rsidRPr="003E3EBD">
        <w:rPr>
          <w:szCs w:val="26"/>
        </w:rPr>
        <w:t>.)</w:t>
      </w:r>
      <w:r w:rsidR="00DC2E14">
        <w:rPr>
          <w:szCs w:val="26"/>
        </w:rPr>
        <w:t xml:space="preserve">  When </w:t>
      </w:r>
      <w:r w:rsidR="00B66488">
        <w:rPr>
          <w:szCs w:val="26"/>
        </w:rPr>
        <w:t xml:space="preserve">there is reason to doubt a defendant’s mental </w:t>
      </w:r>
      <w:r w:rsidR="00AE6FF4">
        <w:rPr>
          <w:szCs w:val="26"/>
        </w:rPr>
        <w:t xml:space="preserve">capacity </w:t>
      </w:r>
      <w:r w:rsidR="00B66488">
        <w:rPr>
          <w:szCs w:val="26"/>
        </w:rPr>
        <w:t>to waive counsel</w:t>
      </w:r>
      <w:r w:rsidR="00AE6FF4">
        <w:rPr>
          <w:szCs w:val="26"/>
        </w:rPr>
        <w:t xml:space="preserve">, </w:t>
      </w:r>
      <w:r w:rsidR="006B0CAB">
        <w:rPr>
          <w:szCs w:val="26"/>
        </w:rPr>
        <w:t>th</w:t>
      </w:r>
      <w:r w:rsidR="00D35147">
        <w:rPr>
          <w:szCs w:val="26"/>
        </w:rPr>
        <w:t>e court’s</w:t>
      </w:r>
      <w:r w:rsidR="006B0CAB">
        <w:rPr>
          <w:szCs w:val="26"/>
        </w:rPr>
        <w:t xml:space="preserve"> determination should be made after </w:t>
      </w:r>
      <w:r w:rsidR="000B2075">
        <w:rPr>
          <w:szCs w:val="26"/>
        </w:rPr>
        <w:t xml:space="preserve">a </w:t>
      </w:r>
      <w:r w:rsidR="006B0CAB">
        <w:rPr>
          <w:szCs w:val="26"/>
        </w:rPr>
        <w:t>careful inquiry into the defendant’s competence</w:t>
      </w:r>
      <w:r w:rsidR="00D2407F">
        <w:rPr>
          <w:szCs w:val="26"/>
        </w:rPr>
        <w:t xml:space="preserve">, including </w:t>
      </w:r>
      <w:r w:rsidR="006B0CAB">
        <w:rPr>
          <w:szCs w:val="26"/>
        </w:rPr>
        <w:t xml:space="preserve">consideration of psychiatric evidence.  </w:t>
      </w:r>
      <w:r w:rsidR="00B66488" w:rsidRPr="00B66488">
        <w:rPr>
          <w:szCs w:val="26"/>
        </w:rPr>
        <w:t>(</w:t>
      </w:r>
      <w:r w:rsidR="00B66488" w:rsidRPr="006B0CAB">
        <w:rPr>
          <w:i/>
          <w:iCs/>
          <w:szCs w:val="26"/>
        </w:rPr>
        <w:t>People v. Wycoff</w:t>
      </w:r>
      <w:r w:rsidR="00B66488" w:rsidRPr="00B66488">
        <w:rPr>
          <w:szCs w:val="26"/>
        </w:rPr>
        <w:t xml:space="preserve"> (2021) 12 Cal.5th 58, 90</w:t>
      </w:r>
      <w:r w:rsidR="006B0CAB">
        <w:rPr>
          <w:szCs w:val="26"/>
        </w:rPr>
        <w:t xml:space="preserve">; </w:t>
      </w:r>
      <w:r w:rsidR="00961A32" w:rsidRPr="003E3EBD">
        <w:rPr>
          <w:i/>
          <w:iCs/>
          <w:szCs w:val="26"/>
        </w:rPr>
        <w:t>People v. Teron</w:t>
      </w:r>
      <w:r w:rsidR="00961A32" w:rsidRPr="003E3EBD">
        <w:rPr>
          <w:szCs w:val="26"/>
        </w:rPr>
        <w:t xml:space="preserve"> (1978) 23</w:t>
      </w:r>
      <w:r w:rsidR="007A0102" w:rsidRPr="003E3EBD">
        <w:rPr>
          <w:szCs w:val="26"/>
        </w:rPr>
        <w:t> </w:t>
      </w:r>
      <w:r w:rsidR="00961A32" w:rsidRPr="003E3EBD">
        <w:rPr>
          <w:szCs w:val="26"/>
        </w:rPr>
        <w:t>Cal.3d 103, 113</w:t>
      </w:r>
      <w:r w:rsidR="006B0CAB">
        <w:rPr>
          <w:szCs w:val="26"/>
        </w:rPr>
        <w:t>–114</w:t>
      </w:r>
      <w:r w:rsidR="00F25342" w:rsidRPr="003E3EBD">
        <w:rPr>
          <w:szCs w:val="26"/>
        </w:rPr>
        <w:t>.)</w:t>
      </w:r>
      <w:r w:rsidR="00BF1FF8" w:rsidRPr="003E3EBD">
        <w:rPr>
          <w:szCs w:val="26"/>
        </w:rPr>
        <w:t xml:space="preserve"> </w:t>
      </w:r>
    </w:p>
    <w:p w14:paraId="0205D2D6" w14:textId="41FB318B" w:rsidR="00B962C7" w:rsidRDefault="00B962C7" w:rsidP="00D35147">
      <w:pPr>
        <w:widowControl w:val="0"/>
        <w:ind w:firstLine="720"/>
        <w:rPr>
          <w:szCs w:val="26"/>
        </w:rPr>
      </w:pPr>
      <w:r w:rsidRPr="003E3EBD">
        <w:t>The Attorney General argues that nothing in the record suggest</w:t>
      </w:r>
      <w:r w:rsidR="00497CCB">
        <w:t>ed</w:t>
      </w:r>
      <w:r w:rsidRPr="003E3EBD">
        <w:t xml:space="preserve"> that Waldon was mentally incapable of understanding the rights he asked to waive.  We are not persuaded.  </w:t>
      </w:r>
      <w:r w:rsidRPr="003E3EBD">
        <w:rPr>
          <w:szCs w:val="26"/>
        </w:rPr>
        <w:t xml:space="preserve">Dr. Kalish testified that </w:t>
      </w:r>
      <w:r w:rsidRPr="003E3EBD">
        <w:t xml:space="preserve">Waldon was not able to make rational decisions or focus on coherent objectives because he was inundated with paranoid thoughts.  </w:t>
      </w:r>
      <w:r w:rsidRPr="003E3EBD">
        <w:rPr>
          <w:szCs w:val="26"/>
        </w:rPr>
        <w:t>Drs. Kalish, Di Francesca, and K</w:t>
      </w:r>
      <w:r w:rsidR="00055274">
        <w:rPr>
          <w:szCs w:val="26"/>
        </w:rPr>
        <w:t>o</w:t>
      </w:r>
      <w:r w:rsidRPr="003E3EBD">
        <w:rPr>
          <w:szCs w:val="26"/>
        </w:rPr>
        <w:t xml:space="preserve">shkarian each testified that Waldon was unable to contemplate potential defenses or the implications of proceeding without counsel. </w:t>
      </w:r>
      <w:r w:rsidR="007A0102" w:rsidRPr="003E3EBD">
        <w:rPr>
          <w:szCs w:val="26"/>
        </w:rPr>
        <w:t xml:space="preserve"> </w:t>
      </w:r>
      <w:r w:rsidR="0018667C" w:rsidRPr="003E3EBD">
        <w:t>E</w:t>
      </w:r>
      <w:r w:rsidRPr="003E3EBD">
        <w:rPr>
          <w:szCs w:val="26"/>
        </w:rPr>
        <w:t>xpert reports that found Waldon competent to waive counsel did not address the contrary findings or resolve them in any way.</w:t>
      </w:r>
      <w:r w:rsidR="0042772E">
        <w:rPr>
          <w:szCs w:val="26"/>
        </w:rPr>
        <w:t xml:space="preserve">  At the very least, </w:t>
      </w:r>
      <w:r w:rsidR="00D2407F">
        <w:rPr>
          <w:szCs w:val="26"/>
        </w:rPr>
        <w:t xml:space="preserve">these </w:t>
      </w:r>
      <w:r w:rsidR="0042772E" w:rsidRPr="003E3EBD">
        <w:rPr>
          <w:szCs w:val="26"/>
        </w:rPr>
        <w:t xml:space="preserve">conflicting expert reports warranted </w:t>
      </w:r>
      <w:r w:rsidR="0042772E">
        <w:rPr>
          <w:szCs w:val="26"/>
        </w:rPr>
        <w:t xml:space="preserve">further inquiry </w:t>
      </w:r>
      <w:r w:rsidR="0042772E" w:rsidRPr="003E3EBD">
        <w:rPr>
          <w:szCs w:val="26"/>
        </w:rPr>
        <w:t xml:space="preserve">into Waldon’s capacity to appreciate the risks of waiving his right to counsel.  </w:t>
      </w:r>
    </w:p>
    <w:p w14:paraId="3475FA8A" w14:textId="5CA86D3F" w:rsidR="00B962C7" w:rsidRDefault="00B962C7" w:rsidP="0042772E">
      <w:pPr>
        <w:widowControl w:val="0"/>
        <w:ind w:firstLine="720"/>
      </w:pPr>
      <w:r w:rsidRPr="003E3EBD">
        <w:t xml:space="preserve">The Attorney General contends that reports and testimony from </w:t>
      </w:r>
      <w:r w:rsidRPr="003E3EBD">
        <w:rPr>
          <w:szCs w:val="26"/>
        </w:rPr>
        <w:t xml:space="preserve">Drs. Kalish, Di </w:t>
      </w:r>
      <w:r w:rsidRPr="00055274">
        <w:rPr>
          <w:szCs w:val="26"/>
        </w:rPr>
        <w:t>Francesca, and K</w:t>
      </w:r>
      <w:r w:rsidR="00055274" w:rsidRPr="00055274">
        <w:rPr>
          <w:szCs w:val="26"/>
        </w:rPr>
        <w:t>o</w:t>
      </w:r>
      <w:r w:rsidRPr="00127F09">
        <w:rPr>
          <w:szCs w:val="26"/>
        </w:rPr>
        <w:t>shkarian had</w:t>
      </w:r>
      <w:r w:rsidRPr="003E3EBD">
        <w:rPr>
          <w:szCs w:val="26"/>
        </w:rPr>
        <w:t xml:space="preserve"> limited relevance </w:t>
      </w:r>
      <w:r w:rsidRPr="003E3EBD">
        <w:t xml:space="preserve">because “[m]ore than two years had passed since the earlier psychological evaluations, and Waldon had refused to cooperate with the appointed evaluators.”  </w:t>
      </w:r>
      <w:r w:rsidR="00CB367A">
        <w:t>But</w:t>
      </w:r>
      <w:r w:rsidR="0042772E">
        <w:t xml:space="preserve"> </w:t>
      </w:r>
      <w:r w:rsidRPr="003E3EBD">
        <w:t xml:space="preserve">Waldon did cooperate with each of the experts, particularly with Dr. </w:t>
      </w:r>
      <w:r w:rsidRPr="00055274">
        <w:t>Koshkarian</w:t>
      </w:r>
      <w:r w:rsidRPr="003E3EBD">
        <w:t xml:space="preserve">, who met with Waldon </w:t>
      </w:r>
      <w:r w:rsidR="000B2075">
        <w:t xml:space="preserve">several </w:t>
      </w:r>
      <w:r w:rsidRPr="003E3EBD">
        <w:t>times</w:t>
      </w:r>
      <w:r w:rsidR="000B2075">
        <w:t xml:space="preserve"> in 1987 and</w:t>
      </w:r>
      <w:r w:rsidRPr="003E3EBD">
        <w:t xml:space="preserve"> twice </w:t>
      </w:r>
      <w:r w:rsidR="000B2075">
        <w:t xml:space="preserve">in March </w:t>
      </w:r>
      <w:r w:rsidRPr="003E3EBD">
        <w:t xml:space="preserve">1988.  The record does not show that this evidence lacked relevance in 1989, when the trial court considered Waldon’s second </w:t>
      </w:r>
      <w:r w:rsidRPr="003E3EBD">
        <w:rPr>
          <w:i/>
          <w:iCs/>
        </w:rPr>
        <w:t xml:space="preserve">Faretta </w:t>
      </w:r>
      <w:r w:rsidRPr="003E3EBD">
        <w:t xml:space="preserve">motion.  At any rate, the trial judge could not consider the relevance of prior evaluations because he did not look at them or even know they existed.  </w:t>
      </w:r>
    </w:p>
    <w:p w14:paraId="60B3535B" w14:textId="30A01DF4" w:rsidR="00B962C7" w:rsidRPr="003E3EBD" w:rsidRDefault="00BF1FF8" w:rsidP="000B2075">
      <w:pPr>
        <w:widowControl w:val="0"/>
        <w:ind w:firstLine="720"/>
      </w:pPr>
      <w:r w:rsidRPr="003E3EBD">
        <w:t>The scope of a trial court’s inquiry into a defendant’s ability to validly waive counsel “</w:t>
      </w:r>
      <w:r w:rsidRPr="003E3EBD">
        <w:rPr>
          <w:szCs w:val="26"/>
        </w:rPr>
        <w:t>depends on the particular facts and circumstances of the case.”  (</w:t>
      </w:r>
      <w:r w:rsidRPr="003E3EBD">
        <w:rPr>
          <w:i/>
          <w:iCs/>
        </w:rPr>
        <w:t>People v. Burgener</w:t>
      </w:r>
      <w:r w:rsidRPr="003E3EBD">
        <w:t xml:space="preserve"> (2009) 46 Cal.4th 231, 242.)  </w:t>
      </w:r>
      <w:r w:rsidR="00B962C7" w:rsidRPr="003E3EBD">
        <w:rPr>
          <w:szCs w:val="26"/>
        </w:rPr>
        <w:t xml:space="preserve">In </w:t>
      </w:r>
      <w:r w:rsidR="00B962C7" w:rsidRPr="003E3EBD">
        <w:rPr>
          <w:i/>
          <w:iCs/>
          <w:szCs w:val="26"/>
        </w:rPr>
        <w:t>People v. Taylor</w:t>
      </w:r>
      <w:r w:rsidR="008C36D4">
        <w:rPr>
          <w:i/>
          <w:iCs/>
          <w:szCs w:val="26"/>
        </w:rPr>
        <w:t xml:space="preserve"> </w:t>
      </w:r>
      <w:r w:rsidR="008C36D4">
        <w:rPr>
          <w:szCs w:val="26"/>
        </w:rPr>
        <w:t xml:space="preserve">(2009) </w:t>
      </w:r>
      <w:r w:rsidR="00B962C7" w:rsidRPr="003E3EBD">
        <w:rPr>
          <w:szCs w:val="26"/>
        </w:rPr>
        <w:t>47</w:t>
      </w:r>
      <w:r w:rsidR="00140CCE" w:rsidRPr="003E3EBD">
        <w:rPr>
          <w:szCs w:val="26"/>
        </w:rPr>
        <w:t> </w:t>
      </w:r>
      <w:r w:rsidR="00B962C7" w:rsidRPr="003E3EBD">
        <w:rPr>
          <w:szCs w:val="26"/>
        </w:rPr>
        <w:t xml:space="preserve">Cal.4th 850, as here, a judge initially denied the defendant’s </w:t>
      </w:r>
      <w:r w:rsidR="00B962C7" w:rsidRPr="003E3EBD">
        <w:rPr>
          <w:i/>
          <w:iCs/>
          <w:szCs w:val="26"/>
        </w:rPr>
        <w:t xml:space="preserve">Faretta </w:t>
      </w:r>
      <w:r w:rsidR="00B962C7" w:rsidRPr="003E3EBD">
        <w:rPr>
          <w:szCs w:val="26"/>
        </w:rPr>
        <w:t>request, finding that he was not competent to waive counsel.  (</w:t>
      </w:r>
      <w:r w:rsidR="00497CCB">
        <w:rPr>
          <w:i/>
          <w:iCs/>
          <w:szCs w:val="26"/>
        </w:rPr>
        <w:t>Taylor</w:t>
      </w:r>
      <w:r w:rsidR="00497CCB">
        <w:rPr>
          <w:szCs w:val="26"/>
        </w:rPr>
        <w:t>,</w:t>
      </w:r>
      <w:r w:rsidR="00B962C7" w:rsidRPr="003E3EBD">
        <w:rPr>
          <w:szCs w:val="26"/>
        </w:rPr>
        <w:t xml:space="preserve"> at p. 859.)  After competency proceedings and a determination that the defendant was competent to stand trial, a different judge granted the defendant’s renewed </w:t>
      </w:r>
      <w:r w:rsidR="00B962C7" w:rsidRPr="003E3EBD">
        <w:rPr>
          <w:i/>
          <w:iCs/>
          <w:szCs w:val="26"/>
        </w:rPr>
        <w:t xml:space="preserve">Faretta </w:t>
      </w:r>
      <w:r w:rsidR="00B962C7" w:rsidRPr="003E3EBD">
        <w:rPr>
          <w:szCs w:val="26"/>
        </w:rPr>
        <w:t>request, considering the previous ruling, expert reports, and an extended colloquy with the defendant.  (</w:t>
      </w:r>
      <w:r w:rsidR="00497CCB">
        <w:rPr>
          <w:i/>
          <w:iCs/>
          <w:szCs w:val="26"/>
        </w:rPr>
        <w:t>Taylor</w:t>
      </w:r>
      <w:r w:rsidR="00497CCB">
        <w:rPr>
          <w:szCs w:val="26"/>
        </w:rPr>
        <w:t>,</w:t>
      </w:r>
      <w:r w:rsidR="00B962C7" w:rsidRPr="003E3EBD">
        <w:rPr>
          <w:szCs w:val="26"/>
        </w:rPr>
        <w:t xml:space="preserve"> at pp. 878–879.)  Finding that the record </w:t>
      </w:r>
      <w:r w:rsidR="008C36D4">
        <w:rPr>
          <w:szCs w:val="26"/>
        </w:rPr>
        <w:t>supported the ruling</w:t>
      </w:r>
      <w:r w:rsidR="00B962C7" w:rsidRPr="003E3EBD">
        <w:rPr>
          <w:szCs w:val="26"/>
        </w:rPr>
        <w:t>, we noted that the trial court “elaborated at length” on the disadvantages of self-representation, considered particular difficulties the defendant might have, such as presenting mitigation evidence, and reached a conclusion that did not contradict the expert findings.  (</w:t>
      </w:r>
      <w:r w:rsidR="00497CCB">
        <w:rPr>
          <w:i/>
          <w:iCs/>
          <w:szCs w:val="26"/>
        </w:rPr>
        <w:t>Id.</w:t>
      </w:r>
      <w:r w:rsidR="00B962C7" w:rsidRPr="003E3EBD">
        <w:rPr>
          <w:szCs w:val="26"/>
        </w:rPr>
        <w:t xml:space="preserve"> at p. 879.)  Furthermore, the defendant “did not simply reply to the court passively or monosyllabically” but engaged with the court, asked questions, and demonstrated his understanding of the risks and consequences of his decision.  (</w:t>
      </w:r>
      <w:r w:rsidR="00497CCB">
        <w:rPr>
          <w:i/>
          <w:iCs/>
          <w:szCs w:val="26"/>
        </w:rPr>
        <w:t>Id.</w:t>
      </w:r>
      <w:r w:rsidR="00B962C7" w:rsidRPr="003E3EBD">
        <w:rPr>
          <w:szCs w:val="26"/>
        </w:rPr>
        <w:t xml:space="preserve"> at p. 878.)  </w:t>
      </w:r>
    </w:p>
    <w:p w14:paraId="506F8D7E" w14:textId="54EDD69B" w:rsidR="00963665" w:rsidRPr="003E3EBD" w:rsidRDefault="00B962C7" w:rsidP="008C36D4">
      <w:pPr>
        <w:widowControl w:val="0"/>
        <w:ind w:firstLine="720"/>
      </w:pPr>
      <w:r w:rsidRPr="003E3EBD">
        <w:rPr>
          <w:szCs w:val="26"/>
        </w:rPr>
        <w:t>Here, t</w:t>
      </w:r>
      <w:r w:rsidR="000311A7" w:rsidRPr="003E3EBD">
        <w:t xml:space="preserve">he reasons Waldon </w:t>
      </w:r>
      <w:r w:rsidR="001A257D">
        <w:t xml:space="preserve">gave </w:t>
      </w:r>
      <w:r w:rsidR="000311A7" w:rsidRPr="003E3EBD">
        <w:t xml:space="preserve">for wanting to represent himself offered no indication that </w:t>
      </w:r>
      <w:r w:rsidR="000311A7" w:rsidRPr="003E3EBD">
        <w:rPr>
          <w:szCs w:val="26"/>
        </w:rPr>
        <w:t xml:space="preserve">he </w:t>
      </w:r>
      <w:r w:rsidR="000311A7" w:rsidRPr="005B167C">
        <w:rPr>
          <w:szCs w:val="26"/>
        </w:rPr>
        <w:t>“actually”</w:t>
      </w:r>
      <w:r w:rsidR="000311A7" w:rsidRPr="003E3EBD">
        <w:rPr>
          <w:szCs w:val="26"/>
        </w:rPr>
        <w:t xml:space="preserve"> appreciated the “significance and consequences” of that decision</w:t>
      </w:r>
      <w:r w:rsidR="006217B8" w:rsidRPr="003E3EBD">
        <w:rPr>
          <w:szCs w:val="26"/>
        </w:rPr>
        <w:t xml:space="preserve">. </w:t>
      </w:r>
      <w:r w:rsidR="000311A7" w:rsidRPr="003E3EBD">
        <w:rPr>
          <w:szCs w:val="26"/>
        </w:rPr>
        <w:t xml:space="preserve"> (</w:t>
      </w:r>
      <w:r w:rsidR="000311A7" w:rsidRPr="003E3EBD">
        <w:rPr>
          <w:i/>
          <w:iCs/>
          <w:szCs w:val="26"/>
        </w:rPr>
        <w:t>Moran</w:t>
      </w:r>
      <w:r w:rsidR="000311A7" w:rsidRPr="003E3EBD">
        <w:rPr>
          <w:szCs w:val="26"/>
        </w:rPr>
        <w:t xml:space="preserve">, </w:t>
      </w:r>
      <w:r w:rsidR="000311A7" w:rsidRPr="003E3EBD">
        <w:rPr>
          <w:i/>
          <w:iCs/>
          <w:szCs w:val="26"/>
        </w:rPr>
        <w:t>supra</w:t>
      </w:r>
      <w:r w:rsidR="000311A7" w:rsidRPr="003E3EBD">
        <w:rPr>
          <w:szCs w:val="26"/>
        </w:rPr>
        <w:t>,</w:t>
      </w:r>
      <w:r w:rsidR="000311A7" w:rsidRPr="003E3EBD">
        <w:rPr>
          <w:i/>
          <w:iCs/>
          <w:szCs w:val="26"/>
        </w:rPr>
        <w:t xml:space="preserve"> </w:t>
      </w:r>
      <w:r w:rsidR="000311A7" w:rsidRPr="003E3EBD">
        <w:rPr>
          <w:szCs w:val="26"/>
        </w:rPr>
        <w:t>509 U.S. at p. </w:t>
      </w:r>
      <w:r w:rsidR="005B167C">
        <w:rPr>
          <w:szCs w:val="26"/>
        </w:rPr>
        <w:t>401, fn.</w:t>
      </w:r>
      <w:r w:rsidR="00127F09">
        <w:rPr>
          <w:szCs w:val="26"/>
        </w:rPr>
        <w:t> </w:t>
      </w:r>
      <w:r w:rsidR="005B167C">
        <w:rPr>
          <w:szCs w:val="26"/>
        </w:rPr>
        <w:t>12</w:t>
      </w:r>
      <w:r w:rsidR="006217B8" w:rsidRPr="003E3EBD">
        <w:rPr>
          <w:szCs w:val="26"/>
        </w:rPr>
        <w:t>.</w:t>
      </w:r>
      <w:r w:rsidR="000311A7" w:rsidRPr="003E3EBD">
        <w:rPr>
          <w:szCs w:val="26"/>
        </w:rPr>
        <w:t xml:space="preserve">) </w:t>
      </w:r>
      <w:r w:rsidR="0097620B" w:rsidRPr="003E3EBD">
        <w:rPr>
          <w:szCs w:val="26"/>
        </w:rPr>
        <w:t xml:space="preserve"> </w:t>
      </w:r>
      <w:r w:rsidR="006217B8" w:rsidRPr="003E3EBD">
        <w:rPr>
          <w:szCs w:val="26"/>
        </w:rPr>
        <w:t xml:space="preserve">He </w:t>
      </w:r>
      <w:r w:rsidR="00B306DF">
        <w:rPr>
          <w:szCs w:val="26"/>
        </w:rPr>
        <w:t>explained</w:t>
      </w:r>
      <w:r w:rsidR="009D21C2">
        <w:rPr>
          <w:szCs w:val="26"/>
        </w:rPr>
        <w:t xml:space="preserve"> </w:t>
      </w:r>
      <w:r w:rsidR="00CF2E48">
        <w:rPr>
          <w:szCs w:val="26"/>
        </w:rPr>
        <w:t xml:space="preserve">in a public filing </w:t>
      </w:r>
      <w:r w:rsidR="006217B8" w:rsidRPr="003E3EBD">
        <w:rPr>
          <w:szCs w:val="26"/>
        </w:rPr>
        <w:t xml:space="preserve">that </w:t>
      </w:r>
      <w:r w:rsidR="000311A7" w:rsidRPr="003E3EBD">
        <w:rPr>
          <w:szCs w:val="26"/>
        </w:rPr>
        <w:t>h</w:t>
      </w:r>
      <w:r w:rsidR="00CF2E48">
        <w:rPr>
          <w:szCs w:val="26"/>
        </w:rPr>
        <w:t xml:space="preserve">is </w:t>
      </w:r>
      <w:r w:rsidR="009D21C2">
        <w:rPr>
          <w:szCs w:val="26"/>
        </w:rPr>
        <w:t xml:space="preserve">trial </w:t>
      </w:r>
      <w:r w:rsidR="00CF2E48">
        <w:rPr>
          <w:szCs w:val="26"/>
        </w:rPr>
        <w:t xml:space="preserve">strategy </w:t>
      </w:r>
      <w:r w:rsidR="001A257D">
        <w:rPr>
          <w:szCs w:val="26"/>
        </w:rPr>
        <w:t xml:space="preserve">consisted of </w:t>
      </w:r>
      <w:r w:rsidR="000311A7" w:rsidRPr="003E3EBD">
        <w:rPr>
          <w:szCs w:val="26"/>
        </w:rPr>
        <w:t>surpris</w:t>
      </w:r>
      <w:r w:rsidR="001A257D">
        <w:rPr>
          <w:szCs w:val="26"/>
        </w:rPr>
        <w:t>ing</w:t>
      </w:r>
      <w:r w:rsidR="000311A7" w:rsidRPr="003E3EBD">
        <w:rPr>
          <w:szCs w:val="26"/>
        </w:rPr>
        <w:t xml:space="preserve"> the prosecutor by insisting on a speedy trial; </w:t>
      </w:r>
      <w:r w:rsidR="006217B8" w:rsidRPr="003E3EBD">
        <w:rPr>
          <w:szCs w:val="26"/>
        </w:rPr>
        <w:t xml:space="preserve">he said </w:t>
      </w:r>
      <w:r w:rsidR="000311A7" w:rsidRPr="003E3EBD">
        <w:rPr>
          <w:szCs w:val="26"/>
        </w:rPr>
        <w:t xml:space="preserve">he needed to bring criminal charges against his former trial counsel; </w:t>
      </w:r>
      <w:r w:rsidR="006217B8" w:rsidRPr="003E3EBD">
        <w:rPr>
          <w:szCs w:val="26"/>
        </w:rPr>
        <w:t xml:space="preserve">he </w:t>
      </w:r>
      <w:r w:rsidR="000311A7" w:rsidRPr="003E3EBD">
        <w:rPr>
          <w:szCs w:val="26"/>
        </w:rPr>
        <w:t xml:space="preserve">told others he was prepared to die for the principle of self-representation; </w:t>
      </w:r>
      <w:r w:rsidR="006217B8" w:rsidRPr="003E3EBD">
        <w:rPr>
          <w:szCs w:val="26"/>
        </w:rPr>
        <w:t xml:space="preserve">he </w:t>
      </w:r>
      <w:r w:rsidR="000311A7" w:rsidRPr="003E3EBD">
        <w:rPr>
          <w:szCs w:val="26"/>
        </w:rPr>
        <w:t xml:space="preserve">claimed that the assistance of counsel violated his religion.  </w:t>
      </w:r>
      <w:r w:rsidR="00255910" w:rsidRPr="003E3EBD">
        <w:rPr>
          <w:szCs w:val="26"/>
        </w:rPr>
        <w:t xml:space="preserve">Further, </w:t>
      </w:r>
      <w:r w:rsidR="000311A7" w:rsidRPr="003E3EBD">
        <w:t>Waldon’s behavior</w:t>
      </w:r>
      <w:r w:rsidR="002830B5">
        <w:t> </w:t>
      </w:r>
      <w:r w:rsidR="00A14EDF" w:rsidRPr="003E3EBD">
        <w:t>—</w:t>
      </w:r>
      <w:r w:rsidR="00963665" w:rsidRPr="003E3EBD">
        <w:t xml:space="preserve"> including his </w:t>
      </w:r>
      <w:r w:rsidR="000311A7" w:rsidRPr="003E3EBD">
        <w:t>preoccupation with alleged conspiracies and wrongdoing unrelated to the criminal trial</w:t>
      </w:r>
      <w:r w:rsidR="00B306DF">
        <w:t>,</w:t>
      </w:r>
      <w:r w:rsidR="000311A7" w:rsidRPr="003E3EBD">
        <w:t xml:space="preserve"> and </w:t>
      </w:r>
      <w:r w:rsidR="00497CCB">
        <w:t xml:space="preserve">his </w:t>
      </w:r>
      <w:r w:rsidR="000311A7" w:rsidRPr="003E3EBD">
        <w:t>inability or unwillingness to focus on potential defenses</w:t>
      </w:r>
      <w:r w:rsidR="002830B5">
        <w:t> </w:t>
      </w:r>
      <w:r w:rsidR="00A14EDF" w:rsidRPr="003E3EBD">
        <w:t xml:space="preserve">— </w:t>
      </w:r>
      <w:r w:rsidR="000311A7" w:rsidRPr="003E3EBD">
        <w:t>did not signal an appreciation of the dangers and disadvantages he faced.</w:t>
      </w:r>
    </w:p>
    <w:p w14:paraId="62976BA2" w14:textId="42BE2385" w:rsidR="00963665" w:rsidRPr="003E3EBD" w:rsidRDefault="00963665" w:rsidP="00CF2E48">
      <w:pPr>
        <w:ind w:firstLine="720"/>
      </w:pPr>
      <w:r w:rsidRPr="003E3EBD">
        <w:t>Notably, t</w:t>
      </w:r>
      <w:r w:rsidR="00B86A66" w:rsidRPr="003E3EBD">
        <w:t xml:space="preserve">hree experts </w:t>
      </w:r>
      <w:r w:rsidR="00224E03" w:rsidRPr="003E3EBD">
        <w:t xml:space="preserve">who examined Waldon and reviewed background and case material testified about </w:t>
      </w:r>
      <w:r w:rsidR="00B86A66" w:rsidRPr="003E3EBD">
        <w:t>Waldon’s mental impairment and inability to grasp the significance of waiving counsel.  Although two new experts concluded that Waldon was competent to waive counsel, both acknowledged that Waldon limited the information he was willing to provide</w:t>
      </w:r>
      <w:r w:rsidR="00255910" w:rsidRPr="003E3EBD">
        <w:t>,</w:t>
      </w:r>
      <w:r w:rsidR="00B86A66" w:rsidRPr="003E3EBD">
        <w:t xml:space="preserve"> and neither doctor considered the prior expert opinions</w:t>
      </w:r>
      <w:r w:rsidR="00224E03" w:rsidRPr="003E3EBD">
        <w:t>,</w:t>
      </w:r>
      <w:r w:rsidR="00B86A66" w:rsidRPr="003E3EBD">
        <w:t xml:space="preserve"> Waldon’s psychiatric history</w:t>
      </w:r>
      <w:r w:rsidR="00224E03" w:rsidRPr="003E3EBD">
        <w:t xml:space="preserve"> and filings</w:t>
      </w:r>
      <w:r w:rsidR="00791AB5">
        <w:t xml:space="preserve"> in propria persona</w:t>
      </w:r>
      <w:r w:rsidR="00224E03" w:rsidRPr="003E3EBD">
        <w:t>, or other case information</w:t>
      </w:r>
      <w:r w:rsidR="00B86A66" w:rsidRPr="003E3EBD">
        <w:t xml:space="preserve">.  (Cf. </w:t>
      </w:r>
      <w:r w:rsidR="00B86A66" w:rsidRPr="003E3EBD">
        <w:rPr>
          <w:i/>
          <w:iCs/>
        </w:rPr>
        <w:t>People v. Lewis and Oliver</w:t>
      </w:r>
      <w:r w:rsidR="00B86A66" w:rsidRPr="003E3EBD">
        <w:t xml:space="preserve"> (2006) 39 Cal.4th 970, 1048</w:t>
      </w:r>
      <w:r w:rsidR="0052158A">
        <w:t xml:space="preserve"> [court could properly discount </w:t>
      </w:r>
      <w:r w:rsidR="000822B6">
        <w:t xml:space="preserve">expert opinion regarding defendant’s competence when the expert </w:t>
      </w:r>
      <w:r w:rsidR="0052158A">
        <w:t>did not consider</w:t>
      </w:r>
      <w:r w:rsidR="000822B6">
        <w:t xml:space="preserve"> the defendant’s psychiatric history and filings </w:t>
      </w:r>
      <w:r w:rsidR="00034C52">
        <w:t xml:space="preserve">in propria persona </w:t>
      </w:r>
      <w:r w:rsidR="000822B6">
        <w:t>and did not address contrary opinions and facts presented by other experts]</w:t>
      </w:r>
      <w:r w:rsidR="00B86A66" w:rsidRPr="003E3EBD">
        <w:t>.)</w:t>
      </w:r>
      <w:r w:rsidR="00224E03" w:rsidRPr="003E3EBD">
        <w:t xml:space="preserve">  </w:t>
      </w:r>
    </w:p>
    <w:p w14:paraId="49E0D1CC" w14:textId="1FC0BFBE" w:rsidR="00687D02" w:rsidRDefault="00963665" w:rsidP="000822B6">
      <w:pPr>
        <w:ind w:firstLine="720"/>
      </w:pPr>
      <w:r w:rsidRPr="003E3EBD">
        <w:rPr>
          <w:szCs w:val="26"/>
        </w:rPr>
        <w:t>Despite significant questions about Waldon’s mental capacity, and unlike the extended colloqu</w:t>
      </w:r>
      <w:r w:rsidR="000822B6">
        <w:rPr>
          <w:szCs w:val="26"/>
        </w:rPr>
        <w:t>y</w:t>
      </w:r>
      <w:r w:rsidRPr="003E3EBD">
        <w:rPr>
          <w:szCs w:val="26"/>
        </w:rPr>
        <w:t xml:space="preserve"> in </w:t>
      </w:r>
      <w:r w:rsidRPr="003E3EBD">
        <w:rPr>
          <w:i/>
          <w:iCs/>
          <w:szCs w:val="26"/>
        </w:rPr>
        <w:t>Taylor</w:t>
      </w:r>
      <w:r w:rsidRPr="003E3EBD">
        <w:rPr>
          <w:szCs w:val="26"/>
        </w:rPr>
        <w:t xml:space="preserve">, </w:t>
      </w:r>
      <w:r w:rsidR="000822B6">
        <w:rPr>
          <w:szCs w:val="26"/>
        </w:rPr>
        <w:t>Judge Boyle</w:t>
      </w:r>
      <w:r w:rsidRPr="003E3EBD">
        <w:rPr>
          <w:szCs w:val="26"/>
        </w:rPr>
        <w:t xml:space="preserve"> spoke only briefly to Waldon, comprising just two pages of transcript.  In response to standard advisements</w:t>
      </w:r>
      <w:r w:rsidR="008F4819">
        <w:rPr>
          <w:szCs w:val="26"/>
        </w:rPr>
        <w:t> </w:t>
      </w:r>
      <w:r w:rsidRPr="003E3EBD">
        <w:rPr>
          <w:szCs w:val="26"/>
        </w:rPr>
        <w:t>— that his pro</w:t>
      </w:r>
      <w:r w:rsidR="00824642">
        <w:rPr>
          <w:szCs w:val="26"/>
        </w:rPr>
        <w:t>pria</w:t>
      </w:r>
      <w:r w:rsidRPr="003E3EBD">
        <w:rPr>
          <w:szCs w:val="26"/>
        </w:rPr>
        <w:t xml:space="preserve"> per</w:t>
      </w:r>
      <w:r w:rsidR="00824642">
        <w:rPr>
          <w:szCs w:val="26"/>
        </w:rPr>
        <w:t>sona</w:t>
      </w:r>
      <w:r w:rsidRPr="003E3EBD">
        <w:rPr>
          <w:szCs w:val="26"/>
        </w:rPr>
        <w:t xml:space="preserve"> status would not be an excuse for delay, </w:t>
      </w:r>
      <w:r w:rsidR="00497CCB">
        <w:rPr>
          <w:szCs w:val="26"/>
        </w:rPr>
        <w:t xml:space="preserve">that </w:t>
      </w:r>
      <w:r w:rsidRPr="003E3EBD">
        <w:rPr>
          <w:szCs w:val="26"/>
        </w:rPr>
        <w:t xml:space="preserve">he would be subject to the same rules as any lawyer, </w:t>
      </w:r>
      <w:r w:rsidR="00497CCB">
        <w:rPr>
          <w:szCs w:val="26"/>
        </w:rPr>
        <w:t xml:space="preserve">that </w:t>
      </w:r>
      <w:r w:rsidRPr="003E3EBD">
        <w:rPr>
          <w:szCs w:val="26"/>
        </w:rPr>
        <w:t xml:space="preserve">opposing counsel was more experienced, and </w:t>
      </w:r>
      <w:r w:rsidR="00497CCB">
        <w:rPr>
          <w:szCs w:val="26"/>
        </w:rPr>
        <w:t xml:space="preserve">that </w:t>
      </w:r>
      <w:r w:rsidRPr="003E3EBD">
        <w:rPr>
          <w:szCs w:val="26"/>
        </w:rPr>
        <w:t xml:space="preserve">self-representation </w:t>
      </w:r>
      <w:r w:rsidR="00497CCB">
        <w:rPr>
          <w:szCs w:val="26"/>
        </w:rPr>
        <w:t>is usually detrimental</w:t>
      </w:r>
      <w:r w:rsidRPr="003E3EBD">
        <w:rPr>
          <w:szCs w:val="26"/>
        </w:rPr>
        <w:t xml:space="preserve"> to preparing a defense</w:t>
      </w:r>
      <w:r w:rsidR="008F4819">
        <w:rPr>
          <w:szCs w:val="26"/>
        </w:rPr>
        <w:t> </w:t>
      </w:r>
      <w:r w:rsidRPr="003E3EBD">
        <w:rPr>
          <w:szCs w:val="26"/>
        </w:rPr>
        <w:t xml:space="preserve">— Waldon’s only response was “Yes, your Honor.”  </w:t>
      </w:r>
      <w:r w:rsidRPr="003E3EBD">
        <w:t xml:space="preserve">Then, without </w:t>
      </w:r>
      <w:r w:rsidRPr="003E3EBD">
        <w:rPr>
          <w:szCs w:val="26"/>
        </w:rPr>
        <w:t xml:space="preserve">reviewing any portion of the record, the judge granted Waldon’s </w:t>
      </w:r>
      <w:r w:rsidRPr="003E3EBD">
        <w:rPr>
          <w:i/>
          <w:iCs/>
          <w:szCs w:val="26"/>
        </w:rPr>
        <w:t xml:space="preserve">Faretta </w:t>
      </w:r>
      <w:r w:rsidRPr="003E3EBD">
        <w:rPr>
          <w:szCs w:val="26"/>
        </w:rPr>
        <w:t xml:space="preserve">request, </w:t>
      </w:r>
      <w:r w:rsidR="00497CCB">
        <w:rPr>
          <w:szCs w:val="26"/>
        </w:rPr>
        <w:t>stating</w:t>
      </w:r>
      <w:r w:rsidRPr="003E3EBD">
        <w:rPr>
          <w:szCs w:val="26"/>
        </w:rPr>
        <w:t xml:space="preserve">, </w:t>
      </w:r>
      <w:r w:rsidRPr="003E3EBD">
        <w:t>“There is no question in this Court’s mind of the defendant’s ability to read and write, listen, be polite, and cooperate if he chooses to do so.”</w:t>
      </w:r>
      <w:r w:rsidR="00044F09">
        <w:t xml:space="preserve">  </w:t>
      </w:r>
      <w:r w:rsidR="00044F09" w:rsidRPr="003E3EBD">
        <w:t xml:space="preserve">Given the circumstances we have recounted, </w:t>
      </w:r>
      <w:r w:rsidR="00044F09">
        <w:t xml:space="preserve">Judge Boyle’s inquiry </w:t>
      </w:r>
      <w:r w:rsidR="00044F09" w:rsidRPr="003E3EBD">
        <w:t>was “plainly insufficient</w:t>
      </w:r>
      <w:r w:rsidR="00044F09">
        <w:t xml:space="preserve">” </w:t>
      </w:r>
      <w:r w:rsidR="00044F09" w:rsidRPr="003E3EBD">
        <w:t xml:space="preserve">to </w:t>
      </w:r>
      <w:r w:rsidR="00044F09">
        <w:t>establish Waldon’s “</w:t>
      </w:r>
      <w:r w:rsidR="00044F09" w:rsidRPr="009D21C2">
        <w:t>understanding of the dangers and disadvantages of self-representation</w:t>
      </w:r>
      <w:r w:rsidR="00044F09">
        <w:t>”</w:t>
      </w:r>
      <w:r w:rsidR="00044F09" w:rsidRPr="003E3EBD">
        <w:t xml:space="preserve"> </w:t>
      </w:r>
      <w:r w:rsidR="00044F09">
        <w:t xml:space="preserve">and his </w:t>
      </w:r>
      <w:r w:rsidR="00044F09" w:rsidRPr="003E3EBD">
        <w:t xml:space="preserve">knowing and </w:t>
      </w:r>
      <w:r w:rsidR="00A55DA1">
        <w:t xml:space="preserve">voluntary </w:t>
      </w:r>
      <w:r w:rsidR="00044F09" w:rsidRPr="003E3EBD">
        <w:t>waiver of the right to the assistance of counsel</w:t>
      </w:r>
      <w:r w:rsidR="00044F09">
        <w:t>.</w:t>
      </w:r>
      <w:r w:rsidR="00A55DA1">
        <w:t xml:space="preserve">  </w:t>
      </w:r>
      <w:r w:rsidR="00A55DA1" w:rsidRPr="003E3EBD">
        <w:t>(</w:t>
      </w:r>
      <w:r w:rsidR="00A55DA1" w:rsidRPr="003E3EBD">
        <w:rPr>
          <w:i/>
          <w:iCs/>
        </w:rPr>
        <w:t>People v. Burgener</w:t>
      </w:r>
      <w:r w:rsidR="00A55DA1" w:rsidRPr="003E3EBD">
        <w:t xml:space="preserve">, </w:t>
      </w:r>
      <w:r w:rsidR="00A55DA1" w:rsidRPr="003E3EBD">
        <w:rPr>
          <w:i/>
          <w:iCs/>
        </w:rPr>
        <w:t>supra</w:t>
      </w:r>
      <w:r w:rsidR="00A55DA1" w:rsidRPr="003E3EBD">
        <w:t xml:space="preserve">, 46 Cal.4th at </w:t>
      </w:r>
      <w:r w:rsidR="00AF3C6F">
        <w:t>p</w:t>
      </w:r>
      <w:r w:rsidR="00A55DA1" w:rsidRPr="003E3EBD">
        <w:t>p. </w:t>
      </w:r>
      <w:r w:rsidR="00AF3C6F">
        <w:t>241–</w:t>
      </w:r>
      <w:r w:rsidR="00A55DA1" w:rsidRPr="003E3EBD">
        <w:t>242</w:t>
      </w:r>
      <w:r w:rsidR="00A55DA1">
        <w:t>.</w:t>
      </w:r>
      <w:r w:rsidR="00A55DA1" w:rsidRPr="003E3EBD">
        <w:t>)</w:t>
      </w:r>
      <w:r w:rsidRPr="003E3EBD">
        <w:t xml:space="preserve"> </w:t>
      </w:r>
    </w:p>
    <w:p w14:paraId="266D20AA" w14:textId="305BF123" w:rsidR="00044F09" w:rsidRPr="003E3EBD" w:rsidRDefault="00B95560" w:rsidP="00044F09">
      <w:pPr>
        <w:rPr>
          <w:szCs w:val="26"/>
        </w:rPr>
      </w:pPr>
      <w:r>
        <w:rPr>
          <w:szCs w:val="26"/>
        </w:rPr>
        <w:tab/>
      </w:r>
      <w:r w:rsidR="00EA3AFA">
        <w:t xml:space="preserve">By </w:t>
      </w:r>
      <w:r w:rsidR="00687D02">
        <w:rPr>
          <w:szCs w:val="26"/>
        </w:rPr>
        <w:t>overturning Judge Zumwalt</w:t>
      </w:r>
      <w:r w:rsidR="00EA3AFA">
        <w:rPr>
          <w:szCs w:val="26"/>
        </w:rPr>
        <w:t>’s</w:t>
      </w:r>
      <w:r w:rsidR="00687D02">
        <w:rPr>
          <w:szCs w:val="26"/>
        </w:rPr>
        <w:t xml:space="preserve"> </w:t>
      </w:r>
      <w:r w:rsidR="00687D02" w:rsidRPr="00687D02">
        <w:rPr>
          <w:i/>
          <w:iCs/>
          <w:szCs w:val="26"/>
        </w:rPr>
        <w:t>Faretta</w:t>
      </w:r>
      <w:r w:rsidR="00687D02">
        <w:rPr>
          <w:szCs w:val="26"/>
        </w:rPr>
        <w:t xml:space="preserve"> </w:t>
      </w:r>
      <w:r w:rsidR="007879AF">
        <w:rPr>
          <w:szCs w:val="26"/>
        </w:rPr>
        <w:t>denial</w:t>
      </w:r>
      <w:r w:rsidR="00EA3AFA">
        <w:rPr>
          <w:szCs w:val="26"/>
        </w:rPr>
        <w:t>, the trial court</w:t>
      </w:r>
      <w:r w:rsidR="00687D02">
        <w:rPr>
          <w:szCs w:val="26"/>
        </w:rPr>
        <w:t xml:space="preserve"> </w:t>
      </w:r>
      <w:r w:rsidRPr="003E3EBD">
        <w:t xml:space="preserve">deprived Waldon of two </w:t>
      </w:r>
      <w:r w:rsidR="00497CCB">
        <w:t>distinct</w:t>
      </w:r>
      <w:r w:rsidR="00497CCB" w:rsidRPr="003E3EBD">
        <w:t xml:space="preserve"> </w:t>
      </w:r>
      <w:r w:rsidRPr="003E3EBD">
        <w:t xml:space="preserve">protections afforded by </w:t>
      </w:r>
      <w:r w:rsidR="007879AF">
        <w:t>her ruling</w:t>
      </w:r>
      <w:r w:rsidRPr="003E3EBD">
        <w:t>:  (1) protecti</w:t>
      </w:r>
      <w:r w:rsidR="00497CCB">
        <w:t>on of</w:t>
      </w:r>
      <w:r w:rsidRPr="003E3EBD">
        <w:t xml:space="preserve"> Waldon’s constitutional right to counsel after finding that </w:t>
      </w:r>
      <w:r w:rsidRPr="003E3EBD">
        <w:rPr>
          <w:szCs w:val="26"/>
        </w:rPr>
        <w:t xml:space="preserve">Waldon had a mental disorder that </w:t>
      </w:r>
      <w:r w:rsidR="007879AF">
        <w:rPr>
          <w:szCs w:val="26"/>
        </w:rPr>
        <w:t xml:space="preserve">prevented him from understanding the significance and consequences of </w:t>
      </w:r>
      <w:r w:rsidRPr="003E3EBD">
        <w:rPr>
          <w:szCs w:val="26"/>
        </w:rPr>
        <w:t>waiving that right</w:t>
      </w:r>
      <w:r w:rsidRPr="003E3EBD">
        <w:t xml:space="preserve"> (</w:t>
      </w:r>
      <w:r w:rsidR="00187A9D">
        <w:t xml:space="preserve">see </w:t>
      </w:r>
      <w:r w:rsidRPr="003E3EBD">
        <w:rPr>
          <w:i/>
          <w:iCs/>
        </w:rPr>
        <w:t>People v. Koontz</w:t>
      </w:r>
      <w:r w:rsidRPr="003E3EBD">
        <w:t xml:space="preserve">, </w:t>
      </w:r>
      <w:r w:rsidRPr="003E3EBD">
        <w:rPr>
          <w:i/>
          <w:iCs/>
        </w:rPr>
        <w:t>supra</w:t>
      </w:r>
      <w:r w:rsidRPr="003E3EBD">
        <w:t>, 27 Cal.4th at p. 1069); and (2) protecti</w:t>
      </w:r>
      <w:r w:rsidR="00497CCB">
        <w:t>on of</w:t>
      </w:r>
      <w:r w:rsidRPr="003E3EBD">
        <w:t xml:space="preserve"> Waldon’s right to a fair trial after a finding </w:t>
      </w:r>
      <w:r w:rsidRPr="003E3EBD">
        <w:rPr>
          <w:szCs w:val="26"/>
        </w:rPr>
        <w:t xml:space="preserve">that he was unable to </w:t>
      </w:r>
      <w:r w:rsidRPr="003E3EBD">
        <w:t xml:space="preserve">present a defense </w:t>
      </w:r>
      <w:r w:rsidRPr="003E3EBD">
        <w:rPr>
          <w:szCs w:val="26"/>
        </w:rPr>
        <w:t xml:space="preserve">because of his mental impairment, </w:t>
      </w:r>
      <w:r w:rsidRPr="003E3EBD">
        <w:t>a basis for denying self-representation within the judge’s discretion (</w:t>
      </w:r>
      <w:r w:rsidRPr="003E3EBD">
        <w:rPr>
          <w:i/>
          <w:iCs/>
        </w:rPr>
        <w:t>Indiana v. Edwards</w:t>
      </w:r>
      <w:r w:rsidRPr="003E3EBD">
        <w:t xml:space="preserve"> (2008) 554 U.S. 164, 176–177; </w:t>
      </w:r>
      <w:r w:rsidR="008C089A" w:rsidRPr="008C089A">
        <w:rPr>
          <w:i/>
          <w:iCs/>
        </w:rPr>
        <w:t xml:space="preserve">People v. Johnson </w:t>
      </w:r>
      <w:r w:rsidR="008C089A">
        <w:t>(2012) 53 Cal.4th 519, 533</w:t>
      </w:r>
      <w:r w:rsidRPr="003E3EBD">
        <w:t xml:space="preserve">; </w:t>
      </w:r>
      <w:r w:rsidRPr="003E3EBD">
        <w:rPr>
          <w:i/>
          <w:iCs/>
          <w:szCs w:val="26"/>
        </w:rPr>
        <w:t>People v. Taylor</w:t>
      </w:r>
      <w:r w:rsidR="009D31BC">
        <w:rPr>
          <w:szCs w:val="26"/>
        </w:rPr>
        <w:t xml:space="preserve">, </w:t>
      </w:r>
      <w:r w:rsidR="009D31BC">
        <w:rPr>
          <w:i/>
          <w:iCs/>
          <w:szCs w:val="26"/>
        </w:rPr>
        <w:t>supra</w:t>
      </w:r>
      <w:r w:rsidR="009D31BC">
        <w:rPr>
          <w:szCs w:val="26"/>
        </w:rPr>
        <w:t>,</w:t>
      </w:r>
      <w:r w:rsidRPr="003E3EBD">
        <w:rPr>
          <w:szCs w:val="26"/>
        </w:rPr>
        <w:t xml:space="preserve"> 47 Cal.4th </w:t>
      </w:r>
      <w:r w:rsidR="009D31BC">
        <w:rPr>
          <w:szCs w:val="26"/>
        </w:rPr>
        <w:t>at p.</w:t>
      </w:r>
      <w:r w:rsidRPr="003E3EBD">
        <w:rPr>
          <w:szCs w:val="26"/>
        </w:rPr>
        <w:t xml:space="preserve"> </w:t>
      </w:r>
      <w:r w:rsidRPr="003E3EBD">
        <w:t>878).</w:t>
      </w:r>
      <w:r w:rsidR="00044F09">
        <w:t xml:space="preserve">  </w:t>
      </w:r>
      <w:r w:rsidR="00A05344">
        <w:t xml:space="preserve">Judge Boyle </w:t>
      </w:r>
      <w:r w:rsidR="00B60F7F">
        <w:t xml:space="preserve">did not </w:t>
      </w:r>
      <w:r w:rsidR="00044F09" w:rsidRPr="003E3EBD">
        <w:t xml:space="preserve">establish </w:t>
      </w:r>
      <w:r w:rsidR="00B60F7F">
        <w:t xml:space="preserve">Waldon’s </w:t>
      </w:r>
      <w:r w:rsidR="00044F09" w:rsidRPr="003E3EBD">
        <w:t>valid waiver of counsel</w:t>
      </w:r>
      <w:r w:rsidR="00A05344">
        <w:t xml:space="preserve"> before overturning Judge Zumwalt’s ruling</w:t>
      </w:r>
      <w:r w:rsidR="00AB0E5E">
        <w:t xml:space="preserve">, nor </w:t>
      </w:r>
      <w:r w:rsidR="00B60F7F">
        <w:t xml:space="preserve">did </w:t>
      </w:r>
      <w:r w:rsidR="00A05344">
        <w:t>he</w:t>
      </w:r>
      <w:r w:rsidR="00B60F7F">
        <w:t xml:space="preserve"> </w:t>
      </w:r>
      <w:r w:rsidR="00B306DF">
        <w:t xml:space="preserve">consider or </w:t>
      </w:r>
      <w:r w:rsidR="00B60F7F">
        <w:t xml:space="preserve">address </w:t>
      </w:r>
      <w:r w:rsidR="00044F09" w:rsidRPr="003E3EBD">
        <w:t>Waldon’s competence to present a defense</w:t>
      </w:r>
      <w:r w:rsidR="00B306DF">
        <w:t xml:space="preserve">.  </w:t>
      </w:r>
      <w:r w:rsidR="00B60F7F">
        <w:t xml:space="preserve">The proceeding on Waldon’s second </w:t>
      </w:r>
      <w:r w:rsidR="00B60F7F" w:rsidRPr="00B60F7F">
        <w:rPr>
          <w:i/>
          <w:iCs/>
        </w:rPr>
        <w:t>Faretta</w:t>
      </w:r>
      <w:r w:rsidR="00B60F7F">
        <w:t xml:space="preserve"> request </w:t>
      </w:r>
      <w:r w:rsidR="00A05344">
        <w:t xml:space="preserve">therefore </w:t>
      </w:r>
      <w:r w:rsidR="00044F09" w:rsidRPr="003E3EBD">
        <w:t>did not remedy the deprivation of counsel as the Attorney General suggests.</w:t>
      </w:r>
    </w:p>
    <w:p w14:paraId="6B419EA8" w14:textId="42BC5E5F" w:rsidR="008135A6" w:rsidRDefault="00B95560" w:rsidP="00D075AA">
      <w:pPr>
        <w:ind w:firstLine="720"/>
        <w:rPr>
          <w:szCs w:val="26"/>
        </w:rPr>
      </w:pPr>
      <w:r w:rsidRPr="003E3EBD">
        <w:rPr>
          <w:szCs w:val="26"/>
        </w:rPr>
        <w:t xml:space="preserve">The effect of the </w:t>
      </w:r>
      <w:r w:rsidR="00A05344">
        <w:rPr>
          <w:szCs w:val="26"/>
        </w:rPr>
        <w:t xml:space="preserve">trial </w:t>
      </w:r>
      <w:r w:rsidRPr="003E3EBD">
        <w:rPr>
          <w:szCs w:val="26"/>
        </w:rPr>
        <w:t xml:space="preserve">court’s </w:t>
      </w:r>
      <w:r w:rsidR="00A05344">
        <w:rPr>
          <w:szCs w:val="26"/>
        </w:rPr>
        <w:t>error</w:t>
      </w:r>
      <w:r w:rsidR="00127F09">
        <w:rPr>
          <w:szCs w:val="26"/>
        </w:rPr>
        <w:t>,</w:t>
      </w:r>
      <w:r w:rsidRPr="003E3EBD">
        <w:rPr>
          <w:szCs w:val="26"/>
        </w:rPr>
        <w:t xml:space="preserve"> the “total deprivation of the right to counsel at trial,” is among the errors “which defy analysis by ‘harmless-error’ standards.”  (</w:t>
      </w:r>
      <w:r w:rsidRPr="003E3EBD">
        <w:rPr>
          <w:i/>
          <w:iCs/>
          <w:szCs w:val="26"/>
        </w:rPr>
        <w:t>Arizona v. Fulminante</w:t>
      </w:r>
      <w:r w:rsidRPr="003E3EBD">
        <w:rPr>
          <w:szCs w:val="26"/>
        </w:rPr>
        <w:t xml:space="preserve"> (1991) 499 U.S. 279, 309.)  “Whether a violation of state law or federal constitutional law, structural error results in per se reversal.”  (</w:t>
      </w:r>
      <w:r w:rsidRPr="003E3EBD">
        <w:rPr>
          <w:i/>
          <w:iCs/>
          <w:szCs w:val="26"/>
        </w:rPr>
        <w:t xml:space="preserve">People v. Gonzalez </w:t>
      </w:r>
      <w:r w:rsidRPr="003E3EBD">
        <w:rPr>
          <w:szCs w:val="26"/>
        </w:rPr>
        <w:t xml:space="preserve">(2018) 5 Cal.5th 186, 196; see also </w:t>
      </w:r>
      <w:r w:rsidR="00D075AA" w:rsidRPr="00D075AA">
        <w:rPr>
          <w:i/>
          <w:iCs/>
          <w:szCs w:val="26"/>
        </w:rPr>
        <w:t>People v. Anzalone</w:t>
      </w:r>
      <w:r w:rsidR="00D075AA" w:rsidRPr="00D075AA">
        <w:rPr>
          <w:szCs w:val="26"/>
        </w:rPr>
        <w:t xml:space="preserve"> (2013) 56 Cal.4th 545, 554.)</w:t>
      </w:r>
      <w:r w:rsidR="00D075AA">
        <w:rPr>
          <w:szCs w:val="26"/>
        </w:rPr>
        <w:t xml:space="preserve">  Because</w:t>
      </w:r>
      <w:r w:rsidR="00256EF3">
        <w:rPr>
          <w:szCs w:val="26"/>
        </w:rPr>
        <w:t xml:space="preserve"> this error requires reversal of the judgment, </w:t>
      </w:r>
      <w:r w:rsidR="00D075AA">
        <w:rPr>
          <w:szCs w:val="26"/>
        </w:rPr>
        <w:t>we do not conside</w:t>
      </w:r>
      <w:r w:rsidR="00256EF3">
        <w:rPr>
          <w:szCs w:val="26"/>
        </w:rPr>
        <w:t xml:space="preserve">r Waldon’s </w:t>
      </w:r>
      <w:r w:rsidR="00D075AA">
        <w:rPr>
          <w:szCs w:val="26"/>
        </w:rPr>
        <w:t>remain</w:t>
      </w:r>
      <w:r w:rsidR="00256EF3">
        <w:rPr>
          <w:szCs w:val="26"/>
        </w:rPr>
        <w:t xml:space="preserve">ing </w:t>
      </w:r>
      <w:r w:rsidR="00D075AA">
        <w:rPr>
          <w:szCs w:val="26"/>
        </w:rPr>
        <w:t>claims of error.</w:t>
      </w:r>
      <w:r w:rsidR="008135A6">
        <w:rPr>
          <w:szCs w:val="26"/>
        </w:rPr>
        <w:br w:type="page"/>
      </w:r>
    </w:p>
    <w:p w14:paraId="3EBE2259" w14:textId="5437E2FE" w:rsidR="00572B80" w:rsidRPr="003E3EBD" w:rsidRDefault="00AB0E5E" w:rsidP="003E3EBD">
      <w:pPr>
        <w:pStyle w:val="Heading1"/>
        <w:tabs>
          <w:tab w:val="left" w:pos="0"/>
        </w:tabs>
        <w:rPr>
          <w:szCs w:val="26"/>
        </w:rPr>
      </w:pPr>
      <w:r>
        <w:rPr>
          <w:szCs w:val="26"/>
        </w:rPr>
        <w:t>Conclusion</w:t>
      </w:r>
    </w:p>
    <w:p w14:paraId="738F16DC" w14:textId="444039DA" w:rsidR="00D56FF5" w:rsidRDefault="00B533C5" w:rsidP="00F1628E">
      <w:pPr>
        <w:ind w:firstLine="720"/>
        <w:rPr>
          <w:szCs w:val="26"/>
        </w:rPr>
      </w:pPr>
      <w:r w:rsidRPr="00B533C5">
        <w:rPr>
          <w:szCs w:val="26"/>
        </w:rPr>
        <w:t>We reverse the judgment in its entirety and remand the case to the trial court for further proceedings</w:t>
      </w:r>
      <w:r w:rsidR="00D56FF5">
        <w:rPr>
          <w:szCs w:val="26"/>
        </w:rPr>
        <w:t>.</w:t>
      </w:r>
    </w:p>
    <w:p w14:paraId="5A79453F" w14:textId="77777777" w:rsidR="00AB0E5E" w:rsidRDefault="00AB0E5E" w:rsidP="003E3EBD">
      <w:pPr>
        <w:rPr>
          <w:szCs w:val="26"/>
        </w:rPr>
      </w:pPr>
    </w:p>
    <w:p w14:paraId="7B485EF7" w14:textId="0C0392D4" w:rsidR="008B1224" w:rsidRPr="003E3EBD" w:rsidRDefault="00377F63" w:rsidP="003E3EBD">
      <w:pPr>
        <w:rPr>
          <w:b/>
          <w:szCs w:val="26"/>
        </w:rPr>
      </w:pPr>
      <w:r w:rsidRPr="003E3EBD">
        <w:rPr>
          <w:szCs w:val="26"/>
        </w:rPr>
        <w:tab/>
      </w:r>
      <w:r w:rsidRPr="003E3EBD">
        <w:rPr>
          <w:szCs w:val="26"/>
        </w:rPr>
        <w:tab/>
      </w:r>
      <w:r w:rsidRPr="003E3EBD">
        <w:rPr>
          <w:szCs w:val="26"/>
        </w:rPr>
        <w:tab/>
      </w:r>
      <w:r w:rsidRPr="003E3EBD">
        <w:rPr>
          <w:szCs w:val="26"/>
        </w:rPr>
        <w:tab/>
      </w:r>
      <w:r w:rsidRPr="003E3EBD">
        <w:rPr>
          <w:szCs w:val="26"/>
        </w:rPr>
        <w:tab/>
      </w:r>
      <w:r w:rsidRPr="003E3EBD">
        <w:rPr>
          <w:szCs w:val="26"/>
        </w:rPr>
        <w:tab/>
      </w:r>
      <w:r w:rsidRPr="003E3EBD">
        <w:rPr>
          <w:szCs w:val="26"/>
        </w:rPr>
        <w:tab/>
      </w:r>
      <w:r w:rsidRPr="003E3EBD">
        <w:rPr>
          <w:b/>
          <w:szCs w:val="26"/>
        </w:rPr>
        <w:t>LIU, J.</w:t>
      </w:r>
    </w:p>
    <w:p w14:paraId="0070B9F0" w14:textId="77777777" w:rsidR="00726560" w:rsidRPr="003E3EBD" w:rsidRDefault="00726560" w:rsidP="003E3EBD">
      <w:pPr>
        <w:rPr>
          <w:bCs/>
          <w:szCs w:val="26"/>
        </w:rPr>
      </w:pPr>
    </w:p>
    <w:p w14:paraId="690ED6B1" w14:textId="2DCF5458" w:rsidR="00B93BA8" w:rsidRPr="003E3EBD" w:rsidRDefault="00B93BA8" w:rsidP="003E3EBD">
      <w:pPr>
        <w:rPr>
          <w:bCs/>
          <w:szCs w:val="26"/>
        </w:rPr>
        <w:sectPr w:rsidR="00B93BA8" w:rsidRPr="003E3EBD" w:rsidSect="003E3EBD">
          <w:footerReference w:type="first" r:id="rId14"/>
          <w:pgSz w:w="12240" w:h="15840"/>
          <w:pgMar w:top="1800" w:right="2160" w:bottom="1440" w:left="2160" w:header="720" w:footer="720" w:gutter="0"/>
          <w:pgNumType w:start="1"/>
          <w:cols w:space="720"/>
          <w:titlePg/>
          <w:docGrid w:linePitch="367"/>
        </w:sectPr>
      </w:pPr>
    </w:p>
    <w:p w14:paraId="46202F1E" w14:textId="77777777" w:rsidR="003C2384" w:rsidRPr="003C2384" w:rsidRDefault="003C2384" w:rsidP="00C54CD7">
      <w:pPr>
        <w:rPr>
          <w:b/>
        </w:rPr>
      </w:pPr>
      <w:bookmarkStart w:id="46" w:name="_Toc80190436"/>
      <w:bookmarkStart w:id="47" w:name="_Toc80370148"/>
      <w:bookmarkEnd w:id="46"/>
      <w:bookmarkEnd w:id="47"/>
      <w:r w:rsidRPr="003C2384">
        <w:rPr>
          <w:b/>
        </w:rPr>
        <w:t>We Concur:</w:t>
      </w:r>
    </w:p>
    <w:p w14:paraId="5BBC68E4" w14:textId="1CB60189" w:rsidR="003C2384" w:rsidRPr="003C2384" w:rsidRDefault="003C2384" w:rsidP="003C2384">
      <w:pPr>
        <w:spacing w:after="0" w:line="240" w:lineRule="auto"/>
        <w:jc w:val="left"/>
        <w:rPr>
          <w:b/>
        </w:rPr>
      </w:pPr>
      <w:r w:rsidRPr="003C2384">
        <w:rPr>
          <w:b/>
        </w:rPr>
        <w:t>GUERRERO, C.</w:t>
      </w:r>
      <w:r w:rsidR="00C54CD7">
        <w:rPr>
          <w:b/>
        </w:rPr>
        <w:t> </w:t>
      </w:r>
      <w:r w:rsidRPr="003C2384">
        <w:rPr>
          <w:b/>
        </w:rPr>
        <w:t>J.</w:t>
      </w:r>
    </w:p>
    <w:p w14:paraId="6610C83F" w14:textId="77777777" w:rsidR="003C2384" w:rsidRPr="003C2384" w:rsidRDefault="003C2384" w:rsidP="003C2384">
      <w:pPr>
        <w:spacing w:after="0" w:line="240" w:lineRule="auto"/>
        <w:rPr>
          <w:b/>
          <w:lang w:val="it-IT"/>
        </w:rPr>
      </w:pPr>
      <w:r w:rsidRPr="003C2384">
        <w:rPr>
          <w:b/>
          <w:lang w:val="it-IT"/>
        </w:rPr>
        <w:t>CORRIGAN, J.</w:t>
      </w:r>
    </w:p>
    <w:p w14:paraId="2CDEF56D" w14:textId="77777777" w:rsidR="003C2384" w:rsidRPr="003C2384" w:rsidRDefault="003C2384" w:rsidP="003C2384">
      <w:pPr>
        <w:spacing w:after="0" w:line="240" w:lineRule="auto"/>
        <w:jc w:val="left"/>
        <w:rPr>
          <w:b/>
          <w:lang w:val="it-IT"/>
        </w:rPr>
      </w:pPr>
      <w:r w:rsidRPr="003C2384">
        <w:rPr>
          <w:b/>
          <w:lang w:val="it-IT"/>
        </w:rPr>
        <w:t>KRUGER, J.</w:t>
      </w:r>
    </w:p>
    <w:p w14:paraId="007A1697" w14:textId="77777777" w:rsidR="003C2384" w:rsidRPr="003C2384" w:rsidRDefault="003C2384" w:rsidP="003C2384">
      <w:pPr>
        <w:spacing w:after="0" w:line="240" w:lineRule="auto"/>
        <w:jc w:val="left"/>
        <w:rPr>
          <w:b/>
        </w:rPr>
      </w:pPr>
      <w:r w:rsidRPr="003C2384">
        <w:rPr>
          <w:b/>
        </w:rPr>
        <w:t>GROBAN, J.</w:t>
      </w:r>
    </w:p>
    <w:p w14:paraId="66C156FA" w14:textId="77777777" w:rsidR="003C2384" w:rsidRPr="003C2384" w:rsidRDefault="003C2384" w:rsidP="003C2384">
      <w:pPr>
        <w:spacing w:after="0" w:line="240" w:lineRule="auto"/>
        <w:jc w:val="left"/>
        <w:rPr>
          <w:b/>
        </w:rPr>
      </w:pPr>
      <w:r w:rsidRPr="003C2384">
        <w:rPr>
          <w:b/>
        </w:rPr>
        <w:t>JENKINS, J.</w:t>
      </w:r>
    </w:p>
    <w:p w14:paraId="22329089" w14:textId="77777777" w:rsidR="003C2384" w:rsidRDefault="003C2384" w:rsidP="003C2384">
      <w:pPr>
        <w:spacing w:after="0" w:line="240" w:lineRule="auto"/>
        <w:rPr>
          <w:b/>
          <w:position w:val="4"/>
          <w:vertAlign w:val="superscript"/>
        </w:rPr>
      </w:pPr>
      <w:r w:rsidRPr="003C2384">
        <w:rPr>
          <w:b/>
          <w:lang w:val="it-IT"/>
        </w:rPr>
        <w:t>CANTIL-SAKAUYE</w:t>
      </w:r>
      <w:r w:rsidRPr="003C2384">
        <w:rPr>
          <w:b/>
        </w:rPr>
        <w:t>, J.</w:t>
      </w:r>
      <w:r w:rsidRPr="003C2384">
        <w:rPr>
          <w:b/>
          <w:position w:val="4"/>
          <w:vertAlign w:val="superscript"/>
        </w:rPr>
        <w:footnoteReference w:customMarkFollows="1" w:id="3"/>
        <w:t>*</w:t>
      </w:r>
    </w:p>
    <w:p w14:paraId="34A81F83" w14:textId="77777777" w:rsidR="00590C54" w:rsidRDefault="00590C54" w:rsidP="003C2384">
      <w:pPr>
        <w:spacing w:after="0" w:line="240" w:lineRule="auto"/>
        <w:rPr>
          <w:b/>
        </w:rPr>
        <w:sectPr w:rsidR="00590C54" w:rsidSect="003E3EBD">
          <w:footerReference w:type="default" r:id="rId15"/>
          <w:type w:val="continuous"/>
          <w:pgSz w:w="12240" w:h="15840"/>
          <w:pgMar w:top="1800" w:right="2160" w:bottom="1440" w:left="2160" w:header="720" w:footer="720" w:gutter="0"/>
          <w:cols w:space="720"/>
          <w:titlePg/>
          <w:docGrid w:linePitch="367"/>
        </w:sectPr>
      </w:pPr>
    </w:p>
    <w:p w14:paraId="59897DA5" w14:textId="77777777" w:rsidR="007C7FE2" w:rsidRPr="007C7FE2" w:rsidRDefault="007C7FE2" w:rsidP="007C7FE2">
      <w:pPr>
        <w:spacing w:after="0" w:line="240" w:lineRule="auto"/>
        <w:jc w:val="left"/>
        <w:rPr>
          <w:i/>
          <w:sz w:val="24"/>
          <w:szCs w:val="24"/>
        </w:rPr>
      </w:pPr>
      <w:bookmarkStart w:id="48" w:name="_Hlk89950633"/>
      <w:r w:rsidRPr="007C7FE2">
        <w:rPr>
          <w:i/>
          <w:sz w:val="24"/>
          <w:szCs w:val="24"/>
        </w:rPr>
        <w:t>See next page for addresses and telephone numbers for counsel who argued in Supreme Court.</w:t>
      </w:r>
    </w:p>
    <w:p w14:paraId="0AA61B0E" w14:textId="77777777" w:rsidR="007C7FE2" w:rsidRPr="007C7FE2" w:rsidRDefault="007C7FE2" w:rsidP="007C7FE2">
      <w:pPr>
        <w:spacing w:after="0" w:line="240" w:lineRule="auto"/>
        <w:jc w:val="left"/>
        <w:rPr>
          <w:i/>
          <w:sz w:val="24"/>
          <w:szCs w:val="24"/>
        </w:rPr>
      </w:pPr>
    </w:p>
    <w:p w14:paraId="2168A215" w14:textId="77777777" w:rsidR="007C7FE2" w:rsidRPr="007C7FE2" w:rsidRDefault="007C7FE2" w:rsidP="007C7FE2">
      <w:pPr>
        <w:spacing w:after="0" w:line="240" w:lineRule="auto"/>
        <w:jc w:val="left"/>
        <w:rPr>
          <w:bCs/>
          <w:sz w:val="24"/>
          <w:szCs w:val="24"/>
        </w:rPr>
      </w:pPr>
      <w:r w:rsidRPr="007C7FE2">
        <w:rPr>
          <w:b/>
          <w:sz w:val="24"/>
          <w:szCs w:val="24"/>
        </w:rPr>
        <w:t xml:space="preserve">Name of Opinion  </w:t>
      </w:r>
      <w:r w:rsidRPr="007C7FE2">
        <w:rPr>
          <w:bCs/>
          <w:sz w:val="24"/>
          <w:szCs w:val="24"/>
        </w:rPr>
        <w:t>People v. Waldon</w:t>
      </w:r>
    </w:p>
    <w:p w14:paraId="461EC9BC" w14:textId="77777777" w:rsidR="007C7FE2" w:rsidRPr="007C7FE2" w:rsidRDefault="007C7FE2" w:rsidP="007C7FE2">
      <w:pPr>
        <w:spacing w:after="0" w:line="240" w:lineRule="auto"/>
        <w:jc w:val="left"/>
        <w:rPr>
          <w:b/>
          <w:sz w:val="24"/>
          <w:szCs w:val="24"/>
        </w:rPr>
      </w:pPr>
      <w:r w:rsidRPr="007C7FE2">
        <w:rPr>
          <w:b/>
          <w:sz w:val="24"/>
          <w:szCs w:val="24"/>
        </w:rPr>
        <w:t xml:space="preserve">__________________________________________________________ </w:t>
      </w:r>
    </w:p>
    <w:p w14:paraId="262DFD6D" w14:textId="77777777" w:rsidR="007C7FE2" w:rsidRPr="007C7FE2" w:rsidRDefault="007C7FE2" w:rsidP="007C7FE2">
      <w:pPr>
        <w:spacing w:after="0" w:line="240" w:lineRule="auto"/>
        <w:jc w:val="left"/>
        <w:rPr>
          <w:b/>
          <w:sz w:val="24"/>
          <w:szCs w:val="24"/>
        </w:rPr>
      </w:pPr>
    </w:p>
    <w:p w14:paraId="4D60070E" w14:textId="77777777" w:rsidR="007C7FE2" w:rsidRPr="007C7FE2" w:rsidRDefault="007C7FE2" w:rsidP="007C7FE2">
      <w:pPr>
        <w:spacing w:after="0" w:line="240" w:lineRule="auto"/>
        <w:jc w:val="left"/>
        <w:rPr>
          <w:sz w:val="24"/>
          <w:szCs w:val="24"/>
        </w:rPr>
      </w:pPr>
      <w:r w:rsidRPr="007C7FE2">
        <w:rPr>
          <w:b/>
          <w:bCs/>
          <w:sz w:val="24"/>
          <w:szCs w:val="24"/>
          <w:u w:val="single"/>
        </w:rPr>
        <w:t>Procedural Posture</w:t>
      </w:r>
      <w:r w:rsidRPr="007C7FE2">
        <w:rPr>
          <w:b/>
          <w:bCs/>
          <w:sz w:val="24"/>
          <w:szCs w:val="24"/>
        </w:rPr>
        <w:t xml:space="preserve"> </w:t>
      </w:r>
      <w:r w:rsidRPr="007C7FE2">
        <w:rPr>
          <w:sz w:val="24"/>
          <w:szCs w:val="24"/>
        </w:rPr>
        <w:t>(see XX below)</w:t>
      </w:r>
    </w:p>
    <w:p w14:paraId="77FB705C" w14:textId="77777777" w:rsidR="007C7FE2" w:rsidRPr="007C7FE2" w:rsidRDefault="007C7FE2" w:rsidP="007C7FE2">
      <w:pPr>
        <w:spacing w:after="0" w:line="240" w:lineRule="auto"/>
        <w:jc w:val="left"/>
        <w:rPr>
          <w:sz w:val="24"/>
          <w:szCs w:val="24"/>
        </w:rPr>
      </w:pPr>
      <w:r w:rsidRPr="007C7FE2">
        <w:rPr>
          <w:b/>
          <w:bCs/>
          <w:sz w:val="24"/>
          <w:szCs w:val="24"/>
        </w:rPr>
        <w:t>Original Appeal</w:t>
      </w:r>
      <w:r w:rsidRPr="007C7FE2">
        <w:rPr>
          <w:sz w:val="24"/>
          <w:szCs w:val="24"/>
        </w:rPr>
        <w:t xml:space="preserve"> XX</w:t>
      </w:r>
    </w:p>
    <w:p w14:paraId="0412762E" w14:textId="77777777" w:rsidR="007C7FE2" w:rsidRPr="007C7FE2" w:rsidRDefault="007C7FE2" w:rsidP="007C7FE2">
      <w:pPr>
        <w:spacing w:after="0" w:line="240" w:lineRule="auto"/>
        <w:jc w:val="left"/>
        <w:rPr>
          <w:b/>
          <w:bCs/>
          <w:sz w:val="24"/>
          <w:szCs w:val="24"/>
        </w:rPr>
      </w:pPr>
      <w:r w:rsidRPr="007C7FE2">
        <w:rPr>
          <w:b/>
          <w:bCs/>
          <w:sz w:val="24"/>
          <w:szCs w:val="24"/>
        </w:rPr>
        <w:t>Original Proceeding</w:t>
      </w:r>
    </w:p>
    <w:p w14:paraId="534C86D2" w14:textId="77777777" w:rsidR="007C7FE2" w:rsidRPr="007C7FE2" w:rsidRDefault="007C7FE2" w:rsidP="007C7FE2">
      <w:pPr>
        <w:spacing w:after="0" w:line="240" w:lineRule="auto"/>
        <w:jc w:val="left"/>
        <w:rPr>
          <w:sz w:val="24"/>
          <w:szCs w:val="24"/>
        </w:rPr>
      </w:pPr>
      <w:r w:rsidRPr="007C7FE2">
        <w:rPr>
          <w:b/>
          <w:bCs/>
          <w:sz w:val="24"/>
          <w:szCs w:val="24"/>
        </w:rPr>
        <w:t>Review Granted</w:t>
      </w:r>
      <w:r w:rsidRPr="007C7FE2">
        <w:rPr>
          <w:sz w:val="24"/>
          <w:szCs w:val="24"/>
        </w:rPr>
        <w:t xml:space="preserve"> </w:t>
      </w:r>
      <w:r w:rsidRPr="007C7FE2">
        <w:rPr>
          <w:b/>
          <w:bCs/>
          <w:sz w:val="24"/>
          <w:szCs w:val="24"/>
        </w:rPr>
        <w:t xml:space="preserve">(published) </w:t>
      </w:r>
    </w:p>
    <w:p w14:paraId="39DD0466" w14:textId="77777777" w:rsidR="007C7FE2" w:rsidRPr="007C7FE2" w:rsidRDefault="007C7FE2" w:rsidP="007C7FE2">
      <w:pPr>
        <w:spacing w:after="0" w:line="240" w:lineRule="auto"/>
        <w:jc w:val="left"/>
        <w:rPr>
          <w:sz w:val="24"/>
          <w:szCs w:val="24"/>
        </w:rPr>
      </w:pPr>
      <w:r w:rsidRPr="007C7FE2">
        <w:rPr>
          <w:b/>
          <w:bCs/>
          <w:sz w:val="24"/>
          <w:szCs w:val="24"/>
        </w:rPr>
        <w:t xml:space="preserve">Review Granted (unpublished) </w:t>
      </w:r>
    </w:p>
    <w:p w14:paraId="6EFE9C49" w14:textId="77777777" w:rsidR="007C7FE2" w:rsidRPr="007C7FE2" w:rsidRDefault="007C7FE2" w:rsidP="007C7FE2">
      <w:pPr>
        <w:spacing w:after="0" w:line="240" w:lineRule="auto"/>
        <w:jc w:val="left"/>
        <w:rPr>
          <w:b/>
          <w:bCs/>
          <w:sz w:val="24"/>
          <w:szCs w:val="24"/>
        </w:rPr>
      </w:pPr>
      <w:r w:rsidRPr="007C7FE2">
        <w:rPr>
          <w:b/>
          <w:bCs/>
          <w:sz w:val="24"/>
          <w:szCs w:val="24"/>
        </w:rPr>
        <w:t>Rehearing Granted</w:t>
      </w:r>
    </w:p>
    <w:p w14:paraId="38BE978D" w14:textId="77777777" w:rsidR="007C7FE2" w:rsidRPr="007C7FE2" w:rsidRDefault="007C7FE2" w:rsidP="007C7FE2">
      <w:pPr>
        <w:spacing w:after="0" w:line="240" w:lineRule="auto"/>
        <w:jc w:val="left"/>
        <w:rPr>
          <w:b/>
          <w:sz w:val="24"/>
          <w:szCs w:val="24"/>
        </w:rPr>
      </w:pPr>
    </w:p>
    <w:p w14:paraId="02C8DFF5" w14:textId="77777777" w:rsidR="007C7FE2" w:rsidRPr="007C7FE2" w:rsidRDefault="007C7FE2" w:rsidP="007C7FE2">
      <w:pPr>
        <w:spacing w:after="0" w:line="240" w:lineRule="auto"/>
        <w:jc w:val="left"/>
        <w:rPr>
          <w:b/>
          <w:sz w:val="24"/>
          <w:szCs w:val="24"/>
        </w:rPr>
      </w:pPr>
      <w:r w:rsidRPr="007C7FE2">
        <w:rPr>
          <w:b/>
          <w:sz w:val="24"/>
          <w:szCs w:val="24"/>
        </w:rPr>
        <w:t xml:space="preserve">__________________________________________________________ </w:t>
      </w:r>
    </w:p>
    <w:p w14:paraId="6F446469" w14:textId="77777777" w:rsidR="007C7FE2" w:rsidRPr="007C7FE2" w:rsidRDefault="007C7FE2" w:rsidP="007C7FE2">
      <w:pPr>
        <w:spacing w:after="0" w:line="240" w:lineRule="auto"/>
        <w:jc w:val="left"/>
        <w:rPr>
          <w:b/>
          <w:sz w:val="24"/>
          <w:szCs w:val="24"/>
        </w:rPr>
      </w:pPr>
    </w:p>
    <w:p w14:paraId="2DCD0902" w14:textId="77777777" w:rsidR="007C7FE2" w:rsidRPr="007C7FE2" w:rsidRDefault="007C7FE2" w:rsidP="007C7FE2">
      <w:pPr>
        <w:spacing w:after="0" w:line="240" w:lineRule="auto"/>
        <w:jc w:val="left"/>
        <w:rPr>
          <w:bCs/>
          <w:sz w:val="24"/>
          <w:szCs w:val="24"/>
        </w:rPr>
      </w:pPr>
      <w:r w:rsidRPr="007C7FE2">
        <w:rPr>
          <w:b/>
          <w:sz w:val="24"/>
          <w:szCs w:val="24"/>
        </w:rPr>
        <w:t>Opinion No.</w:t>
      </w:r>
      <w:r w:rsidRPr="007C7FE2">
        <w:rPr>
          <w:sz w:val="24"/>
          <w:szCs w:val="24"/>
        </w:rPr>
        <w:t xml:space="preserve"> S025520</w:t>
      </w:r>
    </w:p>
    <w:p w14:paraId="2DDF5BAF" w14:textId="77777777" w:rsidR="007C7FE2" w:rsidRPr="007C7FE2" w:rsidRDefault="007C7FE2" w:rsidP="007C7FE2">
      <w:pPr>
        <w:spacing w:after="0" w:line="240" w:lineRule="auto"/>
        <w:jc w:val="left"/>
        <w:rPr>
          <w:bCs/>
          <w:sz w:val="24"/>
          <w:szCs w:val="24"/>
        </w:rPr>
      </w:pPr>
      <w:r w:rsidRPr="007C7FE2">
        <w:rPr>
          <w:b/>
          <w:sz w:val="24"/>
          <w:szCs w:val="24"/>
        </w:rPr>
        <w:t>Date Filed:</w:t>
      </w:r>
      <w:r w:rsidRPr="007C7FE2">
        <w:rPr>
          <w:sz w:val="24"/>
          <w:szCs w:val="24"/>
        </w:rPr>
        <w:t xml:space="preserve">  January 23, 2023</w:t>
      </w:r>
    </w:p>
    <w:p w14:paraId="6CCD06C3" w14:textId="77777777" w:rsidR="007C7FE2" w:rsidRPr="007C7FE2" w:rsidRDefault="007C7FE2" w:rsidP="007C7FE2">
      <w:pPr>
        <w:spacing w:after="0" w:line="240" w:lineRule="auto"/>
        <w:jc w:val="left"/>
        <w:rPr>
          <w:b/>
          <w:sz w:val="24"/>
          <w:szCs w:val="24"/>
        </w:rPr>
      </w:pPr>
      <w:r w:rsidRPr="007C7FE2">
        <w:rPr>
          <w:b/>
          <w:sz w:val="24"/>
          <w:szCs w:val="24"/>
        </w:rPr>
        <w:t xml:space="preserve">__________________________________________________________ </w:t>
      </w:r>
    </w:p>
    <w:p w14:paraId="10895DE7" w14:textId="77777777" w:rsidR="007C7FE2" w:rsidRPr="007C7FE2" w:rsidRDefault="007C7FE2" w:rsidP="007C7FE2">
      <w:pPr>
        <w:spacing w:after="0" w:line="240" w:lineRule="auto"/>
        <w:jc w:val="left"/>
        <w:rPr>
          <w:b/>
          <w:sz w:val="24"/>
          <w:szCs w:val="24"/>
        </w:rPr>
      </w:pPr>
    </w:p>
    <w:p w14:paraId="00E43286" w14:textId="77777777" w:rsidR="007C7FE2" w:rsidRPr="007C7FE2" w:rsidRDefault="007C7FE2" w:rsidP="007C7FE2">
      <w:pPr>
        <w:spacing w:after="0" w:line="240" w:lineRule="auto"/>
        <w:jc w:val="left"/>
        <w:rPr>
          <w:bCs/>
          <w:sz w:val="24"/>
          <w:szCs w:val="24"/>
        </w:rPr>
      </w:pPr>
      <w:r w:rsidRPr="007C7FE2">
        <w:rPr>
          <w:b/>
          <w:sz w:val="24"/>
          <w:szCs w:val="24"/>
        </w:rPr>
        <w:t xml:space="preserve">Court:  </w:t>
      </w:r>
      <w:r w:rsidRPr="007C7FE2">
        <w:rPr>
          <w:bCs/>
          <w:sz w:val="24"/>
          <w:szCs w:val="24"/>
        </w:rPr>
        <w:t>Superior</w:t>
      </w:r>
    </w:p>
    <w:p w14:paraId="4D72FCB8" w14:textId="77777777" w:rsidR="007C7FE2" w:rsidRPr="007C7FE2" w:rsidRDefault="007C7FE2" w:rsidP="007C7FE2">
      <w:pPr>
        <w:spacing w:after="0" w:line="240" w:lineRule="auto"/>
        <w:jc w:val="left"/>
        <w:rPr>
          <w:bCs/>
          <w:sz w:val="24"/>
          <w:szCs w:val="24"/>
        </w:rPr>
      </w:pPr>
      <w:r w:rsidRPr="007C7FE2">
        <w:rPr>
          <w:b/>
          <w:sz w:val="24"/>
          <w:szCs w:val="24"/>
        </w:rPr>
        <w:t xml:space="preserve">County:  </w:t>
      </w:r>
      <w:r w:rsidRPr="007C7FE2">
        <w:rPr>
          <w:bCs/>
          <w:sz w:val="24"/>
          <w:szCs w:val="24"/>
        </w:rPr>
        <w:t>San Diego</w:t>
      </w:r>
    </w:p>
    <w:p w14:paraId="4F5607F8" w14:textId="77777777" w:rsidR="007C7FE2" w:rsidRPr="007C7FE2" w:rsidRDefault="007C7FE2" w:rsidP="007C7FE2">
      <w:pPr>
        <w:spacing w:after="0" w:line="240" w:lineRule="auto"/>
        <w:ind w:left="720" w:hanging="720"/>
        <w:jc w:val="left"/>
        <w:rPr>
          <w:bCs/>
          <w:sz w:val="24"/>
          <w:szCs w:val="24"/>
        </w:rPr>
      </w:pPr>
      <w:r w:rsidRPr="007C7FE2">
        <w:rPr>
          <w:b/>
          <w:sz w:val="24"/>
          <w:szCs w:val="24"/>
        </w:rPr>
        <w:t xml:space="preserve">Judge:  </w:t>
      </w:r>
      <w:r w:rsidRPr="007C7FE2">
        <w:rPr>
          <w:bCs/>
          <w:sz w:val="24"/>
          <w:szCs w:val="24"/>
        </w:rPr>
        <w:t>David M. Gill</w:t>
      </w:r>
    </w:p>
    <w:p w14:paraId="327C9454" w14:textId="77777777" w:rsidR="007C7FE2" w:rsidRPr="007C7FE2" w:rsidRDefault="007C7FE2" w:rsidP="007C7FE2">
      <w:pPr>
        <w:spacing w:after="0" w:line="240" w:lineRule="auto"/>
        <w:jc w:val="left"/>
        <w:rPr>
          <w:b/>
          <w:sz w:val="24"/>
          <w:szCs w:val="24"/>
        </w:rPr>
      </w:pPr>
      <w:r w:rsidRPr="007C7FE2">
        <w:rPr>
          <w:b/>
          <w:sz w:val="24"/>
          <w:szCs w:val="24"/>
        </w:rPr>
        <w:t xml:space="preserve">__________________________________________________________  </w:t>
      </w:r>
    </w:p>
    <w:p w14:paraId="70532F2F" w14:textId="77777777" w:rsidR="007C7FE2" w:rsidRPr="007C7FE2" w:rsidRDefault="007C7FE2" w:rsidP="007C7FE2">
      <w:pPr>
        <w:spacing w:after="0" w:line="240" w:lineRule="auto"/>
        <w:jc w:val="left"/>
        <w:rPr>
          <w:b/>
          <w:sz w:val="24"/>
          <w:szCs w:val="24"/>
        </w:rPr>
      </w:pPr>
    </w:p>
    <w:p w14:paraId="424601A7" w14:textId="77777777" w:rsidR="007C7FE2" w:rsidRPr="007C7FE2" w:rsidRDefault="007C7FE2" w:rsidP="007C7FE2">
      <w:pPr>
        <w:spacing w:after="0" w:line="240" w:lineRule="auto"/>
        <w:jc w:val="left"/>
        <w:rPr>
          <w:b/>
          <w:sz w:val="24"/>
          <w:szCs w:val="24"/>
        </w:rPr>
      </w:pPr>
      <w:r w:rsidRPr="007C7FE2">
        <w:rPr>
          <w:b/>
          <w:sz w:val="24"/>
          <w:szCs w:val="24"/>
        </w:rPr>
        <w:t>Counsel:</w:t>
      </w:r>
    </w:p>
    <w:p w14:paraId="12BA4CF2" w14:textId="77777777" w:rsidR="007C7FE2" w:rsidRPr="007C7FE2" w:rsidRDefault="007C7FE2" w:rsidP="007C7FE2">
      <w:pPr>
        <w:spacing w:after="0" w:line="240" w:lineRule="auto"/>
        <w:jc w:val="left"/>
        <w:rPr>
          <w:b/>
          <w:sz w:val="24"/>
          <w:szCs w:val="24"/>
        </w:rPr>
      </w:pPr>
    </w:p>
    <w:p w14:paraId="10269B43" w14:textId="77777777" w:rsidR="007C7FE2" w:rsidRPr="007C7FE2" w:rsidRDefault="007C7FE2" w:rsidP="007C7FE2">
      <w:pPr>
        <w:spacing w:after="0" w:line="240" w:lineRule="auto"/>
        <w:jc w:val="left"/>
        <w:rPr>
          <w:sz w:val="24"/>
          <w:szCs w:val="24"/>
        </w:rPr>
      </w:pPr>
      <w:r w:rsidRPr="007C7FE2">
        <w:rPr>
          <w:sz w:val="24"/>
          <w:szCs w:val="24"/>
        </w:rPr>
        <w:t>Michael J. Hersek and Mary K. McComb, State Public Defenders, Karen Hamilton and Hassan Gorguinpour, Deputy State Public Defenders, for Defendant and Appellant.</w:t>
      </w:r>
    </w:p>
    <w:p w14:paraId="341F076C" w14:textId="77777777" w:rsidR="007C7FE2" w:rsidRPr="007C7FE2" w:rsidRDefault="007C7FE2" w:rsidP="007C7FE2">
      <w:pPr>
        <w:spacing w:after="0" w:line="240" w:lineRule="auto"/>
        <w:jc w:val="left"/>
        <w:rPr>
          <w:sz w:val="24"/>
          <w:szCs w:val="24"/>
        </w:rPr>
      </w:pPr>
    </w:p>
    <w:p w14:paraId="256C88E9" w14:textId="77777777" w:rsidR="007C7FE2" w:rsidRPr="007C7FE2" w:rsidRDefault="007C7FE2" w:rsidP="007C7FE2">
      <w:pPr>
        <w:spacing w:after="0" w:line="240" w:lineRule="auto"/>
        <w:jc w:val="left"/>
        <w:rPr>
          <w:sz w:val="24"/>
          <w:szCs w:val="24"/>
        </w:rPr>
      </w:pPr>
      <w:r w:rsidRPr="007C7FE2">
        <w:rPr>
          <w:sz w:val="24"/>
          <w:szCs w:val="24"/>
        </w:rPr>
        <w:t>Kamala D. Harris, Xavier Becerra and Rob Bonta, Attorneys General, Dane R. Gillette, Gerald A. Engler and Lance E. Winters, Chief Assistant Attorneys General, Julie L. Garland and James William Bilderback II, Assistant Attorneys General, Holly D. Wilkens, Arlene A. Sevidal, Kristine A. Gutierrez and Collette C. Cavalier, Deputy Attorneys General, for Plaintiff and Respondent.</w:t>
      </w:r>
    </w:p>
    <w:p w14:paraId="4FCD21D8" w14:textId="77777777" w:rsidR="007C7FE2" w:rsidRPr="007C7FE2" w:rsidRDefault="007C7FE2" w:rsidP="007C7FE2">
      <w:pPr>
        <w:spacing w:after="0" w:line="240" w:lineRule="auto"/>
        <w:jc w:val="left"/>
        <w:rPr>
          <w:sz w:val="24"/>
          <w:szCs w:val="24"/>
        </w:rPr>
      </w:pPr>
    </w:p>
    <w:p w14:paraId="0B983516" w14:textId="77777777" w:rsidR="007C7FE2" w:rsidRPr="007C7FE2" w:rsidRDefault="007C7FE2" w:rsidP="007C7FE2">
      <w:pPr>
        <w:spacing w:after="0" w:line="240" w:lineRule="auto"/>
        <w:jc w:val="left"/>
        <w:rPr>
          <w:sz w:val="24"/>
          <w:szCs w:val="24"/>
        </w:rPr>
      </w:pPr>
    </w:p>
    <w:p w14:paraId="693949C2" w14:textId="77777777" w:rsidR="007C7FE2" w:rsidRPr="007C7FE2" w:rsidRDefault="007C7FE2" w:rsidP="007C7FE2">
      <w:pPr>
        <w:spacing w:after="0" w:line="240" w:lineRule="auto"/>
        <w:jc w:val="left"/>
        <w:rPr>
          <w:sz w:val="24"/>
          <w:szCs w:val="24"/>
        </w:rPr>
      </w:pPr>
    </w:p>
    <w:p w14:paraId="55CF7D3A" w14:textId="77777777" w:rsidR="007C7FE2" w:rsidRPr="007C7FE2" w:rsidRDefault="007C7FE2" w:rsidP="007C7FE2">
      <w:pPr>
        <w:spacing w:after="0" w:line="240" w:lineRule="auto"/>
        <w:jc w:val="left"/>
        <w:rPr>
          <w:sz w:val="24"/>
          <w:szCs w:val="24"/>
        </w:rPr>
      </w:pPr>
    </w:p>
    <w:p w14:paraId="14040D8A" w14:textId="77777777" w:rsidR="007C7FE2" w:rsidRPr="007C7FE2" w:rsidRDefault="007C7FE2" w:rsidP="007C7FE2">
      <w:pPr>
        <w:spacing w:after="0" w:line="240" w:lineRule="auto"/>
        <w:jc w:val="left"/>
        <w:rPr>
          <w:sz w:val="24"/>
          <w:szCs w:val="24"/>
        </w:rPr>
      </w:pPr>
    </w:p>
    <w:p w14:paraId="7A881715" w14:textId="77777777" w:rsidR="007C7FE2" w:rsidRPr="007C7FE2" w:rsidRDefault="007C7FE2" w:rsidP="007C7FE2">
      <w:pPr>
        <w:spacing w:after="0" w:line="240" w:lineRule="auto"/>
        <w:jc w:val="left"/>
        <w:rPr>
          <w:sz w:val="24"/>
          <w:szCs w:val="24"/>
        </w:rPr>
      </w:pPr>
    </w:p>
    <w:p w14:paraId="51EA8A6C" w14:textId="77777777" w:rsidR="007C7FE2" w:rsidRPr="007C7FE2" w:rsidRDefault="007C7FE2" w:rsidP="007C7FE2">
      <w:pPr>
        <w:spacing w:after="0" w:line="240" w:lineRule="auto"/>
        <w:jc w:val="left"/>
        <w:rPr>
          <w:b/>
          <w:sz w:val="24"/>
          <w:szCs w:val="24"/>
        </w:rPr>
      </w:pPr>
      <w:r w:rsidRPr="007C7FE2">
        <w:rPr>
          <w:color w:val="212121"/>
          <w:sz w:val="24"/>
          <w:szCs w:val="24"/>
          <w:shd w:val="clear" w:color="auto" w:fill="FFFFFF"/>
        </w:rPr>
        <w:br w:type="page"/>
      </w:r>
      <w:r w:rsidRPr="007C7FE2">
        <w:rPr>
          <w:b/>
          <w:sz w:val="24"/>
          <w:szCs w:val="24"/>
        </w:rPr>
        <w:t>Counsel who argued in Supreme Court (not intended for publication with opinion):</w:t>
      </w:r>
    </w:p>
    <w:p w14:paraId="2DCD2C93" w14:textId="77777777" w:rsidR="007C7FE2" w:rsidRPr="007C7FE2" w:rsidRDefault="007C7FE2" w:rsidP="007C7FE2">
      <w:pPr>
        <w:spacing w:after="0" w:line="240" w:lineRule="auto"/>
        <w:jc w:val="left"/>
        <w:rPr>
          <w:b/>
          <w:sz w:val="24"/>
          <w:szCs w:val="24"/>
        </w:rPr>
      </w:pPr>
    </w:p>
    <w:bookmarkEnd w:id="48"/>
    <w:p w14:paraId="3333C6FD" w14:textId="77777777" w:rsidR="007C7FE2" w:rsidRPr="007C7FE2" w:rsidRDefault="007C7FE2" w:rsidP="007C7FE2">
      <w:pPr>
        <w:spacing w:after="0" w:line="240" w:lineRule="auto"/>
        <w:jc w:val="left"/>
        <w:rPr>
          <w:sz w:val="24"/>
          <w:szCs w:val="24"/>
        </w:rPr>
      </w:pPr>
      <w:r w:rsidRPr="007C7FE2">
        <w:rPr>
          <w:sz w:val="24"/>
          <w:szCs w:val="24"/>
        </w:rPr>
        <w:t>Hassan Gorguinpour</w:t>
      </w:r>
    </w:p>
    <w:p w14:paraId="6465AB9A" w14:textId="77777777" w:rsidR="007C7FE2" w:rsidRPr="007C7FE2" w:rsidRDefault="007C7FE2" w:rsidP="007C7FE2">
      <w:pPr>
        <w:spacing w:after="0" w:line="240" w:lineRule="auto"/>
        <w:jc w:val="left"/>
        <w:rPr>
          <w:sz w:val="24"/>
          <w:szCs w:val="24"/>
        </w:rPr>
      </w:pPr>
      <w:r w:rsidRPr="007C7FE2">
        <w:rPr>
          <w:sz w:val="24"/>
          <w:szCs w:val="24"/>
        </w:rPr>
        <w:t>Deputy State Public Defender</w:t>
      </w:r>
    </w:p>
    <w:p w14:paraId="2B752F07" w14:textId="77777777" w:rsidR="007C7FE2" w:rsidRPr="007C7FE2" w:rsidRDefault="007C7FE2" w:rsidP="007C7FE2">
      <w:pPr>
        <w:spacing w:after="0" w:line="240" w:lineRule="auto"/>
        <w:jc w:val="left"/>
        <w:rPr>
          <w:sz w:val="24"/>
          <w:szCs w:val="24"/>
        </w:rPr>
      </w:pPr>
      <w:r w:rsidRPr="007C7FE2">
        <w:rPr>
          <w:sz w:val="24"/>
          <w:szCs w:val="24"/>
        </w:rPr>
        <w:t>770 L Street, Suite 1000</w:t>
      </w:r>
    </w:p>
    <w:p w14:paraId="4999F197" w14:textId="77777777" w:rsidR="007C7FE2" w:rsidRPr="007C7FE2" w:rsidRDefault="007C7FE2" w:rsidP="007C7FE2">
      <w:pPr>
        <w:spacing w:after="0" w:line="240" w:lineRule="auto"/>
        <w:jc w:val="left"/>
        <w:rPr>
          <w:sz w:val="24"/>
          <w:szCs w:val="24"/>
        </w:rPr>
      </w:pPr>
      <w:r w:rsidRPr="007C7FE2">
        <w:rPr>
          <w:sz w:val="24"/>
          <w:szCs w:val="24"/>
        </w:rPr>
        <w:t>Sacramento, CA 95814</w:t>
      </w:r>
    </w:p>
    <w:p w14:paraId="31D603B9" w14:textId="77777777" w:rsidR="007C7FE2" w:rsidRPr="007C7FE2" w:rsidRDefault="007C7FE2" w:rsidP="007C7FE2">
      <w:pPr>
        <w:spacing w:after="0" w:line="240" w:lineRule="auto"/>
        <w:jc w:val="left"/>
        <w:rPr>
          <w:sz w:val="24"/>
          <w:szCs w:val="24"/>
        </w:rPr>
      </w:pPr>
      <w:r w:rsidRPr="007C7FE2">
        <w:rPr>
          <w:sz w:val="24"/>
          <w:szCs w:val="24"/>
        </w:rPr>
        <w:t>(916) 322-2676</w:t>
      </w:r>
    </w:p>
    <w:p w14:paraId="7A59B030" w14:textId="77777777" w:rsidR="007C7FE2" w:rsidRPr="007C7FE2" w:rsidRDefault="007C7FE2" w:rsidP="007C7FE2">
      <w:pPr>
        <w:spacing w:after="0" w:line="240" w:lineRule="auto"/>
        <w:jc w:val="left"/>
        <w:rPr>
          <w:sz w:val="24"/>
          <w:szCs w:val="24"/>
        </w:rPr>
      </w:pPr>
    </w:p>
    <w:p w14:paraId="5DC9156D" w14:textId="77777777" w:rsidR="007C7FE2" w:rsidRPr="007C7FE2" w:rsidRDefault="007C7FE2" w:rsidP="007C7FE2">
      <w:pPr>
        <w:spacing w:after="0" w:line="240" w:lineRule="auto"/>
        <w:jc w:val="left"/>
        <w:rPr>
          <w:sz w:val="24"/>
          <w:szCs w:val="24"/>
        </w:rPr>
      </w:pPr>
      <w:r w:rsidRPr="007C7FE2">
        <w:rPr>
          <w:sz w:val="24"/>
          <w:szCs w:val="24"/>
        </w:rPr>
        <w:t>Collette C. Cavalier</w:t>
      </w:r>
    </w:p>
    <w:p w14:paraId="0647D755" w14:textId="77777777" w:rsidR="007C7FE2" w:rsidRPr="007C7FE2" w:rsidRDefault="007C7FE2" w:rsidP="007C7FE2">
      <w:pPr>
        <w:spacing w:after="0" w:line="240" w:lineRule="auto"/>
        <w:jc w:val="left"/>
        <w:rPr>
          <w:sz w:val="24"/>
          <w:szCs w:val="24"/>
        </w:rPr>
      </w:pPr>
      <w:r w:rsidRPr="007C7FE2">
        <w:rPr>
          <w:sz w:val="24"/>
          <w:szCs w:val="24"/>
        </w:rPr>
        <w:t>Deputy Attorney General</w:t>
      </w:r>
    </w:p>
    <w:p w14:paraId="0D1C9E77" w14:textId="77777777" w:rsidR="007C7FE2" w:rsidRPr="007C7FE2" w:rsidRDefault="007C7FE2" w:rsidP="007C7FE2">
      <w:pPr>
        <w:spacing w:after="0" w:line="240" w:lineRule="auto"/>
        <w:jc w:val="left"/>
        <w:rPr>
          <w:sz w:val="24"/>
          <w:szCs w:val="24"/>
        </w:rPr>
      </w:pPr>
      <w:r w:rsidRPr="007C7FE2">
        <w:rPr>
          <w:sz w:val="24"/>
          <w:szCs w:val="24"/>
        </w:rPr>
        <w:t>600 West Broadway, Suite 1800</w:t>
      </w:r>
    </w:p>
    <w:p w14:paraId="1DF7F2C1" w14:textId="77777777" w:rsidR="007C7FE2" w:rsidRPr="007C7FE2" w:rsidRDefault="007C7FE2" w:rsidP="007C7FE2">
      <w:pPr>
        <w:spacing w:after="0" w:line="240" w:lineRule="auto"/>
        <w:jc w:val="left"/>
        <w:rPr>
          <w:sz w:val="24"/>
          <w:szCs w:val="24"/>
        </w:rPr>
      </w:pPr>
      <w:r w:rsidRPr="007C7FE2">
        <w:rPr>
          <w:sz w:val="24"/>
          <w:szCs w:val="24"/>
        </w:rPr>
        <w:t>San Diego, CA 92101</w:t>
      </w:r>
    </w:p>
    <w:p w14:paraId="4C28A071" w14:textId="77777777" w:rsidR="007C7FE2" w:rsidRPr="007C7FE2" w:rsidRDefault="007C7FE2" w:rsidP="007C7FE2">
      <w:pPr>
        <w:spacing w:after="0" w:line="240" w:lineRule="auto"/>
        <w:jc w:val="left"/>
        <w:rPr>
          <w:sz w:val="24"/>
          <w:szCs w:val="24"/>
        </w:rPr>
      </w:pPr>
      <w:r w:rsidRPr="007C7FE2">
        <w:rPr>
          <w:sz w:val="24"/>
          <w:szCs w:val="24"/>
        </w:rPr>
        <w:t>(619) 738-9201</w:t>
      </w:r>
    </w:p>
    <w:p w14:paraId="204B3662" w14:textId="77777777" w:rsidR="00590C54" w:rsidRPr="003C2384" w:rsidRDefault="00590C54" w:rsidP="003C2384">
      <w:pPr>
        <w:spacing w:after="0" w:line="240" w:lineRule="auto"/>
        <w:rPr>
          <w:b/>
        </w:rPr>
      </w:pPr>
    </w:p>
    <w:sectPr w:rsidR="00590C54" w:rsidRPr="003C2384" w:rsidSect="00EC2BB8">
      <w:headerReference w:type="even" r:id="rId16"/>
      <w:headerReference w:type="default" r:id="rId17"/>
      <w:footerReference w:type="even" r:id="rId18"/>
      <w:footerReference w:type="default" r:id="rId19"/>
      <w:headerReference w:type="first" r:id="rId20"/>
      <w:footerReference w:type="first" r:id="rId21"/>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19EA" w14:textId="77777777" w:rsidR="00AF3C87" w:rsidRDefault="00AF3C87" w:rsidP="00D86139">
      <w:r>
        <w:separator/>
      </w:r>
    </w:p>
    <w:p w14:paraId="3CC6D942" w14:textId="77777777" w:rsidR="00AF3C87" w:rsidRDefault="00AF3C87" w:rsidP="00D86139"/>
  </w:endnote>
  <w:endnote w:type="continuationSeparator" w:id="0">
    <w:p w14:paraId="41369D90" w14:textId="77777777" w:rsidR="00AF3C87" w:rsidRDefault="00AF3C87" w:rsidP="00D86139">
      <w:r>
        <w:continuationSeparator/>
      </w:r>
    </w:p>
    <w:p w14:paraId="67476A69" w14:textId="77777777" w:rsidR="00AF3C87" w:rsidRDefault="00AF3C87" w:rsidP="00D86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BEFB" w14:textId="77777777" w:rsidR="00163448" w:rsidRDefault="00163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30FB" w14:textId="77777777" w:rsidR="00D265C0" w:rsidRDefault="00D265C0" w:rsidP="00D86139">
    <w:pPr>
      <w:pStyle w:val="Footer"/>
      <w:rPr>
        <w:noProof/>
      </w:rP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5103" w14:textId="19728F1C" w:rsidR="008852D1" w:rsidRDefault="008852D1" w:rsidP="00476A4F">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20463"/>
      <w:docPartObj>
        <w:docPartGallery w:val="Page Numbers (Bottom of Page)"/>
        <w:docPartUnique/>
      </w:docPartObj>
    </w:sdtPr>
    <w:sdtEndPr>
      <w:rPr>
        <w:noProof/>
      </w:rPr>
    </w:sdtEndPr>
    <w:sdtContent>
      <w:p w14:paraId="38D3FBB2" w14:textId="77777777" w:rsidR="00476A4F" w:rsidRDefault="00476A4F">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8470" w14:textId="475C2C96" w:rsidR="00D265C0" w:rsidRDefault="00D265C0" w:rsidP="00D86139">
    <w:pPr>
      <w:pStyle w:val="Footer"/>
    </w:pPr>
    <w:r>
      <w:t xml:space="preserve">Appendix - </w:t>
    </w:r>
    <w:r>
      <w:fldChar w:fldCharType="begin"/>
    </w:r>
    <w:r>
      <w:instrText>PAGE</w:instrText>
    </w:r>
    <w:r>
      <w:fldChar w:fldCharType="separate"/>
    </w:r>
    <w:r>
      <w:rPr>
        <w:noProof/>
      </w:rPr>
      <w:t>1</w:t>
    </w:r>
    <w:r>
      <w:rPr>
        <w:noProof/>
      </w:rPr>
      <w:fldChar w:fldCharType="end"/>
    </w:r>
  </w:p>
  <w:p w14:paraId="54FE63F3" w14:textId="77777777" w:rsidR="00D265C0" w:rsidRDefault="00D265C0" w:rsidP="00D8613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F043" w14:textId="77777777" w:rsidR="00CD66FF" w:rsidRDefault="001634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1558" w14:textId="77777777" w:rsidR="00CD66FF" w:rsidRDefault="0016344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ED24" w14:textId="77777777" w:rsidR="00CD66FF" w:rsidRDefault="00163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05F5" w14:textId="77777777" w:rsidR="00AF3C87" w:rsidRDefault="00AF3C87" w:rsidP="00E95756">
      <w:pPr>
        <w:spacing w:line="240" w:lineRule="auto"/>
      </w:pPr>
      <w:r>
        <w:separator/>
      </w:r>
    </w:p>
  </w:footnote>
  <w:footnote w:type="continuationSeparator" w:id="0">
    <w:p w14:paraId="753A3842" w14:textId="77777777" w:rsidR="00AF3C87" w:rsidRDefault="00AF3C87" w:rsidP="00D86139">
      <w:r>
        <w:continuationSeparator/>
      </w:r>
    </w:p>
  </w:footnote>
  <w:footnote w:type="continuationNotice" w:id="1">
    <w:p w14:paraId="2797F375" w14:textId="77777777" w:rsidR="00AF3C87" w:rsidRDefault="00AF3C87" w:rsidP="00E95756">
      <w:pPr>
        <w:spacing w:line="240" w:lineRule="auto"/>
      </w:pPr>
    </w:p>
  </w:footnote>
  <w:footnote w:id="2">
    <w:p w14:paraId="569720B4" w14:textId="77777777" w:rsidR="003C2384" w:rsidRDefault="003C2384" w:rsidP="003C2384">
      <w:pPr>
        <w:pStyle w:val="FootnoteText"/>
      </w:pPr>
      <w:r>
        <w:rPr>
          <w:rStyle w:val="FootnoteReference"/>
        </w:rPr>
        <w:t>*</w:t>
      </w:r>
      <w:r>
        <w:tab/>
      </w:r>
      <w:r>
        <w:rPr>
          <w:szCs w:val="27"/>
        </w:rPr>
        <w:t>Retired Chief Justice of California, assigned by the Chief Justice pursuant to article VI, section 6 of the California Constitution.</w:t>
      </w:r>
    </w:p>
  </w:footnote>
  <w:footnote w:id="3">
    <w:p w14:paraId="08DFA34D" w14:textId="77777777" w:rsidR="003C2384" w:rsidRPr="00B876D3" w:rsidRDefault="003C2384" w:rsidP="006570D3">
      <w:pPr>
        <w:spacing w:line="300" w:lineRule="exact"/>
        <w:rPr>
          <w:szCs w:val="27"/>
        </w:rPr>
      </w:pPr>
      <w:r>
        <w:rPr>
          <w:rStyle w:val="FootnoteReference"/>
        </w:rPr>
        <w:t>*</w:t>
      </w:r>
      <w:r>
        <w:tab/>
      </w:r>
      <w:r>
        <w:rPr>
          <w:szCs w:val="27"/>
        </w:rPr>
        <w:t>Retired Chief Justice of California,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0468" w14:textId="77777777" w:rsidR="00163448" w:rsidRDefault="00163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2C59" w14:textId="5106B1F2" w:rsidR="003E3EBD" w:rsidRDefault="003E3EBD">
    <w:pPr>
      <w:pStyle w:val="Header"/>
    </w:pPr>
    <w:r>
      <w:t>PEOPLE v. WALDON</w:t>
    </w:r>
  </w:p>
  <w:p w14:paraId="22CEA9AA" w14:textId="09887173" w:rsidR="003E3EBD" w:rsidRDefault="003E3EBD">
    <w:pPr>
      <w:pStyle w:val="Header"/>
    </w:pPr>
    <w:r>
      <w:t>Opinion of the Court by L</w:t>
    </w:r>
    <w:r w:rsidR="00343C1F">
      <w:t>iu</w:t>
    </w:r>
    <w:r>
      <w:t>, J.</w:t>
    </w:r>
  </w:p>
  <w:p w14:paraId="40C2402B" w14:textId="77777777" w:rsidR="003E3EBD" w:rsidRDefault="003E3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BC54" w14:textId="56A20126" w:rsidR="00AD1D68" w:rsidRPr="00307DE7" w:rsidRDefault="00AD1D68" w:rsidP="00307DE7">
    <w:pPr>
      <w:pStyle w:val="Header"/>
      <w:jc w:val="right"/>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F015" w14:textId="77777777" w:rsidR="00CD66FF" w:rsidRDefault="001634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7164" w14:textId="77777777" w:rsidR="00CD66FF" w:rsidRDefault="001634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A846" w14:textId="77777777" w:rsidR="00CD66FF" w:rsidRDefault="00163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029A"/>
    <w:multiLevelType w:val="hybridMultilevel"/>
    <w:tmpl w:val="1DD26294"/>
    <w:lvl w:ilvl="0" w:tplc="21867E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D64084"/>
    <w:multiLevelType w:val="multilevel"/>
    <w:tmpl w:val="1A16317E"/>
    <w:lvl w:ilvl="0">
      <w:start w:val="1"/>
      <w:numFmt w:val="upperRoman"/>
      <w:lvlText w:val="%1."/>
      <w:lvlJc w:val="left"/>
      <w:pPr>
        <w:ind w:left="0" w:firstLine="0"/>
      </w:pPr>
    </w:lvl>
    <w:lvl w:ilvl="1">
      <w:start w:val="1"/>
      <w:numFmt w:val="upperLetter"/>
      <w:lvlText w:val="%2."/>
      <w:lvlJc w:val="left"/>
      <w:pPr>
        <w:ind w:left="720" w:firstLine="0"/>
      </w:pPr>
      <w:rPr>
        <w:rFonts w:ascii="Times New Roman Bold" w:hAnsi="Times New Roman Bold"/>
        <w:vertAlign w:val="baseline"/>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092747444">
    <w:abstractNumId w:val="1"/>
  </w:num>
  <w:num w:numId="2" w16cid:durableId="1306395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754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9700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2356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2210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595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1161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066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2932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3448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0967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1376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8939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7460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6959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1110237">
    <w:abstractNumId w:val="1"/>
  </w:num>
  <w:num w:numId="18" w16cid:durableId="1765177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8489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680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149042">
    <w:abstractNumId w:val="1"/>
  </w:num>
  <w:num w:numId="22" w16cid:durableId="775055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6075731">
    <w:abstractNumId w:val="1"/>
  </w:num>
  <w:num w:numId="24" w16cid:durableId="1826124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4871200">
    <w:abstractNumId w:val="0"/>
  </w:num>
  <w:num w:numId="26" w16cid:durableId="1991395963">
    <w:abstractNumId w:val="1"/>
  </w:num>
  <w:num w:numId="27" w16cid:durableId="1857377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B6"/>
    <w:rsid w:val="00000071"/>
    <w:rsid w:val="000000AA"/>
    <w:rsid w:val="00000A2B"/>
    <w:rsid w:val="00000B77"/>
    <w:rsid w:val="00001166"/>
    <w:rsid w:val="000013D2"/>
    <w:rsid w:val="000014FD"/>
    <w:rsid w:val="0000167F"/>
    <w:rsid w:val="00001976"/>
    <w:rsid w:val="00002223"/>
    <w:rsid w:val="000028F9"/>
    <w:rsid w:val="000029C7"/>
    <w:rsid w:val="00002C36"/>
    <w:rsid w:val="00002E1C"/>
    <w:rsid w:val="000032D6"/>
    <w:rsid w:val="0000353B"/>
    <w:rsid w:val="0000363A"/>
    <w:rsid w:val="000038C5"/>
    <w:rsid w:val="000039F9"/>
    <w:rsid w:val="00003E32"/>
    <w:rsid w:val="000040EF"/>
    <w:rsid w:val="00004329"/>
    <w:rsid w:val="000045F8"/>
    <w:rsid w:val="000045FC"/>
    <w:rsid w:val="00005F2C"/>
    <w:rsid w:val="00006160"/>
    <w:rsid w:val="00006199"/>
    <w:rsid w:val="00006206"/>
    <w:rsid w:val="0000639A"/>
    <w:rsid w:val="0000650A"/>
    <w:rsid w:val="00006889"/>
    <w:rsid w:val="00006ADE"/>
    <w:rsid w:val="00006CA4"/>
    <w:rsid w:val="000070FC"/>
    <w:rsid w:val="00007A2F"/>
    <w:rsid w:val="00007A61"/>
    <w:rsid w:val="00007CFB"/>
    <w:rsid w:val="00007D0E"/>
    <w:rsid w:val="0001001B"/>
    <w:rsid w:val="000100D8"/>
    <w:rsid w:val="00010B80"/>
    <w:rsid w:val="00011884"/>
    <w:rsid w:val="00011C5F"/>
    <w:rsid w:val="00011D76"/>
    <w:rsid w:val="00012164"/>
    <w:rsid w:val="000126B0"/>
    <w:rsid w:val="00012D75"/>
    <w:rsid w:val="000130F8"/>
    <w:rsid w:val="00013713"/>
    <w:rsid w:val="0001377A"/>
    <w:rsid w:val="00013984"/>
    <w:rsid w:val="00013D81"/>
    <w:rsid w:val="000141CB"/>
    <w:rsid w:val="0001454D"/>
    <w:rsid w:val="000148F6"/>
    <w:rsid w:val="00014B41"/>
    <w:rsid w:val="00015078"/>
    <w:rsid w:val="000152E3"/>
    <w:rsid w:val="00015326"/>
    <w:rsid w:val="000158C0"/>
    <w:rsid w:val="00015D3D"/>
    <w:rsid w:val="00015F7E"/>
    <w:rsid w:val="00016442"/>
    <w:rsid w:val="00016518"/>
    <w:rsid w:val="0001659D"/>
    <w:rsid w:val="00017137"/>
    <w:rsid w:val="0001762B"/>
    <w:rsid w:val="000176FE"/>
    <w:rsid w:val="000179D8"/>
    <w:rsid w:val="000179DE"/>
    <w:rsid w:val="00017A6D"/>
    <w:rsid w:val="00017BD2"/>
    <w:rsid w:val="00017F8E"/>
    <w:rsid w:val="000201FE"/>
    <w:rsid w:val="0002052D"/>
    <w:rsid w:val="0002052F"/>
    <w:rsid w:val="000209C0"/>
    <w:rsid w:val="00020C97"/>
    <w:rsid w:val="00020E7B"/>
    <w:rsid w:val="00021060"/>
    <w:rsid w:val="000210C0"/>
    <w:rsid w:val="0002225F"/>
    <w:rsid w:val="00022693"/>
    <w:rsid w:val="00022877"/>
    <w:rsid w:val="000229B3"/>
    <w:rsid w:val="00022A9B"/>
    <w:rsid w:val="00023313"/>
    <w:rsid w:val="000237B3"/>
    <w:rsid w:val="000237C0"/>
    <w:rsid w:val="000237D6"/>
    <w:rsid w:val="00023967"/>
    <w:rsid w:val="00023BCA"/>
    <w:rsid w:val="00024FA4"/>
    <w:rsid w:val="0002509D"/>
    <w:rsid w:val="00026314"/>
    <w:rsid w:val="0002692D"/>
    <w:rsid w:val="000269BB"/>
    <w:rsid w:val="000270CE"/>
    <w:rsid w:val="00027695"/>
    <w:rsid w:val="000277E2"/>
    <w:rsid w:val="00027A6A"/>
    <w:rsid w:val="00027D08"/>
    <w:rsid w:val="00027E86"/>
    <w:rsid w:val="00030258"/>
    <w:rsid w:val="00030739"/>
    <w:rsid w:val="000308FD"/>
    <w:rsid w:val="000311A7"/>
    <w:rsid w:val="000313E1"/>
    <w:rsid w:val="0003163D"/>
    <w:rsid w:val="00031CE2"/>
    <w:rsid w:val="0003247A"/>
    <w:rsid w:val="000325B3"/>
    <w:rsid w:val="00032745"/>
    <w:rsid w:val="00032813"/>
    <w:rsid w:val="00033287"/>
    <w:rsid w:val="000334CE"/>
    <w:rsid w:val="00033E40"/>
    <w:rsid w:val="00033EBD"/>
    <w:rsid w:val="00034086"/>
    <w:rsid w:val="000345BA"/>
    <w:rsid w:val="00034C52"/>
    <w:rsid w:val="000354FD"/>
    <w:rsid w:val="00035877"/>
    <w:rsid w:val="00035A6B"/>
    <w:rsid w:val="00035D15"/>
    <w:rsid w:val="00035EE0"/>
    <w:rsid w:val="00036904"/>
    <w:rsid w:val="00036B0D"/>
    <w:rsid w:val="00037510"/>
    <w:rsid w:val="0003760E"/>
    <w:rsid w:val="0003776C"/>
    <w:rsid w:val="00037C9D"/>
    <w:rsid w:val="00037EBF"/>
    <w:rsid w:val="0004000D"/>
    <w:rsid w:val="000404B2"/>
    <w:rsid w:val="00040917"/>
    <w:rsid w:val="00040977"/>
    <w:rsid w:val="00040D8B"/>
    <w:rsid w:val="0004134D"/>
    <w:rsid w:val="00041868"/>
    <w:rsid w:val="00041B51"/>
    <w:rsid w:val="00041C28"/>
    <w:rsid w:val="00041DB6"/>
    <w:rsid w:val="0004200A"/>
    <w:rsid w:val="0004260F"/>
    <w:rsid w:val="00042739"/>
    <w:rsid w:val="00042C7B"/>
    <w:rsid w:val="00042F67"/>
    <w:rsid w:val="0004306F"/>
    <w:rsid w:val="00043382"/>
    <w:rsid w:val="00043A74"/>
    <w:rsid w:val="00043D75"/>
    <w:rsid w:val="00043ECD"/>
    <w:rsid w:val="00044166"/>
    <w:rsid w:val="000442E0"/>
    <w:rsid w:val="00044723"/>
    <w:rsid w:val="00044BC0"/>
    <w:rsid w:val="00044F09"/>
    <w:rsid w:val="00045966"/>
    <w:rsid w:val="00046752"/>
    <w:rsid w:val="00047136"/>
    <w:rsid w:val="0004719A"/>
    <w:rsid w:val="00047310"/>
    <w:rsid w:val="00047E03"/>
    <w:rsid w:val="00050B8A"/>
    <w:rsid w:val="000513F4"/>
    <w:rsid w:val="000514F2"/>
    <w:rsid w:val="0005198A"/>
    <w:rsid w:val="000519F8"/>
    <w:rsid w:val="00051FA4"/>
    <w:rsid w:val="00052058"/>
    <w:rsid w:val="000521B9"/>
    <w:rsid w:val="00052404"/>
    <w:rsid w:val="0005288E"/>
    <w:rsid w:val="0005324D"/>
    <w:rsid w:val="00053C7C"/>
    <w:rsid w:val="00054297"/>
    <w:rsid w:val="00054F0C"/>
    <w:rsid w:val="00055274"/>
    <w:rsid w:val="0005530F"/>
    <w:rsid w:val="00055627"/>
    <w:rsid w:val="00055B3D"/>
    <w:rsid w:val="000561E4"/>
    <w:rsid w:val="00057557"/>
    <w:rsid w:val="00057A48"/>
    <w:rsid w:val="00057F6F"/>
    <w:rsid w:val="00060437"/>
    <w:rsid w:val="000606B9"/>
    <w:rsid w:val="00060B0C"/>
    <w:rsid w:val="00061687"/>
    <w:rsid w:val="0006172B"/>
    <w:rsid w:val="000619EE"/>
    <w:rsid w:val="00061ED3"/>
    <w:rsid w:val="00062984"/>
    <w:rsid w:val="0006317F"/>
    <w:rsid w:val="00063E35"/>
    <w:rsid w:val="00064028"/>
    <w:rsid w:val="000646FA"/>
    <w:rsid w:val="00064763"/>
    <w:rsid w:val="00064A6C"/>
    <w:rsid w:val="00064EF6"/>
    <w:rsid w:val="00065564"/>
    <w:rsid w:val="000659F2"/>
    <w:rsid w:val="00065A7E"/>
    <w:rsid w:val="00066114"/>
    <w:rsid w:val="00066489"/>
    <w:rsid w:val="0006653B"/>
    <w:rsid w:val="000668B7"/>
    <w:rsid w:val="00066AA1"/>
    <w:rsid w:val="00070754"/>
    <w:rsid w:val="00070C90"/>
    <w:rsid w:val="00070E56"/>
    <w:rsid w:val="00071500"/>
    <w:rsid w:val="00071D26"/>
    <w:rsid w:val="00071DF8"/>
    <w:rsid w:val="00071F5F"/>
    <w:rsid w:val="000731AC"/>
    <w:rsid w:val="000734DF"/>
    <w:rsid w:val="00073BD2"/>
    <w:rsid w:val="00073C82"/>
    <w:rsid w:val="00073DD4"/>
    <w:rsid w:val="0007444B"/>
    <w:rsid w:val="00074BB7"/>
    <w:rsid w:val="00074F24"/>
    <w:rsid w:val="0007500D"/>
    <w:rsid w:val="000755B0"/>
    <w:rsid w:val="00075A0E"/>
    <w:rsid w:val="00075FCE"/>
    <w:rsid w:val="000763AB"/>
    <w:rsid w:val="00076613"/>
    <w:rsid w:val="0007698D"/>
    <w:rsid w:val="00076BA9"/>
    <w:rsid w:val="00076C7F"/>
    <w:rsid w:val="00076CBB"/>
    <w:rsid w:val="00077353"/>
    <w:rsid w:val="0007769C"/>
    <w:rsid w:val="00077A58"/>
    <w:rsid w:val="00077CF1"/>
    <w:rsid w:val="00080017"/>
    <w:rsid w:val="000803D7"/>
    <w:rsid w:val="00080446"/>
    <w:rsid w:val="0008044A"/>
    <w:rsid w:val="000804EC"/>
    <w:rsid w:val="0008055D"/>
    <w:rsid w:val="000806E9"/>
    <w:rsid w:val="00081660"/>
    <w:rsid w:val="000819F1"/>
    <w:rsid w:val="00081C76"/>
    <w:rsid w:val="0008223F"/>
    <w:rsid w:val="000822B6"/>
    <w:rsid w:val="0008294C"/>
    <w:rsid w:val="0008295F"/>
    <w:rsid w:val="00082B9B"/>
    <w:rsid w:val="00083353"/>
    <w:rsid w:val="000838D9"/>
    <w:rsid w:val="0008443A"/>
    <w:rsid w:val="00084862"/>
    <w:rsid w:val="0008494F"/>
    <w:rsid w:val="00084EBA"/>
    <w:rsid w:val="000856BA"/>
    <w:rsid w:val="00085D8D"/>
    <w:rsid w:val="000860B6"/>
    <w:rsid w:val="00086358"/>
    <w:rsid w:val="00086790"/>
    <w:rsid w:val="00086CBB"/>
    <w:rsid w:val="00086E84"/>
    <w:rsid w:val="00087495"/>
    <w:rsid w:val="000876BF"/>
    <w:rsid w:val="000878FB"/>
    <w:rsid w:val="000879D2"/>
    <w:rsid w:val="00087ED6"/>
    <w:rsid w:val="00090807"/>
    <w:rsid w:val="00090A43"/>
    <w:rsid w:val="00090B3B"/>
    <w:rsid w:val="0009106C"/>
    <w:rsid w:val="0009170B"/>
    <w:rsid w:val="0009191E"/>
    <w:rsid w:val="00091940"/>
    <w:rsid w:val="00092576"/>
    <w:rsid w:val="00092C60"/>
    <w:rsid w:val="00093742"/>
    <w:rsid w:val="00093A7F"/>
    <w:rsid w:val="00093B3E"/>
    <w:rsid w:val="0009488C"/>
    <w:rsid w:val="000949B4"/>
    <w:rsid w:val="00094E6A"/>
    <w:rsid w:val="00094EEA"/>
    <w:rsid w:val="00095000"/>
    <w:rsid w:val="0009504D"/>
    <w:rsid w:val="00095184"/>
    <w:rsid w:val="00095190"/>
    <w:rsid w:val="000952C7"/>
    <w:rsid w:val="00095465"/>
    <w:rsid w:val="000959CF"/>
    <w:rsid w:val="00095B36"/>
    <w:rsid w:val="00095E3A"/>
    <w:rsid w:val="00095E6B"/>
    <w:rsid w:val="00096429"/>
    <w:rsid w:val="00096534"/>
    <w:rsid w:val="00096FB8"/>
    <w:rsid w:val="000970CD"/>
    <w:rsid w:val="0009735E"/>
    <w:rsid w:val="000979D4"/>
    <w:rsid w:val="000A055C"/>
    <w:rsid w:val="000A083D"/>
    <w:rsid w:val="000A0926"/>
    <w:rsid w:val="000A0AE1"/>
    <w:rsid w:val="000A0E6D"/>
    <w:rsid w:val="000A126F"/>
    <w:rsid w:val="000A1308"/>
    <w:rsid w:val="000A1B99"/>
    <w:rsid w:val="000A1F12"/>
    <w:rsid w:val="000A2183"/>
    <w:rsid w:val="000A22FA"/>
    <w:rsid w:val="000A31B9"/>
    <w:rsid w:val="000A333C"/>
    <w:rsid w:val="000A338C"/>
    <w:rsid w:val="000A3435"/>
    <w:rsid w:val="000A3CB5"/>
    <w:rsid w:val="000A4069"/>
    <w:rsid w:val="000A4417"/>
    <w:rsid w:val="000A448C"/>
    <w:rsid w:val="000A483B"/>
    <w:rsid w:val="000A49CB"/>
    <w:rsid w:val="000A4DDF"/>
    <w:rsid w:val="000A51CB"/>
    <w:rsid w:val="000A5410"/>
    <w:rsid w:val="000A54F0"/>
    <w:rsid w:val="000A5839"/>
    <w:rsid w:val="000A5A9A"/>
    <w:rsid w:val="000A5B67"/>
    <w:rsid w:val="000A5CAE"/>
    <w:rsid w:val="000A5E67"/>
    <w:rsid w:val="000A609A"/>
    <w:rsid w:val="000A62C8"/>
    <w:rsid w:val="000A6CE5"/>
    <w:rsid w:val="000A758B"/>
    <w:rsid w:val="000A7711"/>
    <w:rsid w:val="000A7A9D"/>
    <w:rsid w:val="000B013A"/>
    <w:rsid w:val="000B02D6"/>
    <w:rsid w:val="000B0998"/>
    <w:rsid w:val="000B09EB"/>
    <w:rsid w:val="000B150B"/>
    <w:rsid w:val="000B1553"/>
    <w:rsid w:val="000B1561"/>
    <w:rsid w:val="000B15C7"/>
    <w:rsid w:val="000B1763"/>
    <w:rsid w:val="000B179B"/>
    <w:rsid w:val="000B182D"/>
    <w:rsid w:val="000B1B43"/>
    <w:rsid w:val="000B1F4A"/>
    <w:rsid w:val="000B1F9C"/>
    <w:rsid w:val="000B2075"/>
    <w:rsid w:val="000B2632"/>
    <w:rsid w:val="000B2C66"/>
    <w:rsid w:val="000B2E52"/>
    <w:rsid w:val="000B2F48"/>
    <w:rsid w:val="000B2F79"/>
    <w:rsid w:val="000B327A"/>
    <w:rsid w:val="000B3743"/>
    <w:rsid w:val="000B3752"/>
    <w:rsid w:val="000B37EE"/>
    <w:rsid w:val="000B3CAC"/>
    <w:rsid w:val="000B3CEC"/>
    <w:rsid w:val="000B4010"/>
    <w:rsid w:val="000B4182"/>
    <w:rsid w:val="000B4654"/>
    <w:rsid w:val="000B4712"/>
    <w:rsid w:val="000B4E00"/>
    <w:rsid w:val="000B4E59"/>
    <w:rsid w:val="000B5043"/>
    <w:rsid w:val="000B5470"/>
    <w:rsid w:val="000B5643"/>
    <w:rsid w:val="000B6B16"/>
    <w:rsid w:val="000B6D51"/>
    <w:rsid w:val="000B6EED"/>
    <w:rsid w:val="000B713C"/>
    <w:rsid w:val="000B7B47"/>
    <w:rsid w:val="000C048F"/>
    <w:rsid w:val="000C04B8"/>
    <w:rsid w:val="000C0CF9"/>
    <w:rsid w:val="000C0FF0"/>
    <w:rsid w:val="000C118C"/>
    <w:rsid w:val="000C12F2"/>
    <w:rsid w:val="000C17F5"/>
    <w:rsid w:val="000C19E1"/>
    <w:rsid w:val="000C263F"/>
    <w:rsid w:val="000C26D7"/>
    <w:rsid w:val="000C359A"/>
    <w:rsid w:val="000C37F0"/>
    <w:rsid w:val="000C3A2F"/>
    <w:rsid w:val="000C3A68"/>
    <w:rsid w:val="000C3AB0"/>
    <w:rsid w:val="000C3B50"/>
    <w:rsid w:val="000C3DB8"/>
    <w:rsid w:val="000C3E16"/>
    <w:rsid w:val="000C447E"/>
    <w:rsid w:val="000C44AD"/>
    <w:rsid w:val="000C4877"/>
    <w:rsid w:val="000C4BC1"/>
    <w:rsid w:val="000C50E2"/>
    <w:rsid w:val="000C50E5"/>
    <w:rsid w:val="000C5482"/>
    <w:rsid w:val="000C57AB"/>
    <w:rsid w:val="000C63B3"/>
    <w:rsid w:val="000C6A37"/>
    <w:rsid w:val="000C6D61"/>
    <w:rsid w:val="000C7164"/>
    <w:rsid w:val="000C7B5C"/>
    <w:rsid w:val="000D0132"/>
    <w:rsid w:val="000D04EA"/>
    <w:rsid w:val="000D0C2A"/>
    <w:rsid w:val="000D12CD"/>
    <w:rsid w:val="000D1692"/>
    <w:rsid w:val="000D1890"/>
    <w:rsid w:val="000D1C3F"/>
    <w:rsid w:val="000D1C71"/>
    <w:rsid w:val="000D2537"/>
    <w:rsid w:val="000D2926"/>
    <w:rsid w:val="000D2ABA"/>
    <w:rsid w:val="000D3A25"/>
    <w:rsid w:val="000D3CBD"/>
    <w:rsid w:val="000D3E1A"/>
    <w:rsid w:val="000D3E99"/>
    <w:rsid w:val="000D3F6A"/>
    <w:rsid w:val="000D4092"/>
    <w:rsid w:val="000D4787"/>
    <w:rsid w:val="000D4A4E"/>
    <w:rsid w:val="000D4F51"/>
    <w:rsid w:val="000D5520"/>
    <w:rsid w:val="000D577C"/>
    <w:rsid w:val="000D6536"/>
    <w:rsid w:val="000D6AD8"/>
    <w:rsid w:val="000D6BA7"/>
    <w:rsid w:val="000D6D1B"/>
    <w:rsid w:val="000D703F"/>
    <w:rsid w:val="000D73A3"/>
    <w:rsid w:val="000D74C4"/>
    <w:rsid w:val="000D7F9B"/>
    <w:rsid w:val="000E004E"/>
    <w:rsid w:val="000E023F"/>
    <w:rsid w:val="000E07F1"/>
    <w:rsid w:val="000E0A43"/>
    <w:rsid w:val="000E0FA3"/>
    <w:rsid w:val="000E10FB"/>
    <w:rsid w:val="000E1E4B"/>
    <w:rsid w:val="000E21A2"/>
    <w:rsid w:val="000E2FC1"/>
    <w:rsid w:val="000E31DE"/>
    <w:rsid w:val="000E3687"/>
    <w:rsid w:val="000E38D3"/>
    <w:rsid w:val="000E3ED6"/>
    <w:rsid w:val="000E425B"/>
    <w:rsid w:val="000E4B57"/>
    <w:rsid w:val="000E4E38"/>
    <w:rsid w:val="000E4E58"/>
    <w:rsid w:val="000E504E"/>
    <w:rsid w:val="000E50AE"/>
    <w:rsid w:val="000E5311"/>
    <w:rsid w:val="000E5CD2"/>
    <w:rsid w:val="000E5F1C"/>
    <w:rsid w:val="000E60F8"/>
    <w:rsid w:val="000E6165"/>
    <w:rsid w:val="000E62C1"/>
    <w:rsid w:val="000E66EB"/>
    <w:rsid w:val="000E6E94"/>
    <w:rsid w:val="000E720E"/>
    <w:rsid w:val="000E7E19"/>
    <w:rsid w:val="000F0025"/>
    <w:rsid w:val="000F0224"/>
    <w:rsid w:val="000F1152"/>
    <w:rsid w:val="000F16A3"/>
    <w:rsid w:val="000F1932"/>
    <w:rsid w:val="000F1D9B"/>
    <w:rsid w:val="000F1EEF"/>
    <w:rsid w:val="000F22EF"/>
    <w:rsid w:val="000F2539"/>
    <w:rsid w:val="000F33DA"/>
    <w:rsid w:val="000F3C52"/>
    <w:rsid w:val="000F3CC3"/>
    <w:rsid w:val="000F3CD0"/>
    <w:rsid w:val="000F3EFE"/>
    <w:rsid w:val="000F4316"/>
    <w:rsid w:val="000F45B9"/>
    <w:rsid w:val="000F464B"/>
    <w:rsid w:val="000F4764"/>
    <w:rsid w:val="000F47B0"/>
    <w:rsid w:val="000F59B7"/>
    <w:rsid w:val="000F5A99"/>
    <w:rsid w:val="000F6019"/>
    <w:rsid w:val="000F60C9"/>
    <w:rsid w:val="000F6271"/>
    <w:rsid w:val="000F63B2"/>
    <w:rsid w:val="000F64D9"/>
    <w:rsid w:val="000F6724"/>
    <w:rsid w:val="000F67B8"/>
    <w:rsid w:val="000F6947"/>
    <w:rsid w:val="000F6D65"/>
    <w:rsid w:val="000F7131"/>
    <w:rsid w:val="000F7D88"/>
    <w:rsid w:val="00100003"/>
    <w:rsid w:val="001005F9"/>
    <w:rsid w:val="001007FB"/>
    <w:rsid w:val="00101054"/>
    <w:rsid w:val="0010159D"/>
    <w:rsid w:val="00101845"/>
    <w:rsid w:val="00101FFB"/>
    <w:rsid w:val="0010222D"/>
    <w:rsid w:val="00102237"/>
    <w:rsid w:val="00102318"/>
    <w:rsid w:val="00103DD9"/>
    <w:rsid w:val="00103F41"/>
    <w:rsid w:val="00104401"/>
    <w:rsid w:val="0010444F"/>
    <w:rsid w:val="00104FF9"/>
    <w:rsid w:val="00105648"/>
    <w:rsid w:val="00105685"/>
    <w:rsid w:val="00105A82"/>
    <w:rsid w:val="001063A3"/>
    <w:rsid w:val="001063B3"/>
    <w:rsid w:val="00107409"/>
    <w:rsid w:val="00107546"/>
    <w:rsid w:val="00107A98"/>
    <w:rsid w:val="00107EBE"/>
    <w:rsid w:val="001100AB"/>
    <w:rsid w:val="001104C7"/>
    <w:rsid w:val="00110504"/>
    <w:rsid w:val="00110684"/>
    <w:rsid w:val="00110EEE"/>
    <w:rsid w:val="0011100F"/>
    <w:rsid w:val="00111B33"/>
    <w:rsid w:val="00111E2B"/>
    <w:rsid w:val="00111EE8"/>
    <w:rsid w:val="00111F01"/>
    <w:rsid w:val="00112195"/>
    <w:rsid w:val="00112241"/>
    <w:rsid w:val="0011251E"/>
    <w:rsid w:val="0011268A"/>
    <w:rsid w:val="001126F1"/>
    <w:rsid w:val="001130C1"/>
    <w:rsid w:val="001133D2"/>
    <w:rsid w:val="001135C2"/>
    <w:rsid w:val="00113B3B"/>
    <w:rsid w:val="00113C4E"/>
    <w:rsid w:val="00113ED2"/>
    <w:rsid w:val="00113FA6"/>
    <w:rsid w:val="00114399"/>
    <w:rsid w:val="00114537"/>
    <w:rsid w:val="00114BF5"/>
    <w:rsid w:val="00115BBE"/>
    <w:rsid w:val="00115F19"/>
    <w:rsid w:val="00116204"/>
    <w:rsid w:val="00116242"/>
    <w:rsid w:val="00116359"/>
    <w:rsid w:val="00116739"/>
    <w:rsid w:val="00116F0D"/>
    <w:rsid w:val="0011728F"/>
    <w:rsid w:val="001173A6"/>
    <w:rsid w:val="001175F6"/>
    <w:rsid w:val="001179C1"/>
    <w:rsid w:val="00120203"/>
    <w:rsid w:val="001202C1"/>
    <w:rsid w:val="001214F8"/>
    <w:rsid w:val="001216B2"/>
    <w:rsid w:val="001217FC"/>
    <w:rsid w:val="00121898"/>
    <w:rsid w:val="00121CF6"/>
    <w:rsid w:val="00121D13"/>
    <w:rsid w:val="00121FC5"/>
    <w:rsid w:val="001222E5"/>
    <w:rsid w:val="00122587"/>
    <w:rsid w:val="00122934"/>
    <w:rsid w:val="00122EE3"/>
    <w:rsid w:val="00122F9C"/>
    <w:rsid w:val="00123506"/>
    <w:rsid w:val="00124033"/>
    <w:rsid w:val="00124292"/>
    <w:rsid w:val="00124B61"/>
    <w:rsid w:val="0012595A"/>
    <w:rsid w:val="0012622D"/>
    <w:rsid w:val="001262C7"/>
    <w:rsid w:val="001264F9"/>
    <w:rsid w:val="0012784A"/>
    <w:rsid w:val="001278C6"/>
    <w:rsid w:val="00127A26"/>
    <w:rsid w:val="00127AC2"/>
    <w:rsid w:val="00127F09"/>
    <w:rsid w:val="0013015B"/>
    <w:rsid w:val="0013027E"/>
    <w:rsid w:val="0013059D"/>
    <w:rsid w:val="00130687"/>
    <w:rsid w:val="00130A10"/>
    <w:rsid w:val="001312B1"/>
    <w:rsid w:val="0013166D"/>
    <w:rsid w:val="0013175E"/>
    <w:rsid w:val="00131779"/>
    <w:rsid w:val="00131D0E"/>
    <w:rsid w:val="00131E85"/>
    <w:rsid w:val="001323C2"/>
    <w:rsid w:val="0013242A"/>
    <w:rsid w:val="001328E4"/>
    <w:rsid w:val="00132977"/>
    <w:rsid w:val="00132C98"/>
    <w:rsid w:val="00132C9A"/>
    <w:rsid w:val="00132D33"/>
    <w:rsid w:val="001330B6"/>
    <w:rsid w:val="001331FF"/>
    <w:rsid w:val="001335A1"/>
    <w:rsid w:val="00133627"/>
    <w:rsid w:val="00133A7A"/>
    <w:rsid w:val="00133B78"/>
    <w:rsid w:val="00133D18"/>
    <w:rsid w:val="00133E2F"/>
    <w:rsid w:val="00134241"/>
    <w:rsid w:val="001347D0"/>
    <w:rsid w:val="00134B6A"/>
    <w:rsid w:val="00134DD1"/>
    <w:rsid w:val="00135282"/>
    <w:rsid w:val="00135579"/>
    <w:rsid w:val="00135664"/>
    <w:rsid w:val="00135D67"/>
    <w:rsid w:val="0013659A"/>
    <w:rsid w:val="0013693E"/>
    <w:rsid w:val="00137299"/>
    <w:rsid w:val="00137748"/>
    <w:rsid w:val="001378D3"/>
    <w:rsid w:val="001379CE"/>
    <w:rsid w:val="00137C73"/>
    <w:rsid w:val="00137E60"/>
    <w:rsid w:val="00140491"/>
    <w:rsid w:val="00140B01"/>
    <w:rsid w:val="00140CCE"/>
    <w:rsid w:val="001412C2"/>
    <w:rsid w:val="00141428"/>
    <w:rsid w:val="001414B8"/>
    <w:rsid w:val="00141F23"/>
    <w:rsid w:val="001426C9"/>
    <w:rsid w:val="00142D94"/>
    <w:rsid w:val="00143241"/>
    <w:rsid w:val="00143308"/>
    <w:rsid w:val="001433F9"/>
    <w:rsid w:val="001438AC"/>
    <w:rsid w:val="0014458A"/>
    <w:rsid w:val="00144730"/>
    <w:rsid w:val="00144ADC"/>
    <w:rsid w:val="00144DE1"/>
    <w:rsid w:val="00145268"/>
    <w:rsid w:val="0014533D"/>
    <w:rsid w:val="00145363"/>
    <w:rsid w:val="00145734"/>
    <w:rsid w:val="00145F67"/>
    <w:rsid w:val="0014619F"/>
    <w:rsid w:val="0014737E"/>
    <w:rsid w:val="0014773F"/>
    <w:rsid w:val="00147B19"/>
    <w:rsid w:val="00147BE7"/>
    <w:rsid w:val="001502BE"/>
    <w:rsid w:val="0015116A"/>
    <w:rsid w:val="001511CE"/>
    <w:rsid w:val="001512EC"/>
    <w:rsid w:val="0015146B"/>
    <w:rsid w:val="00151A2C"/>
    <w:rsid w:val="00151C27"/>
    <w:rsid w:val="00151CDE"/>
    <w:rsid w:val="00152224"/>
    <w:rsid w:val="00152C64"/>
    <w:rsid w:val="00152D61"/>
    <w:rsid w:val="00152ED3"/>
    <w:rsid w:val="00152FAA"/>
    <w:rsid w:val="001530C1"/>
    <w:rsid w:val="001532D0"/>
    <w:rsid w:val="00154448"/>
    <w:rsid w:val="00154738"/>
    <w:rsid w:val="00154A76"/>
    <w:rsid w:val="00154F8E"/>
    <w:rsid w:val="00156A41"/>
    <w:rsid w:val="00157127"/>
    <w:rsid w:val="001572F1"/>
    <w:rsid w:val="001574BE"/>
    <w:rsid w:val="00157744"/>
    <w:rsid w:val="001579F9"/>
    <w:rsid w:val="00157C1A"/>
    <w:rsid w:val="00157D6A"/>
    <w:rsid w:val="001600EF"/>
    <w:rsid w:val="0016049C"/>
    <w:rsid w:val="001604A5"/>
    <w:rsid w:val="00160CC6"/>
    <w:rsid w:val="00160ECA"/>
    <w:rsid w:val="00161071"/>
    <w:rsid w:val="001610E7"/>
    <w:rsid w:val="001613C1"/>
    <w:rsid w:val="0016156C"/>
    <w:rsid w:val="0016167B"/>
    <w:rsid w:val="0016197A"/>
    <w:rsid w:val="00161A32"/>
    <w:rsid w:val="00161BE8"/>
    <w:rsid w:val="00162405"/>
    <w:rsid w:val="0016252B"/>
    <w:rsid w:val="00162AC3"/>
    <w:rsid w:val="00162FCC"/>
    <w:rsid w:val="00163448"/>
    <w:rsid w:val="0016392E"/>
    <w:rsid w:val="00164029"/>
    <w:rsid w:val="001644B3"/>
    <w:rsid w:val="00164D4F"/>
    <w:rsid w:val="001651F5"/>
    <w:rsid w:val="0016617A"/>
    <w:rsid w:val="00166663"/>
    <w:rsid w:val="001667B8"/>
    <w:rsid w:val="00166E87"/>
    <w:rsid w:val="00167B21"/>
    <w:rsid w:val="0017045B"/>
    <w:rsid w:val="00170CCD"/>
    <w:rsid w:val="00170F42"/>
    <w:rsid w:val="00170FDA"/>
    <w:rsid w:val="00171514"/>
    <w:rsid w:val="001716F8"/>
    <w:rsid w:val="00171BEA"/>
    <w:rsid w:val="00171C30"/>
    <w:rsid w:val="00172037"/>
    <w:rsid w:val="00172DDA"/>
    <w:rsid w:val="00172E31"/>
    <w:rsid w:val="00173220"/>
    <w:rsid w:val="0017379E"/>
    <w:rsid w:val="00173EF6"/>
    <w:rsid w:val="001740D2"/>
    <w:rsid w:val="00174456"/>
    <w:rsid w:val="00174480"/>
    <w:rsid w:val="00174B1E"/>
    <w:rsid w:val="00175080"/>
    <w:rsid w:val="001754CA"/>
    <w:rsid w:val="0017589D"/>
    <w:rsid w:val="00175C4E"/>
    <w:rsid w:val="00175D96"/>
    <w:rsid w:val="00175DC4"/>
    <w:rsid w:val="00176100"/>
    <w:rsid w:val="0017666B"/>
    <w:rsid w:val="00176859"/>
    <w:rsid w:val="001774A8"/>
    <w:rsid w:val="00177B46"/>
    <w:rsid w:val="00177B83"/>
    <w:rsid w:val="00180540"/>
    <w:rsid w:val="0018056A"/>
    <w:rsid w:val="001808C8"/>
    <w:rsid w:val="001808ED"/>
    <w:rsid w:val="00181437"/>
    <w:rsid w:val="001816C7"/>
    <w:rsid w:val="001817E2"/>
    <w:rsid w:val="00181BED"/>
    <w:rsid w:val="00182079"/>
    <w:rsid w:val="00182A77"/>
    <w:rsid w:val="00182F4A"/>
    <w:rsid w:val="0018359B"/>
    <w:rsid w:val="00183937"/>
    <w:rsid w:val="00184318"/>
    <w:rsid w:val="0018432F"/>
    <w:rsid w:val="0018466D"/>
    <w:rsid w:val="00184911"/>
    <w:rsid w:val="00184C7A"/>
    <w:rsid w:val="001855C4"/>
    <w:rsid w:val="00185B1A"/>
    <w:rsid w:val="001861EC"/>
    <w:rsid w:val="00186597"/>
    <w:rsid w:val="0018667C"/>
    <w:rsid w:val="0018673D"/>
    <w:rsid w:val="00186B5D"/>
    <w:rsid w:val="001879E2"/>
    <w:rsid w:val="00187A9D"/>
    <w:rsid w:val="00187BF5"/>
    <w:rsid w:val="00187C85"/>
    <w:rsid w:val="00187F39"/>
    <w:rsid w:val="00190FE8"/>
    <w:rsid w:val="00191237"/>
    <w:rsid w:val="0019133F"/>
    <w:rsid w:val="0019152A"/>
    <w:rsid w:val="00191869"/>
    <w:rsid w:val="00191A58"/>
    <w:rsid w:val="00191C02"/>
    <w:rsid w:val="00191E5D"/>
    <w:rsid w:val="0019207E"/>
    <w:rsid w:val="001922CC"/>
    <w:rsid w:val="0019280E"/>
    <w:rsid w:val="0019381C"/>
    <w:rsid w:val="00193FF8"/>
    <w:rsid w:val="00194202"/>
    <w:rsid w:val="001945D1"/>
    <w:rsid w:val="00194DD9"/>
    <w:rsid w:val="00194FAC"/>
    <w:rsid w:val="0019502B"/>
    <w:rsid w:val="00195037"/>
    <w:rsid w:val="00195DAE"/>
    <w:rsid w:val="001963D2"/>
    <w:rsid w:val="001972DB"/>
    <w:rsid w:val="001A000C"/>
    <w:rsid w:val="001A0F9C"/>
    <w:rsid w:val="001A1210"/>
    <w:rsid w:val="001A13D4"/>
    <w:rsid w:val="001A1F63"/>
    <w:rsid w:val="001A24E0"/>
    <w:rsid w:val="001A257D"/>
    <w:rsid w:val="001A27B1"/>
    <w:rsid w:val="001A29A2"/>
    <w:rsid w:val="001A2E2D"/>
    <w:rsid w:val="001A34FC"/>
    <w:rsid w:val="001A4E00"/>
    <w:rsid w:val="001A527B"/>
    <w:rsid w:val="001A564E"/>
    <w:rsid w:val="001A5897"/>
    <w:rsid w:val="001A5B7F"/>
    <w:rsid w:val="001A5CBE"/>
    <w:rsid w:val="001A660E"/>
    <w:rsid w:val="001A6638"/>
    <w:rsid w:val="001A6FB6"/>
    <w:rsid w:val="001A71D7"/>
    <w:rsid w:val="001A74E5"/>
    <w:rsid w:val="001A76A6"/>
    <w:rsid w:val="001A799C"/>
    <w:rsid w:val="001A7DB7"/>
    <w:rsid w:val="001B0199"/>
    <w:rsid w:val="001B05C1"/>
    <w:rsid w:val="001B112D"/>
    <w:rsid w:val="001B1307"/>
    <w:rsid w:val="001B1817"/>
    <w:rsid w:val="001B192B"/>
    <w:rsid w:val="001B1B53"/>
    <w:rsid w:val="001B1DA6"/>
    <w:rsid w:val="001B2609"/>
    <w:rsid w:val="001B27CF"/>
    <w:rsid w:val="001B29D5"/>
    <w:rsid w:val="001B2F6A"/>
    <w:rsid w:val="001B3589"/>
    <w:rsid w:val="001B3B66"/>
    <w:rsid w:val="001B3F6B"/>
    <w:rsid w:val="001B439F"/>
    <w:rsid w:val="001B44A4"/>
    <w:rsid w:val="001B4C79"/>
    <w:rsid w:val="001B4D36"/>
    <w:rsid w:val="001B4FCA"/>
    <w:rsid w:val="001B502D"/>
    <w:rsid w:val="001B504F"/>
    <w:rsid w:val="001B523C"/>
    <w:rsid w:val="001B526B"/>
    <w:rsid w:val="001B55AF"/>
    <w:rsid w:val="001B5BD0"/>
    <w:rsid w:val="001B5E8F"/>
    <w:rsid w:val="001B6523"/>
    <w:rsid w:val="001B6B14"/>
    <w:rsid w:val="001B7151"/>
    <w:rsid w:val="001C05CC"/>
    <w:rsid w:val="001C0B12"/>
    <w:rsid w:val="001C0BC1"/>
    <w:rsid w:val="001C0C0E"/>
    <w:rsid w:val="001C0CA6"/>
    <w:rsid w:val="001C0F06"/>
    <w:rsid w:val="001C13C4"/>
    <w:rsid w:val="001C1459"/>
    <w:rsid w:val="001C1592"/>
    <w:rsid w:val="001C1CF4"/>
    <w:rsid w:val="001C228B"/>
    <w:rsid w:val="001C2FEF"/>
    <w:rsid w:val="001C39C1"/>
    <w:rsid w:val="001C3BAA"/>
    <w:rsid w:val="001C451F"/>
    <w:rsid w:val="001C4B18"/>
    <w:rsid w:val="001C4E44"/>
    <w:rsid w:val="001C50C7"/>
    <w:rsid w:val="001C541C"/>
    <w:rsid w:val="001C56BA"/>
    <w:rsid w:val="001C5B21"/>
    <w:rsid w:val="001C5E0E"/>
    <w:rsid w:val="001C62FB"/>
    <w:rsid w:val="001C647F"/>
    <w:rsid w:val="001C670B"/>
    <w:rsid w:val="001C6D12"/>
    <w:rsid w:val="001C739D"/>
    <w:rsid w:val="001C7A7A"/>
    <w:rsid w:val="001C7FC2"/>
    <w:rsid w:val="001D0525"/>
    <w:rsid w:val="001D074D"/>
    <w:rsid w:val="001D1010"/>
    <w:rsid w:val="001D1AEE"/>
    <w:rsid w:val="001D1B52"/>
    <w:rsid w:val="001D23C1"/>
    <w:rsid w:val="001D314C"/>
    <w:rsid w:val="001D32F9"/>
    <w:rsid w:val="001D424C"/>
    <w:rsid w:val="001D44DC"/>
    <w:rsid w:val="001D476C"/>
    <w:rsid w:val="001D4A7D"/>
    <w:rsid w:val="001D4C80"/>
    <w:rsid w:val="001D4DC5"/>
    <w:rsid w:val="001D50BF"/>
    <w:rsid w:val="001D5264"/>
    <w:rsid w:val="001D532E"/>
    <w:rsid w:val="001D58CD"/>
    <w:rsid w:val="001D59BC"/>
    <w:rsid w:val="001D5C70"/>
    <w:rsid w:val="001D5CC4"/>
    <w:rsid w:val="001D75C6"/>
    <w:rsid w:val="001E005D"/>
    <w:rsid w:val="001E0329"/>
    <w:rsid w:val="001E0B0A"/>
    <w:rsid w:val="001E0D57"/>
    <w:rsid w:val="001E1066"/>
    <w:rsid w:val="001E106B"/>
    <w:rsid w:val="001E187C"/>
    <w:rsid w:val="001E1A49"/>
    <w:rsid w:val="001E1A89"/>
    <w:rsid w:val="001E2277"/>
    <w:rsid w:val="001E25E0"/>
    <w:rsid w:val="001E268B"/>
    <w:rsid w:val="001E26B4"/>
    <w:rsid w:val="001E29A5"/>
    <w:rsid w:val="001E2B2E"/>
    <w:rsid w:val="001E2DC8"/>
    <w:rsid w:val="001E3284"/>
    <w:rsid w:val="001E3B1E"/>
    <w:rsid w:val="001E3E3F"/>
    <w:rsid w:val="001E4291"/>
    <w:rsid w:val="001E487E"/>
    <w:rsid w:val="001E4E0E"/>
    <w:rsid w:val="001E5925"/>
    <w:rsid w:val="001E5A54"/>
    <w:rsid w:val="001E704A"/>
    <w:rsid w:val="001E7135"/>
    <w:rsid w:val="001E723C"/>
    <w:rsid w:val="001E7468"/>
    <w:rsid w:val="001E74AF"/>
    <w:rsid w:val="001F01FC"/>
    <w:rsid w:val="001F04A9"/>
    <w:rsid w:val="001F0952"/>
    <w:rsid w:val="001F0FB6"/>
    <w:rsid w:val="001F15A5"/>
    <w:rsid w:val="001F1B53"/>
    <w:rsid w:val="001F1FCC"/>
    <w:rsid w:val="001F29D9"/>
    <w:rsid w:val="001F2FFC"/>
    <w:rsid w:val="001F35BC"/>
    <w:rsid w:val="001F35CA"/>
    <w:rsid w:val="001F36D1"/>
    <w:rsid w:val="001F42A7"/>
    <w:rsid w:val="001F4469"/>
    <w:rsid w:val="001F4821"/>
    <w:rsid w:val="001F4927"/>
    <w:rsid w:val="001F4B5D"/>
    <w:rsid w:val="001F542A"/>
    <w:rsid w:val="001F543A"/>
    <w:rsid w:val="001F54EB"/>
    <w:rsid w:val="001F581B"/>
    <w:rsid w:val="001F59DB"/>
    <w:rsid w:val="001F5A46"/>
    <w:rsid w:val="001F6521"/>
    <w:rsid w:val="001F6807"/>
    <w:rsid w:val="001F6A5B"/>
    <w:rsid w:val="001F6E71"/>
    <w:rsid w:val="001F786D"/>
    <w:rsid w:val="001F78C3"/>
    <w:rsid w:val="001F7A12"/>
    <w:rsid w:val="002001A0"/>
    <w:rsid w:val="00200736"/>
    <w:rsid w:val="0020093F"/>
    <w:rsid w:val="00200ECB"/>
    <w:rsid w:val="00201217"/>
    <w:rsid w:val="0020153E"/>
    <w:rsid w:val="00201E8F"/>
    <w:rsid w:val="00202773"/>
    <w:rsid w:val="002027FA"/>
    <w:rsid w:val="00202F58"/>
    <w:rsid w:val="00202FC5"/>
    <w:rsid w:val="0020301D"/>
    <w:rsid w:val="00203C96"/>
    <w:rsid w:val="00205A8F"/>
    <w:rsid w:val="00205B73"/>
    <w:rsid w:val="00206262"/>
    <w:rsid w:val="00206642"/>
    <w:rsid w:val="00206A2F"/>
    <w:rsid w:val="00207B59"/>
    <w:rsid w:val="00207E7F"/>
    <w:rsid w:val="00210EDD"/>
    <w:rsid w:val="00210FC2"/>
    <w:rsid w:val="00211279"/>
    <w:rsid w:val="0021136F"/>
    <w:rsid w:val="00211464"/>
    <w:rsid w:val="00211C8B"/>
    <w:rsid w:val="00212457"/>
    <w:rsid w:val="00212F60"/>
    <w:rsid w:val="002135E7"/>
    <w:rsid w:val="00213B4C"/>
    <w:rsid w:val="00213C64"/>
    <w:rsid w:val="00213CA7"/>
    <w:rsid w:val="00214522"/>
    <w:rsid w:val="002146BD"/>
    <w:rsid w:val="00214D45"/>
    <w:rsid w:val="00214EC8"/>
    <w:rsid w:val="002150BA"/>
    <w:rsid w:val="0021558D"/>
    <w:rsid w:val="002155CA"/>
    <w:rsid w:val="002159B8"/>
    <w:rsid w:val="00216B30"/>
    <w:rsid w:val="00216C5E"/>
    <w:rsid w:val="00217759"/>
    <w:rsid w:val="002179F8"/>
    <w:rsid w:val="00220348"/>
    <w:rsid w:val="002206FB"/>
    <w:rsid w:val="002209AE"/>
    <w:rsid w:val="00220CA0"/>
    <w:rsid w:val="00220F76"/>
    <w:rsid w:val="00220FFD"/>
    <w:rsid w:val="002216E2"/>
    <w:rsid w:val="00221FF8"/>
    <w:rsid w:val="00222042"/>
    <w:rsid w:val="002221E3"/>
    <w:rsid w:val="002225D2"/>
    <w:rsid w:val="00222A5C"/>
    <w:rsid w:val="002234C2"/>
    <w:rsid w:val="002239A7"/>
    <w:rsid w:val="00223B85"/>
    <w:rsid w:val="00224365"/>
    <w:rsid w:val="0022463B"/>
    <w:rsid w:val="00224723"/>
    <w:rsid w:val="00224A50"/>
    <w:rsid w:val="00224AFC"/>
    <w:rsid w:val="00224E03"/>
    <w:rsid w:val="00225568"/>
    <w:rsid w:val="00225577"/>
    <w:rsid w:val="00225A86"/>
    <w:rsid w:val="002263F5"/>
    <w:rsid w:val="00226DCF"/>
    <w:rsid w:val="002272AA"/>
    <w:rsid w:val="0022735E"/>
    <w:rsid w:val="0022783D"/>
    <w:rsid w:val="00230265"/>
    <w:rsid w:val="0023067E"/>
    <w:rsid w:val="002308BE"/>
    <w:rsid w:val="00230DA1"/>
    <w:rsid w:val="00231231"/>
    <w:rsid w:val="0023160F"/>
    <w:rsid w:val="00231735"/>
    <w:rsid w:val="00231DD4"/>
    <w:rsid w:val="002320A7"/>
    <w:rsid w:val="002324C9"/>
    <w:rsid w:val="00232CD2"/>
    <w:rsid w:val="00233630"/>
    <w:rsid w:val="00233668"/>
    <w:rsid w:val="002336E7"/>
    <w:rsid w:val="00233829"/>
    <w:rsid w:val="002340C4"/>
    <w:rsid w:val="002340FC"/>
    <w:rsid w:val="00234DDA"/>
    <w:rsid w:val="002355E4"/>
    <w:rsid w:val="00235DB0"/>
    <w:rsid w:val="002360EE"/>
    <w:rsid w:val="00236378"/>
    <w:rsid w:val="00236385"/>
    <w:rsid w:val="00236699"/>
    <w:rsid w:val="002369C8"/>
    <w:rsid w:val="00236A77"/>
    <w:rsid w:val="00236B0E"/>
    <w:rsid w:val="00236FDC"/>
    <w:rsid w:val="002371E9"/>
    <w:rsid w:val="00237C38"/>
    <w:rsid w:val="00237DD4"/>
    <w:rsid w:val="00240063"/>
    <w:rsid w:val="002402C9"/>
    <w:rsid w:val="00240439"/>
    <w:rsid w:val="002409BC"/>
    <w:rsid w:val="00241341"/>
    <w:rsid w:val="00241F34"/>
    <w:rsid w:val="00242815"/>
    <w:rsid w:val="002428ED"/>
    <w:rsid w:val="00242D63"/>
    <w:rsid w:val="00242ED4"/>
    <w:rsid w:val="00242ED6"/>
    <w:rsid w:val="00243348"/>
    <w:rsid w:val="0024355F"/>
    <w:rsid w:val="00243694"/>
    <w:rsid w:val="00244157"/>
    <w:rsid w:val="00244BC1"/>
    <w:rsid w:val="00244FA3"/>
    <w:rsid w:val="0024534B"/>
    <w:rsid w:val="0024534D"/>
    <w:rsid w:val="002457F1"/>
    <w:rsid w:val="00245B9B"/>
    <w:rsid w:val="00245C9B"/>
    <w:rsid w:val="00246165"/>
    <w:rsid w:val="002466D2"/>
    <w:rsid w:val="002467DC"/>
    <w:rsid w:val="0024694C"/>
    <w:rsid w:val="00246AA0"/>
    <w:rsid w:val="00246AD8"/>
    <w:rsid w:val="0024705E"/>
    <w:rsid w:val="00247497"/>
    <w:rsid w:val="0024775A"/>
    <w:rsid w:val="00250468"/>
    <w:rsid w:val="0025084D"/>
    <w:rsid w:val="002510E5"/>
    <w:rsid w:val="00251208"/>
    <w:rsid w:val="00251996"/>
    <w:rsid w:val="00251D46"/>
    <w:rsid w:val="00251D57"/>
    <w:rsid w:val="002523B4"/>
    <w:rsid w:val="002525F4"/>
    <w:rsid w:val="00252A2E"/>
    <w:rsid w:val="0025327E"/>
    <w:rsid w:val="002538B6"/>
    <w:rsid w:val="002538C3"/>
    <w:rsid w:val="00253932"/>
    <w:rsid w:val="00253A72"/>
    <w:rsid w:val="002544DD"/>
    <w:rsid w:val="00254892"/>
    <w:rsid w:val="002549AF"/>
    <w:rsid w:val="00254ADB"/>
    <w:rsid w:val="00254B0D"/>
    <w:rsid w:val="00255079"/>
    <w:rsid w:val="00255386"/>
    <w:rsid w:val="0025575B"/>
    <w:rsid w:val="00255910"/>
    <w:rsid w:val="00255B6D"/>
    <w:rsid w:val="00255BF6"/>
    <w:rsid w:val="00255C88"/>
    <w:rsid w:val="002565D9"/>
    <w:rsid w:val="00256BE9"/>
    <w:rsid w:val="00256EF3"/>
    <w:rsid w:val="00257803"/>
    <w:rsid w:val="002578B3"/>
    <w:rsid w:val="00257EDF"/>
    <w:rsid w:val="002603D5"/>
    <w:rsid w:val="0026047F"/>
    <w:rsid w:val="0026133B"/>
    <w:rsid w:val="002614B0"/>
    <w:rsid w:val="00261736"/>
    <w:rsid w:val="00261D23"/>
    <w:rsid w:val="00261E61"/>
    <w:rsid w:val="0026254E"/>
    <w:rsid w:val="0026270C"/>
    <w:rsid w:val="00262B14"/>
    <w:rsid w:val="00262CF2"/>
    <w:rsid w:val="00262D01"/>
    <w:rsid w:val="00262D11"/>
    <w:rsid w:val="0026316B"/>
    <w:rsid w:val="002631EC"/>
    <w:rsid w:val="0026345B"/>
    <w:rsid w:val="0026348C"/>
    <w:rsid w:val="00263617"/>
    <w:rsid w:val="00263B69"/>
    <w:rsid w:val="002643CE"/>
    <w:rsid w:val="002644C1"/>
    <w:rsid w:val="0026510B"/>
    <w:rsid w:val="002651C9"/>
    <w:rsid w:val="0026540A"/>
    <w:rsid w:val="00265583"/>
    <w:rsid w:val="002658E3"/>
    <w:rsid w:val="00265A31"/>
    <w:rsid w:val="00265E3B"/>
    <w:rsid w:val="00265EB9"/>
    <w:rsid w:val="00265FDD"/>
    <w:rsid w:val="002669FB"/>
    <w:rsid w:val="00266DE4"/>
    <w:rsid w:val="002673F0"/>
    <w:rsid w:val="00267AB2"/>
    <w:rsid w:val="002700B0"/>
    <w:rsid w:val="00270172"/>
    <w:rsid w:val="00270269"/>
    <w:rsid w:val="002702DD"/>
    <w:rsid w:val="002709FE"/>
    <w:rsid w:val="00270B57"/>
    <w:rsid w:val="002713BF"/>
    <w:rsid w:val="002717FB"/>
    <w:rsid w:val="00271965"/>
    <w:rsid w:val="002728C2"/>
    <w:rsid w:val="002730A5"/>
    <w:rsid w:val="002732FB"/>
    <w:rsid w:val="002735CF"/>
    <w:rsid w:val="0027443D"/>
    <w:rsid w:val="002747F8"/>
    <w:rsid w:val="002749A2"/>
    <w:rsid w:val="00274F97"/>
    <w:rsid w:val="0027553B"/>
    <w:rsid w:val="002757E0"/>
    <w:rsid w:val="00275825"/>
    <w:rsid w:val="00275B57"/>
    <w:rsid w:val="00275FF9"/>
    <w:rsid w:val="00276276"/>
    <w:rsid w:val="002763AC"/>
    <w:rsid w:val="002766BE"/>
    <w:rsid w:val="00276AC2"/>
    <w:rsid w:val="00277227"/>
    <w:rsid w:val="00277733"/>
    <w:rsid w:val="00277E3C"/>
    <w:rsid w:val="00277F6A"/>
    <w:rsid w:val="00280390"/>
    <w:rsid w:val="002803B6"/>
    <w:rsid w:val="002804FA"/>
    <w:rsid w:val="00280806"/>
    <w:rsid w:val="00280CA7"/>
    <w:rsid w:val="00280D29"/>
    <w:rsid w:val="00281263"/>
    <w:rsid w:val="00281492"/>
    <w:rsid w:val="00281A74"/>
    <w:rsid w:val="002827D1"/>
    <w:rsid w:val="002830B5"/>
    <w:rsid w:val="00283799"/>
    <w:rsid w:val="00284253"/>
    <w:rsid w:val="002845D6"/>
    <w:rsid w:val="00284D59"/>
    <w:rsid w:val="00285438"/>
    <w:rsid w:val="00285498"/>
    <w:rsid w:val="0028551E"/>
    <w:rsid w:val="00285795"/>
    <w:rsid w:val="00286314"/>
    <w:rsid w:val="00286712"/>
    <w:rsid w:val="00286831"/>
    <w:rsid w:val="00286AE1"/>
    <w:rsid w:val="00287040"/>
    <w:rsid w:val="00287115"/>
    <w:rsid w:val="00287738"/>
    <w:rsid w:val="00287BB6"/>
    <w:rsid w:val="00287C6A"/>
    <w:rsid w:val="00290527"/>
    <w:rsid w:val="0029092A"/>
    <w:rsid w:val="00290B24"/>
    <w:rsid w:val="00291135"/>
    <w:rsid w:val="0029169B"/>
    <w:rsid w:val="002916E8"/>
    <w:rsid w:val="00291DDC"/>
    <w:rsid w:val="002920F6"/>
    <w:rsid w:val="002922CE"/>
    <w:rsid w:val="0029258E"/>
    <w:rsid w:val="00292659"/>
    <w:rsid w:val="00292959"/>
    <w:rsid w:val="00292B73"/>
    <w:rsid w:val="00293182"/>
    <w:rsid w:val="002933D9"/>
    <w:rsid w:val="002935D7"/>
    <w:rsid w:val="00293B81"/>
    <w:rsid w:val="0029499D"/>
    <w:rsid w:val="00294B9A"/>
    <w:rsid w:val="00294E7C"/>
    <w:rsid w:val="0029536D"/>
    <w:rsid w:val="0029543B"/>
    <w:rsid w:val="0029582D"/>
    <w:rsid w:val="00295E91"/>
    <w:rsid w:val="002965A2"/>
    <w:rsid w:val="00296E35"/>
    <w:rsid w:val="00296FA6"/>
    <w:rsid w:val="00297709"/>
    <w:rsid w:val="00297929"/>
    <w:rsid w:val="002A0243"/>
    <w:rsid w:val="002A03DC"/>
    <w:rsid w:val="002A0A0D"/>
    <w:rsid w:val="002A0F83"/>
    <w:rsid w:val="002A1626"/>
    <w:rsid w:val="002A22A7"/>
    <w:rsid w:val="002A2F1F"/>
    <w:rsid w:val="002A36C8"/>
    <w:rsid w:val="002A36D9"/>
    <w:rsid w:val="002A432B"/>
    <w:rsid w:val="002A478F"/>
    <w:rsid w:val="002A4AD3"/>
    <w:rsid w:val="002A5002"/>
    <w:rsid w:val="002A5982"/>
    <w:rsid w:val="002A5A3E"/>
    <w:rsid w:val="002A5AAF"/>
    <w:rsid w:val="002A5C03"/>
    <w:rsid w:val="002A5DD2"/>
    <w:rsid w:val="002A61C2"/>
    <w:rsid w:val="002A62AA"/>
    <w:rsid w:val="002A630D"/>
    <w:rsid w:val="002A6459"/>
    <w:rsid w:val="002A7862"/>
    <w:rsid w:val="002A7CEA"/>
    <w:rsid w:val="002A7F63"/>
    <w:rsid w:val="002B05FB"/>
    <w:rsid w:val="002B061B"/>
    <w:rsid w:val="002B076A"/>
    <w:rsid w:val="002B08FA"/>
    <w:rsid w:val="002B09B9"/>
    <w:rsid w:val="002B0D6E"/>
    <w:rsid w:val="002B1A28"/>
    <w:rsid w:val="002B1BD5"/>
    <w:rsid w:val="002B1BE9"/>
    <w:rsid w:val="002B1E55"/>
    <w:rsid w:val="002B1E7B"/>
    <w:rsid w:val="002B2703"/>
    <w:rsid w:val="002B29A7"/>
    <w:rsid w:val="002B2D83"/>
    <w:rsid w:val="002B3066"/>
    <w:rsid w:val="002B353E"/>
    <w:rsid w:val="002B399C"/>
    <w:rsid w:val="002B3B04"/>
    <w:rsid w:val="002B3CC0"/>
    <w:rsid w:val="002B423B"/>
    <w:rsid w:val="002B4AF8"/>
    <w:rsid w:val="002B4C44"/>
    <w:rsid w:val="002B54E7"/>
    <w:rsid w:val="002B5C21"/>
    <w:rsid w:val="002B629A"/>
    <w:rsid w:val="002B64B8"/>
    <w:rsid w:val="002B658A"/>
    <w:rsid w:val="002B6D7E"/>
    <w:rsid w:val="002B6F60"/>
    <w:rsid w:val="002B7C6E"/>
    <w:rsid w:val="002B7EB9"/>
    <w:rsid w:val="002C08AF"/>
    <w:rsid w:val="002C0A0C"/>
    <w:rsid w:val="002C108A"/>
    <w:rsid w:val="002C108F"/>
    <w:rsid w:val="002C115A"/>
    <w:rsid w:val="002C15F1"/>
    <w:rsid w:val="002C18FC"/>
    <w:rsid w:val="002C1969"/>
    <w:rsid w:val="002C24B9"/>
    <w:rsid w:val="002C2956"/>
    <w:rsid w:val="002C29D1"/>
    <w:rsid w:val="002C30BE"/>
    <w:rsid w:val="002C3716"/>
    <w:rsid w:val="002C3756"/>
    <w:rsid w:val="002C38F7"/>
    <w:rsid w:val="002C3A2D"/>
    <w:rsid w:val="002C404D"/>
    <w:rsid w:val="002C46C8"/>
    <w:rsid w:val="002C4BCC"/>
    <w:rsid w:val="002C4CA4"/>
    <w:rsid w:val="002C5248"/>
    <w:rsid w:val="002C59D6"/>
    <w:rsid w:val="002C5B28"/>
    <w:rsid w:val="002C6634"/>
    <w:rsid w:val="002C6665"/>
    <w:rsid w:val="002C681F"/>
    <w:rsid w:val="002C6E70"/>
    <w:rsid w:val="002C71CE"/>
    <w:rsid w:val="002C7678"/>
    <w:rsid w:val="002C76F3"/>
    <w:rsid w:val="002C778B"/>
    <w:rsid w:val="002D0513"/>
    <w:rsid w:val="002D131B"/>
    <w:rsid w:val="002D1E8F"/>
    <w:rsid w:val="002D2292"/>
    <w:rsid w:val="002D2426"/>
    <w:rsid w:val="002D2DE8"/>
    <w:rsid w:val="002D2F67"/>
    <w:rsid w:val="002D3C7C"/>
    <w:rsid w:val="002D3E46"/>
    <w:rsid w:val="002D3FA6"/>
    <w:rsid w:val="002D3FD1"/>
    <w:rsid w:val="002D4043"/>
    <w:rsid w:val="002D49BB"/>
    <w:rsid w:val="002D53F2"/>
    <w:rsid w:val="002D5679"/>
    <w:rsid w:val="002D5A1A"/>
    <w:rsid w:val="002D5B01"/>
    <w:rsid w:val="002D5ED7"/>
    <w:rsid w:val="002D659B"/>
    <w:rsid w:val="002D6743"/>
    <w:rsid w:val="002D6FC2"/>
    <w:rsid w:val="002D7089"/>
    <w:rsid w:val="002D7AFD"/>
    <w:rsid w:val="002E0207"/>
    <w:rsid w:val="002E1259"/>
    <w:rsid w:val="002E1B38"/>
    <w:rsid w:val="002E1D69"/>
    <w:rsid w:val="002E2075"/>
    <w:rsid w:val="002E2D90"/>
    <w:rsid w:val="002E2DEE"/>
    <w:rsid w:val="002E2E85"/>
    <w:rsid w:val="002E32DB"/>
    <w:rsid w:val="002E4881"/>
    <w:rsid w:val="002E4BE1"/>
    <w:rsid w:val="002E50ED"/>
    <w:rsid w:val="002E530A"/>
    <w:rsid w:val="002E54E3"/>
    <w:rsid w:val="002E5721"/>
    <w:rsid w:val="002E5B76"/>
    <w:rsid w:val="002E5CCB"/>
    <w:rsid w:val="002E5D69"/>
    <w:rsid w:val="002E5E2B"/>
    <w:rsid w:val="002E6369"/>
    <w:rsid w:val="002E636C"/>
    <w:rsid w:val="002E7217"/>
    <w:rsid w:val="002E72F4"/>
    <w:rsid w:val="002E75A7"/>
    <w:rsid w:val="002E7F06"/>
    <w:rsid w:val="002F04F3"/>
    <w:rsid w:val="002F099F"/>
    <w:rsid w:val="002F0AE3"/>
    <w:rsid w:val="002F0F58"/>
    <w:rsid w:val="002F10B6"/>
    <w:rsid w:val="002F1A09"/>
    <w:rsid w:val="002F1B93"/>
    <w:rsid w:val="002F2266"/>
    <w:rsid w:val="002F24FD"/>
    <w:rsid w:val="002F25D9"/>
    <w:rsid w:val="002F262A"/>
    <w:rsid w:val="002F2AC3"/>
    <w:rsid w:val="002F2B67"/>
    <w:rsid w:val="002F2DB9"/>
    <w:rsid w:val="002F2E18"/>
    <w:rsid w:val="002F3022"/>
    <w:rsid w:val="002F3406"/>
    <w:rsid w:val="002F35B0"/>
    <w:rsid w:val="002F40FB"/>
    <w:rsid w:val="002F440C"/>
    <w:rsid w:val="002F45B8"/>
    <w:rsid w:val="002F47E2"/>
    <w:rsid w:val="002F4B09"/>
    <w:rsid w:val="002F4FAB"/>
    <w:rsid w:val="002F500B"/>
    <w:rsid w:val="002F58AC"/>
    <w:rsid w:val="002F5BD8"/>
    <w:rsid w:val="002F63BC"/>
    <w:rsid w:val="002F6AD4"/>
    <w:rsid w:val="002F6B23"/>
    <w:rsid w:val="002F6D23"/>
    <w:rsid w:val="002F7676"/>
    <w:rsid w:val="002F76F2"/>
    <w:rsid w:val="002F7905"/>
    <w:rsid w:val="002F7BB4"/>
    <w:rsid w:val="002F7ED6"/>
    <w:rsid w:val="003001BE"/>
    <w:rsid w:val="003001D5"/>
    <w:rsid w:val="0030118A"/>
    <w:rsid w:val="00301571"/>
    <w:rsid w:val="0030170E"/>
    <w:rsid w:val="00301880"/>
    <w:rsid w:val="003019BA"/>
    <w:rsid w:val="00301D68"/>
    <w:rsid w:val="00301E20"/>
    <w:rsid w:val="003024F5"/>
    <w:rsid w:val="00302A74"/>
    <w:rsid w:val="00303457"/>
    <w:rsid w:val="003038A0"/>
    <w:rsid w:val="003038CB"/>
    <w:rsid w:val="00303D7F"/>
    <w:rsid w:val="00304BAF"/>
    <w:rsid w:val="00304D74"/>
    <w:rsid w:val="0030520D"/>
    <w:rsid w:val="003052F6"/>
    <w:rsid w:val="003054BC"/>
    <w:rsid w:val="003056A5"/>
    <w:rsid w:val="00305F3E"/>
    <w:rsid w:val="00306615"/>
    <w:rsid w:val="00306625"/>
    <w:rsid w:val="00306A44"/>
    <w:rsid w:val="00306AD1"/>
    <w:rsid w:val="0030718C"/>
    <w:rsid w:val="003077E0"/>
    <w:rsid w:val="00307C55"/>
    <w:rsid w:val="00307DE7"/>
    <w:rsid w:val="00307F9B"/>
    <w:rsid w:val="0031029D"/>
    <w:rsid w:val="00310CCB"/>
    <w:rsid w:val="00310D28"/>
    <w:rsid w:val="00311091"/>
    <w:rsid w:val="00311647"/>
    <w:rsid w:val="00311B1D"/>
    <w:rsid w:val="00311CB4"/>
    <w:rsid w:val="0031207E"/>
    <w:rsid w:val="003125EF"/>
    <w:rsid w:val="00312D80"/>
    <w:rsid w:val="00312EC9"/>
    <w:rsid w:val="0031313C"/>
    <w:rsid w:val="0031321A"/>
    <w:rsid w:val="00313251"/>
    <w:rsid w:val="003137B7"/>
    <w:rsid w:val="003137E7"/>
    <w:rsid w:val="003146BD"/>
    <w:rsid w:val="00314A62"/>
    <w:rsid w:val="00314D40"/>
    <w:rsid w:val="00314D41"/>
    <w:rsid w:val="00314DE6"/>
    <w:rsid w:val="00314E32"/>
    <w:rsid w:val="00315599"/>
    <w:rsid w:val="003159BF"/>
    <w:rsid w:val="003159FF"/>
    <w:rsid w:val="00315A9F"/>
    <w:rsid w:val="00315B55"/>
    <w:rsid w:val="0031610C"/>
    <w:rsid w:val="00316179"/>
    <w:rsid w:val="003167E5"/>
    <w:rsid w:val="00316905"/>
    <w:rsid w:val="00316CA4"/>
    <w:rsid w:val="00317069"/>
    <w:rsid w:val="003170F6"/>
    <w:rsid w:val="00317622"/>
    <w:rsid w:val="003177F7"/>
    <w:rsid w:val="00317A2E"/>
    <w:rsid w:val="00317D8D"/>
    <w:rsid w:val="00320DA0"/>
    <w:rsid w:val="00320DCF"/>
    <w:rsid w:val="00322243"/>
    <w:rsid w:val="003225F9"/>
    <w:rsid w:val="0032299D"/>
    <w:rsid w:val="003229E1"/>
    <w:rsid w:val="00322DDA"/>
    <w:rsid w:val="00322F51"/>
    <w:rsid w:val="0032378C"/>
    <w:rsid w:val="003238FE"/>
    <w:rsid w:val="0032396E"/>
    <w:rsid w:val="00323AF4"/>
    <w:rsid w:val="00323D79"/>
    <w:rsid w:val="00323F69"/>
    <w:rsid w:val="003248B3"/>
    <w:rsid w:val="00324918"/>
    <w:rsid w:val="003249D5"/>
    <w:rsid w:val="00324BB8"/>
    <w:rsid w:val="00324D84"/>
    <w:rsid w:val="00324F87"/>
    <w:rsid w:val="003251CA"/>
    <w:rsid w:val="00325875"/>
    <w:rsid w:val="00325DDD"/>
    <w:rsid w:val="00326495"/>
    <w:rsid w:val="0032649B"/>
    <w:rsid w:val="00326646"/>
    <w:rsid w:val="00326AEC"/>
    <w:rsid w:val="0032749A"/>
    <w:rsid w:val="003276CF"/>
    <w:rsid w:val="0032798C"/>
    <w:rsid w:val="00327A84"/>
    <w:rsid w:val="00327DE5"/>
    <w:rsid w:val="00330406"/>
    <w:rsid w:val="0033050C"/>
    <w:rsid w:val="003307B2"/>
    <w:rsid w:val="00330B7F"/>
    <w:rsid w:val="00330FCC"/>
    <w:rsid w:val="00331314"/>
    <w:rsid w:val="00331930"/>
    <w:rsid w:val="00332D91"/>
    <w:rsid w:val="00332E42"/>
    <w:rsid w:val="00332E9D"/>
    <w:rsid w:val="00333164"/>
    <w:rsid w:val="00333ADF"/>
    <w:rsid w:val="0033488B"/>
    <w:rsid w:val="0033538E"/>
    <w:rsid w:val="0033570B"/>
    <w:rsid w:val="00335A22"/>
    <w:rsid w:val="00335C89"/>
    <w:rsid w:val="00335C91"/>
    <w:rsid w:val="00335D6E"/>
    <w:rsid w:val="00335F00"/>
    <w:rsid w:val="00335F81"/>
    <w:rsid w:val="00336611"/>
    <w:rsid w:val="003368AE"/>
    <w:rsid w:val="00336B21"/>
    <w:rsid w:val="00336C28"/>
    <w:rsid w:val="00336CBA"/>
    <w:rsid w:val="00336E43"/>
    <w:rsid w:val="003374CA"/>
    <w:rsid w:val="003376A7"/>
    <w:rsid w:val="00337B49"/>
    <w:rsid w:val="00337C8A"/>
    <w:rsid w:val="00337D4B"/>
    <w:rsid w:val="0034043A"/>
    <w:rsid w:val="00340771"/>
    <w:rsid w:val="003411E9"/>
    <w:rsid w:val="0034192A"/>
    <w:rsid w:val="00341DD7"/>
    <w:rsid w:val="003420D4"/>
    <w:rsid w:val="003429CE"/>
    <w:rsid w:val="00342E0F"/>
    <w:rsid w:val="00342E1E"/>
    <w:rsid w:val="00343005"/>
    <w:rsid w:val="00343712"/>
    <w:rsid w:val="00343A0D"/>
    <w:rsid w:val="00343ACB"/>
    <w:rsid w:val="00343C1F"/>
    <w:rsid w:val="0034415D"/>
    <w:rsid w:val="0034476C"/>
    <w:rsid w:val="0034491E"/>
    <w:rsid w:val="00345CD6"/>
    <w:rsid w:val="00346062"/>
    <w:rsid w:val="00346418"/>
    <w:rsid w:val="00346BE4"/>
    <w:rsid w:val="00346D17"/>
    <w:rsid w:val="00346D85"/>
    <w:rsid w:val="00346EE6"/>
    <w:rsid w:val="00347250"/>
    <w:rsid w:val="003472A5"/>
    <w:rsid w:val="00347C71"/>
    <w:rsid w:val="003503E7"/>
    <w:rsid w:val="003509A1"/>
    <w:rsid w:val="00350B48"/>
    <w:rsid w:val="00350C58"/>
    <w:rsid w:val="00351160"/>
    <w:rsid w:val="0035132B"/>
    <w:rsid w:val="003515D3"/>
    <w:rsid w:val="00351EE5"/>
    <w:rsid w:val="0035246B"/>
    <w:rsid w:val="003529FD"/>
    <w:rsid w:val="00352CEA"/>
    <w:rsid w:val="003530E6"/>
    <w:rsid w:val="00353267"/>
    <w:rsid w:val="00353592"/>
    <w:rsid w:val="00353BBD"/>
    <w:rsid w:val="0035401D"/>
    <w:rsid w:val="00354E48"/>
    <w:rsid w:val="003550C3"/>
    <w:rsid w:val="003552F7"/>
    <w:rsid w:val="00355397"/>
    <w:rsid w:val="00355864"/>
    <w:rsid w:val="003558CF"/>
    <w:rsid w:val="00356694"/>
    <w:rsid w:val="003571BF"/>
    <w:rsid w:val="003579F4"/>
    <w:rsid w:val="00357DE9"/>
    <w:rsid w:val="0036002D"/>
    <w:rsid w:val="00360145"/>
    <w:rsid w:val="00360337"/>
    <w:rsid w:val="003603B8"/>
    <w:rsid w:val="003604B7"/>
    <w:rsid w:val="003609AC"/>
    <w:rsid w:val="00360F10"/>
    <w:rsid w:val="003613FB"/>
    <w:rsid w:val="00361697"/>
    <w:rsid w:val="003617DE"/>
    <w:rsid w:val="00361E4E"/>
    <w:rsid w:val="003622D5"/>
    <w:rsid w:val="00362B47"/>
    <w:rsid w:val="00362E25"/>
    <w:rsid w:val="003635BC"/>
    <w:rsid w:val="00363B48"/>
    <w:rsid w:val="00363EA4"/>
    <w:rsid w:val="00364955"/>
    <w:rsid w:val="00364A84"/>
    <w:rsid w:val="00364CD0"/>
    <w:rsid w:val="003654C6"/>
    <w:rsid w:val="003655C5"/>
    <w:rsid w:val="003655D3"/>
    <w:rsid w:val="003655F5"/>
    <w:rsid w:val="00365EAA"/>
    <w:rsid w:val="00365F50"/>
    <w:rsid w:val="0036647E"/>
    <w:rsid w:val="00366F28"/>
    <w:rsid w:val="0036791C"/>
    <w:rsid w:val="003701C8"/>
    <w:rsid w:val="003709CD"/>
    <w:rsid w:val="00370D9E"/>
    <w:rsid w:val="00370E3F"/>
    <w:rsid w:val="00370F2D"/>
    <w:rsid w:val="00370FEC"/>
    <w:rsid w:val="003724B2"/>
    <w:rsid w:val="00372EBF"/>
    <w:rsid w:val="003742F2"/>
    <w:rsid w:val="00374C7D"/>
    <w:rsid w:val="003754BD"/>
    <w:rsid w:val="00375689"/>
    <w:rsid w:val="00375BF2"/>
    <w:rsid w:val="0037618E"/>
    <w:rsid w:val="003763C8"/>
    <w:rsid w:val="003763F9"/>
    <w:rsid w:val="00376565"/>
    <w:rsid w:val="00376F13"/>
    <w:rsid w:val="0037783A"/>
    <w:rsid w:val="0037787A"/>
    <w:rsid w:val="00377C98"/>
    <w:rsid w:val="00377F63"/>
    <w:rsid w:val="00380395"/>
    <w:rsid w:val="0038108D"/>
    <w:rsid w:val="00381275"/>
    <w:rsid w:val="00381AC7"/>
    <w:rsid w:val="00381BAF"/>
    <w:rsid w:val="0038272B"/>
    <w:rsid w:val="00382B8D"/>
    <w:rsid w:val="00382C1F"/>
    <w:rsid w:val="003831BC"/>
    <w:rsid w:val="00383809"/>
    <w:rsid w:val="00383AD7"/>
    <w:rsid w:val="00383B9A"/>
    <w:rsid w:val="003842AF"/>
    <w:rsid w:val="0038434E"/>
    <w:rsid w:val="003843D1"/>
    <w:rsid w:val="0038458E"/>
    <w:rsid w:val="00384630"/>
    <w:rsid w:val="00384A46"/>
    <w:rsid w:val="00384B72"/>
    <w:rsid w:val="003851F2"/>
    <w:rsid w:val="00385432"/>
    <w:rsid w:val="00386655"/>
    <w:rsid w:val="00386770"/>
    <w:rsid w:val="00386967"/>
    <w:rsid w:val="00386BB1"/>
    <w:rsid w:val="00386EA5"/>
    <w:rsid w:val="00386F2A"/>
    <w:rsid w:val="0038719A"/>
    <w:rsid w:val="0038759B"/>
    <w:rsid w:val="003879BC"/>
    <w:rsid w:val="00387AF7"/>
    <w:rsid w:val="003901FB"/>
    <w:rsid w:val="00390540"/>
    <w:rsid w:val="00390E00"/>
    <w:rsid w:val="00390E19"/>
    <w:rsid w:val="00391014"/>
    <w:rsid w:val="0039123F"/>
    <w:rsid w:val="00391A43"/>
    <w:rsid w:val="00391F39"/>
    <w:rsid w:val="003921D2"/>
    <w:rsid w:val="00392202"/>
    <w:rsid w:val="0039246E"/>
    <w:rsid w:val="00392736"/>
    <w:rsid w:val="0039290A"/>
    <w:rsid w:val="003934F2"/>
    <w:rsid w:val="0039392A"/>
    <w:rsid w:val="00393BCA"/>
    <w:rsid w:val="003942A1"/>
    <w:rsid w:val="0039437F"/>
    <w:rsid w:val="003945CA"/>
    <w:rsid w:val="00394DC4"/>
    <w:rsid w:val="003950DB"/>
    <w:rsid w:val="00395158"/>
    <w:rsid w:val="00395830"/>
    <w:rsid w:val="003958CF"/>
    <w:rsid w:val="00395D5D"/>
    <w:rsid w:val="00395E2A"/>
    <w:rsid w:val="00396277"/>
    <w:rsid w:val="003963CF"/>
    <w:rsid w:val="00397319"/>
    <w:rsid w:val="00397580"/>
    <w:rsid w:val="003975ED"/>
    <w:rsid w:val="00397783"/>
    <w:rsid w:val="00397A2F"/>
    <w:rsid w:val="00397B5E"/>
    <w:rsid w:val="003A099F"/>
    <w:rsid w:val="003A0AE8"/>
    <w:rsid w:val="003A1C75"/>
    <w:rsid w:val="003A20D8"/>
    <w:rsid w:val="003A20E5"/>
    <w:rsid w:val="003A2FAD"/>
    <w:rsid w:val="003A33E9"/>
    <w:rsid w:val="003A3810"/>
    <w:rsid w:val="003A3897"/>
    <w:rsid w:val="003A3E3E"/>
    <w:rsid w:val="003A429A"/>
    <w:rsid w:val="003A43EF"/>
    <w:rsid w:val="003A4F53"/>
    <w:rsid w:val="003A54F0"/>
    <w:rsid w:val="003A5705"/>
    <w:rsid w:val="003A5761"/>
    <w:rsid w:val="003A5996"/>
    <w:rsid w:val="003A6363"/>
    <w:rsid w:val="003A657D"/>
    <w:rsid w:val="003A6956"/>
    <w:rsid w:val="003A69A0"/>
    <w:rsid w:val="003A69BC"/>
    <w:rsid w:val="003A6D50"/>
    <w:rsid w:val="003A751F"/>
    <w:rsid w:val="003A7665"/>
    <w:rsid w:val="003A7CBA"/>
    <w:rsid w:val="003A7F6C"/>
    <w:rsid w:val="003B09CC"/>
    <w:rsid w:val="003B0DE2"/>
    <w:rsid w:val="003B150A"/>
    <w:rsid w:val="003B1965"/>
    <w:rsid w:val="003B235D"/>
    <w:rsid w:val="003B2BC7"/>
    <w:rsid w:val="003B2DD2"/>
    <w:rsid w:val="003B2F47"/>
    <w:rsid w:val="003B3048"/>
    <w:rsid w:val="003B32CF"/>
    <w:rsid w:val="003B3641"/>
    <w:rsid w:val="003B36A1"/>
    <w:rsid w:val="003B461A"/>
    <w:rsid w:val="003B48E1"/>
    <w:rsid w:val="003B49E1"/>
    <w:rsid w:val="003B5581"/>
    <w:rsid w:val="003B62FB"/>
    <w:rsid w:val="003B6C34"/>
    <w:rsid w:val="003B6C84"/>
    <w:rsid w:val="003B6D72"/>
    <w:rsid w:val="003B6E00"/>
    <w:rsid w:val="003B7815"/>
    <w:rsid w:val="003C0022"/>
    <w:rsid w:val="003C0335"/>
    <w:rsid w:val="003C091F"/>
    <w:rsid w:val="003C0CDB"/>
    <w:rsid w:val="003C1362"/>
    <w:rsid w:val="003C17E0"/>
    <w:rsid w:val="003C18EF"/>
    <w:rsid w:val="003C2384"/>
    <w:rsid w:val="003C2728"/>
    <w:rsid w:val="003C308F"/>
    <w:rsid w:val="003C33BD"/>
    <w:rsid w:val="003C33EF"/>
    <w:rsid w:val="003C35DC"/>
    <w:rsid w:val="003C3EF9"/>
    <w:rsid w:val="003C5054"/>
    <w:rsid w:val="003C5FAB"/>
    <w:rsid w:val="003C6248"/>
    <w:rsid w:val="003C66EB"/>
    <w:rsid w:val="003C6A8D"/>
    <w:rsid w:val="003C70EA"/>
    <w:rsid w:val="003C764F"/>
    <w:rsid w:val="003C769C"/>
    <w:rsid w:val="003C77C4"/>
    <w:rsid w:val="003C7B69"/>
    <w:rsid w:val="003D0192"/>
    <w:rsid w:val="003D0A74"/>
    <w:rsid w:val="003D0AB4"/>
    <w:rsid w:val="003D1126"/>
    <w:rsid w:val="003D1165"/>
    <w:rsid w:val="003D1330"/>
    <w:rsid w:val="003D1601"/>
    <w:rsid w:val="003D1958"/>
    <w:rsid w:val="003D196E"/>
    <w:rsid w:val="003D1A03"/>
    <w:rsid w:val="003D1A42"/>
    <w:rsid w:val="003D1EF9"/>
    <w:rsid w:val="003D2912"/>
    <w:rsid w:val="003D2B3F"/>
    <w:rsid w:val="003D2E3D"/>
    <w:rsid w:val="003D32BC"/>
    <w:rsid w:val="003D32FE"/>
    <w:rsid w:val="003D3398"/>
    <w:rsid w:val="003D3CDC"/>
    <w:rsid w:val="003D3D35"/>
    <w:rsid w:val="003D4868"/>
    <w:rsid w:val="003D4A2F"/>
    <w:rsid w:val="003D4B21"/>
    <w:rsid w:val="003D4E75"/>
    <w:rsid w:val="003D4F28"/>
    <w:rsid w:val="003D51DA"/>
    <w:rsid w:val="003D5C1E"/>
    <w:rsid w:val="003D5EA6"/>
    <w:rsid w:val="003D61EE"/>
    <w:rsid w:val="003D677C"/>
    <w:rsid w:val="003D6E72"/>
    <w:rsid w:val="003D7AD1"/>
    <w:rsid w:val="003D7CCC"/>
    <w:rsid w:val="003D7E75"/>
    <w:rsid w:val="003E03DF"/>
    <w:rsid w:val="003E049D"/>
    <w:rsid w:val="003E099F"/>
    <w:rsid w:val="003E103C"/>
    <w:rsid w:val="003E1085"/>
    <w:rsid w:val="003E125B"/>
    <w:rsid w:val="003E1F8C"/>
    <w:rsid w:val="003E211A"/>
    <w:rsid w:val="003E28DD"/>
    <w:rsid w:val="003E2B74"/>
    <w:rsid w:val="003E2F80"/>
    <w:rsid w:val="003E3142"/>
    <w:rsid w:val="003E340C"/>
    <w:rsid w:val="003E386E"/>
    <w:rsid w:val="003E3C11"/>
    <w:rsid w:val="003E3EBD"/>
    <w:rsid w:val="003E3F54"/>
    <w:rsid w:val="003E3F96"/>
    <w:rsid w:val="003E442D"/>
    <w:rsid w:val="003E47FB"/>
    <w:rsid w:val="003E5085"/>
    <w:rsid w:val="003E517E"/>
    <w:rsid w:val="003E5183"/>
    <w:rsid w:val="003E63B3"/>
    <w:rsid w:val="003E63E3"/>
    <w:rsid w:val="003E642B"/>
    <w:rsid w:val="003E677B"/>
    <w:rsid w:val="003E6A68"/>
    <w:rsid w:val="003E6A9D"/>
    <w:rsid w:val="003E6B40"/>
    <w:rsid w:val="003E6C8E"/>
    <w:rsid w:val="003E75A5"/>
    <w:rsid w:val="003F011A"/>
    <w:rsid w:val="003F0221"/>
    <w:rsid w:val="003F05DC"/>
    <w:rsid w:val="003F07DD"/>
    <w:rsid w:val="003F0C36"/>
    <w:rsid w:val="003F0CA9"/>
    <w:rsid w:val="003F12C1"/>
    <w:rsid w:val="003F15AA"/>
    <w:rsid w:val="003F169F"/>
    <w:rsid w:val="003F1719"/>
    <w:rsid w:val="003F184B"/>
    <w:rsid w:val="003F196C"/>
    <w:rsid w:val="003F1B50"/>
    <w:rsid w:val="003F2145"/>
    <w:rsid w:val="003F2553"/>
    <w:rsid w:val="003F25D0"/>
    <w:rsid w:val="003F2A87"/>
    <w:rsid w:val="003F3FE2"/>
    <w:rsid w:val="003F4222"/>
    <w:rsid w:val="003F4824"/>
    <w:rsid w:val="003F5117"/>
    <w:rsid w:val="003F6820"/>
    <w:rsid w:val="003F69AB"/>
    <w:rsid w:val="003F69EB"/>
    <w:rsid w:val="003F777D"/>
    <w:rsid w:val="003F7954"/>
    <w:rsid w:val="00400189"/>
    <w:rsid w:val="00400574"/>
    <w:rsid w:val="0040090B"/>
    <w:rsid w:val="00400BCA"/>
    <w:rsid w:val="004013DC"/>
    <w:rsid w:val="00401803"/>
    <w:rsid w:val="00401959"/>
    <w:rsid w:val="00402116"/>
    <w:rsid w:val="00402220"/>
    <w:rsid w:val="004023C1"/>
    <w:rsid w:val="0040247A"/>
    <w:rsid w:val="00402981"/>
    <w:rsid w:val="00402F38"/>
    <w:rsid w:val="00403122"/>
    <w:rsid w:val="0040332D"/>
    <w:rsid w:val="00403399"/>
    <w:rsid w:val="00403B14"/>
    <w:rsid w:val="00404080"/>
    <w:rsid w:val="00404CC2"/>
    <w:rsid w:val="00404DA8"/>
    <w:rsid w:val="0040559C"/>
    <w:rsid w:val="004064EF"/>
    <w:rsid w:val="00406985"/>
    <w:rsid w:val="004071DD"/>
    <w:rsid w:val="004073A3"/>
    <w:rsid w:val="004074B2"/>
    <w:rsid w:val="00410284"/>
    <w:rsid w:val="00410706"/>
    <w:rsid w:val="00410C52"/>
    <w:rsid w:val="00410DEB"/>
    <w:rsid w:val="00410FA6"/>
    <w:rsid w:val="004111A8"/>
    <w:rsid w:val="0041146C"/>
    <w:rsid w:val="004114A9"/>
    <w:rsid w:val="00411FDB"/>
    <w:rsid w:val="004120D0"/>
    <w:rsid w:val="004122B3"/>
    <w:rsid w:val="004125E9"/>
    <w:rsid w:val="0041313F"/>
    <w:rsid w:val="0041362B"/>
    <w:rsid w:val="004136BB"/>
    <w:rsid w:val="0041373F"/>
    <w:rsid w:val="00413ABD"/>
    <w:rsid w:val="00413ADC"/>
    <w:rsid w:val="00413B63"/>
    <w:rsid w:val="004149A5"/>
    <w:rsid w:val="00414D44"/>
    <w:rsid w:val="00414E98"/>
    <w:rsid w:val="00415F0E"/>
    <w:rsid w:val="00415FB2"/>
    <w:rsid w:val="00416A08"/>
    <w:rsid w:val="00417558"/>
    <w:rsid w:val="0041763A"/>
    <w:rsid w:val="004176B6"/>
    <w:rsid w:val="00417A41"/>
    <w:rsid w:val="00417ADE"/>
    <w:rsid w:val="00417D63"/>
    <w:rsid w:val="004201AF"/>
    <w:rsid w:val="0042041A"/>
    <w:rsid w:val="00420715"/>
    <w:rsid w:val="00420912"/>
    <w:rsid w:val="00420BFB"/>
    <w:rsid w:val="004210D1"/>
    <w:rsid w:val="00421411"/>
    <w:rsid w:val="0042271D"/>
    <w:rsid w:val="00422804"/>
    <w:rsid w:val="004228AF"/>
    <w:rsid w:val="004228F5"/>
    <w:rsid w:val="00422DAF"/>
    <w:rsid w:val="00423313"/>
    <w:rsid w:val="0042332C"/>
    <w:rsid w:val="00423E36"/>
    <w:rsid w:val="00423F6D"/>
    <w:rsid w:val="00424240"/>
    <w:rsid w:val="00424CC5"/>
    <w:rsid w:val="004255E0"/>
    <w:rsid w:val="004259CD"/>
    <w:rsid w:val="00425F49"/>
    <w:rsid w:val="00425F9F"/>
    <w:rsid w:val="004261B1"/>
    <w:rsid w:val="004262D0"/>
    <w:rsid w:val="0042649B"/>
    <w:rsid w:val="004265CC"/>
    <w:rsid w:val="00426920"/>
    <w:rsid w:val="00427361"/>
    <w:rsid w:val="0042772E"/>
    <w:rsid w:val="004277DA"/>
    <w:rsid w:val="00427A51"/>
    <w:rsid w:val="00427E7C"/>
    <w:rsid w:val="00427F87"/>
    <w:rsid w:val="0043005B"/>
    <w:rsid w:val="0043007D"/>
    <w:rsid w:val="004304C3"/>
    <w:rsid w:val="00430BF1"/>
    <w:rsid w:val="00431095"/>
    <w:rsid w:val="00431A9D"/>
    <w:rsid w:val="00431E97"/>
    <w:rsid w:val="004325D6"/>
    <w:rsid w:val="00432A81"/>
    <w:rsid w:val="004332EC"/>
    <w:rsid w:val="00433466"/>
    <w:rsid w:val="004336F7"/>
    <w:rsid w:val="00433C8D"/>
    <w:rsid w:val="00434504"/>
    <w:rsid w:val="0043452D"/>
    <w:rsid w:val="0043492D"/>
    <w:rsid w:val="00435D50"/>
    <w:rsid w:val="00435DA1"/>
    <w:rsid w:val="00435E61"/>
    <w:rsid w:val="004362AE"/>
    <w:rsid w:val="00436520"/>
    <w:rsid w:val="0043695E"/>
    <w:rsid w:val="00436B13"/>
    <w:rsid w:val="00436CB6"/>
    <w:rsid w:val="00436E0E"/>
    <w:rsid w:val="00437457"/>
    <w:rsid w:val="00437A8B"/>
    <w:rsid w:val="00437B77"/>
    <w:rsid w:val="00437BEB"/>
    <w:rsid w:val="00440180"/>
    <w:rsid w:val="0044037D"/>
    <w:rsid w:val="004407AF"/>
    <w:rsid w:val="00440992"/>
    <w:rsid w:val="00441320"/>
    <w:rsid w:val="004417C8"/>
    <w:rsid w:val="0044214B"/>
    <w:rsid w:val="00442175"/>
    <w:rsid w:val="004422A5"/>
    <w:rsid w:val="004425AA"/>
    <w:rsid w:val="004426D2"/>
    <w:rsid w:val="00442927"/>
    <w:rsid w:val="00443022"/>
    <w:rsid w:val="00443042"/>
    <w:rsid w:val="00443A18"/>
    <w:rsid w:val="00443D86"/>
    <w:rsid w:val="00444242"/>
    <w:rsid w:val="004446AD"/>
    <w:rsid w:val="00445146"/>
    <w:rsid w:val="00445A37"/>
    <w:rsid w:val="00445F65"/>
    <w:rsid w:val="004460D8"/>
    <w:rsid w:val="004461F4"/>
    <w:rsid w:val="00446709"/>
    <w:rsid w:val="00446A9A"/>
    <w:rsid w:val="00446AAE"/>
    <w:rsid w:val="00446B08"/>
    <w:rsid w:val="00446C57"/>
    <w:rsid w:val="00447168"/>
    <w:rsid w:val="004478B6"/>
    <w:rsid w:val="00447A30"/>
    <w:rsid w:val="00447B84"/>
    <w:rsid w:val="00447D68"/>
    <w:rsid w:val="004500D5"/>
    <w:rsid w:val="00450556"/>
    <w:rsid w:val="00450948"/>
    <w:rsid w:val="00450ABF"/>
    <w:rsid w:val="0045113A"/>
    <w:rsid w:val="00451214"/>
    <w:rsid w:val="0045134A"/>
    <w:rsid w:val="00451CAE"/>
    <w:rsid w:val="00452636"/>
    <w:rsid w:val="00453B44"/>
    <w:rsid w:val="00454C19"/>
    <w:rsid w:val="00455512"/>
    <w:rsid w:val="0045587B"/>
    <w:rsid w:val="00455B3D"/>
    <w:rsid w:val="00455C5E"/>
    <w:rsid w:val="00457152"/>
    <w:rsid w:val="00457AD2"/>
    <w:rsid w:val="00457D1A"/>
    <w:rsid w:val="00460171"/>
    <w:rsid w:val="004603B7"/>
    <w:rsid w:val="00460C05"/>
    <w:rsid w:val="0046113B"/>
    <w:rsid w:val="00461218"/>
    <w:rsid w:val="004616CB"/>
    <w:rsid w:val="00461F41"/>
    <w:rsid w:val="0046213B"/>
    <w:rsid w:val="00462F0A"/>
    <w:rsid w:val="00463793"/>
    <w:rsid w:val="00463B1A"/>
    <w:rsid w:val="004640FB"/>
    <w:rsid w:val="004645E6"/>
    <w:rsid w:val="00464660"/>
    <w:rsid w:val="00464B1F"/>
    <w:rsid w:val="0046514D"/>
    <w:rsid w:val="00465B60"/>
    <w:rsid w:val="00466134"/>
    <w:rsid w:val="0046627B"/>
    <w:rsid w:val="00466EA4"/>
    <w:rsid w:val="00467831"/>
    <w:rsid w:val="00467B26"/>
    <w:rsid w:val="00467B52"/>
    <w:rsid w:val="00470232"/>
    <w:rsid w:val="0047047D"/>
    <w:rsid w:val="004704A7"/>
    <w:rsid w:val="0047058B"/>
    <w:rsid w:val="00470BAB"/>
    <w:rsid w:val="0047151C"/>
    <w:rsid w:val="0047188E"/>
    <w:rsid w:val="00471A75"/>
    <w:rsid w:val="00472118"/>
    <w:rsid w:val="0047240D"/>
    <w:rsid w:val="004727FD"/>
    <w:rsid w:val="00472A30"/>
    <w:rsid w:val="00472A46"/>
    <w:rsid w:val="00472DB1"/>
    <w:rsid w:val="00473085"/>
    <w:rsid w:val="00473102"/>
    <w:rsid w:val="0047318C"/>
    <w:rsid w:val="0047364A"/>
    <w:rsid w:val="004739A7"/>
    <w:rsid w:val="00474067"/>
    <w:rsid w:val="00474494"/>
    <w:rsid w:val="0047460A"/>
    <w:rsid w:val="00474D95"/>
    <w:rsid w:val="00474E96"/>
    <w:rsid w:val="004754D0"/>
    <w:rsid w:val="00475822"/>
    <w:rsid w:val="00475B02"/>
    <w:rsid w:val="00475B56"/>
    <w:rsid w:val="004765FF"/>
    <w:rsid w:val="00476660"/>
    <w:rsid w:val="00476A4F"/>
    <w:rsid w:val="00476D64"/>
    <w:rsid w:val="00477061"/>
    <w:rsid w:val="00477F21"/>
    <w:rsid w:val="00480043"/>
    <w:rsid w:val="004812C5"/>
    <w:rsid w:val="00481BE3"/>
    <w:rsid w:val="00481C68"/>
    <w:rsid w:val="004821D0"/>
    <w:rsid w:val="0048264B"/>
    <w:rsid w:val="00482D48"/>
    <w:rsid w:val="004832CB"/>
    <w:rsid w:val="00483369"/>
    <w:rsid w:val="00483443"/>
    <w:rsid w:val="00483510"/>
    <w:rsid w:val="00483588"/>
    <w:rsid w:val="0048395B"/>
    <w:rsid w:val="00483A6C"/>
    <w:rsid w:val="00483CE5"/>
    <w:rsid w:val="00483DB4"/>
    <w:rsid w:val="00484144"/>
    <w:rsid w:val="004842A9"/>
    <w:rsid w:val="004843D1"/>
    <w:rsid w:val="0048473A"/>
    <w:rsid w:val="0048474A"/>
    <w:rsid w:val="0048518C"/>
    <w:rsid w:val="004853F9"/>
    <w:rsid w:val="004855DE"/>
    <w:rsid w:val="004858F8"/>
    <w:rsid w:val="00485BA8"/>
    <w:rsid w:val="00485E51"/>
    <w:rsid w:val="004860E5"/>
    <w:rsid w:val="00486311"/>
    <w:rsid w:val="00486D4E"/>
    <w:rsid w:val="00486E4E"/>
    <w:rsid w:val="004874BE"/>
    <w:rsid w:val="0048755C"/>
    <w:rsid w:val="0048765B"/>
    <w:rsid w:val="00487882"/>
    <w:rsid w:val="004878E2"/>
    <w:rsid w:val="004879ED"/>
    <w:rsid w:val="00487D95"/>
    <w:rsid w:val="00490174"/>
    <w:rsid w:val="00490478"/>
    <w:rsid w:val="004904F5"/>
    <w:rsid w:val="00490A7D"/>
    <w:rsid w:val="00490D96"/>
    <w:rsid w:val="00491962"/>
    <w:rsid w:val="0049244B"/>
    <w:rsid w:val="00492AE3"/>
    <w:rsid w:val="0049399B"/>
    <w:rsid w:val="00493D15"/>
    <w:rsid w:val="00493E73"/>
    <w:rsid w:val="004949FF"/>
    <w:rsid w:val="00494BF6"/>
    <w:rsid w:val="00494DE9"/>
    <w:rsid w:val="00494E68"/>
    <w:rsid w:val="0049555C"/>
    <w:rsid w:val="0049568E"/>
    <w:rsid w:val="00495769"/>
    <w:rsid w:val="00495D82"/>
    <w:rsid w:val="00496006"/>
    <w:rsid w:val="00496345"/>
    <w:rsid w:val="004968B6"/>
    <w:rsid w:val="00496A95"/>
    <w:rsid w:val="00496F06"/>
    <w:rsid w:val="004973E1"/>
    <w:rsid w:val="00497439"/>
    <w:rsid w:val="00497CCB"/>
    <w:rsid w:val="00497F7E"/>
    <w:rsid w:val="004A0206"/>
    <w:rsid w:val="004A04B2"/>
    <w:rsid w:val="004A04D3"/>
    <w:rsid w:val="004A0938"/>
    <w:rsid w:val="004A0F3A"/>
    <w:rsid w:val="004A1B2A"/>
    <w:rsid w:val="004A1F7F"/>
    <w:rsid w:val="004A240A"/>
    <w:rsid w:val="004A2471"/>
    <w:rsid w:val="004A2C12"/>
    <w:rsid w:val="004A30BB"/>
    <w:rsid w:val="004A3342"/>
    <w:rsid w:val="004A3A01"/>
    <w:rsid w:val="004A4371"/>
    <w:rsid w:val="004A45E7"/>
    <w:rsid w:val="004A4812"/>
    <w:rsid w:val="004A4CC8"/>
    <w:rsid w:val="004A4D95"/>
    <w:rsid w:val="004A5592"/>
    <w:rsid w:val="004A567C"/>
    <w:rsid w:val="004A59C4"/>
    <w:rsid w:val="004A59D0"/>
    <w:rsid w:val="004A5B5C"/>
    <w:rsid w:val="004A6790"/>
    <w:rsid w:val="004A711B"/>
    <w:rsid w:val="004A73A9"/>
    <w:rsid w:val="004A7814"/>
    <w:rsid w:val="004B0102"/>
    <w:rsid w:val="004B02D3"/>
    <w:rsid w:val="004B06B0"/>
    <w:rsid w:val="004B123E"/>
    <w:rsid w:val="004B13F9"/>
    <w:rsid w:val="004B16BB"/>
    <w:rsid w:val="004B21F7"/>
    <w:rsid w:val="004B27C4"/>
    <w:rsid w:val="004B299A"/>
    <w:rsid w:val="004B3D70"/>
    <w:rsid w:val="004B409C"/>
    <w:rsid w:val="004B42A6"/>
    <w:rsid w:val="004B4A73"/>
    <w:rsid w:val="004B55F7"/>
    <w:rsid w:val="004B5939"/>
    <w:rsid w:val="004B679A"/>
    <w:rsid w:val="004B6D81"/>
    <w:rsid w:val="004B7240"/>
    <w:rsid w:val="004B7A17"/>
    <w:rsid w:val="004B7B00"/>
    <w:rsid w:val="004B7D07"/>
    <w:rsid w:val="004B7F32"/>
    <w:rsid w:val="004B7F3C"/>
    <w:rsid w:val="004C00F1"/>
    <w:rsid w:val="004C04B7"/>
    <w:rsid w:val="004C0A22"/>
    <w:rsid w:val="004C0A50"/>
    <w:rsid w:val="004C0CA4"/>
    <w:rsid w:val="004C0E76"/>
    <w:rsid w:val="004C1266"/>
    <w:rsid w:val="004C135C"/>
    <w:rsid w:val="004C14BE"/>
    <w:rsid w:val="004C1669"/>
    <w:rsid w:val="004C1786"/>
    <w:rsid w:val="004C1851"/>
    <w:rsid w:val="004C2DED"/>
    <w:rsid w:val="004C303E"/>
    <w:rsid w:val="004C34A2"/>
    <w:rsid w:val="004C3B2C"/>
    <w:rsid w:val="004C3F01"/>
    <w:rsid w:val="004C4537"/>
    <w:rsid w:val="004C5163"/>
    <w:rsid w:val="004C62CA"/>
    <w:rsid w:val="004C62FC"/>
    <w:rsid w:val="004C6455"/>
    <w:rsid w:val="004C64AB"/>
    <w:rsid w:val="004C66D8"/>
    <w:rsid w:val="004C6B43"/>
    <w:rsid w:val="004C7033"/>
    <w:rsid w:val="004D0407"/>
    <w:rsid w:val="004D0623"/>
    <w:rsid w:val="004D0656"/>
    <w:rsid w:val="004D0DF3"/>
    <w:rsid w:val="004D0F06"/>
    <w:rsid w:val="004D1300"/>
    <w:rsid w:val="004D1C4C"/>
    <w:rsid w:val="004D1F41"/>
    <w:rsid w:val="004D27DE"/>
    <w:rsid w:val="004D27F8"/>
    <w:rsid w:val="004D2EB6"/>
    <w:rsid w:val="004D2F81"/>
    <w:rsid w:val="004D3208"/>
    <w:rsid w:val="004D3932"/>
    <w:rsid w:val="004D4006"/>
    <w:rsid w:val="004D40E7"/>
    <w:rsid w:val="004D49FF"/>
    <w:rsid w:val="004D4ACB"/>
    <w:rsid w:val="004D53FD"/>
    <w:rsid w:val="004D5810"/>
    <w:rsid w:val="004D5A01"/>
    <w:rsid w:val="004D5CB4"/>
    <w:rsid w:val="004D5F60"/>
    <w:rsid w:val="004D6004"/>
    <w:rsid w:val="004D677B"/>
    <w:rsid w:val="004D6904"/>
    <w:rsid w:val="004D6F26"/>
    <w:rsid w:val="004D73DC"/>
    <w:rsid w:val="004D7948"/>
    <w:rsid w:val="004D7C3D"/>
    <w:rsid w:val="004E008F"/>
    <w:rsid w:val="004E045A"/>
    <w:rsid w:val="004E04A4"/>
    <w:rsid w:val="004E092B"/>
    <w:rsid w:val="004E1399"/>
    <w:rsid w:val="004E1880"/>
    <w:rsid w:val="004E188A"/>
    <w:rsid w:val="004E1DA8"/>
    <w:rsid w:val="004E23E7"/>
    <w:rsid w:val="004E24DB"/>
    <w:rsid w:val="004E2801"/>
    <w:rsid w:val="004E290A"/>
    <w:rsid w:val="004E2DF9"/>
    <w:rsid w:val="004E32D9"/>
    <w:rsid w:val="004E335D"/>
    <w:rsid w:val="004E3645"/>
    <w:rsid w:val="004E3DD9"/>
    <w:rsid w:val="004E40B9"/>
    <w:rsid w:val="004E416C"/>
    <w:rsid w:val="004E4785"/>
    <w:rsid w:val="004E54D4"/>
    <w:rsid w:val="004E559B"/>
    <w:rsid w:val="004E5951"/>
    <w:rsid w:val="004E5E5B"/>
    <w:rsid w:val="004E637B"/>
    <w:rsid w:val="004E6706"/>
    <w:rsid w:val="004E67AB"/>
    <w:rsid w:val="004E6B5D"/>
    <w:rsid w:val="004E735E"/>
    <w:rsid w:val="004E7495"/>
    <w:rsid w:val="004E7A86"/>
    <w:rsid w:val="004F0A31"/>
    <w:rsid w:val="004F0C6B"/>
    <w:rsid w:val="004F0EC0"/>
    <w:rsid w:val="004F1684"/>
    <w:rsid w:val="004F1DB2"/>
    <w:rsid w:val="004F22B5"/>
    <w:rsid w:val="004F24A5"/>
    <w:rsid w:val="004F29D1"/>
    <w:rsid w:val="004F2B51"/>
    <w:rsid w:val="004F3DBA"/>
    <w:rsid w:val="004F4283"/>
    <w:rsid w:val="004F42F1"/>
    <w:rsid w:val="004F4524"/>
    <w:rsid w:val="004F45A8"/>
    <w:rsid w:val="004F49D9"/>
    <w:rsid w:val="004F4B36"/>
    <w:rsid w:val="004F554E"/>
    <w:rsid w:val="004F57D0"/>
    <w:rsid w:val="004F5905"/>
    <w:rsid w:val="004F5986"/>
    <w:rsid w:val="004F5E1F"/>
    <w:rsid w:val="004F617F"/>
    <w:rsid w:val="004F639A"/>
    <w:rsid w:val="004F6933"/>
    <w:rsid w:val="004F6CAB"/>
    <w:rsid w:val="004F6DD2"/>
    <w:rsid w:val="004F79CC"/>
    <w:rsid w:val="004F7A89"/>
    <w:rsid w:val="0050085F"/>
    <w:rsid w:val="00500C71"/>
    <w:rsid w:val="00501643"/>
    <w:rsid w:val="0050164B"/>
    <w:rsid w:val="00501E88"/>
    <w:rsid w:val="00501FA2"/>
    <w:rsid w:val="005021D6"/>
    <w:rsid w:val="005024FA"/>
    <w:rsid w:val="00502A47"/>
    <w:rsid w:val="00502B00"/>
    <w:rsid w:val="00502EBF"/>
    <w:rsid w:val="005038D8"/>
    <w:rsid w:val="00503D31"/>
    <w:rsid w:val="00503E19"/>
    <w:rsid w:val="00503E4D"/>
    <w:rsid w:val="00504552"/>
    <w:rsid w:val="00504BD0"/>
    <w:rsid w:val="00505009"/>
    <w:rsid w:val="00505263"/>
    <w:rsid w:val="00505433"/>
    <w:rsid w:val="00506347"/>
    <w:rsid w:val="00506958"/>
    <w:rsid w:val="0050699A"/>
    <w:rsid w:val="00506F62"/>
    <w:rsid w:val="00506FBD"/>
    <w:rsid w:val="00507151"/>
    <w:rsid w:val="0050726A"/>
    <w:rsid w:val="00507271"/>
    <w:rsid w:val="0050774F"/>
    <w:rsid w:val="00507800"/>
    <w:rsid w:val="00510B23"/>
    <w:rsid w:val="00511356"/>
    <w:rsid w:val="00512098"/>
    <w:rsid w:val="005120DF"/>
    <w:rsid w:val="005123FA"/>
    <w:rsid w:val="0051276D"/>
    <w:rsid w:val="00512B7F"/>
    <w:rsid w:val="00512D0D"/>
    <w:rsid w:val="00513330"/>
    <w:rsid w:val="005133C1"/>
    <w:rsid w:val="005134DB"/>
    <w:rsid w:val="00513605"/>
    <w:rsid w:val="00514369"/>
    <w:rsid w:val="00514402"/>
    <w:rsid w:val="00514D5D"/>
    <w:rsid w:val="00515770"/>
    <w:rsid w:val="00515CD6"/>
    <w:rsid w:val="0051644C"/>
    <w:rsid w:val="00516529"/>
    <w:rsid w:val="00516718"/>
    <w:rsid w:val="00516A24"/>
    <w:rsid w:val="00516F78"/>
    <w:rsid w:val="00517068"/>
    <w:rsid w:val="005175CD"/>
    <w:rsid w:val="00517B60"/>
    <w:rsid w:val="00517EB5"/>
    <w:rsid w:val="0052022A"/>
    <w:rsid w:val="0052158A"/>
    <w:rsid w:val="005215CD"/>
    <w:rsid w:val="005219E2"/>
    <w:rsid w:val="00521EBE"/>
    <w:rsid w:val="0052223D"/>
    <w:rsid w:val="00522869"/>
    <w:rsid w:val="00522DFA"/>
    <w:rsid w:val="00522ED7"/>
    <w:rsid w:val="00523183"/>
    <w:rsid w:val="005231C4"/>
    <w:rsid w:val="005232F2"/>
    <w:rsid w:val="005236BB"/>
    <w:rsid w:val="005238EC"/>
    <w:rsid w:val="00523CDE"/>
    <w:rsid w:val="005241D4"/>
    <w:rsid w:val="005241F3"/>
    <w:rsid w:val="005246F8"/>
    <w:rsid w:val="00524E78"/>
    <w:rsid w:val="00525446"/>
    <w:rsid w:val="005255F3"/>
    <w:rsid w:val="0052568C"/>
    <w:rsid w:val="0052597B"/>
    <w:rsid w:val="005262CF"/>
    <w:rsid w:val="0052644F"/>
    <w:rsid w:val="005264A4"/>
    <w:rsid w:val="005264AF"/>
    <w:rsid w:val="00526847"/>
    <w:rsid w:val="00526E8F"/>
    <w:rsid w:val="00526EB2"/>
    <w:rsid w:val="00527407"/>
    <w:rsid w:val="00527EBD"/>
    <w:rsid w:val="005307C0"/>
    <w:rsid w:val="00530802"/>
    <w:rsid w:val="00530AE5"/>
    <w:rsid w:val="00530BF7"/>
    <w:rsid w:val="00530C86"/>
    <w:rsid w:val="00531E11"/>
    <w:rsid w:val="00532AEF"/>
    <w:rsid w:val="00532BA1"/>
    <w:rsid w:val="00532F47"/>
    <w:rsid w:val="005330A3"/>
    <w:rsid w:val="00533486"/>
    <w:rsid w:val="00533751"/>
    <w:rsid w:val="00534399"/>
    <w:rsid w:val="00534B58"/>
    <w:rsid w:val="00535050"/>
    <w:rsid w:val="00535174"/>
    <w:rsid w:val="0053528F"/>
    <w:rsid w:val="00535E4E"/>
    <w:rsid w:val="005366C3"/>
    <w:rsid w:val="00536D59"/>
    <w:rsid w:val="00537119"/>
    <w:rsid w:val="00537314"/>
    <w:rsid w:val="00537AB5"/>
    <w:rsid w:val="00537CB3"/>
    <w:rsid w:val="005402A0"/>
    <w:rsid w:val="00540339"/>
    <w:rsid w:val="005409AE"/>
    <w:rsid w:val="00540D06"/>
    <w:rsid w:val="00541341"/>
    <w:rsid w:val="005415E3"/>
    <w:rsid w:val="00541B59"/>
    <w:rsid w:val="00541BAC"/>
    <w:rsid w:val="0054229A"/>
    <w:rsid w:val="0054257C"/>
    <w:rsid w:val="005429D9"/>
    <w:rsid w:val="005431F3"/>
    <w:rsid w:val="00543212"/>
    <w:rsid w:val="00543621"/>
    <w:rsid w:val="005437AE"/>
    <w:rsid w:val="00543F27"/>
    <w:rsid w:val="00544048"/>
    <w:rsid w:val="00544093"/>
    <w:rsid w:val="00544746"/>
    <w:rsid w:val="0054484E"/>
    <w:rsid w:val="0054552C"/>
    <w:rsid w:val="0054559A"/>
    <w:rsid w:val="00546249"/>
    <w:rsid w:val="00546460"/>
    <w:rsid w:val="005469BB"/>
    <w:rsid w:val="00546C28"/>
    <w:rsid w:val="0054710A"/>
    <w:rsid w:val="00547453"/>
    <w:rsid w:val="00547592"/>
    <w:rsid w:val="005479B2"/>
    <w:rsid w:val="00547C79"/>
    <w:rsid w:val="0055006C"/>
    <w:rsid w:val="005506AB"/>
    <w:rsid w:val="00550791"/>
    <w:rsid w:val="00550A30"/>
    <w:rsid w:val="0055169D"/>
    <w:rsid w:val="00551E7B"/>
    <w:rsid w:val="0055249D"/>
    <w:rsid w:val="005524F8"/>
    <w:rsid w:val="00552754"/>
    <w:rsid w:val="005529C8"/>
    <w:rsid w:val="00552A99"/>
    <w:rsid w:val="00552B42"/>
    <w:rsid w:val="00552D6F"/>
    <w:rsid w:val="005530E3"/>
    <w:rsid w:val="0055319C"/>
    <w:rsid w:val="00553341"/>
    <w:rsid w:val="00553632"/>
    <w:rsid w:val="00553636"/>
    <w:rsid w:val="00553BC7"/>
    <w:rsid w:val="00554429"/>
    <w:rsid w:val="005545E2"/>
    <w:rsid w:val="005547A6"/>
    <w:rsid w:val="005549CC"/>
    <w:rsid w:val="00554A01"/>
    <w:rsid w:val="00554E65"/>
    <w:rsid w:val="00555118"/>
    <w:rsid w:val="005552E0"/>
    <w:rsid w:val="00555696"/>
    <w:rsid w:val="005559EC"/>
    <w:rsid w:val="00557202"/>
    <w:rsid w:val="00557233"/>
    <w:rsid w:val="00557498"/>
    <w:rsid w:val="00557FD7"/>
    <w:rsid w:val="005601C1"/>
    <w:rsid w:val="00560C01"/>
    <w:rsid w:val="00560D7A"/>
    <w:rsid w:val="00560DD4"/>
    <w:rsid w:val="00560ED1"/>
    <w:rsid w:val="005614C8"/>
    <w:rsid w:val="005618C0"/>
    <w:rsid w:val="00561F50"/>
    <w:rsid w:val="0056218A"/>
    <w:rsid w:val="005623BF"/>
    <w:rsid w:val="005624D8"/>
    <w:rsid w:val="005628C3"/>
    <w:rsid w:val="00562EA4"/>
    <w:rsid w:val="005632C0"/>
    <w:rsid w:val="00563B0D"/>
    <w:rsid w:val="00563D82"/>
    <w:rsid w:val="00563E87"/>
    <w:rsid w:val="0056466C"/>
    <w:rsid w:val="00564837"/>
    <w:rsid w:val="00564DAD"/>
    <w:rsid w:val="00564DAF"/>
    <w:rsid w:val="0056582E"/>
    <w:rsid w:val="00565902"/>
    <w:rsid w:val="00565F56"/>
    <w:rsid w:val="00565FC7"/>
    <w:rsid w:val="0056641C"/>
    <w:rsid w:val="0056683F"/>
    <w:rsid w:val="00566A75"/>
    <w:rsid w:val="00566A9E"/>
    <w:rsid w:val="00566FB4"/>
    <w:rsid w:val="00567999"/>
    <w:rsid w:val="00567A0C"/>
    <w:rsid w:val="005702C5"/>
    <w:rsid w:val="0057047C"/>
    <w:rsid w:val="00570555"/>
    <w:rsid w:val="00570723"/>
    <w:rsid w:val="00570D24"/>
    <w:rsid w:val="0057111C"/>
    <w:rsid w:val="0057177D"/>
    <w:rsid w:val="005718A3"/>
    <w:rsid w:val="0057194A"/>
    <w:rsid w:val="005724CC"/>
    <w:rsid w:val="0057251F"/>
    <w:rsid w:val="00572560"/>
    <w:rsid w:val="00572816"/>
    <w:rsid w:val="005729EA"/>
    <w:rsid w:val="00572B80"/>
    <w:rsid w:val="00572B90"/>
    <w:rsid w:val="00572CD9"/>
    <w:rsid w:val="00572EAE"/>
    <w:rsid w:val="00573376"/>
    <w:rsid w:val="005739A5"/>
    <w:rsid w:val="005739B8"/>
    <w:rsid w:val="00573A07"/>
    <w:rsid w:val="00573E03"/>
    <w:rsid w:val="00574009"/>
    <w:rsid w:val="005743EB"/>
    <w:rsid w:val="005746CF"/>
    <w:rsid w:val="005747DC"/>
    <w:rsid w:val="00574F5E"/>
    <w:rsid w:val="00575016"/>
    <w:rsid w:val="00575C35"/>
    <w:rsid w:val="00575EC5"/>
    <w:rsid w:val="00575F0A"/>
    <w:rsid w:val="00576373"/>
    <w:rsid w:val="00576D1D"/>
    <w:rsid w:val="00576E43"/>
    <w:rsid w:val="00577925"/>
    <w:rsid w:val="00577949"/>
    <w:rsid w:val="00577AF2"/>
    <w:rsid w:val="00577CCA"/>
    <w:rsid w:val="00577EA6"/>
    <w:rsid w:val="00580FA2"/>
    <w:rsid w:val="0058115F"/>
    <w:rsid w:val="0058147F"/>
    <w:rsid w:val="00582188"/>
    <w:rsid w:val="0058224F"/>
    <w:rsid w:val="0058259C"/>
    <w:rsid w:val="00583284"/>
    <w:rsid w:val="0058375F"/>
    <w:rsid w:val="00583AAB"/>
    <w:rsid w:val="00583D00"/>
    <w:rsid w:val="00583E5A"/>
    <w:rsid w:val="00583EDE"/>
    <w:rsid w:val="00584782"/>
    <w:rsid w:val="00584AA2"/>
    <w:rsid w:val="005850AD"/>
    <w:rsid w:val="005853C3"/>
    <w:rsid w:val="00585D2C"/>
    <w:rsid w:val="0058636A"/>
    <w:rsid w:val="005868BC"/>
    <w:rsid w:val="005871A8"/>
    <w:rsid w:val="00587749"/>
    <w:rsid w:val="005877BA"/>
    <w:rsid w:val="0058796C"/>
    <w:rsid w:val="005901B1"/>
    <w:rsid w:val="005909AD"/>
    <w:rsid w:val="00590C54"/>
    <w:rsid w:val="00590E2C"/>
    <w:rsid w:val="005913E2"/>
    <w:rsid w:val="0059286C"/>
    <w:rsid w:val="005934E5"/>
    <w:rsid w:val="00593653"/>
    <w:rsid w:val="00593950"/>
    <w:rsid w:val="00593969"/>
    <w:rsid w:val="00594168"/>
    <w:rsid w:val="005941E7"/>
    <w:rsid w:val="00594567"/>
    <w:rsid w:val="00594B20"/>
    <w:rsid w:val="00594D8D"/>
    <w:rsid w:val="00594DC4"/>
    <w:rsid w:val="00595533"/>
    <w:rsid w:val="0059652F"/>
    <w:rsid w:val="005968A1"/>
    <w:rsid w:val="00596A50"/>
    <w:rsid w:val="00596AC8"/>
    <w:rsid w:val="00596DEC"/>
    <w:rsid w:val="005972A7"/>
    <w:rsid w:val="005972CC"/>
    <w:rsid w:val="0059752E"/>
    <w:rsid w:val="00597CBC"/>
    <w:rsid w:val="00597F88"/>
    <w:rsid w:val="005A0A9D"/>
    <w:rsid w:val="005A10CA"/>
    <w:rsid w:val="005A1157"/>
    <w:rsid w:val="005A12B5"/>
    <w:rsid w:val="005A171A"/>
    <w:rsid w:val="005A1A44"/>
    <w:rsid w:val="005A1B60"/>
    <w:rsid w:val="005A1EDA"/>
    <w:rsid w:val="005A20E7"/>
    <w:rsid w:val="005A22E6"/>
    <w:rsid w:val="005A23BF"/>
    <w:rsid w:val="005A243D"/>
    <w:rsid w:val="005A24F9"/>
    <w:rsid w:val="005A2D93"/>
    <w:rsid w:val="005A2DDE"/>
    <w:rsid w:val="005A32BE"/>
    <w:rsid w:val="005A3AB3"/>
    <w:rsid w:val="005A3F60"/>
    <w:rsid w:val="005A4427"/>
    <w:rsid w:val="005A459E"/>
    <w:rsid w:val="005A45A8"/>
    <w:rsid w:val="005A4637"/>
    <w:rsid w:val="005A4A6D"/>
    <w:rsid w:val="005A4EFB"/>
    <w:rsid w:val="005A5001"/>
    <w:rsid w:val="005A5540"/>
    <w:rsid w:val="005A584A"/>
    <w:rsid w:val="005A5A53"/>
    <w:rsid w:val="005A619E"/>
    <w:rsid w:val="005A63D2"/>
    <w:rsid w:val="005A6425"/>
    <w:rsid w:val="005A648B"/>
    <w:rsid w:val="005A6497"/>
    <w:rsid w:val="005A6A2E"/>
    <w:rsid w:val="005A78A2"/>
    <w:rsid w:val="005A7CE4"/>
    <w:rsid w:val="005A7FD6"/>
    <w:rsid w:val="005B0348"/>
    <w:rsid w:val="005B070C"/>
    <w:rsid w:val="005B0C22"/>
    <w:rsid w:val="005B15E5"/>
    <w:rsid w:val="005B167C"/>
    <w:rsid w:val="005B1683"/>
    <w:rsid w:val="005B1D10"/>
    <w:rsid w:val="005B1D40"/>
    <w:rsid w:val="005B1E20"/>
    <w:rsid w:val="005B1F3F"/>
    <w:rsid w:val="005B1FA0"/>
    <w:rsid w:val="005B1FDC"/>
    <w:rsid w:val="005B20F1"/>
    <w:rsid w:val="005B2536"/>
    <w:rsid w:val="005B2BD4"/>
    <w:rsid w:val="005B3158"/>
    <w:rsid w:val="005B34E8"/>
    <w:rsid w:val="005B35C9"/>
    <w:rsid w:val="005B36F8"/>
    <w:rsid w:val="005B3A52"/>
    <w:rsid w:val="005B3A9E"/>
    <w:rsid w:val="005B3CA6"/>
    <w:rsid w:val="005B3D39"/>
    <w:rsid w:val="005B449C"/>
    <w:rsid w:val="005B454C"/>
    <w:rsid w:val="005B4713"/>
    <w:rsid w:val="005B4E94"/>
    <w:rsid w:val="005B52C7"/>
    <w:rsid w:val="005B59A3"/>
    <w:rsid w:val="005B5CFD"/>
    <w:rsid w:val="005B6019"/>
    <w:rsid w:val="005B66DF"/>
    <w:rsid w:val="005B6B81"/>
    <w:rsid w:val="005B6F51"/>
    <w:rsid w:val="005B7287"/>
    <w:rsid w:val="005B7438"/>
    <w:rsid w:val="005B787D"/>
    <w:rsid w:val="005B7CCD"/>
    <w:rsid w:val="005C0426"/>
    <w:rsid w:val="005C05D3"/>
    <w:rsid w:val="005C0645"/>
    <w:rsid w:val="005C09AE"/>
    <w:rsid w:val="005C0A4E"/>
    <w:rsid w:val="005C0C5A"/>
    <w:rsid w:val="005C146F"/>
    <w:rsid w:val="005C187B"/>
    <w:rsid w:val="005C248A"/>
    <w:rsid w:val="005C24EF"/>
    <w:rsid w:val="005C2658"/>
    <w:rsid w:val="005C2BCF"/>
    <w:rsid w:val="005C32A3"/>
    <w:rsid w:val="005C34B8"/>
    <w:rsid w:val="005C3794"/>
    <w:rsid w:val="005C381C"/>
    <w:rsid w:val="005C38F3"/>
    <w:rsid w:val="005C3A1B"/>
    <w:rsid w:val="005C3B10"/>
    <w:rsid w:val="005C44E6"/>
    <w:rsid w:val="005C4520"/>
    <w:rsid w:val="005C4D56"/>
    <w:rsid w:val="005C5805"/>
    <w:rsid w:val="005C5C0C"/>
    <w:rsid w:val="005C5D46"/>
    <w:rsid w:val="005C64E7"/>
    <w:rsid w:val="005C66A0"/>
    <w:rsid w:val="005D007D"/>
    <w:rsid w:val="005D05A1"/>
    <w:rsid w:val="005D098D"/>
    <w:rsid w:val="005D0B46"/>
    <w:rsid w:val="005D0E86"/>
    <w:rsid w:val="005D1371"/>
    <w:rsid w:val="005D13A3"/>
    <w:rsid w:val="005D1604"/>
    <w:rsid w:val="005D1666"/>
    <w:rsid w:val="005D188D"/>
    <w:rsid w:val="005D18BA"/>
    <w:rsid w:val="005D1999"/>
    <w:rsid w:val="005D2231"/>
    <w:rsid w:val="005D26F4"/>
    <w:rsid w:val="005D2C2F"/>
    <w:rsid w:val="005D2E13"/>
    <w:rsid w:val="005D31C3"/>
    <w:rsid w:val="005D34EA"/>
    <w:rsid w:val="005D377A"/>
    <w:rsid w:val="005D3995"/>
    <w:rsid w:val="005D3EFA"/>
    <w:rsid w:val="005D4620"/>
    <w:rsid w:val="005D487B"/>
    <w:rsid w:val="005D598C"/>
    <w:rsid w:val="005D6130"/>
    <w:rsid w:val="005D657F"/>
    <w:rsid w:val="005D65A3"/>
    <w:rsid w:val="005D6833"/>
    <w:rsid w:val="005D6B8D"/>
    <w:rsid w:val="005D6C23"/>
    <w:rsid w:val="005D7081"/>
    <w:rsid w:val="005D7B0A"/>
    <w:rsid w:val="005E0230"/>
    <w:rsid w:val="005E04B9"/>
    <w:rsid w:val="005E054A"/>
    <w:rsid w:val="005E08E6"/>
    <w:rsid w:val="005E1315"/>
    <w:rsid w:val="005E1424"/>
    <w:rsid w:val="005E1C66"/>
    <w:rsid w:val="005E1D61"/>
    <w:rsid w:val="005E1DAE"/>
    <w:rsid w:val="005E1F6C"/>
    <w:rsid w:val="005E21CB"/>
    <w:rsid w:val="005E25E0"/>
    <w:rsid w:val="005E2C4C"/>
    <w:rsid w:val="005E2E0C"/>
    <w:rsid w:val="005E3605"/>
    <w:rsid w:val="005E36DC"/>
    <w:rsid w:val="005E4419"/>
    <w:rsid w:val="005E44BD"/>
    <w:rsid w:val="005E4C50"/>
    <w:rsid w:val="005E4CAB"/>
    <w:rsid w:val="005E4ECA"/>
    <w:rsid w:val="005E517C"/>
    <w:rsid w:val="005E5634"/>
    <w:rsid w:val="005E6A00"/>
    <w:rsid w:val="005E6B5C"/>
    <w:rsid w:val="005E6C14"/>
    <w:rsid w:val="005E6CD5"/>
    <w:rsid w:val="005E730B"/>
    <w:rsid w:val="005E764F"/>
    <w:rsid w:val="005E7ABE"/>
    <w:rsid w:val="005E7FED"/>
    <w:rsid w:val="005F05D7"/>
    <w:rsid w:val="005F05FA"/>
    <w:rsid w:val="005F0E05"/>
    <w:rsid w:val="005F13F9"/>
    <w:rsid w:val="005F1A4D"/>
    <w:rsid w:val="005F1F12"/>
    <w:rsid w:val="005F1FFA"/>
    <w:rsid w:val="005F228F"/>
    <w:rsid w:val="005F2E0A"/>
    <w:rsid w:val="005F3FBE"/>
    <w:rsid w:val="005F4085"/>
    <w:rsid w:val="005F4209"/>
    <w:rsid w:val="005F45F5"/>
    <w:rsid w:val="005F4964"/>
    <w:rsid w:val="005F4E4C"/>
    <w:rsid w:val="005F5E17"/>
    <w:rsid w:val="005F5ED1"/>
    <w:rsid w:val="005F60BE"/>
    <w:rsid w:val="005F7595"/>
    <w:rsid w:val="005F784C"/>
    <w:rsid w:val="005F7D93"/>
    <w:rsid w:val="005F7ED0"/>
    <w:rsid w:val="00600376"/>
    <w:rsid w:val="00600458"/>
    <w:rsid w:val="006006DE"/>
    <w:rsid w:val="00600BCB"/>
    <w:rsid w:val="00600E8F"/>
    <w:rsid w:val="00600EA1"/>
    <w:rsid w:val="00601602"/>
    <w:rsid w:val="006017D1"/>
    <w:rsid w:val="006018E8"/>
    <w:rsid w:val="00601AD7"/>
    <w:rsid w:val="00601AE7"/>
    <w:rsid w:val="00601CFD"/>
    <w:rsid w:val="006022AB"/>
    <w:rsid w:val="00602C04"/>
    <w:rsid w:val="006035D9"/>
    <w:rsid w:val="006037EA"/>
    <w:rsid w:val="00603C70"/>
    <w:rsid w:val="006043CD"/>
    <w:rsid w:val="006047D8"/>
    <w:rsid w:val="006048F8"/>
    <w:rsid w:val="00604B63"/>
    <w:rsid w:val="006055C0"/>
    <w:rsid w:val="006058D5"/>
    <w:rsid w:val="00606267"/>
    <w:rsid w:val="0060631E"/>
    <w:rsid w:val="00606F9C"/>
    <w:rsid w:val="00607157"/>
    <w:rsid w:val="00607913"/>
    <w:rsid w:val="006104A9"/>
    <w:rsid w:val="0061138A"/>
    <w:rsid w:val="00611855"/>
    <w:rsid w:val="00611B9A"/>
    <w:rsid w:val="00611CFF"/>
    <w:rsid w:val="00611F1C"/>
    <w:rsid w:val="00612078"/>
    <w:rsid w:val="00612180"/>
    <w:rsid w:val="006122FE"/>
    <w:rsid w:val="006125DC"/>
    <w:rsid w:val="00612D1D"/>
    <w:rsid w:val="006139C3"/>
    <w:rsid w:val="00613BD4"/>
    <w:rsid w:val="00613F45"/>
    <w:rsid w:val="006141D6"/>
    <w:rsid w:val="006142E9"/>
    <w:rsid w:val="00614C9E"/>
    <w:rsid w:val="00614ECB"/>
    <w:rsid w:val="00614F21"/>
    <w:rsid w:val="0061539D"/>
    <w:rsid w:val="00615986"/>
    <w:rsid w:val="00615E05"/>
    <w:rsid w:val="00615F74"/>
    <w:rsid w:val="00616655"/>
    <w:rsid w:val="00616D19"/>
    <w:rsid w:val="006175E0"/>
    <w:rsid w:val="0062032E"/>
    <w:rsid w:val="00620854"/>
    <w:rsid w:val="00620909"/>
    <w:rsid w:val="006211D7"/>
    <w:rsid w:val="006217B8"/>
    <w:rsid w:val="00621C84"/>
    <w:rsid w:val="0062211A"/>
    <w:rsid w:val="00622384"/>
    <w:rsid w:val="006225D8"/>
    <w:rsid w:val="00622623"/>
    <w:rsid w:val="00622743"/>
    <w:rsid w:val="00622952"/>
    <w:rsid w:val="00622EAD"/>
    <w:rsid w:val="006232AF"/>
    <w:rsid w:val="00623BF9"/>
    <w:rsid w:val="006241FB"/>
    <w:rsid w:val="00624DA2"/>
    <w:rsid w:val="006251D8"/>
    <w:rsid w:val="006257BE"/>
    <w:rsid w:val="00625A33"/>
    <w:rsid w:val="006262C6"/>
    <w:rsid w:val="00626566"/>
    <w:rsid w:val="00626BD5"/>
    <w:rsid w:val="00626C23"/>
    <w:rsid w:val="00626C72"/>
    <w:rsid w:val="006275A4"/>
    <w:rsid w:val="00627D8A"/>
    <w:rsid w:val="0063028A"/>
    <w:rsid w:val="0063034F"/>
    <w:rsid w:val="00630871"/>
    <w:rsid w:val="00630A84"/>
    <w:rsid w:val="006313F9"/>
    <w:rsid w:val="006315CA"/>
    <w:rsid w:val="00631BC3"/>
    <w:rsid w:val="0063295D"/>
    <w:rsid w:val="00632A4B"/>
    <w:rsid w:val="00632C14"/>
    <w:rsid w:val="00633A44"/>
    <w:rsid w:val="006349F0"/>
    <w:rsid w:val="00634BD8"/>
    <w:rsid w:val="00635379"/>
    <w:rsid w:val="0063598F"/>
    <w:rsid w:val="00635A67"/>
    <w:rsid w:val="00635FFA"/>
    <w:rsid w:val="00636336"/>
    <w:rsid w:val="00636439"/>
    <w:rsid w:val="0063668E"/>
    <w:rsid w:val="00637095"/>
    <w:rsid w:val="0063722D"/>
    <w:rsid w:val="00637965"/>
    <w:rsid w:val="00637DEC"/>
    <w:rsid w:val="0064027B"/>
    <w:rsid w:val="00640CD4"/>
    <w:rsid w:val="00640F88"/>
    <w:rsid w:val="006415F8"/>
    <w:rsid w:val="006415FE"/>
    <w:rsid w:val="00641BB1"/>
    <w:rsid w:val="00641C61"/>
    <w:rsid w:val="0064250B"/>
    <w:rsid w:val="00642965"/>
    <w:rsid w:val="00642C74"/>
    <w:rsid w:val="00642CCF"/>
    <w:rsid w:val="00643174"/>
    <w:rsid w:val="00643C07"/>
    <w:rsid w:val="0064424F"/>
    <w:rsid w:val="006442F6"/>
    <w:rsid w:val="00644395"/>
    <w:rsid w:val="006446B4"/>
    <w:rsid w:val="00644712"/>
    <w:rsid w:val="00644F89"/>
    <w:rsid w:val="006457BE"/>
    <w:rsid w:val="006458BA"/>
    <w:rsid w:val="00645C32"/>
    <w:rsid w:val="00646231"/>
    <w:rsid w:val="00646660"/>
    <w:rsid w:val="00646779"/>
    <w:rsid w:val="00646992"/>
    <w:rsid w:val="0064739B"/>
    <w:rsid w:val="00647506"/>
    <w:rsid w:val="006476BF"/>
    <w:rsid w:val="00647857"/>
    <w:rsid w:val="00650942"/>
    <w:rsid w:val="00650AFE"/>
    <w:rsid w:val="0065176A"/>
    <w:rsid w:val="0065195C"/>
    <w:rsid w:val="00651E8D"/>
    <w:rsid w:val="00651FC2"/>
    <w:rsid w:val="00652181"/>
    <w:rsid w:val="0065259A"/>
    <w:rsid w:val="00652D9B"/>
    <w:rsid w:val="006535FA"/>
    <w:rsid w:val="0065512C"/>
    <w:rsid w:val="0065529C"/>
    <w:rsid w:val="00655438"/>
    <w:rsid w:val="00655A92"/>
    <w:rsid w:val="00655E27"/>
    <w:rsid w:val="006563C9"/>
    <w:rsid w:val="0065646C"/>
    <w:rsid w:val="006566D7"/>
    <w:rsid w:val="006570D3"/>
    <w:rsid w:val="00657830"/>
    <w:rsid w:val="00657907"/>
    <w:rsid w:val="00657BEA"/>
    <w:rsid w:val="0066017D"/>
    <w:rsid w:val="006602C4"/>
    <w:rsid w:val="0066034F"/>
    <w:rsid w:val="00660CE6"/>
    <w:rsid w:val="00661B0E"/>
    <w:rsid w:val="00661E38"/>
    <w:rsid w:val="0066252F"/>
    <w:rsid w:val="00662A66"/>
    <w:rsid w:val="00662DD5"/>
    <w:rsid w:val="0066321A"/>
    <w:rsid w:val="00663BCA"/>
    <w:rsid w:val="00664228"/>
    <w:rsid w:val="00664900"/>
    <w:rsid w:val="00664A86"/>
    <w:rsid w:val="00664BE7"/>
    <w:rsid w:val="006650C1"/>
    <w:rsid w:val="00665614"/>
    <w:rsid w:val="006669D8"/>
    <w:rsid w:val="00666CF9"/>
    <w:rsid w:val="00666CFA"/>
    <w:rsid w:val="006671D3"/>
    <w:rsid w:val="006678CB"/>
    <w:rsid w:val="00667B50"/>
    <w:rsid w:val="00667E0E"/>
    <w:rsid w:val="006704CB"/>
    <w:rsid w:val="00670B72"/>
    <w:rsid w:val="006710DB"/>
    <w:rsid w:val="00671A46"/>
    <w:rsid w:val="0067227E"/>
    <w:rsid w:val="0067258A"/>
    <w:rsid w:val="00672874"/>
    <w:rsid w:val="006729EE"/>
    <w:rsid w:val="00672B44"/>
    <w:rsid w:val="006732AB"/>
    <w:rsid w:val="006732E5"/>
    <w:rsid w:val="0067376E"/>
    <w:rsid w:val="006739C8"/>
    <w:rsid w:val="00673F39"/>
    <w:rsid w:val="00674F3E"/>
    <w:rsid w:val="00675052"/>
    <w:rsid w:val="006750E0"/>
    <w:rsid w:val="00675102"/>
    <w:rsid w:val="00675146"/>
    <w:rsid w:val="00675401"/>
    <w:rsid w:val="0067546B"/>
    <w:rsid w:val="0067611B"/>
    <w:rsid w:val="00676545"/>
    <w:rsid w:val="006766DA"/>
    <w:rsid w:val="006768C9"/>
    <w:rsid w:val="00676AA4"/>
    <w:rsid w:val="00677143"/>
    <w:rsid w:val="00677357"/>
    <w:rsid w:val="00677871"/>
    <w:rsid w:val="00677E3D"/>
    <w:rsid w:val="00680041"/>
    <w:rsid w:val="006801E2"/>
    <w:rsid w:val="0068028F"/>
    <w:rsid w:val="00680CB8"/>
    <w:rsid w:val="00681799"/>
    <w:rsid w:val="00681953"/>
    <w:rsid w:val="00681F73"/>
    <w:rsid w:val="006826E3"/>
    <w:rsid w:val="00682896"/>
    <w:rsid w:val="00682BF6"/>
    <w:rsid w:val="00682C51"/>
    <w:rsid w:val="00682F14"/>
    <w:rsid w:val="006837A0"/>
    <w:rsid w:val="00683C76"/>
    <w:rsid w:val="00684D2B"/>
    <w:rsid w:val="006853CE"/>
    <w:rsid w:val="006854C7"/>
    <w:rsid w:val="006859AB"/>
    <w:rsid w:val="00685E99"/>
    <w:rsid w:val="00686216"/>
    <w:rsid w:val="0068743F"/>
    <w:rsid w:val="00687C4A"/>
    <w:rsid w:val="00687D02"/>
    <w:rsid w:val="00687D7F"/>
    <w:rsid w:val="0069006A"/>
    <w:rsid w:val="00690791"/>
    <w:rsid w:val="00690994"/>
    <w:rsid w:val="00690C58"/>
    <w:rsid w:val="00690CDF"/>
    <w:rsid w:val="006917BD"/>
    <w:rsid w:val="00691E99"/>
    <w:rsid w:val="006923FD"/>
    <w:rsid w:val="006927AD"/>
    <w:rsid w:val="006927E8"/>
    <w:rsid w:val="0069286E"/>
    <w:rsid w:val="00692E4B"/>
    <w:rsid w:val="006933C2"/>
    <w:rsid w:val="00693A60"/>
    <w:rsid w:val="00694175"/>
    <w:rsid w:val="006948A7"/>
    <w:rsid w:val="00694CC2"/>
    <w:rsid w:val="00694FA2"/>
    <w:rsid w:val="006954DB"/>
    <w:rsid w:val="00695AF1"/>
    <w:rsid w:val="00695F59"/>
    <w:rsid w:val="00696038"/>
    <w:rsid w:val="006962F5"/>
    <w:rsid w:val="00696946"/>
    <w:rsid w:val="00696BCF"/>
    <w:rsid w:val="00697A4A"/>
    <w:rsid w:val="00697EDF"/>
    <w:rsid w:val="006A06AF"/>
    <w:rsid w:val="006A09F1"/>
    <w:rsid w:val="006A0C12"/>
    <w:rsid w:val="006A116A"/>
    <w:rsid w:val="006A1562"/>
    <w:rsid w:val="006A165D"/>
    <w:rsid w:val="006A1F2B"/>
    <w:rsid w:val="006A25C6"/>
    <w:rsid w:val="006A2DA7"/>
    <w:rsid w:val="006A3B6D"/>
    <w:rsid w:val="006A3BD7"/>
    <w:rsid w:val="006A435A"/>
    <w:rsid w:val="006A4B04"/>
    <w:rsid w:val="006A4D92"/>
    <w:rsid w:val="006A4EB3"/>
    <w:rsid w:val="006A55F2"/>
    <w:rsid w:val="006A6097"/>
    <w:rsid w:val="006A6444"/>
    <w:rsid w:val="006A69B7"/>
    <w:rsid w:val="006A7037"/>
    <w:rsid w:val="006A7A04"/>
    <w:rsid w:val="006A7C40"/>
    <w:rsid w:val="006B0125"/>
    <w:rsid w:val="006B0669"/>
    <w:rsid w:val="006B07EA"/>
    <w:rsid w:val="006B0CAB"/>
    <w:rsid w:val="006B0F92"/>
    <w:rsid w:val="006B182E"/>
    <w:rsid w:val="006B1A87"/>
    <w:rsid w:val="006B1DC3"/>
    <w:rsid w:val="006B20B2"/>
    <w:rsid w:val="006B2B67"/>
    <w:rsid w:val="006B2C84"/>
    <w:rsid w:val="006B2CC5"/>
    <w:rsid w:val="006B2D8D"/>
    <w:rsid w:val="006B3296"/>
    <w:rsid w:val="006B35D7"/>
    <w:rsid w:val="006B35F0"/>
    <w:rsid w:val="006B3757"/>
    <w:rsid w:val="006B3A94"/>
    <w:rsid w:val="006B3D19"/>
    <w:rsid w:val="006B3EE5"/>
    <w:rsid w:val="006B40D9"/>
    <w:rsid w:val="006B4A06"/>
    <w:rsid w:val="006B5489"/>
    <w:rsid w:val="006B5A3C"/>
    <w:rsid w:val="006B5BA0"/>
    <w:rsid w:val="006B5E3E"/>
    <w:rsid w:val="006B62C7"/>
    <w:rsid w:val="006B64F8"/>
    <w:rsid w:val="006B694A"/>
    <w:rsid w:val="006B704D"/>
    <w:rsid w:val="006B71D3"/>
    <w:rsid w:val="006B7760"/>
    <w:rsid w:val="006B7AA2"/>
    <w:rsid w:val="006B7AC3"/>
    <w:rsid w:val="006C016E"/>
    <w:rsid w:val="006C05FA"/>
    <w:rsid w:val="006C07DF"/>
    <w:rsid w:val="006C0BA1"/>
    <w:rsid w:val="006C0C24"/>
    <w:rsid w:val="006C16AD"/>
    <w:rsid w:val="006C1927"/>
    <w:rsid w:val="006C24B6"/>
    <w:rsid w:val="006C2929"/>
    <w:rsid w:val="006C2ACC"/>
    <w:rsid w:val="006C2EBF"/>
    <w:rsid w:val="006C3B07"/>
    <w:rsid w:val="006C3D40"/>
    <w:rsid w:val="006C3DA5"/>
    <w:rsid w:val="006C3FE1"/>
    <w:rsid w:val="006C41F4"/>
    <w:rsid w:val="006C4406"/>
    <w:rsid w:val="006C44C1"/>
    <w:rsid w:val="006C48EC"/>
    <w:rsid w:val="006C4ACB"/>
    <w:rsid w:val="006C4BA5"/>
    <w:rsid w:val="006C4DFC"/>
    <w:rsid w:val="006C4F2E"/>
    <w:rsid w:val="006C5AC7"/>
    <w:rsid w:val="006C68B1"/>
    <w:rsid w:val="006C69E4"/>
    <w:rsid w:val="006C6BBF"/>
    <w:rsid w:val="006C707A"/>
    <w:rsid w:val="006C7499"/>
    <w:rsid w:val="006C763E"/>
    <w:rsid w:val="006C7A2F"/>
    <w:rsid w:val="006C7E35"/>
    <w:rsid w:val="006D0240"/>
    <w:rsid w:val="006D0496"/>
    <w:rsid w:val="006D0641"/>
    <w:rsid w:val="006D06B4"/>
    <w:rsid w:val="006D107A"/>
    <w:rsid w:val="006D10FD"/>
    <w:rsid w:val="006D14DC"/>
    <w:rsid w:val="006D1D86"/>
    <w:rsid w:val="006D240D"/>
    <w:rsid w:val="006D25E0"/>
    <w:rsid w:val="006D27C7"/>
    <w:rsid w:val="006D34F3"/>
    <w:rsid w:val="006D3A03"/>
    <w:rsid w:val="006D3B48"/>
    <w:rsid w:val="006D3DC7"/>
    <w:rsid w:val="006D5573"/>
    <w:rsid w:val="006D5B8B"/>
    <w:rsid w:val="006D607C"/>
    <w:rsid w:val="006D6342"/>
    <w:rsid w:val="006D65DC"/>
    <w:rsid w:val="006D680C"/>
    <w:rsid w:val="006D6AC9"/>
    <w:rsid w:val="006D6DD8"/>
    <w:rsid w:val="006D7393"/>
    <w:rsid w:val="006D7E79"/>
    <w:rsid w:val="006E025B"/>
    <w:rsid w:val="006E0F68"/>
    <w:rsid w:val="006E1BBB"/>
    <w:rsid w:val="006E204E"/>
    <w:rsid w:val="006E269B"/>
    <w:rsid w:val="006E2715"/>
    <w:rsid w:val="006E2E17"/>
    <w:rsid w:val="006E2E78"/>
    <w:rsid w:val="006E33F8"/>
    <w:rsid w:val="006E39E8"/>
    <w:rsid w:val="006E3AE8"/>
    <w:rsid w:val="006E3AF3"/>
    <w:rsid w:val="006E3B1F"/>
    <w:rsid w:val="006E3C01"/>
    <w:rsid w:val="006E3C3F"/>
    <w:rsid w:val="006E4719"/>
    <w:rsid w:val="006E4D48"/>
    <w:rsid w:val="006E4E10"/>
    <w:rsid w:val="006E4E21"/>
    <w:rsid w:val="006E4F03"/>
    <w:rsid w:val="006E65E8"/>
    <w:rsid w:val="006E686F"/>
    <w:rsid w:val="006E69EC"/>
    <w:rsid w:val="006E6ADB"/>
    <w:rsid w:val="006E724C"/>
    <w:rsid w:val="006E725E"/>
    <w:rsid w:val="006E75A6"/>
    <w:rsid w:val="006E79E2"/>
    <w:rsid w:val="006F0357"/>
    <w:rsid w:val="006F0795"/>
    <w:rsid w:val="006F083C"/>
    <w:rsid w:val="006F08AD"/>
    <w:rsid w:val="006F0ADD"/>
    <w:rsid w:val="006F0AED"/>
    <w:rsid w:val="006F0B63"/>
    <w:rsid w:val="006F1457"/>
    <w:rsid w:val="006F1929"/>
    <w:rsid w:val="006F1AAA"/>
    <w:rsid w:val="006F1FA0"/>
    <w:rsid w:val="006F251A"/>
    <w:rsid w:val="006F2BFF"/>
    <w:rsid w:val="006F2EC7"/>
    <w:rsid w:val="006F310D"/>
    <w:rsid w:val="006F3529"/>
    <w:rsid w:val="006F3BD9"/>
    <w:rsid w:val="006F3F2B"/>
    <w:rsid w:val="006F4384"/>
    <w:rsid w:val="006F43BD"/>
    <w:rsid w:val="006F4D0F"/>
    <w:rsid w:val="006F5D30"/>
    <w:rsid w:val="006F5DC0"/>
    <w:rsid w:val="006F622E"/>
    <w:rsid w:val="006F6532"/>
    <w:rsid w:val="006F6A8E"/>
    <w:rsid w:val="006F7324"/>
    <w:rsid w:val="006F7A56"/>
    <w:rsid w:val="006F7E34"/>
    <w:rsid w:val="006F7F3F"/>
    <w:rsid w:val="0070088B"/>
    <w:rsid w:val="00700C00"/>
    <w:rsid w:val="0070129F"/>
    <w:rsid w:val="00701BBE"/>
    <w:rsid w:val="00702039"/>
    <w:rsid w:val="00702B18"/>
    <w:rsid w:val="00702DC5"/>
    <w:rsid w:val="0070331D"/>
    <w:rsid w:val="00703352"/>
    <w:rsid w:val="007038FB"/>
    <w:rsid w:val="00704094"/>
    <w:rsid w:val="0070414B"/>
    <w:rsid w:val="007042C6"/>
    <w:rsid w:val="00704C4F"/>
    <w:rsid w:val="00705141"/>
    <w:rsid w:val="0070588A"/>
    <w:rsid w:val="00705AAD"/>
    <w:rsid w:val="00705C29"/>
    <w:rsid w:val="00706047"/>
    <w:rsid w:val="00706324"/>
    <w:rsid w:val="00706AE7"/>
    <w:rsid w:val="0070736A"/>
    <w:rsid w:val="00707478"/>
    <w:rsid w:val="00707783"/>
    <w:rsid w:val="00707DFF"/>
    <w:rsid w:val="00710221"/>
    <w:rsid w:val="007104E6"/>
    <w:rsid w:val="007110A9"/>
    <w:rsid w:val="0071132D"/>
    <w:rsid w:val="007123CC"/>
    <w:rsid w:val="007124A8"/>
    <w:rsid w:val="00712936"/>
    <w:rsid w:val="00712B0F"/>
    <w:rsid w:val="00712BD5"/>
    <w:rsid w:val="00712CCA"/>
    <w:rsid w:val="0071396B"/>
    <w:rsid w:val="007143F5"/>
    <w:rsid w:val="00714607"/>
    <w:rsid w:val="00714723"/>
    <w:rsid w:val="0071490E"/>
    <w:rsid w:val="007149BD"/>
    <w:rsid w:val="0071564E"/>
    <w:rsid w:val="007159C1"/>
    <w:rsid w:val="00715CFD"/>
    <w:rsid w:val="00716A98"/>
    <w:rsid w:val="00717252"/>
    <w:rsid w:val="00717535"/>
    <w:rsid w:val="00717875"/>
    <w:rsid w:val="007201E2"/>
    <w:rsid w:val="00720515"/>
    <w:rsid w:val="00720CF8"/>
    <w:rsid w:val="00721154"/>
    <w:rsid w:val="007215D4"/>
    <w:rsid w:val="007216A7"/>
    <w:rsid w:val="00722423"/>
    <w:rsid w:val="0072333E"/>
    <w:rsid w:val="00723655"/>
    <w:rsid w:val="00723715"/>
    <w:rsid w:val="00723BCA"/>
    <w:rsid w:val="00723E71"/>
    <w:rsid w:val="00723F9B"/>
    <w:rsid w:val="00724651"/>
    <w:rsid w:val="00725CD4"/>
    <w:rsid w:val="00725EA2"/>
    <w:rsid w:val="007263CF"/>
    <w:rsid w:val="00726560"/>
    <w:rsid w:val="007266A4"/>
    <w:rsid w:val="00726C4E"/>
    <w:rsid w:val="00726EFA"/>
    <w:rsid w:val="007277A4"/>
    <w:rsid w:val="00727868"/>
    <w:rsid w:val="00730B70"/>
    <w:rsid w:val="00730E4A"/>
    <w:rsid w:val="0073134E"/>
    <w:rsid w:val="00731E48"/>
    <w:rsid w:val="00732174"/>
    <w:rsid w:val="00732423"/>
    <w:rsid w:val="00732E8B"/>
    <w:rsid w:val="00733275"/>
    <w:rsid w:val="0073377F"/>
    <w:rsid w:val="007338FC"/>
    <w:rsid w:val="00733C60"/>
    <w:rsid w:val="00733C8D"/>
    <w:rsid w:val="007341F8"/>
    <w:rsid w:val="007342EA"/>
    <w:rsid w:val="00734585"/>
    <w:rsid w:val="0073474E"/>
    <w:rsid w:val="00734929"/>
    <w:rsid w:val="00734C65"/>
    <w:rsid w:val="00735397"/>
    <w:rsid w:val="00735578"/>
    <w:rsid w:val="007361FC"/>
    <w:rsid w:val="00736229"/>
    <w:rsid w:val="007362B0"/>
    <w:rsid w:val="007364B2"/>
    <w:rsid w:val="0073682D"/>
    <w:rsid w:val="00736853"/>
    <w:rsid w:val="00736F27"/>
    <w:rsid w:val="007370A5"/>
    <w:rsid w:val="007379E8"/>
    <w:rsid w:val="00737B36"/>
    <w:rsid w:val="00737F30"/>
    <w:rsid w:val="007401CA"/>
    <w:rsid w:val="00740D7C"/>
    <w:rsid w:val="00740FC7"/>
    <w:rsid w:val="007411E3"/>
    <w:rsid w:val="007412BB"/>
    <w:rsid w:val="0074164F"/>
    <w:rsid w:val="007417DD"/>
    <w:rsid w:val="00741976"/>
    <w:rsid w:val="00741AB6"/>
    <w:rsid w:val="00741C37"/>
    <w:rsid w:val="00742499"/>
    <w:rsid w:val="007424BA"/>
    <w:rsid w:val="007429E9"/>
    <w:rsid w:val="00742B2E"/>
    <w:rsid w:val="007437EB"/>
    <w:rsid w:val="007451C4"/>
    <w:rsid w:val="00745E58"/>
    <w:rsid w:val="007465A9"/>
    <w:rsid w:val="00746E99"/>
    <w:rsid w:val="00747889"/>
    <w:rsid w:val="00750184"/>
    <w:rsid w:val="00750AF7"/>
    <w:rsid w:val="00750E53"/>
    <w:rsid w:val="007517EF"/>
    <w:rsid w:val="00751C3A"/>
    <w:rsid w:val="0075247F"/>
    <w:rsid w:val="0075250B"/>
    <w:rsid w:val="0075259B"/>
    <w:rsid w:val="00752A9C"/>
    <w:rsid w:val="00752C32"/>
    <w:rsid w:val="00752ECA"/>
    <w:rsid w:val="00753073"/>
    <w:rsid w:val="00753203"/>
    <w:rsid w:val="007533AC"/>
    <w:rsid w:val="00753635"/>
    <w:rsid w:val="007538C6"/>
    <w:rsid w:val="00754244"/>
    <w:rsid w:val="007543D1"/>
    <w:rsid w:val="007543F7"/>
    <w:rsid w:val="00754645"/>
    <w:rsid w:val="00754B9A"/>
    <w:rsid w:val="00754CC1"/>
    <w:rsid w:val="00754D3C"/>
    <w:rsid w:val="00754DDD"/>
    <w:rsid w:val="00755027"/>
    <w:rsid w:val="00755177"/>
    <w:rsid w:val="0075578F"/>
    <w:rsid w:val="00755A08"/>
    <w:rsid w:val="00755CC1"/>
    <w:rsid w:val="00755DA6"/>
    <w:rsid w:val="00755E57"/>
    <w:rsid w:val="0075660D"/>
    <w:rsid w:val="00756D1A"/>
    <w:rsid w:val="00756D35"/>
    <w:rsid w:val="00757077"/>
    <w:rsid w:val="0075719F"/>
    <w:rsid w:val="007572E7"/>
    <w:rsid w:val="007579BE"/>
    <w:rsid w:val="00757C0B"/>
    <w:rsid w:val="00757E5E"/>
    <w:rsid w:val="00760136"/>
    <w:rsid w:val="007601EB"/>
    <w:rsid w:val="0076039A"/>
    <w:rsid w:val="00760512"/>
    <w:rsid w:val="0076073D"/>
    <w:rsid w:val="00760C04"/>
    <w:rsid w:val="00761147"/>
    <w:rsid w:val="00761664"/>
    <w:rsid w:val="00761698"/>
    <w:rsid w:val="00761BFD"/>
    <w:rsid w:val="00761E42"/>
    <w:rsid w:val="00761F09"/>
    <w:rsid w:val="0076209A"/>
    <w:rsid w:val="007621F5"/>
    <w:rsid w:val="00762482"/>
    <w:rsid w:val="007625A2"/>
    <w:rsid w:val="00762674"/>
    <w:rsid w:val="00762BEF"/>
    <w:rsid w:val="00762E34"/>
    <w:rsid w:val="00763112"/>
    <w:rsid w:val="007635F2"/>
    <w:rsid w:val="00763805"/>
    <w:rsid w:val="0076457E"/>
    <w:rsid w:val="00764BA6"/>
    <w:rsid w:val="00765054"/>
    <w:rsid w:val="00765B8B"/>
    <w:rsid w:val="00765CD3"/>
    <w:rsid w:val="0076636B"/>
    <w:rsid w:val="00766E0F"/>
    <w:rsid w:val="00767162"/>
    <w:rsid w:val="00767180"/>
    <w:rsid w:val="007673E2"/>
    <w:rsid w:val="00767CE6"/>
    <w:rsid w:val="00767FF4"/>
    <w:rsid w:val="0077023B"/>
    <w:rsid w:val="00770A42"/>
    <w:rsid w:val="007714E5"/>
    <w:rsid w:val="007719C7"/>
    <w:rsid w:val="00772754"/>
    <w:rsid w:val="007728A8"/>
    <w:rsid w:val="0077326C"/>
    <w:rsid w:val="00773A2C"/>
    <w:rsid w:val="00773C71"/>
    <w:rsid w:val="00774032"/>
    <w:rsid w:val="0077442D"/>
    <w:rsid w:val="00774838"/>
    <w:rsid w:val="00774F64"/>
    <w:rsid w:val="007755B7"/>
    <w:rsid w:val="00775B4A"/>
    <w:rsid w:val="00775E75"/>
    <w:rsid w:val="007760FE"/>
    <w:rsid w:val="00776139"/>
    <w:rsid w:val="00776244"/>
    <w:rsid w:val="007767C9"/>
    <w:rsid w:val="007768D0"/>
    <w:rsid w:val="007769BA"/>
    <w:rsid w:val="00776B06"/>
    <w:rsid w:val="0077745F"/>
    <w:rsid w:val="007778A5"/>
    <w:rsid w:val="00777B86"/>
    <w:rsid w:val="00777BE7"/>
    <w:rsid w:val="00780340"/>
    <w:rsid w:val="0078038C"/>
    <w:rsid w:val="00780A94"/>
    <w:rsid w:val="00780AAF"/>
    <w:rsid w:val="00781220"/>
    <w:rsid w:val="007815A3"/>
    <w:rsid w:val="00781F3C"/>
    <w:rsid w:val="00781F65"/>
    <w:rsid w:val="0078203B"/>
    <w:rsid w:val="00782F9D"/>
    <w:rsid w:val="0078485E"/>
    <w:rsid w:val="00784CB3"/>
    <w:rsid w:val="00784D46"/>
    <w:rsid w:val="00785110"/>
    <w:rsid w:val="007855E9"/>
    <w:rsid w:val="007856EC"/>
    <w:rsid w:val="007857BC"/>
    <w:rsid w:val="00785838"/>
    <w:rsid w:val="00785A11"/>
    <w:rsid w:val="00785AF3"/>
    <w:rsid w:val="00786673"/>
    <w:rsid w:val="007875F6"/>
    <w:rsid w:val="0078761A"/>
    <w:rsid w:val="007879AF"/>
    <w:rsid w:val="0079010A"/>
    <w:rsid w:val="0079018A"/>
    <w:rsid w:val="0079051E"/>
    <w:rsid w:val="00791AB5"/>
    <w:rsid w:val="007929E1"/>
    <w:rsid w:val="007933DE"/>
    <w:rsid w:val="007934D2"/>
    <w:rsid w:val="00793524"/>
    <w:rsid w:val="00793819"/>
    <w:rsid w:val="00793ABE"/>
    <w:rsid w:val="00793DB4"/>
    <w:rsid w:val="007943F9"/>
    <w:rsid w:val="00794474"/>
    <w:rsid w:val="007946B1"/>
    <w:rsid w:val="00794D76"/>
    <w:rsid w:val="00795517"/>
    <w:rsid w:val="00797265"/>
    <w:rsid w:val="00797589"/>
    <w:rsid w:val="007A0102"/>
    <w:rsid w:val="007A01E1"/>
    <w:rsid w:val="007A0585"/>
    <w:rsid w:val="007A073E"/>
    <w:rsid w:val="007A0975"/>
    <w:rsid w:val="007A0A9E"/>
    <w:rsid w:val="007A0AD4"/>
    <w:rsid w:val="007A1606"/>
    <w:rsid w:val="007A16AF"/>
    <w:rsid w:val="007A16DB"/>
    <w:rsid w:val="007A1FCE"/>
    <w:rsid w:val="007A2CBD"/>
    <w:rsid w:val="007A2FB5"/>
    <w:rsid w:val="007A32A2"/>
    <w:rsid w:val="007A3605"/>
    <w:rsid w:val="007A3A98"/>
    <w:rsid w:val="007A3B7C"/>
    <w:rsid w:val="007A3E38"/>
    <w:rsid w:val="007A4088"/>
    <w:rsid w:val="007A44F7"/>
    <w:rsid w:val="007A458C"/>
    <w:rsid w:val="007A4B5D"/>
    <w:rsid w:val="007A4BB2"/>
    <w:rsid w:val="007A510D"/>
    <w:rsid w:val="007A5226"/>
    <w:rsid w:val="007A5615"/>
    <w:rsid w:val="007A56F7"/>
    <w:rsid w:val="007A5A11"/>
    <w:rsid w:val="007A5FD8"/>
    <w:rsid w:val="007A65AA"/>
    <w:rsid w:val="007A6764"/>
    <w:rsid w:val="007A694D"/>
    <w:rsid w:val="007A6AB2"/>
    <w:rsid w:val="007A6D72"/>
    <w:rsid w:val="007A6EE1"/>
    <w:rsid w:val="007A6FBB"/>
    <w:rsid w:val="007A7016"/>
    <w:rsid w:val="007A71D7"/>
    <w:rsid w:val="007A74C9"/>
    <w:rsid w:val="007A794B"/>
    <w:rsid w:val="007A7B21"/>
    <w:rsid w:val="007A7F33"/>
    <w:rsid w:val="007B0A09"/>
    <w:rsid w:val="007B0C79"/>
    <w:rsid w:val="007B1C36"/>
    <w:rsid w:val="007B1DDE"/>
    <w:rsid w:val="007B1F2E"/>
    <w:rsid w:val="007B2656"/>
    <w:rsid w:val="007B2AAD"/>
    <w:rsid w:val="007B35B7"/>
    <w:rsid w:val="007B376E"/>
    <w:rsid w:val="007B3A3F"/>
    <w:rsid w:val="007B3CB5"/>
    <w:rsid w:val="007B3CCB"/>
    <w:rsid w:val="007B411E"/>
    <w:rsid w:val="007B428A"/>
    <w:rsid w:val="007B436B"/>
    <w:rsid w:val="007B4874"/>
    <w:rsid w:val="007B4D2C"/>
    <w:rsid w:val="007B593F"/>
    <w:rsid w:val="007B5AF9"/>
    <w:rsid w:val="007B5D25"/>
    <w:rsid w:val="007B6221"/>
    <w:rsid w:val="007B667F"/>
    <w:rsid w:val="007B66D5"/>
    <w:rsid w:val="007B6820"/>
    <w:rsid w:val="007B6836"/>
    <w:rsid w:val="007B706D"/>
    <w:rsid w:val="007B721C"/>
    <w:rsid w:val="007B723A"/>
    <w:rsid w:val="007C046A"/>
    <w:rsid w:val="007C0523"/>
    <w:rsid w:val="007C0985"/>
    <w:rsid w:val="007C0A42"/>
    <w:rsid w:val="007C112F"/>
    <w:rsid w:val="007C1453"/>
    <w:rsid w:val="007C26FE"/>
    <w:rsid w:val="007C2A37"/>
    <w:rsid w:val="007C2A84"/>
    <w:rsid w:val="007C2CD4"/>
    <w:rsid w:val="007C2FF9"/>
    <w:rsid w:val="007C33C4"/>
    <w:rsid w:val="007C349B"/>
    <w:rsid w:val="007C3BB3"/>
    <w:rsid w:val="007C4A98"/>
    <w:rsid w:val="007C4B67"/>
    <w:rsid w:val="007C4D59"/>
    <w:rsid w:val="007C51CF"/>
    <w:rsid w:val="007C5414"/>
    <w:rsid w:val="007C5BFF"/>
    <w:rsid w:val="007C5DEA"/>
    <w:rsid w:val="007C6502"/>
    <w:rsid w:val="007C6A0E"/>
    <w:rsid w:val="007C74F4"/>
    <w:rsid w:val="007C769C"/>
    <w:rsid w:val="007C76AC"/>
    <w:rsid w:val="007C77D6"/>
    <w:rsid w:val="007C7A8A"/>
    <w:rsid w:val="007C7FE2"/>
    <w:rsid w:val="007D03CD"/>
    <w:rsid w:val="007D03DE"/>
    <w:rsid w:val="007D04B0"/>
    <w:rsid w:val="007D1626"/>
    <w:rsid w:val="007D2408"/>
    <w:rsid w:val="007D299C"/>
    <w:rsid w:val="007D315B"/>
    <w:rsid w:val="007D31EA"/>
    <w:rsid w:val="007D3AEC"/>
    <w:rsid w:val="007D3E43"/>
    <w:rsid w:val="007D4018"/>
    <w:rsid w:val="007D427F"/>
    <w:rsid w:val="007D4EDC"/>
    <w:rsid w:val="007D5A67"/>
    <w:rsid w:val="007D5E69"/>
    <w:rsid w:val="007D73B9"/>
    <w:rsid w:val="007D77FF"/>
    <w:rsid w:val="007D7AB6"/>
    <w:rsid w:val="007E03DA"/>
    <w:rsid w:val="007E060B"/>
    <w:rsid w:val="007E0745"/>
    <w:rsid w:val="007E0C07"/>
    <w:rsid w:val="007E0D5D"/>
    <w:rsid w:val="007E0D69"/>
    <w:rsid w:val="007E100A"/>
    <w:rsid w:val="007E13C9"/>
    <w:rsid w:val="007E144F"/>
    <w:rsid w:val="007E216A"/>
    <w:rsid w:val="007E2352"/>
    <w:rsid w:val="007E2585"/>
    <w:rsid w:val="007E2F35"/>
    <w:rsid w:val="007E2F56"/>
    <w:rsid w:val="007E3029"/>
    <w:rsid w:val="007E35C5"/>
    <w:rsid w:val="007E3BF7"/>
    <w:rsid w:val="007E3E4E"/>
    <w:rsid w:val="007E3E65"/>
    <w:rsid w:val="007E4438"/>
    <w:rsid w:val="007E44B2"/>
    <w:rsid w:val="007E47CB"/>
    <w:rsid w:val="007E4C78"/>
    <w:rsid w:val="007E4D6F"/>
    <w:rsid w:val="007E4F4F"/>
    <w:rsid w:val="007E508C"/>
    <w:rsid w:val="007E563F"/>
    <w:rsid w:val="007E5B16"/>
    <w:rsid w:val="007E5ED8"/>
    <w:rsid w:val="007E6131"/>
    <w:rsid w:val="007E6958"/>
    <w:rsid w:val="007E7590"/>
    <w:rsid w:val="007E75E3"/>
    <w:rsid w:val="007E75FD"/>
    <w:rsid w:val="007E771A"/>
    <w:rsid w:val="007E77EB"/>
    <w:rsid w:val="007E7C34"/>
    <w:rsid w:val="007E7C79"/>
    <w:rsid w:val="007F054B"/>
    <w:rsid w:val="007F0C81"/>
    <w:rsid w:val="007F1A07"/>
    <w:rsid w:val="007F1FAC"/>
    <w:rsid w:val="007F2069"/>
    <w:rsid w:val="007F25F8"/>
    <w:rsid w:val="007F2AC4"/>
    <w:rsid w:val="007F2DF3"/>
    <w:rsid w:val="007F2F5E"/>
    <w:rsid w:val="007F378E"/>
    <w:rsid w:val="007F380D"/>
    <w:rsid w:val="007F4291"/>
    <w:rsid w:val="007F4947"/>
    <w:rsid w:val="007F4F44"/>
    <w:rsid w:val="007F55F9"/>
    <w:rsid w:val="007F5A69"/>
    <w:rsid w:val="007F5C4E"/>
    <w:rsid w:val="007F5F98"/>
    <w:rsid w:val="007F6277"/>
    <w:rsid w:val="007F6E1B"/>
    <w:rsid w:val="007F7113"/>
    <w:rsid w:val="007F7282"/>
    <w:rsid w:val="00800839"/>
    <w:rsid w:val="008016F3"/>
    <w:rsid w:val="0080176B"/>
    <w:rsid w:val="00801900"/>
    <w:rsid w:val="008019DE"/>
    <w:rsid w:val="00801EF2"/>
    <w:rsid w:val="008029B1"/>
    <w:rsid w:val="008029D2"/>
    <w:rsid w:val="00802D96"/>
    <w:rsid w:val="00803A0D"/>
    <w:rsid w:val="00803D9F"/>
    <w:rsid w:val="00803E51"/>
    <w:rsid w:val="0080419A"/>
    <w:rsid w:val="008048B1"/>
    <w:rsid w:val="0080509A"/>
    <w:rsid w:val="00805678"/>
    <w:rsid w:val="00805E68"/>
    <w:rsid w:val="00806014"/>
    <w:rsid w:val="00806136"/>
    <w:rsid w:val="00806318"/>
    <w:rsid w:val="00806847"/>
    <w:rsid w:val="008068CD"/>
    <w:rsid w:val="00806C04"/>
    <w:rsid w:val="00806CF1"/>
    <w:rsid w:val="00806E0F"/>
    <w:rsid w:val="00807093"/>
    <w:rsid w:val="008074F5"/>
    <w:rsid w:val="00807C4F"/>
    <w:rsid w:val="00810070"/>
    <w:rsid w:val="00810590"/>
    <w:rsid w:val="008106BC"/>
    <w:rsid w:val="008106F9"/>
    <w:rsid w:val="00810B01"/>
    <w:rsid w:val="00810B78"/>
    <w:rsid w:val="00810E3E"/>
    <w:rsid w:val="008110B2"/>
    <w:rsid w:val="0081118A"/>
    <w:rsid w:val="00811384"/>
    <w:rsid w:val="008116DF"/>
    <w:rsid w:val="00811AFA"/>
    <w:rsid w:val="0081209B"/>
    <w:rsid w:val="00812846"/>
    <w:rsid w:val="008128B3"/>
    <w:rsid w:val="00812B92"/>
    <w:rsid w:val="00813040"/>
    <w:rsid w:val="008135A6"/>
    <w:rsid w:val="00814745"/>
    <w:rsid w:val="00814EE1"/>
    <w:rsid w:val="00815591"/>
    <w:rsid w:val="00815A60"/>
    <w:rsid w:val="00815FA1"/>
    <w:rsid w:val="00816505"/>
    <w:rsid w:val="00816C02"/>
    <w:rsid w:val="008173B9"/>
    <w:rsid w:val="00817506"/>
    <w:rsid w:val="00817576"/>
    <w:rsid w:val="00817934"/>
    <w:rsid w:val="00817A5E"/>
    <w:rsid w:val="00817F1A"/>
    <w:rsid w:val="0082045B"/>
    <w:rsid w:val="00820516"/>
    <w:rsid w:val="00820AA6"/>
    <w:rsid w:val="00820B79"/>
    <w:rsid w:val="00820B9C"/>
    <w:rsid w:val="00821411"/>
    <w:rsid w:val="008219A4"/>
    <w:rsid w:val="00821B0C"/>
    <w:rsid w:val="00822019"/>
    <w:rsid w:val="008222E2"/>
    <w:rsid w:val="008231E9"/>
    <w:rsid w:val="008233B9"/>
    <w:rsid w:val="00823612"/>
    <w:rsid w:val="00823A8B"/>
    <w:rsid w:val="00823FF5"/>
    <w:rsid w:val="00824148"/>
    <w:rsid w:val="0082416E"/>
    <w:rsid w:val="00824642"/>
    <w:rsid w:val="008246DE"/>
    <w:rsid w:val="008255F0"/>
    <w:rsid w:val="00825600"/>
    <w:rsid w:val="00825622"/>
    <w:rsid w:val="00825765"/>
    <w:rsid w:val="00825C7D"/>
    <w:rsid w:val="00825FA8"/>
    <w:rsid w:val="008261DA"/>
    <w:rsid w:val="00826318"/>
    <w:rsid w:val="00826477"/>
    <w:rsid w:val="00826890"/>
    <w:rsid w:val="0082696A"/>
    <w:rsid w:val="00826B9B"/>
    <w:rsid w:val="00826F37"/>
    <w:rsid w:val="008270F6"/>
    <w:rsid w:val="008277AB"/>
    <w:rsid w:val="00827FB6"/>
    <w:rsid w:val="00830305"/>
    <w:rsid w:val="008305AA"/>
    <w:rsid w:val="00831257"/>
    <w:rsid w:val="008313B3"/>
    <w:rsid w:val="008318D0"/>
    <w:rsid w:val="00831990"/>
    <w:rsid w:val="008319DB"/>
    <w:rsid w:val="00831D3B"/>
    <w:rsid w:val="00831D61"/>
    <w:rsid w:val="00831EA2"/>
    <w:rsid w:val="008323F1"/>
    <w:rsid w:val="008325C4"/>
    <w:rsid w:val="00832683"/>
    <w:rsid w:val="00832898"/>
    <w:rsid w:val="00832A12"/>
    <w:rsid w:val="00832AF9"/>
    <w:rsid w:val="00832C22"/>
    <w:rsid w:val="00832DB8"/>
    <w:rsid w:val="00832F15"/>
    <w:rsid w:val="00832F37"/>
    <w:rsid w:val="00833391"/>
    <w:rsid w:val="008333F6"/>
    <w:rsid w:val="00833FDB"/>
    <w:rsid w:val="0083482C"/>
    <w:rsid w:val="00834F67"/>
    <w:rsid w:val="008355CB"/>
    <w:rsid w:val="008359A5"/>
    <w:rsid w:val="00835BBA"/>
    <w:rsid w:val="00835C5E"/>
    <w:rsid w:val="00835C8E"/>
    <w:rsid w:val="008367FB"/>
    <w:rsid w:val="008368D3"/>
    <w:rsid w:val="008370E4"/>
    <w:rsid w:val="008372BE"/>
    <w:rsid w:val="00837938"/>
    <w:rsid w:val="00837BA6"/>
    <w:rsid w:val="00837E9B"/>
    <w:rsid w:val="00840856"/>
    <w:rsid w:val="0084098B"/>
    <w:rsid w:val="008415DF"/>
    <w:rsid w:val="008417C3"/>
    <w:rsid w:val="00841C44"/>
    <w:rsid w:val="00841E39"/>
    <w:rsid w:val="00842264"/>
    <w:rsid w:val="00842266"/>
    <w:rsid w:val="008423DE"/>
    <w:rsid w:val="008427F9"/>
    <w:rsid w:val="00842FB2"/>
    <w:rsid w:val="008432FD"/>
    <w:rsid w:val="0084361E"/>
    <w:rsid w:val="00843E1C"/>
    <w:rsid w:val="00844170"/>
    <w:rsid w:val="008446E6"/>
    <w:rsid w:val="0084525A"/>
    <w:rsid w:val="00845401"/>
    <w:rsid w:val="00845B7B"/>
    <w:rsid w:val="00845FD0"/>
    <w:rsid w:val="008465C6"/>
    <w:rsid w:val="00846860"/>
    <w:rsid w:val="00846EC4"/>
    <w:rsid w:val="008471B6"/>
    <w:rsid w:val="00847378"/>
    <w:rsid w:val="0084799D"/>
    <w:rsid w:val="00847E1A"/>
    <w:rsid w:val="00851564"/>
    <w:rsid w:val="00851593"/>
    <w:rsid w:val="008518C9"/>
    <w:rsid w:val="00851B5B"/>
    <w:rsid w:val="0085219A"/>
    <w:rsid w:val="008525E0"/>
    <w:rsid w:val="008529BF"/>
    <w:rsid w:val="00852AC5"/>
    <w:rsid w:val="00853758"/>
    <w:rsid w:val="00853D88"/>
    <w:rsid w:val="00853F5C"/>
    <w:rsid w:val="00854673"/>
    <w:rsid w:val="0085499A"/>
    <w:rsid w:val="00854BBF"/>
    <w:rsid w:val="00854E9F"/>
    <w:rsid w:val="0085539B"/>
    <w:rsid w:val="0085559C"/>
    <w:rsid w:val="0085581F"/>
    <w:rsid w:val="00855B00"/>
    <w:rsid w:val="00855C16"/>
    <w:rsid w:val="00855C6E"/>
    <w:rsid w:val="0085609E"/>
    <w:rsid w:val="00856235"/>
    <w:rsid w:val="00856739"/>
    <w:rsid w:val="00856907"/>
    <w:rsid w:val="00856F09"/>
    <w:rsid w:val="0085780B"/>
    <w:rsid w:val="008579D1"/>
    <w:rsid w:val="00857AF8"/>
    <w:rsid w:val="00860679"/>
    <w:rsid w:val="00860D8A"/>
    <w:rsid w:val="00860F80"/>
    <w:rsid w:val="00860FBE"/>
    <w:rsid w:val="00861077"/>
    <w:rsid w:val="00861838"/>
    <w:rsid w:val="00861C8E"/>
    <w:rsid w:val="00861C94"/>
    <w:rsid w:val="00861DA7"/>
    <w:rsid w:val="00861F75"/>
    <w:rsid w:val="0086247F"/>
    <w:rsid w:val="008628C8"/>
    <w:rsid w:val="008628F5"/>
    <w:rsid w:val="00862E10"/>
    <w:rsid w:val="0086302B"/>
    <w:rsid w:val="00863CE1"/>
    <w:rsid w:val="00863FB6"/>
    <w:rsid w:val="00864065"/>
    <w:rsid w:val="00864092"/>
    <w:rsid w:val="00864110"/>
    <w:rsid w:val="00864115"/>
    <w:rsid w:val="0086434C"/>
    <w:rsid w:val="008644A4"/>
    <w:rsid w:val="00864620"/>
    <w:rsid w:val="00864A12"/>
    <w:rsid w:val="00865262"/>
    <w:rsid w:val="008655E0"/>
    <w:rsid w:val="00865CEA"/>
    <w:rsid w:val="00866135"/>
    <w:rsid w:val="00866471"/>
    <w:rsid w:val="00866590"/>
    <w:rsid w:val="00866A61"/>
    <w:rsid w:val="00866CB5"/>
    <w:rsid w:val="00866CDD"/>
    <w:rsid w:val="008672FD"/>
    <w:rsid w:val="00867403"/>
    <w:rsid w:val="008678BA"/>
    <w:rsid w:val="008679CA"/>
    <w:rsid w:val="00867A94"/>
    <w:rsid w:val="00870232"/>
    <w:rsid w:val="00870BDA"/>
    <w:rsid w:val="00871DA7"/>
    <w:rsid w:val="00872198"/>
    <w:rsid w:val="008725F0"/>
    <w:rsid w:val="00872A17"/>
    <w:rsid w:val="00872B2D"/>
    <w:rsid w:val="00872CA9"/>
    <w:rsid w:val="00872D0B"/>
    <w:rsid w:val="00872F75"/>
    <w:rsid w:val="00873391"/>
    <w:rsid w:val="00873AD1"/>
    <w:rsid w:val="00873DD7"/>
    <w:rsid w:val="00873FA1"/>
    <w:rsid w:val="00874250"/>
    <w:rsid w:val="00874802"/>
    <w:rsid w:val="00875628"/>
    <w:rsid w:val="00875655"/>
    <w:rsid w:val="0087584D"/>
    <w:rsid w:val="00875E21"/>
    <w:rsid w:val="008761D3"/>
    <w:rsid w:val="008764A9"/>
    <w:rsid w:val="00876893"/>
    <w:rsid w:val="00877032"/>
    <w:rsid w:val="00877469"/>
    <w:rsid w:val="008777A0"/>
    <w:rsid w:val="0087799A"/>
    <w:rsid w:val="00880232"/>
    <w:rsid w:val="00880A6F"/>
    <w:rsid w:val="00881417"/>
    <w:rsid w:val="00881B2B"/>
    <w:rsid w:val="00882315"/>
    <w:rsid w:val="008824C2"/>
    <w:rsid w:val="00882744"/>
    <w:rsid w:val="008827A9"/>
    <w:rsid w:val="00882C37"/>
    <w:rsid w:val="00882E98"/>
    <w:rsid w:val="00882F58"/>
    <w:rsid w:val="00882FCD"/>
    <w:rsid w:val="00882FEA"/>
    <w:rsid w:val="00883A33"/>
    <w:rsid w:val="00883DAC"/>
    <w:rsid w:val="008844E6"/>
    <w:rsid w:val="008846F5"/>
    <w:rsid w:val="00884846"/>
    <w:rsid w:val="008849C0"/>
    <w:rsid w:val="00885299"/>
    <w:rsid w:val="008852D1"/>
    <w:rsid w:val="00885ED6"/>
    <w:rsid w:val="0088611A"/>
    <w:rsid w:val="008867EB"/>
    <w:rsid w:val="00887046"/>
    <w:rsid w:val="00887A80"/>
    <w:rsid w:val="008907D4"/>
    <w:rsid w:val="0089086A"/>
    <w:rsid w:val="00890EB9"/>
    <w:rsid w:val="008915AC"/>
    <w:rsid w:val="008915AD"/>
    <w:rsid w:val="00891B92"/>
    <w:rsid w:val="00891BEB"/>
    <w:rsid w:val="00891E3A"/>
    <w:rsid w:val="00891E9C"/>
    <w:rsid w:val="0089236E"/>
    <w:rsid w:val="008928EC"/>
    <w:rsid w:val="00892AC9"/>
    <w:rsid w:val="00892B8F"/>
    <w:rsid w:val="00892CB4"/>
    <w:rsid w:val="00892FBE"/>
    <w:rsid w:val="00893519"/>
    <w:rsid w:val="0089360B"/>
    <w:rsid w:val="0089368F"/>
    <w:rsid w:val="00893958"/>
    <w:rsid w:val="00893FE3"/>
    <w:rsid w:val="008942D5"/>
    <w:rsid w:val="008946A0"/>
    <w:rsid w:val="00894774"/>
    <w:rsid w:val="0089566F"/>
    <w:rsid w:val="0089577F"/>
    <w:rsid w:val="00896565"/>
    <w:rsid w:val="0089659B"/>
    <w:rsid w:val="00896794"/>
    <w:rsid w:val="00896D81"/>
    <w:rsid w:val="00897F11"/>
    <w:rsid w:val="00897F41"/>
    <w:rsid w:val="008A036B"/>
    <w:rsid w:val="008A0394"/>
    <w:rsid w:val="008A0A4A"/>
    <w:rsid w:val="008A0E9B"/>
    <w:rsid w:val="008A0F61"/>
    <w:rsid w:val="008A0FFA"/>
    <w:rsid w:val="008A10B7"/>
    <w:rsid w:val="008A1CEA"/>
    <w:rsid w:val="008A25B7"/>
    <w:rsid w:val="008A27AB"/>
    <w:rsid w:val="008A2F06"/>
    <w:rsid w:val="008A341E"/>
    <w:rsid w:val="008A3451"/>
    <w:rsid w:val="008A3974"/>
    <w:rsid w:val="008A3BE7"/>
    <w:rsid w:val="008A3E59"/>
    <w:rsid w:val="008A3E6A"/>
    <w:rsid w:val="008A41F4"/>
    <w:rsid w:val="008A45DD"/>
    <w:rsid w:val="008A4A52"/>
    <w:rsid w:val="008A4A98"/>
    <w:rsid w:val="008A4D60"/>
    <w:rsid w:val="008A5DD4"/>
    <w:rsid w:val="008A60E5"/>
    <w:rsid w:val="008A65BC"/>
    <w:rsid w:val="008A688F"/>
    <w:rsid w:val="008A68D7"/>
    <w:rsid w:val="008A6B10"/>
    <w:rsid w:val="008A6B72"/>
    <w:rsid w:val="008A6C32"/>
    <w:rsid w:val="008A6E80"/>
    <w:rsid w:val="008A7015"/>
    <w:rsid w:val="008A792A"/>
    <w:rsid w:val="008A7FB9"/>
    <w:rsid w:val="008A7FF4"/>
    <w:rsid w:val="008B0018"/>
    <w:rsid w:val="008B09C4"/>
    <w:rsid w:val="008B1224"/>
    <w:rsid w:val="008B1470"/>
    <w:rsid w:val="008B16F7"/>
    <w:rsid w:val="008B287C"/>
    <w:rsid w:val="008B2CDE"/>
    <w:rsid w:val="008B3044"/>
    <w:rsid w:val="008B3337"/>
    <w:rsid w:val="008B38C3"/>
    <w:rsid w:val="008B3D92"/>
    <w:rsid w:val="008B3F2C"/>
    <w:rsid w:val="008B4582"/>
    <w:rsid w:val="008B465D"/>
    <w:rsid w:val="008B4E8B"/>
    <w:rsid w:val="008B52AF"/>
    <w:rsid w:val="008B558B"/>
    <w:rsid w:val="008B57D8"/>
    <w:rsid w:val="008B5CF6"/>
    <w:rsid w:val="008B5E0C"/>
    <w:rsid w:val="008B5F56"/>
    <w:rsid w:val="008B5FFD"/>
    <w:rsid w:val="008B680B"/>
    <w:rsid w:val="008B7D44"/>
    <w:rsid w:val="008B7E92"/>
    <w:rsid w:val="008B7FA7"/>
    <w:rsid w:val="008C089A"/>
    <w:rsid w:val="008C092A"/>
    <w:rsid w:val="008C111A"/>
    <w:rsid w:val="008C12A0"/>
    <w:rsid w:val="008C211D"/>
    <w:rsid w:val="008C24A6"/>
    <w:rsid w:val="008C3076"/>
    <w:rsid w:val="008C35A0"/>
    <w:rsid w:val="008C36AD"/>
    <w:rsid w:val="008C36D4"/>
    <w:rsid w:val="008C3880"/>
    <w:rsid w:val="008C40B2"/>
    <w:rsid w:val="008C4561"/>
    <w:rsid w:val="008C47BE"/>
    <w:rsid w:val="008C489D"/>
    <w:rsid w:val="008C4962"/>
    <w:rsid w:val="008C498F"/>
    <w:rsid w:val="008C4E12"/>
    <w:rsid w:val="008C4E67"/>
    <w:rsid w:val="008C52AB"/>
    <w:rsid w:val="008C5E66"/>
    <w:rsid w:val="008C5E69"/>
    <w:rsid w:val="008C6133"/>
    <w:rsid w:val="008C668D"/>
    <w:rsid w:val="008C672E"/>
    <w:rsid w:val="008C68A2"/>
    <w:rsid w:val="008C6900"/>
    <w:rsid w:val="008C6A73"/>
    <w:rsid w:val="008C6DA9"/>
    <w:rsid w:val="008C6F77"/>
    <w:rsid w:val="008C74BB"/>
    <w:rsid w:val="008C77D2"/>
    <w:rsid w:val="008D0730"/>
    <w:rsid w:val="008D0953"/>
    <w:rsid w:val="008D095B"/>
    <w:rsid w:val="008D0E19"/>
    <w:rsid w:val="008D1097"/>
    <w:rsid w:val="008D11CD"/>
    <w:rsid w:val="008D1718"/>
    <w:rsid w:val="008D1CED"/>
    <w:rsid w:val="008D252C"/>
    <w:rsid w:val="008D2946"/>
    <w:rsid w:val="008D2A7D"/>
    <w:rsid w:val="008D2E84"/>
    <w:rsid w:val="008D34F8"/>
    <w:rsid w:val="008D4115"/>
    <w:rsid w:val="008D4163"/>
    <w:rsid w:val="008D42F9"/>
    <w:rsid w:val="008D43B3"/>
    <w:rsid w:val="008D469F"/>
    <w:rsid w:val="008D4900"/>
    <w:rsid w:val="008D4C8C"/>
    <w:rsid w:val="008D59C1"/>
    <w:rsid w:val="008D5EA6"/>
    <w:rsid w:val="008D6050"/>
    <w:rsid w:val="008D64E3"/>
    <w:rsid w:val="008D654D"/>
    <w:rsid w:val="008D656D"/>
    <w:rsid w:val="008D6D70"/>
    <w:rsid w:val="008D7504"/>
    <w:rsid w:val="008D7979"/>
    <w:rsid w:val="008D7CF2"/>
    <w:rsid w:val="008D7D18"/>
    <w:rsid w:val="008E09D4"/>
    <w:rsid w:val="008E1097"/>
    <w:rsid w:val="008E17F2"/>
    <w:rsid w:val="008E249B"/>
    <w:rsid w:val="008E269A"/>
    <w:rsid w:val="008E282C"/>
    <w:rsid w:val="008E2EDD"/>
    <w:rsid w:val="008E3002"/>
    <w:rsid w:val="008E3544"/>
    <w:rsid w:val="008E36E2"/>
    <w:rsid w:val="008E38F3"/>
    <w:rsid w:val="008E3D25"/>
    <w:rsid w:val="008E3E2D"/>
    <w:rsid w:val="008E41F2"/>
    <w:rsid w:val="008E4CA1"/>
    <w:rsid w:val="008E4CC9"/>
    <w:rsid w:val="008E4D01"/>
    <w:rsid w:val="008E53CD"/>
    <w:rsid w:val="008E57AE"/>
    <w:rsid w:val="008E57FC"/>
    <w:rsid w:val="008E604F"/>
    <w:rsid w:val="008E6627"/>
    <w:rsid w:val="008F0293"/>
    <w:rsid w:val="008F0B77"/>
    <w:rsid w:val="008F0BD0"/>
    <w:rsid w:val="008F1782"/>
    <w:rsid w:val="008F18CA"/>
    <w:rsid w:val="008F1E98"/>
    <w:rsid w:val="008F1F37"/>
    <w:rsid w:val="008F2210"/>
    <w:rsid w:val="008F2386"/>
    <w:rsid w:val="008F25EA"/>
    <w:rsid w:val="008F29AC"/>
    <w:rsid w:val="008F3DCC"/>
    <w:rsid w:val="008F41D9"/>
    <w:rsid w:val="008F47A5"/>
    <w:rsid w:val="008F480E"/>
    <w:rsid w:val="008F4819"/>
    <w:rsid w:val="008F495A"/>
    <w:rsid w:val="008F5618"/>
    <w:rsid w:val="008F5D9D"/>
    <w:rsid w:val="008F5E2F"/>
    <w:rsid w:val="008F74FC"/>
    <w:rsid w:val="008F75DD"/>
    <w:rsid w:val="008F76F0"/>
    <w:rsid w:val="008F7E14"/>
    <w:rsid w:val="00900074"/>
    <w:rsid w:val="0090042D"/>
    <w:rsid w:val="009009FB"/>
    <w:rsid w:val="00900ADD"/>
    <w:rsid w:val="00901108"/>
    <w:rsid w:val="00901601"/>
    <w:rsid w:val="009018EC"/>
    <w:rsid w:val="00902036"/>
    <w:rsid w:val="00902362"/>
    <w:rsid w:val="0090263C"/>
    <w:rsid w:val="009026CC"/>
    <w:rsid w:val="009027DE"/>
    <w:rsid w:val="00902C43"/>
    <w:rsid w:val="00902DC8"/>
    <w:rsid w:val="0090320F"/>
    <w:rsid w:val="009032BA"/>
    <w:rsid w:val="00903403"/>
    <w:rsid w:val="00903694"/>
    <w:rsid w:val="009038A3"/>
    <w:rsid w:val="009038D0"/>
    <w:rsid w:val="00903C18"/>
    <w:rsid w:val="0090403C"/>
    <w:rsid w:val="009042B4"/>
    <w:rsid w:val="00904511"/>
    <w:rsid w:val="00905344"/>
    <w:rsid w:val="009057AA"/>
    <w:rsid w:val="00905AA2"/>
    <w:rsid w:val="00905F19"/>
    <w:rsid w:val="009060E4"/>
    <w:rsid w:val="009061E0"/>
    <w:rsid w:val="009062EC"/>
    <w:rsid w:val="00906480"/>
    <w:rsid w:val="00906ADA"/>
    <w:rsid w:val="00906CDC"/>
    <w:rsid w:val="00910318"/>
    <w:rsid w:val="009109A8"/>
    <w:rsid w:val="009121B6"/>
    <w:rsid w:val="00912A18"/>
    <w:rsid w:val="00912F46"/>
    <w:rsid w:val="00912F7E"/>
    <w:rsid w:val="009139FE"/>
    <w:rsid w:val="00914218"/>
    <w:rsid w:val="00914D68"/>
    <w:rsid w:val="009150B4"/>
    <w:rsid w:val="0091519D"/>
    <w:rsid w:val="0091584D"/>
    <w:rsid w:val="00915A33"/>
    <w:rsid w:val="00915AA7"/>
    <w:rsid w:val="0091623E"/>
    <w:rsid w:val="00916753"/>
    <w:rsid w:val="009168B1"/>
    <w:rsid w:val="009168EB"/>
    <w:rsid w:val="00917008"/>
    <w:rsid w:val="00917AA5"/>
    <w:rsid w:val="00917B1F"/>
    <w:rsid w:val="00917B6F"/>
    <w:rsid w:val="00917CA2"/>
    <w:rsid w:val="00917E8B"/>
    <w:rsid w:val="0092002E"/>
    <w:rsid w:val="009206E5"/>
    <w:rsid w:val="009209AC"/>
    <w:rsid w:val="009209CC"/>
    <w:rsid w:val="00920C11"/>
    <w:rsid w:val="00921939"/>
    <w:rsid w:val="00921A7B"/>
    <w:rsid w:val="00921BDC"/>
    <w:rsid w:val="0092215F"/>
    <w:rsid w:val="0092277A"/>
    <w:rsid w:val="00922965"/>
    <w:rsid w:val="00923336"/>
    <w:rsid w:val="009235DE"/>
    <w:rsid w:val="00923B96"/>
    <w:rsid w:val="00923EF1"/>
    <w:rsid w:val="0092473C"/>
    <w:rsid w:val="009249F8"/>
    <w:rsid w:val="00924AA9"/>
    <w:rsid w:val="00924B49"/>
    <w:rsid w:val="00925028"/>
    <w:rsid w:val="009256B4"/>
    <w:rsid w:val="009259B7"/>
    <w:rsid w:val="00925A37"/>
    <w:rsid w:val="00925A64"/>
    <w:rsid w:val="00925E6C"/>
    <w:rsid w:val="00925FAB"/>
    <w:rsid w:val="009260A9"/>
    <w:rsid w:val="0092622B"/>
    <w:rsid w:val="0092677D"/>
    <w:rsid w:val="00926AC6"/>
    <w:rsid w:val="0092712C"/>
    <w:rsid w:val="0092718D"/>
    <w:rsid w:val="0092776C"/>
    <w:rsid w:val="00927817"/>
    <w:rsid w:val="00927F57"/>
    <w:rsid w:val="009303A2"/>
    <w:rsid w:val="00930433"/>
    <w:rsid w:val="009309F2"/>
    <w:rsid w:val="00930B40"/>
    <w:rsid w:val="00930C09"/>
    <w:rsid w:val="00930D7C"/>
    <w:rsid w:val="009311CF"/>
    <w:rsid w:val="009313A7"/>
    <w:rsid w:val="0093166F"/>
    <w:rsid w:val="00931D55"/>
    <w:rsid w:val="00932430"/>
    <w:rsid w:val="0093248C"/>
    <w:rsid w:val="0093273B"/>
    <w:rsid w:val="00933667"/>
    <w:rsid w:val="0093375C"/>
    <w:rsid w:val="00933C91"/>
    <w:rsid w:val="0093433E"/>
    <w:rsid w:val="009343E9"/>
    <w:rsid w:val="009346C1"/>
    <w:rsid w:val="00934927"/>
    <w:rsid w:val="00934A36"/>
    <w:rsid w:val="00934EAB"/>
    <w:rsid w:val="009354BB"/>
    <w:rsid w:val="00935688"/>
    <w:rsid w:val="00935855"/>
    <w:rsid w:val="00935934"/>
    <w:rsid w:val="00935B26"/>
    <w:rsid w:val="00935BF1"/>
    <w:rsid w:val="00935CD8"/>
    <w:rsid w:val="009361DA"/>
    <w:rsid w:val="00936241"/>
    <w:rsid w:val="009363FA"/>
    <w:rsid w:val="0093678C"/>
    <w:rsid w:val="00937205"/>
    <w:rsid w:val="00937560"/>
    <w:rsid w:val="009375B2"/>
    <w:rsid w:val="0093777D"/>
    <w:rsid w:val="009377A3"/>
    <w:rsid w:val="00937851"/>
    <w:rsid w:val="00937874"/>
    <w:rsid w:val="00937AD1"/>
    <w:rsid w:val="00937FCB"/>
    <w:rsid w:val="009401A7"/>
    <w:rsid w:val="00940291"/>
    <w:rsid w:val="00940729"/>
    <w:rsid w:val="00940D3C"/>
    <w:rsid w:val="00940F16"/>
    <w:rsid w:val="00941190"/>
    <w:rsid w:val="00941221"/>
    <w:rsid w:val="009414EC"/>
    <w:rsid w:val="00941567"/>
    <w:rsid w:val="00941E85"/>
    <w:rsid w:val="009424D8"/>
    <w:rsid w:val="0094251D"/>
    <w:rsid w:val="009429B4"/>
    <w:rsid w:val="00942B0E"/>
    <w:rsid w:val="00942BD2"/>
    <w:rsid w:val="00942F1F"/>
    <w:rsid w:val="00943126"/>
    <w:rsid w:val="009431BC"/>
    <w:rsid w:val="00943477"/>
    <w:rsid w:val="0094357D"/>
    <w:rsid w:val="00943628"/>
    <w:rsid w:val="00943E3E"/>
    <w:rsid w:val="009444FB"/>
    <w:rsid w:val="009446C4"/>
    <w:rsid w:val="009447C0"/>
    <w:rsid w:val="00944830"/>
    <w:rsid w:val="00944FE5"/>
    <w:rsid w:val="00945474"/>
    <w:rsid w:val="00945547"/>
    <w:rsid w:val="00945BFB"/>
    <w:rsid w:val="00945F12"/>
    <w:rsid w:val="0094636D"/>
    <w:rsid w:val="009463F4"/>
    <w:rsid w:val="00947514"/>
    <w:rsid w:val="009475E5"/>
    <w:rsid w:val="0094786A"/>
    <w:rsid w:val="009506C2"/>
    <w:rsid w:val="00950A77"/>
    <w:rsid w:val="00950B6A"/>
    <w:rsid w:val="0095107A"/>
    <w:rsid w:val="0095122C"/>
    <w:rsid w:val="009513E0"/>
    <w:rsid w:val="009522AA"/>
    <w:rsid w:val="009527F5"/>
    <w:rsid w:val="00952DA7"/>
    <w:rsid w:val="009530A5"/>
    <w:rsid w:val="0095382C"/>
    <w:rsid w:val="009538AF"/>
    <w:rsid w:val="0095393A"/>
    <w:rsid w:val="00953998"/>
    <w:rsid w:val="009539CC"/>
    <w:rsid w:val="00953A0D"/>
    <w:rsid w:val="00953C54"/>
    <w:rsid w:val="009546E3"/>
    <w:rsid w:val="0095539B"/>
    <w:rsid w:val="0095585A"/>
    <w:rsid w:val="00956076"/>
    <w:rsid w:val="0095624F"/>
    <w:rsid w:val="0095683F"/>
    <w:rsid w:val="00956979"/>
    <w:rsid w:val="00956EC3"/>
    <w:rsid w:val="0095728F"/>
    <w:rsid w:val="00957B92"/>
    <w:rsid w:val="009601E1"/>
    <w:rsid w:val="009604AE"/>
    <w:rsid w:val="0096064D"/>
    <w:rsid w:val="00960C4D"/>
    <w:rsid w:val="00960CF7"/>
    <w:rsid w:val="00961A32"/>
    <w:rsid w:val="0096233B"/>
    <w:rsid w:val="0096257C"/>
    <w:rsid w:val="00962910"/>
    <w:rsid w:val="00963168"/>
    <w:rsid w:val="00963249"/>
    <w:rsid w:val="009632BB"/>
    <w:rsid w:val="00963665"/>
    <w:rsid w:val="0096386F"/>
    <w:rsid w:val="00963884"/>
    <w:rsid w:val="00963BA8"/>
    <w:rsid w:val="00964345"/>
    <w:rsid w:val="0096481E"/>
    <w:rsid w:val="00964F0A"/>
    <w:rsid w:val="00965245"/>
    <w:rsid w:val="009655C9"/>
    <w:rsid w:val="00965CAD"/>
    <w:rsid w:val="00965D57"/>
    <w:rsid w:val="00966089"/>
    <w:rsid w:val="00966A1B"/>
    <w:rsid w:val="00966EB9"/>
    <w:rsid w:val="009671CC"/>
    <w:rsid w:val="009674AB"/>
    <w:rsid w:val="00967D38"/>
    <w:rsid w:val="00970221"/>
    <w:rsid w:val="00970340"/>
    <w:rsid w:val="009705A6"/>
    <w:rsid w:val="009711EA"/>
    <w:rsid w:val="00971310"/>
    <w:rsid w:val="00971545"/>
    <w:rsid w:val="009717EF"/>
    <w:rsid w:val="00971858"/>
    <w:rsid w:val="00971C2B"/>
    <w:rsid w:val="00971F38"/>
    <w:rsid w:val="00972060"/>
    <w:rsid w:val="0097248D"/>
    <w:rsid w:val="00972E64"/>
    <w:rsid w:val="00972F49"/>
    <w:rsid w:val="00973639"/>
    <w:rsid w:val="0097379C"/>
    <w:rsid w:val="009738F8"/>
    <w:rsid w:val="00973B54"/>
    <w:rsid w:val="009741A7"/>
    <w:rsid w:val="009741BC"/>
    <w:rsid w:val="009742F6"/>
    <w:rsid w:val="009745A1"/>
    <w:rsid w:val="00974AB4"/>
    <w:rsid w:val="00974F58"/>
    <w:rsid w:val="00974FD5"/>
    <w:rsid w:val="009753EA"/>
    <w:rsid w:val="0097561E"/>
    <w:rsid w:val="00975BBE"/>
    <w:rsid w:val="00975C2B"/>
    <w:rsid w:val="0097620B"/>
    <w:rsid w:val="00976AAC"/>
    <w:rsid w:val="00976C56"/>
    <w:rsid w:val="00977091"/>
    <w:rsid w:val="009770F0"/>
    <w:rsid w:val="0097748C"/>
    <w:rsid w:val="00977522"/>
    <w:rsid w:val="00977953"/>
    <w:rsid w:val="00977E68"/>
    <w:rsid w:val="0098049F"/>
    <w:rsid w:val="009804F0"/>
    <w:rsid w:val="00980637"/>
    <w:rsid w:val="00980E02"/>
    <w:rsid w:val="00981716"/>
    <w:rsid w:val="00981732"/>
    <w:rsid w:val="009823D8"/>
    <w:rsid w:val="009829CC"/>
    <w:rsid w:val="00982BD3"/>
    <w:rsid w:val="00983231"/>
    <w:rsid w:val="009836D6"/>
    <w:rsid w:val="00983703"/>
    <w:rsid w:val="00983B60"/>
    <w:rsid w:val="00983BD7"/>
    <w:rsid w:val="00983C5F"/>
    <w:rsid w:val="00984421"/>
    <w:rsid w:val="00984BD2"/>
    <w:rsid w:val="00984F36"/>
    <w:rsid w:val="00985365"/>
    <w:rsid w:val="00985D19"/>
    <w:rsid w:val="00985EF5"/>
    <w:rsid w:val="00985F56"/>
    <w:rsid w:val="009863B5"/>
    <w:rsid w:val="0098684A"/>
    <w:rsid w:val="0098708B"/>
    <w:rsid w:val="00987E8D"/>
    <w:rsid w:val="009900A6"/>
    <w:rsid w:val="009901B5"/>
    <w:rsid w:val="00990881"/>
    <w:rsid w:val="00990996"/>
    <w:rsid w:val="009913A4"/>
    <w:rsid w:val="009914CB"/>
    <w:rsid w:val="00991752"/>
    <w:rsid w:val="00991DB6"/>
    <w:rsid w:val="00992476"/>
    <w:rsid w:val="009926DB"/>
    <w:rsid w:val="009929DB"/>
    <w:rsid w:val="00993831"/>
    <w:rsid w:val="0099397B"/>
    <w:rsid w:val="00993989"/>
    <w:rsid w:val="0099476F"/>
    <w:rsid w:val="0099482A"/>
    <w:rsid w:val="009950DC"/>
    <w:rsid w:val="00995AA3"/>
    <w:rsid w:val="00995C1A"/>
    <w:rsid w:val="00996538"/>
    <w:rsid w:val="0099700F"/>
    <w:rsid w:val="00997ABD"/>
    <w:rsid w:val="009A0056"/>
    <w:rsid w:val="009A05A1"/>
    <w:rsid w:val="009A060C"/>
    <w:rsid w:val="009A06B1"/>
    <w:rsid w:val="009A0704"/>
    <w:rsid w:val="009A08CB"/>
    <w:rsid w:val="009A0D00"/>
    <w:rsid w:val="009A0D79"/>
    <w:rsid w:val="009A0E08"/>
    <w:rsid w:val="009A142A"/>
    <w:rsid w:val="009A1E18"/>
    <w:rsid w:val="009A244F"/>
    <w:rsid w:val="009A26FA"/>
    <w:rsid w:val="009A2909"/>
    <w:rsid w:val="009A2A32"/>
    <w:rsid w:val="009A2A6A"/>
    <w:rsid w:val="009A2B94"/>
    <w:rsid w:val="009A32E4"/>
    <w:rsid w:val="009A34E6"/>
    <w:rsid w:val="009A35C3"/>
    <w:rsid w:val="009A3784"/>
    <w:rsid w:val="009A38B1"/>
    <w:rsid w:val="009A43B0"/>
    <w:rsid w:val="009A4477"/>
    <w:rsid w:val="009A46D8"/>
    <w:rsid w:val="009A50E6"/>
    <w:rsid w:val="009A527E"/>
    <w:rsid w:val="009A5297"/>
    <w:rsid w:val="009A53A5"/>
    <w:rsid w:val="009A53AD"/>
    <w:rsid w:val="009A5502"/>
    <w:rsid w:val="009A5A03"/>
    <w:rsid w:val="009A6175"/>
    <w:rsid w:val="009A6AA9"/>
    <w:rsid w:val="009A6DE1"/>
    <w:rsid w:val="009A769D"/>
    <w:rsid w:val="009A77E8"/>
    <w:rsid w:val="009A7AC4"/>
    <w:rsid w:val="009A7B8F"/>
    <w:rsid w:val="009B01F9"/>
    <w:rsid w:val="009B0734"/>
    <w:rsid w:val="009B0748"/>
    <w:rsid w:val="009B07F2"/>
    <w:rsid w:val="009B091C"/>
    <w:rsid w:val="009B0923"/>
    <w:rsid w:val="009B0EA7"/>
    <w:rsid w:val="009B1009"/>
    <w:rsid w:val="009B1052"/>
    <w:rsid w:val="009B10B6"/>
    <w:rsid w:val="009B18F5"/>
    <w:rsid w:val="009B1A08"/>
    <w:rsid w:val="009B1C7D"/>
    <w:rsid w:val="009B2A90"/>
    <w:rsid w:val="009B322D"/>
    <w:rsid w:val="009B405E"/>
    <w:rsid w:val="009B422E"/>
    <w:rsid w:val="009B43F6"/>
    <w:rsid w:val="009B46D4"/>
    <w:rsid w:val="009B4DFC"/>
    <w:rsid w:val="009B518E"/>
    <w:rsid w:val="009B5749"/>
    <w:rsid w:val="009B5903"/>
    <w:rsid w:val="009B5B06"/>
    <w:rsid w:val="009B5E08"/>
    <w:rsid w:val="009B5E0E"/>
    <w:rsid w:val="009B691E"/>
    <w:rsid w:val="009B7BA7"/>
    <w:rsid w:val="009B7CBC"/>
    <w:rsid w:val="009C0128"/>
    <w:rsid w:val="009C0338"/>
    <w:rsid w:val="009C0386"/>
    <w:rsid w:val="009C05AC"/>
    <w:rsid w:val="009C0EFE"/>
    <w:rsid w:val="009C1468"/>
    <w:rsid w:val="009C1495"/>
    <w:rsid w:val="009C1550"/>
    <w:rsid w:val="009C1A4D"/>
    <w:rsid w:val="009C1DB6"/>
    <w:rsid w:val="009C2076"/>
    <w:rsid w:val="009C32D3"/>
    <w:rsid w:val="009C342A"/>
    <w:rsid w:val="009C421A"/>
    <w:rsid w:val="009C4518"/>
    <w:rsid w:val="009C4934"/>
    <w:rsid w:val="009C494B"/>
    <w:rsid w:val="009C4E5E"/>
    <w:rsid w:val="009C4EC3"/>
    <w:rsid w:val="009C5AC4"/>
    <w:rsid w:val="009C652D"/>
    <w:rsid w:val="009C7234"/>
    <w:rsid w:val="009C79F9"/>
    <w:rsid w:val="009C7BDB"/>
    <w:rsid w:val="009D00D6"/>
    <w:rsid w:val="009D1422"/>
    <w:rsid w:val="009D1556"/>
    <w:rsid w:val="009D15FF"/>
    <w:rsid w:val="009D1BE5"/>
    <w:rsid w:val="009D2033"/>
    <w:rsid w:val="009D21C2"/>
    <w:rsid w:val="009D2A2F"/>
    <w:rsid w:val="009D2C1E"/>
    <w:rsid w:val="009D30C7"/>
    <w:rsid w:val="009D31BC"/>
    <w:rsid w:val="009D34CF"/>
    <w:rsid w:val="009D376C"/>
    <w:rsid w:val="009D3D0A"/>
    <w:rsid w:val="009D4072"/>
    <w:rsid w:val="009D4387"/>
    <w:rsid w:val="009D4957"/>
    <w:rsid w:val="009D4B1D"/>
    <w:rsid w:val="009D5655"/>
    <w:rsid w:val="009D5C32"/>
    <w:rsid w:val="009D6104"/>
    <w:rsid w:val="009D67EB"/>
    <w:rsid w:val="009D68F2"/>
    <w:rsid w:val="009D6EB0"/>
    <w:rsid w:val="009D741B"/>
    <w:rsid w:val="009D7517"/>
    <w:rsid w:val="009D763B"/>
    <w:rsid w:val="009D7C34"/>
    <w:rsid w:val="009E04B8"/>
    <w:rsid w:val="009E093C"/>
    <w:rsid w:val="009E09B9"/>
    <w:rsid w:val="009E09C8"/>
    <w:rsid w:val="009E0B19"/>
    <w:rsid w:val="009E0F71"/>
    <w:rsid w:val="009E0F8C"/>
    <w:rsid w:val="009E1601"/>
    <w:rsid w:val="009E1C7C"/>
    <w:rsid w:val="009E1CBE"/>
    <w:rsid w:val="009E2A2A"/>
    <w:rsid w:val="009E2F55"/>
    <w:rsid w:val="009E2FF2"/>
    <w:rsid w:val="009E3CDD"/>
    <w:rsid w:val="009E58F1"/>
    <w:rsid w:val="009E5AB8"/>
    <w:rsid w:val="009E5B16"/>
    <w:rsid w:val="009E5FEE"/>
    <w:rsid w:val="009E641D"/>
    <w:rsid w:val="009E6B9C"/>
    <w:rsid w:val="009E710D"/>
    <w:rsid w:val="009E7760"/>
    <w:rsid w:val="009E7A30"/>
    <w:rsid w:val="009E7D75"/>
    <w:rsid w:val="009F0614"/>
    <w:rsid w:val="009F0711"/>
    <w:rsid w:val="009F0859"/>
    <w:rsid w:val="009F1110"/>
    <w:rsid w:val="009F1379"/>
    <w:rsid w:val="009F1675"/>
    <w:rsid w:val="009F1DD4"/>
    <w:rsid w:val="009F1F7E"/>
    <w:rsid w:val="009F1F92"/>
    <w:rsid w:val="009F23B6"/>
    <w:rsid w:val="009F2D7D"/>
    <w:rsid w:val="009F2DD6"/>
    <w:rsid w:val="009F38F5"/>
    <w:rsid w:val="009F3D4C"/>
    <w:rsid w:val="009F3FFC"/>
    <w:rsid w:val="009F41B1"/>
    <w:rsid w:val="009F422B"/>
    <w:rsid w:val="009F4369"/>
    <w:rsid w:val="009F5248"/>
    <w:rsid w:val="009F56E2"/>
    <w:rsid w:val="009F5804"/>
    <w:rsid w:val="009F5C7B"/>
    <w:rsid w:val="009F5DE5"/>
    <w:rsid w:val="009F5F93"/>
    <w:rsid w:val="009F61D2"/>
    <w:rsid w:val="009F6BF5"/>
    <w:rsid w:val="009F6E0E"/>
    <w:rsid w:val="009F73D0"/>
    <w:rsid w:val="009F7575"/>
    <w:rsid w:val="009F7EC1"/>
    <w:rsid w:val="00A00340"/>
    <w:rsid w:val="00A0081C"/>
    <w:rsid w:val="00A00B04"/>
    <w:rsid w:val="00A0108B"/>
    <w:rsid w:val="00A010F8"/>
    <w:rsid w:val="00A01648"/>
    <w:rsid w:val="00A01826"/>
    <w:rsid w:val="00A018B8"/>
    <w:rsid w:val="00A018E6"/>
    <w:rsid w:val="00A01FB4"/>
    <w:rsid w:val="00A0211B"/>
    <w:rsid w:val="00A023AC"/>
    <w:rsid w:val="00A02583"/>
    <w:rsid w:val="00A02A9C"/>
    <w:rsid w:val="00A02C03"/>
    <w:rsid w:val="00A03441"/>
    <w:rsid w:val="00A03A9C"/>
    <w:rsid w:val="00A03F90"/>
    <w:rsid w:val="00A04263"/>
    <w:rsid w:val="00A042C2"/>
    <w:rsid w:val="00A0438C"/>
    <w:rsid w:val="00A0448A"/>
    <w:rsid w:val="00A0497D"/>
    <w:rsid w:val="00A05344"/>
    <w:rsid w:val="00A054DD"/>
    <w:rsid w:val="00A05759"/>
    <w:rsid w:val="00A0614F"/>
    <w:rsid w:val="00A06698"/>
    <w:rsid w:val="00A0684B"/>
    <w:rsid w:val="00A07002"/>
    <w:rsid w:val="00A0729D"/>
    <w:rsid w:val="00A07754"/>
    <w:rsid w:val="00A07A4A"/>
    <w:rsid w:val="00A10674"/>
    <w:rsid w:val="00A10899"/>
    <w:rsid w:val="00A10C64"/>
    <w:rsid w:val="00A10D6E"/>
    <w:rsid w:val="00A10DB8"/>
    <w:rsid w:val="00A1122E"/>
    <w:rsid w:val="00A120C6"/>
    <w:rsid w:val="00A12291"/>
    <w:rsid w:val="00A12325"/>
    <w:rsid w:val="00A1236F"/>
    <w:rsid w:val="00A129CE"/>
    <w:rsid w:val="00A12C43"/>
    <w:rsid w:val="00A12E93"/>
    <w:rsid w:val="00A147F5"/>
    <w:rsid w:val="00A148CF"/>
    <w:rsid w:val="00A14C5B"/>
    <w:rsid w:val="00A14EDF"/>
    <w:rsid w:val="00A1503C"/>
    <w:rsid w:val="00A150E5"/>
    <w:rsid w:val="00A15407"/>
    <w:rsid w:val="00A15C47"/>
    <w:rsid w:val="00A16737"/>
    <w:rsid w:val="00A16BD1"/>
    <w:rsid w:val="00A16F06"/>
    <w:rsid w:val="00A174D1"/>
    <w:rsid w:val="00A175B8"/>
    <w:rsid w:val="00A179A4"/>
    <w:rsid w:val="00A179DE"/>
    <w:rsid w:val="00A17A59"/>
    <w:rsid w:val="00A17AED"/>
    <w:rsid w:val="00A17F2E"/>
    <w:rsid w:val="00A206D5"/>
    <w:rsid w:val="00A20E38"/>
    <w:rsid w:val="00A211C7"/>
    <w:rsid w:val="00A214B4"/>
    <w:rsid w:val="00A214EC"/>
    <w:rsid w:val="00A2158F"/>
    <w:rsid w:val="00A2214F"/>
    <w:rsid w:val="00A22425"/>
    <w:rsid w:val="00A22507"/>
    <w:rsid w:val="00A22A00"/>
    <w:rsid w:val="00A23090"/>
    <w:rsid w:val="00A23D70"/>
    <w:rsid w:val="00A23F34"/>
    <w:rsid w:val="00A24228"/>
    <w:rsid w:val="00A24460"/>
    <w:rsid w:val="00A2467F"/>
    <w:rsid w:val="00A24CD9"/>
    <w:rsid w:val="00A24D01"/>
    <w:rsid w:val="00A25394"/>
    <w:rsid w:val="00A2560F"/>
    <w:rsid w:val="00A258E2"/>
    <w:rsid w:val="00A25A13"/>
    <w:rsid w:val="00A25A2A"/>
    <w:rsid w:val="00A25C5D"/>
    <w:rsid w:val="00A25D68"/>
    <w:rsid w:val="00A26368"/>
    <w:rsid w:val="00A268E0"/>
    <w:rsid w:val="00A26E6A"/>
    <w:rsid w:val="00A273EE"/>
    <w:rsid w:val="00A27658"/>
    <w:rsid w:val="00A27A42"/>
    <w:rsid w:val="00A3013F"/>
    <w:rsid w:val="00A3076E"/>
    <w:rsid w:val="00A30785"/>
    <w:rsid w:val="00A30CDF"/>
    <w:rsid w:val="00A30DA2"/>
    <w:rsid w:val="00A312F1"/>
    <w:rsid w:val="00A31510"/>
    <w:rsid w:val="00A3193E"/>
    <w:rsid w:val="00A31FB2"/>
    <w:rsid w:val="00A32BD4"/>
    <w:rsid w:val="00A33107"/>
    <w:rsid w:val="00A3363F"/>
    <w:rsid w:val="00A35351"/>
    <w:rsid w:val="00A353C8"/>
    <w:rsid w:val="00A3589E"/>
    <w:rsid w:val="00A35B14"/>
    <w:rsid w:val="00A36068"/>
    <w:rsid w:val="00A36210"/>
    <w:rsid w:val="00A36322"/>
    <w:rsid w:val="00A363DC"/>
    <w:rsid w:val="00A374C8"/>
    <w:rsid w:val="00A37D8D"/>
    <w:rsid w:val="00A37DCD"/>
    <w:rsid w:val="00A37F14"/>
    <w:rsid w:val="00A402E1"/>
    <w:rsid w:val="00A40638"/>
    <w:rsid w:val="00A41170"/>
    <w:rsid w:val="00A4131F"/>
    <w:rsid w:val="00A41536"/>
    <w:rsid w:val="00A41CFB"/>
    <w:rsid w:val="00A4219E"/>
    <w:rsid w:val="00A422B5"/>
    <w:rsid w:val="00A427DA"/>
    <w:rsid w:val="00A42A6D"/>
    <w:rsid w:val="00A42B0B"/>
    <w:rsid w:val="00A4315D"/>
    <w:rsid w:val="00A43EE4"/>
    <w:rsid w:val="00A44350"/>
    <w:rsid w:val="00A44488"/>
    <w:rsid w:val="00A4490F"/>
    <w:rsid w:val="00A4507C"/>
    <w:rsid w:val="00A451F9"/>
    <w:rsid w:val="00A4527F"/>
    <w:rsid w:val="00A4580D"/>
    <w:rsid w:val="00A45B24"/>
    <w:rsid w:val="00A45C84"/>
    <w:rsid w:val="00A46613"/>
    <w:rsid w:val="00A46A92"/>
    <w:rsid w:val="00A46D76"/>
    <w:rsid w:val="00A47920"/>
    <w:rsid w:val="00A47A45"/>
    <w:rsid w:val="00A503BE"/>
    <w:rsid w:val="00A50B42"/>
    <w:rsid w:val="00A50D25"/>
    <w:rsid w:val="00A50F79"/>
    <w:rsid w:val="00A51103"/>
    <w:rsid w:val="00A513AC"/>
    <w:rsid w:val="00A514C5"/>
    <w:rsid w:val="00A5157C"/>
    <w:rsid w:val="00A51E3F"/>
    <w:rsid w:val="00A52115"/>
    <w:rsid w:val="00A523C2"/>
    <w:rsid w:val="00A52B2F"/>
    <w:rsid w:val="00A53BAA"/>
    <w:rsid w:val="00A54507"/>
    <w:rsid w:val="00A54B6E"/>
    <w:rsid w:val="00A55DA1"/>
    <w:rsid w:val="00A56EDC"/>
    <w:rsid w:val="00A56F81"/>
    <w:rsid w:val="00A5721F"/>
    <w:rsid w:val="00A60280"/>
    <w:rsid w:val="00A603CE"/>
    <w:rsid w:val="00A60499"/>
    <w:rsid w:val="00A60C8E"/>
    <w:rsid w:val="00A60EBD"/>
    <w:rsid w:val="00A610D9"/>
    <w:rsid w:val="00A61645"/>
    <w:rsid w:val="00A625ED"/>
    <w:rsid w:val="00A628BA"/>
    <w:rsid w:val="00A62EE2"/>
    <w:rsid w:val="00A630FF"/>
    <w:rsid w:val="00A6368A"/>
    <w:rsid w:val="00A636BC"/>
    <w:rsid w:val="00A64272"/>
    <w:rsid w:val="00A64759"/>
    <w:rsid w:val="00A647A7"/>
    <w:rsid w:val="00A64F01"/>
    <w:rsid w:val="00A65216"/>
    <w:rsid w:val="00A6538D"/>
    <w:rsid w:val="00A65915"/>
    <w:rsid w:val="00A65C26"/>
    <w:rsid w:val="00A66241"/>
    <w:rsid w:val="00A664A6"/>
    <w:rsid w:val="00A66A05"/>
    <w:rsid w:val="00A6707C"/>
    <w:rsid w:val="00A67633"/>
    <w:rsid w:val="00A67A29"/>
    <w:rsid w:val="00A67F6A"/>
    <w:rsid w:val="00A67FBF"/>
    <w:rsid w:val="00A7131D"/>
    <w:rsid w:val="00A714EE"/>
    <w:rsid w:val="00A71C5F"/>
    <w:rsid w:val="00A71E47"/>
    <w:rsid w:val="00A71F16"/>
    <w:rsid w:val="00A72934"/>
    <w:rsid w:val="00A72D7C"/>
    <w:rsid w:val="00A72E33"/>
    <w:rsid w:val="00A73218"/>
    <w:rsid w:val="00A736A5"/>
    <w:rsid w:val="00A73F84"/>
    <w:rsid w:val="00A74583"/>
    <w:rsid w:val="00A7487C"/>
    <w:rsid w:val="00A7497E"/>
    <w:rsid w:val="00A7551F"/>
    <w:rsid w:val="00A7638B"/>
    <w:rsid w:val="00A7682D"/>
    <w:rsid w:val="00A76B7E"/>
    <w:rsid w:val="00A76E16"/>
    <w:rsid w:val="00A76FFD"/>
    <w:rsid w:val="00A772BB"/>
    <w:rsid w:val="00A775E8"/>
    <w:rsid w:val="00A77645"/>
    <w:rsid w:val="00A77BEA"/>
    <w:rsid w:val="00A77D19"/>
    <w:rsid w:val="00A77E4B"/>
    <w:rsid w:val="00A77F70"/>
    <w:rsid w:val="00A807A0"/>
    <w:rsid w:val="00A80990"/>
    <w:rsid w:val="00A80B9F"/>
    <w:rsid w:val="00A8117C"/>
    <w:rsid w:val="00A811F7"/>
    <w:rsid w:val="00A8155C"/>
    <w:rsid w:val="00A8170A"/>
    <w:rsid w:val="00A823D8"/>
    <w:rsid w:val="00A82D40"/>
    <w:rsid w:val="00A82F7C"/>
    <w:rsid w:val="00A8308F"/>
    <w:rsid w:val="00A832A8"/>
    <w:rsid w:val="00A839FB"/>
    <w:rsid w:val="00A83A73"/>
    <w:rsid w:val="00A83B0B"/>
    <w:rsid w:val="00A83E04"/>
    <w:rsid w:val="00A84051"/>
    <w:rsid w:val="00A843F2"/>
    <w:rsid w:val="00A847D3"/>
    <w:rsid w:val="00A84B62"/>
    <w:rsid w:val="00A84BB9"/>
    <w:rsid w:val="00A84E1B"/>
    <w:rsid w:val="00A85A5F"/>
    <w:rsid w:val="00A85B1C"/>
    <w:rsid w:val="00A86039"/>
    <w:rsid w:val="00A86476"/>
    <w:rsid w:val="00A865B4"/>
    <w:rsid w:val="00A86700"/>
    <w:rsid w:val="00A86893"/>
    <w:rsid w:val="00A86BD3"/>
    <w:rsid w:val="00A86CAE"/>
    <w:rsid w:val="00A87467"/>
    <w:rsid w:val="00A87A4A"/>
    <w:rsid w:val="00A9003D"/>
    <w:rsid w:val="00A9085F"/>
    <w:rsid w:val="00A90896"/>
    <w:rsid w:val="00A9098F"/>
    <w:rsid w:val="00A90FCC"/>
    <w:rsid w:val="00A913E9"/>
    <w:rsid w:val="00A914F7"/>
    <w:rsid w:val="00A915F0"/>
    <w:rsid w:val="00A91735"/>
    <w:rsid w:val="00A921DE"/>
    <w:rsid w:val="00A92550"/>
    <w:rsid w:val="00A92BB2"/>
    <w:rsid w:val="00A930A9"/>
    <w:rsid w:val="00A931C8"/>
    <w:rsid w:val="00A939CF"/>
    <w:rsid w:val="00A93B84"/>
    <w:rsid w:val="00A93BB5"/>
    <w:rsid w:val="00A946CA"/>
    <w:rsid w:val="00A94E9F"/>
    <w:rsid w:val="00A94EC8"/>
    <w:rsid w:val="00A9521C"/>
    <w:rsid w:val="00A953A2"/>
    <w:rsid w:val="00A95468"/>
    <w:rsid w:val="00A95B13"/>
    <w:rsid w:val="00A95B97"/>
    <w:rsid w:val="00A96128"/>
    <w:rsid w:val="00A96478"/>
    <w:rsid w:val="00A964DF"/>
    <w:rsid w:val="00A9658E"/>
    <w:rsid w:val="00A96D24"/>
    <w:rsid w:val="00A97018"/>
    <w:rsid w:val="00A97723"/>
    <w:rsid w:val="00A978AC"/>
    <w:rsid w:val="00A97B84"/>
    <w:rsid w:val="00AA00DB"/>
    <w:rsid w:val="00AA087B"/>
    <w:rsid w:val="00AA0A53"/>
    <w:rsid w:val="00AA0C3E"/>
    <w:rsid w:val="00AA0CE3"/>
    <w:rsid w:val="00AA0D5A"/>
    <w:rsid w:val="00AA12A6"/>
    <w:rsid w:val="00AA1583"/>
    <w:rsid w:val="00AA1D79"/>
    <w:rsid w:val="00AA241B"/>
    <w:rsid w:val="00AA2460"/>
    <w:rsid w:val="00AA24F8"/>
    <w:rsid w:val="00AA26BE"/>
    <w:rsid w:val="00AA27C4"/>
    <w:rsid w:val="00AA2E44"/>
    <w:rsid w:val="00AA31B3"/>
    <w:rsid w:val="00AA3832"/>
    <w:rsid w:val="00AA4914"/>
    <w:rsid w:val="00AA49EE"/>
    <w:rsid w:val="00AA515A"/>
    <w:rsid w:val="00AA5414"/>
    <w:rsid w:val="00AA58FF"/>
    <w:rsid w:val="00AA5C1F"/>
    <w:rsid w:val="00AA5EE6"/>
    <w:rsid w:val="00AA6D1F"/>
    <w:rsid w:val="00AA6D8F"/>
    <w:rsid w:val="00AA72A2"/>
    <w:rsid w:val="00AA7C79"/>
    <w:rsid w:val="00AA7D17"/>
    <w:rsid w:val="00AB0034"/>
    <w:rsid w:val="00AB00E5"/>
    <w:rsid w:val="00AB0659"/>
    <w:rsid w:val="00AB094F"/>
    <w:rsid w:val="00AB0BDD"/>
    <w:rsid w:val="00AB0DD0"/>
    <w:rsid w:val="00AB0E5E"/>
    <w:rsid w:val="00AB12DF"/>
    <w:rsid w:val="00AB1D04"/>
    <w:rsid w:val="00AB1D53"/>
    <w:rsid w:val="00AB20E2"/>
    <w:rsid w:val="00AB2175"/>
    <w:rsid w:val="00AB249E"/>
    <w:rsid w:val="00AB2511"/>
    <w:rsid w:val="00AB25CE"/>
    <w:rsid w:val="00AB29C1"/>
    <w:rsid w:val="00AB34B3"/>
    <w:rsid w:val="00AB3976"/>
    <w:rsid w:val="00AB3BF1"/>
    <w:rsid w:val="00AB4071"/>
    <w:rsid w:val="00AB4831"/>
    <w:rsid w:val="00AB5068"/>
    <w:rsid w:val="00AB531B"/>
    <w:rsid w:val="00AB533D"/>
    <w:rsid w:val="00AB5359"/>
    <w:rsid w:val="00AB5BF4"/>
    <w:rsid w:val="00AB5E6C"/>
    <w:rsid w:val="00AB6281"/>
    <w:rsid w:val="00AB68CC"/>
    <w:rsid w:val="00AB6B4C"/>
    <w:rsid w:val="00AB6FED"/>
    <w:rsid w:val="00AB73FE"/>
    <w:rsid w:val="00AB75A2"/>
    <w:rsid w:val="00AB77BA"/>
    <w:rsid w:val="00AC002C"/>
    <w:rsid w:val="00AC0160"/>
    <w:rsid w:val="00AC0A79"/>
    <w:rsid w:val="00AC0C52"/>
    <w:rsid w:val="00AC15A1"/>
    <w:rsid w:val="00AC1AAB"/>
    <w:rsid w:val="00AC1C03"/>
    <w:rsid w:val="00AC2090"/>
    <w:rsid w:val="00AC26C8"/>
    <w:rsid w:val="00AC2E83"/>
    <w:rsid w:val="00AC2EC9"/>
    <w:rsid w:val="00AC2EE5"/>
    <w:rsid w:val="00AC31CD"/>
    <w:rsid w:val="00AC3499"/>
    <w:rsid w:val="00AC393D"/>
    <w:rsid w:val="00AC3B01"/>
    <w:rsid w:val="00AC46A9"/>
    <w:rsid w:val="00AC4ABE"/>
    <w:rsid w:val="00AC4C68"/>
    <w:rsid w:val="00AC4F64"/>
    <w:rsid w:val="00AC556F"/>
    <w:rsid w:val="00AC5D57"/>
    <w:rsid w:val="00AC6A0B"/>
    <w:rsid w:val="00AC6E80"/>
    <w:rsid w:val="00AC718E"/>
    <w:rsid w:val="00AC758C"/>
    <w:rsid w:val="00AC7787"/>
    <w:rsid w:val="00AD053A"/>
    <w:rsid w:val="00AD057F"/>
    <w:rsid w:val="00AD12AD"/>
    <w:rsid w:val="00AD1946"/>
    <w:rsid w:val="00AD1AA9"/>
    <w:rsid w:val="00AD1C66"/>
    <w:rsid w:val="00AD1D68"/>
    <w:rsid w:val="00AD2237"/>
    <w:rsid w:val="00AD2395"/>
    <w:rsid w:val="00AD257E"/>
    <w:rsid w:val="00AD2779"/>
    <w:rsid w:val="00AD288F"/>
    <w:rsid w:val="00AD28F8"/>
    <w:rsid w:val="00AD3494"/>
    <w:rsid w:val="00AD3623"/>
    <w:rsid w:val="00AD3D39"/>
    <w:rsid w:val="00AD3F90"/>
    <w:rsid w:val="00AD4302"/>
    <w:rsid w:val="00AD4C08"/>
    <w:rsid w:val="00AD53F3"/>
    <w:rsid w:val="00AD55EA"/>
    <w:rsid w:val="00AD56EA"/>
    <w:rsid w:val="00AD5965"/>
    <w:rsid w:val="00AD5C4B"/>
    <w:rsid w:val="00AD6214"/>
    <w:rsid w:val="00AD6EE0"/>
    <w:rsid w:val="00AD7084"/>
    <w:rsid w:val="00AD74D7"/>
    <w:rsid w:val="00AE0033"/>
    <w:rsid w:val="00AE0168"/>
    <w:rsid w:val="00AE0B4B"/>
    <w:rsid w:val="00AE0D43"/>
    <w:rsid w:val="00AE0D62"/>
    <w:rsid w:val="00AE15CB"/>
    <w:rsid w:val="00AE1859"/>
    <w:rsid w:val="00AE1B10"/>
    <w:rsid w:val="00AE1C15"/>
    <w:rsid w:val="00AE224C"/>
    <w:rsid w:val="00AE28E9"/>
    <w:rsid w:val="00AE2C39"/>
    <w:rsid w:val="00AE312D"/>
    <w:rsid w:val="00AE37C5"/>
    <w:rsid w:val="00AE3A12"/>
    <w:rsid w:val="00AE3A51"/>
    <w:rsid w:val="00AE3CCF"/>
    <w:rsid w:val="00AE3CF8"/>
    <w:rsid w:val="00AE3E69"/>
    <w:rsid w:val="00AE3F87"/>
    <w:rsid w:val="00AE3FA6"/>
    <w:rsid w:val="00AE429B"/>
    <w:rsid w:val="00AE4B24"/>
    <w:rsid w:val="00AE4BCE"/>
    <w:rsid w:val="00AE5304"/>
    <w:rsid w:val="00AE547F"/>
    <w:rsid w:val="00AE565D"/>
    <w:rsid w:val="00AE5E01"/>
    <w:rsid w:val="00AE5F51"/>
    <w:rsid w:val="00AE5F80"/>
    <w:rsid w:val="00AE6559"/>
    <w:rsid w:val="00AE69E3"/>
    <w:rsid w:val="00AE6FF4"/>
    <w:rsid w:val="00AE707E"/>
    <w:rsid w:val="00AE7662"/>
    <w:rsid w:val="00AE7929"/>
    <w:rsid w:val="00AE7B4F"/>
    <w:rsid w:val="00AF0677"/>
    <w:rsid w:val="00AF07D9"/>
    <w:rsid w:val="00AF09C3"/>
    <w:rsid w:val="00AF105A"/>
    <w:rsid w:val="00AF1342"/>
    <w:rsid w:val="00AF1DEE"/>
    <w:rsid w:val="00AF242E"/>
    <w:rsid w:val="00AF315B"/>
    <w:rsid w:val="00AF322E"/>
    <w:rsid w:val="00AF3A9B"/>
    <w:rsid w:val="00AF3C6F"/>
    <w:rsid w:val="00AF3C87"/>
    <w:rsid w:val="00AF431B"/>
    <w:rsid w:val="00AF43F1"/>
    <w:rsid w:val="00AF464F"/>
    <w:rsid w:val="00AF4994"/>
    <w:rsid w:val="00AF4E8D"/>
    <w:rsid w:val="00AF50E0"/>
    <w:rsid w:val="00AF5190"/>
    <w:rsid w:val="00AF5C36"/>
    <w:rsid w:val="00AF5EEC"/>
    <w:rsid w:val="00AF6453"/>
    <w:rsid w:val="00AF6466"/>
    <w:rsid w:val="00AF6715"/>
    <w:rsid w:val="00AF680A"/>
    <w:rsid w:val="00AF6ABD"/>
    <w:rsid w:val="00AF6B6D"/>
    <w:rsid w:val="00AF6ED0"/>
    <w:rsid w:val="00AF74FA"/>
    <w:rsid w:val="00AF77F6"/>
    <w:rsid w:val="00AF7A33"/>
    <w:rsid w:val="00AF7A8B"/>
    <w:rsid w:val="00AF7AB6"/>
    <w:rsid w:val="00B001F2"/>
    <w:rsid w:val="00B00E58"/>
    <w:rsid w:val="00B01797"/>
    <w:rsid w:val="00B01C1B"/>
    <w:rsid w:val="00B02058"/>
    <w:rsid w:val="00B02970"/>
    <w:rsid w:val="00B03547"/>
    <w:rsid w:val="00B0362D"/>
    <w:rsid w:val="00B03A12"/>
    <w:rsid w:val="00B03AC8"/>
    <w:rsid w:val="00B03FA7"/>
    <w:rsid w:val="00B0405C"/>
    <w:rsid w:val="00B0439C"/>
    <w:rsid w:val="00B04661"/>
    <w:rsid w:val="00B048BE"/>
    <w:rsid w:val="00B04EC5"/>
    <w:rsid w:val="00B051CC"/>
    <w:rsid w:val="00B052A0"/>
    <w:rsid w:val="00B057AE"/>
    <w:rsid w:val="00B05A0A"/>
    <w:rsid w:val="00B05E7D"/>
    <w:rsid w:val="00B06A4B"/>
    <w:rsid w:val="00B06D3E"/>
    <w:rsid w:val="00B07310"/>
    <w:rsid w:val="00B076A5"/>
    <w:rsid w:val="00B07B5F"/>
    <w:rsid w:val="00B07F77"/>
    <w:rsid w:val="00B101DE"/>
    <w:rsid w:val="00B1030D"/>
    <w:rsid w:val="00B103F7"/>
    <w:rsid w:val="00B10E6C"/>
    <w:rsid w:val="00B1149B"/>
    <w:rsid w:val="00B11563"/>
    <w:rsid w:val="00B11C55"/>
    <w:rsid w:val="00B11F00"/>
    <w:rsid w:val="00B121CB"/>
    <w:rsid w:val="00B12D32"/>
    <w:rsid w:val="00B12F08"/>
    <w:rsid w:val="00B12F32"/>
    <w:rsid w:val="00B12F3A"/>
    <w:rsid w:val="00B131B5"/>
    <w:rsid w:val="00B149A1"/>
    <w:rsid w:val="00B14B8E"/>
    <w:rsid w:val="00B14E10"/>
    <w:rsid w:val="00B14EBB"/>
    <w:rsid w:val="00B15103"/>
    <w:rsid w:val="00B15698"/>
    <w:rsid w:val="00B15925"/>
    <w:rsid w:val="00B1595D"/>
    <w:rsid w:val="00B15CA2"/>
    <w:rsid w:val="00B15F44"/>
    <w:rsid w:val="00B16B7F"/>
    <w:rsid w:val="00B16D8C"/>
    <w:rsid w:val="00B17293"/>
    <w:rsid w:val="00B209FD"/>
    <w:rsid w:val="00B20E38"/>
    <w:rsid w:val="00B20E45"/>
    <w:rsid w:val="00B21644"/>
    <w:rsid w:val="00B2194F"/>
    <w:rsid w:val="00B219FD"/>
    <w:rsid w:val="00B21B10"/>
    <w:rsid w:val="00B21E0E"/>
    <w:rsid w:val="00B22158"/>
    <w:rsid w:val="00B22644"/>
    <w:rsid w:val="00B22BFE"/>
    <w:rsid w:val="00B22FCB"/>
    <w:rsid w:val="00B23427"/>
    <w:rsid w:val="00B24A89"/>
    <w:rsid w:val="00B24E6F"/>
    <w:rsid w:val="00B25261"/>
    <w:rsid w:val="00B256F6"/>
    <w:rsid w:val="00B25E51"/>
    <w:rsid w:val="00B26242"/>
    <w:rsid w:val="00B2651E"/>
    <w:rsid w:val="00B26724"/>
    <w:rsid w:val="00B27362"/>
    <w:rsid w:val="00B27688"/>
    <w:rsid w:val="00B27842"/>
    <w:rsid w:val="00B3033A"/>
    <w:rsid w:val="00B306DF"/>
    <w:rsid w:val="00B30841"/>
    <w:rsid w:val="00B308CD"/>
    <w:rsid w:val="00B30A53"/>
    <w:rsid w:val="00B30BD5"/>
    <w:rsid w:val="00B311DE"/>
    <w:rsid w:val="00B311E1"/>
    <w:rsid w:val="00B3158B"/>
    <w:rsid w:val="00B31762"/>
    <w:rsid w:val="00B31982"/>
    <w:rsid w:val="00B32093"/>
    <w:rsid w:val="00B3244D"/>
    <w:rsid w:val="00B33AE1"/>
    <w:rsid w:val="00B33CD6"/>
    <w:rsid w:val="00B33F51"/>
    <w:rsid w:val="00B348D7"/>
    <w:rsid w:val="00B35514"/>
    <w:rsid w:val="00B35652"/>
    <w:rsid w:val="00B359F9"/>
    <w:rsid w:val="00B35A66"/>
    <w:rsid w:val="00B35CAA"/>
    <w:rsid w:val="00B3645D"/>
    <w:rsid w:val="00B367A2"/>
    <w:rsid w:val="00B3759F"/>
    <w:rsid w:val="00B37DAD"/>
    <w:rsid w:val="00B37FA1"/>
    <w:rsid w:val="00B40892"/>
    <w:rsid w:val="00B40B2A"/>
    <w:rsid w:val="00B41070"/>
    <w:rsid w:val="00B413BA"/>
    <w:rsid w:val="00B41F2C"/>
    <w:rsid w:val="00B41F93"/>
    <w:rsid w:val="00B423C6"/>
    <w:rsid w:val="00B42582"/>
    <w:rsid w:val="00B42AA1"/>
    <w:rsid w:val="00B42BDE"/>
    <w:rsid w:val="00B43453"/>
    <w:rsid w:val="00B43587"/>
    <w:rsid w:val="00B4363E"/>
    <w:rsid w:val="00B43A2D"/>
    <w:rsid w:val="00B43C91"/>
    <w:rsid w:val="00B44264"/>
    <w:rsid w:val="00B44EB9"/>
    <w:rsid w:val="00B44EFB"/>
    <w:rsid w:val="00B4544B"/>
    <w:rsid w:val="00B454F4"/>
    <w:rsid w:val="00B456BA"/>
    <w:rsid w:val="00B45C3E"/>
    <w:rsid w:val="00B46AD4"/>
    <w:rsid w:val="00B477D3"/>
    <w:rsid w:val="00B4796A"/>
    <w:rsid w:val="00B47EFB"/>
    <w:rsid w:val="00B50211"/>
    <w:rsid w:val="00B5023E"/>
    <w:rsid w:val="00B50510"/>
    <w:rsid w:val="00B50792"/>
    <w:rsid w:val="00B508D6"/>
    <w:rsid w:val="00B512DD"/>
    <w:rsid w:val="00B51D8B"/>
    <w:rsid w:val="00B51ED0"/>
    <w:rsid w:val="00B52298"/>
    <w:rsid w:val="00B52609"/>
    <w:rsid w:val="00B52923"/>
    <w:rsid w:val="00B52B1B"/>
    <w:rsid w:val="00B53080"/>
    <w:rsid w:val="00B533AE"/>
    <w:rsid w:val="00B533C5"/>
    <w:rsid w:val="00B53476"/>
    <w:rsid w:val="00B5355E"/>
    <w:rsid w:val="00B54803"/>
    <w:rsid w:val="00B550CD"/>
    <w:rsid w:val="00B55200"/>
    <w:rsid w:val="00B552DB"/>
    <w:rsid w:val="00B555A3"/>
    <w:rsid w:val="00B55615"/>
    <w:rsid w:val="00B556BD"/>
    <w:rsid w:val="00B556D6"/>
    <w:rsid w:val="00B557EF"/>
    <w:rsid w:val="00B56473"/>
    <w:rsid w:val="00B566F9"/>
    <w:rsid w:val="00B569E5"/>
    <w:rsid w:val="00B56A51"/>
    <w:rsid w:val="00B56AD6"/>
    <w:rsid w:val="00B56BD4"/>
    <w:rsid w:val="00B5760B"/>
    <w:rsid w:val="00B6034F"/>
    <w:rsid w:val="00B603A4"/>
    <w:rsid w:val="00B608A9"/>
    <w:rsid w:val="00B609AF"/>
    <w:rsid w:val="00B60A1C"/>
    <w:rsid w:val="00B60F7F"/>
    <w:rsid w:val="00B61407"/>
    <w:rsid w:val="00B618E3"/>
    <w:rsid w:val="00B6192E"/>
    <w:rsid w:val="00B61B77"/>
    <w:rsid w:val="00B61C1C"/>
    <w:rsid w:val="00B62720"/>
    <w:rsid w:val="00B62C64"/>
    <w:rsid w:val="00B62D57"/>
    <w:rsid w:val="00B62D8D"/>
    <w:rsid w:val="00B63858"/>
    <w:rsid w:val="00B63ED9"/>
    <w:rsid w:val="00B64653"/>
    <w:rsid w:val="00B64818"/>
    <w:rsid w:val="00B64A24"/>
    <w:rsid w:val="00B658B3"/>
    <w:rsid w:val="00B65B3A"/>
    <w:rsid w:val="00B65CC5"/>
    <w:rsid w:val="00B66159"/>
    <w:rsid w:val="00B66195"/>
    <w:rsid w:val="00B66488"/>
    <w:rsid w:val="00B66E03"/>
    <w:rsid w:val="00B676A2"/>
    <w:rsid w:val="00B67C60"/>
    <w:rsid w:val="00B67F1C"/>
    <w:rsid w:val="00B713F2"/>
    <w:rsid w:val="00B7140C"/>
    <w:rsid w:val="00B7198B"/>
    <w:rsid w:val="00B71A85"/>
    <w:rsid w:val="00B71B46"/>
    <w:rsid w:val="00B72445"/>
    <w:rsid w:val="00B72BE7"/>
    <w:rsid w:val="00B72D6C"/>
    <w:rsid w:val="00B7312E"/>
    <w:rsid w:val="00B7327F"/>
    <w:rsid w:val="00B7341D"/>
    <w:rsid w:val="00B734DF"/>
    <w:rsid w:val="00B73A9C"/>
    <w:rsid w:val="00B73BBF"/>
    <w:rsid w:val="00B74B4E"/>
    <w:rsid w:val="00B74DA8"/>
    <w:rsid w:val="00B758F1"/>
    <w:rsid w:val="00B7599A"/>
    <w:rsid w:val="00B75CEE"/>
    <w:rsid w:val="00B7603A"/>
    <w:rsid w:val="00B76171"/>
    <w:rsid w:val="00B76A1F"/>
    <w:rsid w:val="00B76F5E"/>
    <w:rsid w:val="00B773AD"/>
    <w:rsid w:val="00B7787C"/>
    <w:rsid w:val="00B77955"/>
    <w:rsid w:val="00B80139"/>
    <w:rsid w:val="00B80309"/>
    <w:rsid w:val="00B805AC"/>
    <w:rsid w:val="00B80823"/>
    <w:rsid w:val="00B8083E"/>
    <w:rsid w:val="00B81834"/>
    <w:rsid w:val="00B81B54"/>
    <w:rsid w:val="00B822B4"/>
    <w:rsid w:val="00B82318"/>
    <w:rsid w:val="00B8246B"/>
    <w:rsid w:val="00B8263C"/>
    <w:rsid w:val="00B8282D"/>
    <w:rsid w:val="00B82E4A"/>
    <w:rsid w:val="00B82EB9"/>
    <w:rsid w:val="00B83198"/>
    <w:rsid w:val="00B84340"/>
    <w:rsid w:val="00B843DE"/>
    <w:rsid w:val="00B847A8"/>
    <w:rsid w:val="00B847F0"/>
    <w:rsid w:val="00B84827"/>
    <w:rsid w:val="00B84848"/>
    <w:rsid w:val="00B849D4"/>
    <w:rsid w:val="00B84A41"/>
    <w:rsid w:val="00B8563E"/>
    <w:rsid w:val="00B85AFB"/>
    <w:rsid w:val="00B8636A"/>
    <w:rsid w:val="00B8638E"/>
    <w:rsid w:val="00B864F5"/>
    <w:rsid w:val="00B867B6"/>
    <w:rsid w:val="00B86866"/>
    <w:rsid w:val="00B868E9"/>
    <w:rsid w:val="00B86957"/>
    <w:rsid w:val="00B8695F"/>
    <w:rsid w:val="00B86A66"/>
    <w:rsid w:val="00B86D9A"/>
    <w:rsid w:val="00B86E2D"/>
    <w:rsid w:val="00B86FDA"/>
    <w:rsid w:val="00B871FC"/>
    <w:rsid w:val="00B87485"/>
    <w:rsid w:val="00B900B3"/>
    <w:rsid w:val="00B9028F"/>
    <w:rsid w:val="00B90421"/>
    <w:rsid w:val="00B90F6E"/>
    <w:rsid w:val="00B91096"/>
    <w:rsid w:val="00B918B6"/>
    <w:rsid w:val="00B91A56"/>
    <w:rsid w:val="00B9216E"/>
    <w:rsid w:val="00B926E2"/>
    <w:rsid w:val="00B9296C"/>
    <w:rsid w:val="00B92F6E"/>
    <w:rsid w:val="00B92FF2"/>
    <w:rsid w:val="00B931AB"/>
    <w:rsid w:val="00B93914"/>
    <w:rsid w:val="00B93AC7"/>
    <w:rsid w:val="00B93B1D"/>
    <w:rsid w:val="00B93BA8"/>
    <w:rsid w:val="00B94011"/>
    <w:rsid w:val="00B9449D"/>
    <w:rsid w:val="00B94A57"/>
    <w:rsid w:val="00B94B15"/>
    <w:rsid w:val="00B94C65"/>
    <w:rsid w:val="00B94F05"/>
    <w:rsid w:val="00B952F5"/>
    <w:rsid w:val="00B9547A"/>
    <w:rsid w:val="00B95560"/>
    <w:rsid w:val="00B962C7"/>
    <w:rsid w:val="00B97106"/>
    <w:rsid w:val="00B97160"/>
    <w:rsid w:val="00B97373"/>
    <w:rsid w:val="00B9759A"/>
    <w:rsid w:val="00B9799F"/>
    <w:rsid w:val="00B97CC7"/>
    <w:rsid w:val="00BA00B6"/>
    <w:rsid w:val="00BA01F3"/>
    <w:rsid w:val="00BA05B6"/>
    <w:rsid w:val="00BA08AC"/>
    <w:rsid w:val="00BA097B"/>
    <w:rsid w:val="00BA0A15"/>
    <w:rsid w:val="00BA0B58"/>
    <w:rsid w:val="00BA13FD"/>
    <w:rsid w:val="00BA1AA5"/>
    <w:rsid w:val="00BA1AC3"/>
    <w:rsid w:val="00BA2162"/>
    <w:rsid w:val="00BA284E"/>
    <w:rsid w:val="00BA30B3"/>
    <w:rsid w:val="00BA3850"/>
    <w:rsid w:val="00BA3E25"/>
    <w:rsid w:val="00BA3EC3"/>
    <w:rsid w:val="00BA3EE9"/>
    <w:rsid w:val="00BA4C27"/>
    <w:rsid w:val="00BA505B"/>
    <w:rsid w:val="00BA521E"/>
    <w:rsid w:val="00BA6AD4"/>
    <w:rsid w:val="00BA6CEC"/>
    <w:rsid w:val="00BA789D"/>
    <w:rsid w:val="00BA7D99"/>
    <w:rsid w:val="00BB07E9"/>
    <w:rsid w:val="00BB0CFF"/>
    <w:rsid w:val="00BB145F"/>
    <w:rsid w:val="00BB1592"/>
    <w:rsid w:val="00BB1F9F"/>
    <w:rsid w:val="00BB2F7F"/>
    <w:rsid w:val="00BB2FBA"/>
    <w:rsid w:val="00BB34CB"/>
    <w:rsid w:val="00BB34F8"/>
    <w:rsid w:val="00BB3884"/>
    <w:rsid w:val="00BB38F6"/>
    <w:rsid w:val="00BB3DDC"/>
    <w:rsid w:val="00BB4593"/>
    <w:rsid w:val="00BB47C2"/>
    <w:rsid w:val="00BB49ED"/>
    <w:rsid w:val="00BB4E44"/>
    <w:rsid w:val="00BB5C03"/>
    <w:rsid w:val="00BB6934"/>
    <w:rsid w:val="00BB6C61"/>
    <w:rsid w:val="00BB6EE8"/>
    <w:rsid w:val="00BB71A9"/>
    <w:rsid w:val="00BB73DD"/>
    <w:rsid w:val="00BB7556"/>
    <w:rsid w:val="00BB75E3"/>
    <w:rsid w:val="00BB761F"/>
    <w:rsid w:val="00BB76D1"/>
    <w:rsid w:val="00BB7C88"/>
    <w:rsid w:val="00BC0034"/>
    <w:rsid w:val="00BC0392"/>
    <w:rsid w:val="00BC0A8A"/>
    <w:rsid w:val="00BC102B"/>
    <w:rsid w:val="00BC1061"/>
    <w:rsid w:val="00BC190F"/>
    <w:rsid w:val="00BC1A0E"/>
    <w:rsid w:val="00BC2013"/>
    <w:rsid w:val="00BC2505"/>
    <w:rsid w:val="00BC27C8"/>
    <w:rsid w:val="00BC3346"/>
    <w:rsid w:val="00BC372B"/>
    <w:rsid w:val="00BC3B08"/>
    <w:rsid w:val="00BC3D62"/>
    <w:rsid w:val="00BC3DD1"/>
    <w:rsid w:val="00BC4B7C"/>
    <w:rsid w:val="00BC5025"/>
    <w:rsid w:val="00BC5217"/>
    <w:rsid w:val="00BC53DE"/>
    <w:rsid w:val="00BC5A9C"/>
    <w:rsid w:val="00BC5BA8"/>
    <w:rsid w:val="00BC6296"/>
    <w:rsid w:val="00BC6859"/>
    <w:rsid w:val="00BC6DD5"/>
    <w:rsid w:val="00BC74C9"/>
    <w:rsid w:val="00BC7A2B"/>
    <w:rsid w:val="00BC7AC6"/>
    <w:rsid w:val="00BC7C73"/>
    <w:rsid w:val="00BC7CBE"/>
    <w:rsid w:val="00BC7E11"/>
    <w:rsid w:val="00BD0094"/>
    <w:rsid w:val="00BD09A0"/>
    <w:rsid w:val="00BD09B7"/>
    <w:rsid w:val="00BD0D17"/>
    <w:rsid w:val="00BD1603"/>
    <w:rsid w:val="00BD20F9"/>
    <w:rsid w:val="00BD27E8"/>
    <w:rsid w:val="00BD2B28"/>
    <w:rsid w:val="00BD3075"/>
    <w:rsid w:val="00BD32F5"/>
    <w:rsid w:val="00BD336F"/>
    <w:rsid w:val="00BD3656"/>
    <w:rsid w:val="00BD36B4"/>
    <w:rsid w:val="00BD37C5"/>
    <w:rsid w:val="00BD3CED"/>
    <w:rsid w:val="00BD4891"/>
    <w:rsid w:val="00BD4954"/>
    <w:rsid w:val="00BD4ACD"/>
    <w:rsid w:val="00BD4CA0"/>
    <w:rsid w:val="00BD512E"/>
    <w:rsid w:val="00BD5F0A"/>
    <w:rsid w:val="00BD6094"/>
    <w:rsid w:val="00BD6096"/>
    <w:rsid w:val="00BD648E"/>
    <w:rsid w:val="00BD6E0A"/>
    <w:rsid w:val="00BD74CE"/>
    <w:rsid w:val="00BD74F0"/>
    <w:rsid w:val="00BD7509"/>
    <w:rsid w:val="00BD7ACF"/>
    <w:rsid w:val="00BD7B4C"/>
    <w:rsid w:val="00BD7BED"/>
    <w:rsid w:val="00BD7FBF"/>
    <w:rsid w:val="00BE0096"/>
    <w:rsid w:val="00BE01CD"/>
    <w:rsid w:val="00BE02DD"/>
    <w:rsid w:val="00BE02EA"/>
    <w:rsid w:val="00BE07D3"/>
    <w:rsid w:val="00BE0CCB"/>
    <w:rsid w:val="00BE12AC"/>
    <w:rsid w:val="00BE1317"/>
    <w:rsid w:val="00BE167F"/>
    <w:rsid w:val="00BE1809"/>
    <w:rsid w:val="00BE1AEF"/>
    <w:rsid w:val="00BE1D4E"/>
    <w:rsid w:val="00BE2281"/>
    <w:rsid w:val="00BE2716"/>
    <w:rsid w:val="00BE2981"/>
    <w:rsid w:val="00BE2D9B"/>
    <w:rsid w:val="00BE2EA9"/>
    <w:rsid w:val="00BE3677"/>
    <w:rsid w:val="00BE426B"/>
    <w:rsid w:val="00BE4327"/>
    <w:rsid w:val="00BE442C"/>
    <w:rsid w:val="00BE50B7"/>
    <w:rsid w:val="00BE65B3"/>
    <w:rsid w:val="00BE6CC2"/>
    <w:rsid w:val="00BE7182"/>
    <w:rsid w:val="00BE723F"/>
    <w:rsid w:val="00BE7DC3"/>
    <w:rsid w:val="00BE7E4F"/>
    <w:rsid w:val="00BF02D2"/>
    <w:rsid w:val="00BF0302"/>
    <w:rsid w:val="00BF0846"/>
    <w:rsid w:val="00BF0970"/>
    <w:rsid w:val="00BF0C5A"/>
    <w:rsid w:val="00BF0E91"/>
    <w:rsid w:val="00BF17CD"/>
    <w:rsid w:val="00BF1FF8"/>
    <w:rsid w:val="00BF24AB"/>
    <w:rsid w:val="00BF2619"/>
    <w:rsid w:val="00BF27F3"/>
    <w:rsid w:val="00BF2A9C"/>
    <w:rsid w:val="00BF2BC2"/>
    <w:rsid w:val="00BF305C"/>
    <w:rsid w:val="00BF3358"/>
    <w:rsid w:val="00BF3866"/>
    <w:rsid w:val="00BF3D3F"/>
    <w:rsid w:val="00BF46B4"/>
    <w:rsid w:val="00BF4885"/>
    <w:rsid w:val="00BF5DB5"/>
    <w:rsid w:val="00BF62C6"/>
    <w:rsid w:val="00BF662D"/>
    <w:rsid w:val="00BF6661"/>
    <w:rsid w:val="00BF695A"/>
    <w:rsid w:val="00BF6C54"/>
    <w:rsid w:val="00BF7263"/>
    <w:rsid w:val="00BF75D0"/>
    <w:rsid w:val="00BF764A"/>
    <w:rsid w:val="00BF7B2C"/>
    <w:rsid w:val="00BF7C02"/>
    <w:rsid w:val="00C00714"/>
    <w:rsid w:val="00C00806"/>
    <w:rsid w:val="00C00A1C"/>
    <w:rsid w:val="00C00CA1"/>
    <w:rsid w:val="00C00F92"/>
    <w:rsid w:val="00C0149E"/>
    <w:rsid w:val="00C01E67"/>
    <w:rsid w:val="00C0204F"/>
    <w:rsid w:val="00C02C1E"/>
    <w:rsid w:val="00C02D0B"/>
    <w:rsid w:val="00C04544"/>
    <w:rsid w:val="00C05228"/>
    <w:rsid w:val="00C05750"/>
    <w:rsid w:val="00C060E4"/>
    <w:rsid w:val="00C0620B"/>
    <w:rsid w:val="00C063B0"/>
    <w:rsid w:val="00C064E7"/>
    <w:rsid w:val="00C06606"/>
    <w:rsid w:val="00C06A24"/>
    <w:rsid w:val="00C07133"/>
    <w:rsid w:val="00C10517"/>
    <w:rsid w:val="00C11001"/>
    <w:rsid w:val="00C110B9"/>
    <w:rsid w:val="00C11288"/>
    <w:rsid w:val="00C115BB"/>
    <w:rsid w:val="00C11654"/>
    <w:rsid w:val="00C11D44"/>
    <w:rsid w:val="00C11F8B"/>
    <w:rsid w:val="00C12AE9"/>
    <w:rsid w:val="00C12B3C"/>
    <w:rsid w:val="00C13232"/>
    <w:rsid w:val="00C13885"/>
    <w:rsid w:val="00C13A1B"/>
    <w:rsid w:val="00C13AFB"/>
    <w:rsid w:val="00C13EC2"/>
    <w:rsid w:val="00C14B63"/>
    <w:rsid w:val="00C14CD8"/>
    <w:rsid w:val="00C15143"/>
    <w:rsid w:val="00C1538E"/>
    <w:rsid w:val="00C1555D"/>
    <w:rsid w:val="00C15811"/>
    <w:rsid w:val="00C15F60"/>
    <w:rsid w:val="00C15FB9"/>
    <w:rsid w:val="00C16079"/>
    <w:rsid w:val="00C1639F"/>
    <w:rsid w:val="00C166CE"/>
    <w:rsid w:val="00C172B6"/>
    <w:rsid w:val="00C1788D"/>
    <w:rsid w:val="00C17C41"/>
    <w:rsid w:val="00C20764"/>
    <w:rsid w:val="00C20DAC"/>
    <w:rsid w:val="00C20EF5"/>
    <w:rsid w:val="00C21255"/>
    <w:rsid w:val="00C215DD"/>
    <w:rsid w:val="00C21D23"/>
    <w:rsid w:val="00C2211D"/>
    <w:rsid w:val="00C2266C"/>
    <w:rsid w:val="00C22941"/>
    <w:rsid w:val="00C22FB3"/>
    <w:rsid w:val="00C23060"/>
    <w:rsid w:val="00C23166"/>
    <w:rsid w:val="00C2339B"/>
    <w:rsid w:val="00C235BD"/>
    <w:rsid w:val="00C236CC"/>
    <w:rsid w:val="00C24107"/>
    <w:rsid w:val="00C24F32"/>
    <w:rsid w:val="00C24F58"/>
    <w:rsid w:val="00C25AD0"/>
    <w:rsid w:val="00C26002"/>
    <w:rsid w:val="00C26879"/>
    <w:rsid w:val="00C2694F"/>
    <w:rsid w:val="00C26971"/>
    <w:rsid w:val="00C26D00"/>
    <w:rsid w:val="00C27696"/>
    <w:rsid w:val="00C27CC9"/>
    <w:rsid w:val="00C27CEE"/>
    <w:rsid w:val="00C27DC9"/>
    <w:rsid w:val="00C27DE8"/>
    <w:rsid w:val="00C27FC8"/>
    <w:rsid w:val="00C30225"/>
    <w:rsid w:val="00C31110"/>
    <w:rsid w:val="00C3142E"/>
    <w:rsid w:val="00C31DBB"/>
    <w:rsid w:val="00C31E6A"/>
    <w:rsid w:val="00C3207A"/>
    <w:rsid w:val="00C32776"/>
    <w:rsid w:val="00C33140"/>
    <w:rsid w:val="00C3359B"/>
    <w:rsid w:val="00C3398B"/>
    <w:rsid w:val="00C33B3D"/>
    <w:rsid w:val="00C33D3A"/>
    <w:rsid w:val="00C344F7"/>
    <w:rsid w:val="00C34A08"/>
    <w:rsid w:val="00C35332"/>
    <w:rsid w:val="00C35D52"/>
    <w:rsid w:val="00C35F0F"/>
    <w:rsid w:val="00C36297"/>
    <w:rsid w:val="00C36413"/>
    <w:rsid w:val="00C364CE"/>
    <w:rsid w:val="00C36888"/>
    <w:rsid w:val="00C37093"/>
    <w:rsid w:val="00C377CC"/>
    <w:rsid w:val="00C377D6"/>
    <w:rsid w:val="00C37F6C"/>
    <w:rsid w:val="00C37FE9"/>
    <w:rsid w:val="00C413F2"/>
    <w:rsid w:val="00C414C2"/>
    <w:rsid w:val="00C41BE3"/>
    <w:rsid w:val="00C41E86"/>
    <w:rsid w:val="00C42994"/>
    <w:rsid w:val="00C42C8A"/>
    <w:rsid w:val="00C43043"/>
    <w:rsid w:val="00C430BE"/>
    <w:rsid w:val="00C43207"/>
    <w:rsid w:val="00C432EB"/>
    <w:rsid w:val="00C434DE"/>
    <w:rsid w:val="00C43DFB"/>
    <w:rsid w:val="00C43E57"/>
    <w:rsid w:val="00C43ECC"/>
    <w:rsid w:val="00C43F9A"/>
    <w:rsid w:val="00C441D1"/>
    <w:rsid w:val="00C44700"/>
    <w:rsid w:val="00C44701"/>
    <w:rsid w:val="00C449BC"/>
    <w:rsid w:val="00C44B90"/>
    <w:rsid w:val="00C45123"/>
    <w:rsid w:val="00C45357"/>
    <w:rsid w:val="00C453D7"/>
    <w:rsid w:val="00C45847"/>
    <w:rsid w:val="00C45885"/>
    <w:rsid w:val="00C45DF1"/>
    <w:rsid w:val="00C46656"/>
    <w:rsid w:val="00C46746"/>
    <w:rsid w:val="00C4693E"/>
    <w:rsid w:val="00C46AA1"/>
    <w:rsid w:val="00C46D95"/>
    <w:rsid w:val="00C46F6F"/>
    <w:rsid w:val="00C470B7"/>
    <w:rsid w:val="00C47D77"/>
    <w:rsid w:val="00C50236"/>
    <w:rsid w:val="00C52165"/>
    <w:rsid w:val="00C52385"/>
    <w:rsid w:val="00C52533"/>
    <w:rsid w:val="00C52C6A"/>
    <w:rsid w:val="00C52F8F"/>
    <w:rsid w:val="00C53384"/>
    <w:rsid w:val="00C53B6A"/>
    <w:rsid w:val="00C53EC4"/>
    <w:rsid w:val="00C54CD7"/>
    <w:rsid w:val="00C54F96"/>
    <w:rsid w:val="00C5505C"/>
    <w:rsid w:val="00C552CB"/>
    <w:rsid w:val="00C553A2"/>
    <w:rsid w:val="00C556C2"/>
    <w:rsid w:val="00C55FE4"/>
    <w:rsid w:val="00C56071"/>
    <w:rsid w:val="00C56632"/>
    <w:rsid w:val="00C56DCC"/>
    <w:rsid w:val="00C56FEA"/>
    <w:rsid w:val="00C57A41"/>
    <w:rsid w:val="00C57DEC"/>
    <w:rsid w:val="00C604AA"/>
    <w:rsid w:val="00C6102C"/>
    <w:rsid w:val="00C612FB"/>
    <w:rsid w:val="00C614EA"/>
    <w:rsid w:val="00C61727"/>
    <w:rsid w:val="00C61947"/>
    <w:rsid w:val="00C61A99"/>
    <w:rsid w:val="00C61C52"/>
    <w:rsid w:val="00C61EA1"/>
    <w:rsid w:val="00C621BA"/>
    <w:rsid w:val="00C628E6"/>
    <w:rsid w:val="00C62F9D"/>
    <w:rsid w:val="00C633F5"/>
    <w:rsid w:val="00C634F3"/>
    <w:rsid w:val="00C6397A"/>
    <w:rsid w:val="00C63A92"/>
    <w:rsid w:val="00C63BDF"/>
    <w:rsid w:val="00C6411F"/>
    <w:rsid w:val="00C644E8"/>
    <w:rsid w:val="00C64725"/>
    <w:rsid w:val="00C648DA"/>
    <w:rsid w:val="00C649A2"/>
    <w:rsid w:val="00C65337"/>
    <w:rsid w:val="00C65EA9"/>
    <w:rsid w:val="00C662B2"/>
    <w:rsid w:val="00C664F3"/>
    <w:rsid w:val="00C66DCD"/>
    <w:rsid w:val="00C66E35"/>
    <w:rsid w:val="00C67058"/>
    <w:rsid w:val="00C67679"/>
    <w:rsid w:val="00C6794C"/>
    <w:rsid w:val="00C67BDE"/>
    <w:rsid w:val="00C67FB1"/>
    <w:rsid w:val="00C70073"/>
    <w:rsid w:val="00C703E5"/>
    <w:rsid w:val="00C706D5"/>
    <w:rsid w:val="00C70BD2"/>
    <w:rsid w:val="00C70E3D"/>
    <w:rsid w:val="00C713FB"/>
    <w:rsid w:val="00C716E6"/>
    <w:rsid w:val="00C7258D"/>
    <w:rsid w:val="00C73004"/>
    <w:rsid w:val="00C731F6"/>
    <w:rsid w:val="00C73511"/>
    <w:rsid w:val="00C73C03"/>
    <w:rsid w:val="00C73D86"/>
    <w:rsid w:val="00C73F30"/>
    <w:rsid w:val="00C741B3"/>
    <w:rsid w:val="00C744D9"/>
    <w:rsid w:val="00C749D0"/>
    <w:rsid w:val="00C74E0B"/>
    <w:rsid w:val="00C74F69"/>
    <w:rsid w:val="00C750AF"/>
    <w:rsid w:val="00C75251"/>
    <w:rsid w:val="00C75824"/>
    <w:rsid w:val="00C763EA"/>
    <w:rsid w:val="00C76790"/>
    <w:rsid w:val="00C77052"/>
    <w:rsid w:val="00C77A2E"/>
    <w:rsid w:val="00C77B92"/>
    <w:rsid w:val="00C77C68"/>
    <w:rsid w:val="00C77CA3"/>
    <w:rsid w:val="00C77DFB"/>
    <w:rsid w:val="00C77F09"/>
    <w:rsid w:val="00C806F2"/>
    <w:rsid w:val="00C80A67"/>
    <w:rsid w:val="00C81668"/>
    <w:rsid w:val="00C82051"/>
    <w:rsid w:val="00C82502"/>
    <w:rsid w:val="00C82649"/>
    <w:rsid w:val="00C827F8"/>
    <w:rsid w:val="00C828FE"/>
    <w:rsid w:val="00C82CAE"/>
    <w:rsid w:val="00C82D5F"/>
    <w:rsid w:val="00C82ED9"/>
    <w:rsid w:val="00C83492"/>
    <w:rsid w:val="00C83749"/>
    <w:rsid w:val="00C83A12"/>
    <w:rsid w:val="00C83AA2"/>
    <w:rsid w:val="00C83DED"/>
    <w:rsid w:val="00C83FC0"/>
    <w:rsid w:val="00C840E8"/>
    <w:rsid w:val="00C84401"/>
    <w:rsid w:val="00C845C9"/>
    <w:rsid w:val="00C8465F"/>
    <w:rsid w:val="00C85066"/>
    <w:rsid w:val="00C8572F"/>
    <w:rsid w:val="00C85FEB"/>
    <w:rsid w:val="00C862E6"/>
    <w:rsid w:val="00C8633D"/>
    <w:rsid w:val="00C86E84"/>
    <w:rsid w:val="00C8724F"/>
    <w:rsid w:val="00C87E31"/>
    <w:rsid w:val="00C87EBB"/>
    <w:rsid w:val="00C9065B"/>
    <w:rsid w:val="00C906FA"/>
    <w:rsid w:val="00C90EA0"/>
    <w:rsid w:val="00C90F6E"/>
    <w:rsid w:val="00C9135C"/>
    <w:rsid w:val="00C91A5D"/>
    <w:rsid w:val="00C91AB1"/>
    <w:rsid w:val="00C91F96"/>
    <w:rsid w:val="00C9233D"/>
    <w:rsid w:val="00C92C20"/>
    <w:rsid w:val="00C92EE9"/>
    <w:rsid w:val="00C93255"/>
    <w:rsid w:val="00C9335E"/>
    <w:rsid w:val="00C941DB"/>
    <w:rsid w:val="00C9426B"/>
    <w:rsid w:val="00C9436E"/>
    <w:rsid w:val="00C9457B"/>
    <w:rsid w:val="00C94B66"/>
    <w:rsid w:val="00C94EC2"/>
    <w:rsid w:val="00C94F72"/>
    <w:rsid w:val="00C9502E"/>
    <w:rsid w:val="00C9504F"/>
    <w:rsid w:val="00C952A3"/>
    <w:rsid w:val="00C952BD"/>
    <w:rsid w:val="00C952C9"/>
    <w:rsid w:val="00C956C4"/>
    <w:rsid w:val="00C95C90"/>
    <w:rsid w:val="00C961C0"/>
    <w:rsid w:val="00C96418"/>
    <w:rsid w:val="00C96829"/>
    <w:rsid w:val="00C96D78"/>
    <w:rsid w:val="00C97393"/>
    <w:rsid w:val="00C97423"/>
    <w:rsid w:val="00C97698"/>
    <w:rsid w:val="00C978CC"/>
    <w:rsid w:val="00CA0C93"/>
    <w:rsid w:val="00CA0CB5"/>
    <w:rsid w:val="00CA0D38"/>
    <w:rsid w:val="00CA0F39"/>
    <w:rsid w:val="00CA0F6F"/>
    <w:rsid w:val="00CA13CB"/>
    <w:rsid w:val="00CA1415"/>
    <w:rsid w:val="00CA1E0B"/>
    <w:rsid w:val="00CA27A1"/>
    <w:rsid w:val="00CA2FC0"/>
    <w:rsid w:val="00CA30D8"/>
    <w:rsid w:val="00CA30F1"/>
    <w:rsid w:val="00CA3C35"/>
    <w:rsid w:val="00CA3DE9"/>
    <w:rsid w:val="00CA3E72"/>
    <w:rsid w:val="00CA51CE"/>
    <w:rsid w:val="00CA583C"/>
    <w:rsid w:val="00CA5884"/>
    <w:rsid w:val="00CA5A67"/>
    <w:rsid w:val="00CA6018"/>
    <w:rsid w:val="00CA7127"/>
    <w:rsid w:val="00CA7EA9"/>
    <w:rsid w:val="00CB0064"/>
    <w:rsid w:val="00CB054C"/>
    <w:rsid w:val="00CB08AE"/>
    <w:rsid w:val="00CB0BA6"/>
    <w:rsid w:val="00CB0BBE"/>
    <w:rsid w:val="00CB107E"/>
    <w:rsid w:val="00CB2236"/>
    <w:rsid w:val="00CB2256"/>
    <w:rsid w:val="00CB22EF"/>
    <w:rsid w:val="00CB2513"/>
    <w:rsid w:val="00CB2D20"/>
    <w:rsid w:val="00CB367A"/>
    <w:rsid w:val="00CB372C"/>
    <w:rsid w:val="00CB394B"/>
    <w:rsid w:val="00CB39B3"/>
    <w:rsid w:val="00CB39BC"/>
    <w:rsid w:val="00CB3A89"/>
    <w:rsid w:val="00CB3C13"/>
    <w:rsid w:val="00CB3C35"/>
    <w:rsid w:val="00CB46A1"/>
    <w:rsid w:val="00CB4DD1"/>
    <w:rsid w:val="00CB59E7"/>
    <w:rsid w:val="00CB6BF8"/>
    <w:rsid w:val="00CB6C8A"/>
    <w:rsid w:val="00CB6FB3"/>
    <w:rsid w:val="00CB70D1"/>
    <w:rsid w:val="00CB72FB"/>
    <w:rsid w:val="00CB7785"/>
    <w:rsid w:val="00CB7D77"/>
    <w:rsid w:val="00CB7DD9"/>
    <w:rsid w:val="00CC0639"/>
    <w:rsid w:val="00CC067E"/>
    <w:rsid w:val="00CC083E"/>
    <w:rsid w:val="00CC0C79"/>
    <w:rsid w:val="00CC0EAE"/>
    <w:rsid w:val="00CC0F26"/>
    <w:rsid w:val="00CC123A"/>
    <w:rsid w:val="00CC1689"/>
    <w:rsid w:val="00CC2306"/>
    <w:rsid w:val="00CC2346"/>
    <w:rsid w:val="00CC278C"/>
    <w:rsid w:val="00CC2982"/>
    <w:rsid w:val="00CC29CA"/>
    <w:rsid w:val="00CC2EE5"/>
    <w:rsid w:val="00CC2F17"/>
    <w:rsid w:val="00CC31AA"/>
    <w:rsid w:val="00CC3253"/>
    <w:rsid w:val="00CC35A3"/>
    <w:rsid w:val="00CC3A0C"/>
    <w:rsid w:val="00CC44B3"/>
    <w:rsid w:val="00CC4A83"/>
    <w:rsid w:val="00CC5048"/>
    <w:rsid w:val="00CC592D"/>
    <w:rsid w:val="00CC5F5E"/>
    <w:rsid w:val="00CC6067"/>
    <w:rsid w:val="00CC607C"/>
    <w:rsid w:val="00CC615A"/>
    <w:rsid w:val="00CC636C"/>
    <w:rsid w:val="00CC6967"/>
    <w:rsid w:val="00CC6969"/>
    <w:rsid w:val="00CC7028"/>
    <w:rsid w:val="00CC7624"/>
    <w:rsid w:val="00CC7686"/>
    <w:rsid w:val="00CC7D60"/>
    <w:rsid w:val="00CD072D"/>
    <w:rsid w:val="00CD0BE2"/>
    <w:rsid w:val="00CD1ABF"/>
    <w:rsid w:val="00CD20E4"/>
    <w:rsid w:val="00CD2849"/>
    <w:rsid w:val="00CD2E09"/>
    <w:rsid w:val="00CD34BC"/>
    <w:rsid w:val="00CD34E6"/>
    <w:rsid w:val="00CD363F"/>
    <w:rsid w:val="00CD39D2"/>
    <w:rsid w:val="00CD3A1E"/>
    <w:rsid w:val="00CD3AF0"/>
    <w:rsid w:val="00CD4772"/>
    <w:rsid w:val="00CD4CF0"/>
    <w:rsid w:val="00CD4EB0"/>
    <w:rsid w:val="00CD53F6"/>
    <w:rsid w:val="00CD54F1"/>
    <w:rsid w:val="00CD5EB7"/>
    <w:rsid w:val="00CD6115"/>
    <w:rsid w:val="00CD62BB"/>
    <w:rsid w:val="00CD64EC"/>
    <w:rsid w:val="00CD6ACC"/>
    <w:rsid w:val="00CD6B7F"/>
    <w:rsid w:val="00CD6CD2"/>
    <w:rsid w:val="00CD6DEB"/>
    <w:rsid w:val="00CD71F9"/>
    <w:rsid w:val="00CD74BB"/>
    <w:rsid w:val="00CD77EF"/>
    <w:rsid w:val="00CD7B31"/>
    <w:rsid w:val="00CD7C09"/>
    <w:rsid w:val="00CE0474"/>
    <w:rsid w:val="00CE0480"/>
    <w:rsid w:val="00CE06B7"/>
    <w:rsid w:val="00CE07D8"/>
    <w:rsid w:val="00CE095C"/>
    <w:rsid w:val="00CE0A02"/>
    <w:rsid w:val="00CE1386"/>
    <w:rsid w:val="00CE13FC"/>
    <w:rsid w:val="00CE1E48"/>
    <w:rsid w:val="00CE222A"/>
    <w:rsid w:val="00CE287B"/>
    <w:rsid w:val="00CE29C6"/>
    <w:rsid w:val="00CE3352"/>
    <w:rsid w:val="00CE353B"/>
    <w:rsid w:val="00CE3568"/>
    <w:rsid w:val="00CE395E"/>
    <w:rsid w:val="00CE4E5F"/>
    <w:rsid w:val="00CE4F56"/>
    <w:rsid w:val="00CE5504"/>
    <w:rsid w:val="00CE595D"/>
    <w:rsid w:val="00CE5CF2"/>
    <w:rsid w:val="00CE6587"/>
    <w:rsid w:val="00CE667C"/>
    <w:rsid w:val="00CE6683"/>
    <w:rsid w:val="00CE671B"/>
    <w:rsid w:val="00CE678A"/>
    <w:rsid w:val="00CE6C09"/>
    <w:rsid w:val="00CE6C1E"/>
    <w:rsid w:val="00CE7167"/>
    <w:rsid w:val="00CE718F"/>
    <w:rsid w:val="00CE76DB"/>
    <w:rsid w:val="00CE773D"/>
    <w:rsid w:val="00CE780F"/>
    <w:rsid w:val="00CE78BF"/>
    <w:rsid w:val="00CE7940"/>
    <w:rsid w:val="00CF0638"/>
    <w:rsid w:val="00CF0911"/>
    <w:rsid w:val="00CF097C"/>
    <w:rsid w:val="00CF0F59"/>
    <w:rsid w:val="00CF16B9"/>
    <w:rsid w:val="00CF1885"/>
    <w:rsid w:val="00CF244F"/>
    <w:rsid w:val="00CF279D"/>
    <w:rsid w:val="00CF280D"/>
    <w:rsid w:val="00CF28C6"/>
    <w:rsid w:val="00CF28D7"/>
    <w:rsid w:val="00CF2E00"/>
    <w:rsid w:val="00CF2E48"/>
    <w:rsid w:val="00CF2F7E"/>
    <w:rsid w:val="00CF3013"/>
    <w:rsid w:val="00CF30EA"/>
    <w:rsid w:val="00CF33FE"/>
    <w:rsid w:val="00CF3731"/>
    <w:rsid w:val="00CF389D"/>
    <w:rsid w:val="00CF3EC8"/>
    <w:rsid w:val="00CF4013"/>
    <w:rsid w:val="00CF4170"/>
    <w:rsid w:val="00CF476F"/>
    <w:rsid w:val="00CF4BEA"/>
    <w:rsid w:val="00CF5064"/>
    <w:rsid w:val="00CF50AE"/>
    <w:rsid w:val="00CF51BC"/>
    <w:rsid w:val="00CF5A70"/>
    <w:rsid w:val="00CF5E13"/>
    <w:rsid w:val="00CF5E65"/>
    <w:rsid w:val="00CF5FF3"/>
    <w:rsid w:val="00CF6202"/>
    <w:rsid w:val="00CF6B9E"/>
    <w:rsid w:val="00CF6BC3"/>
    <w:rsid w:val="00CF6DFE"/>
    <w:rsid w:val="00CF7451"/>
    <w:rsid w:val="00CF798A"/>
    <w:rsid w:val="00CF7D86"/>
    <w:rsid w:val="00D00106"/>
    <w:rsid w:val="00D00937"/>
    <w:rsid w:val="00D012B3"/>
    <w:rsid w:val="00D017D0"/>
    <w:rsid w:val="00D01ACF"/>
    <w:rsid w:val="00D01B52"/>
    <w:rsid w:val="00D02CC9"/>
    <w:rsid w:val="00D02CDD"/>
    <w:rsid w:val="00D02E11"/>
    <w:rsid w:val="00D03849"/>
    <w:rsid w:val="00D03C2C"/>
    <w:rsid w:val="00D03E43"/>
    <w:rsid w:val="00D0408B"/>
    <w:rsid w:val="00D04918"/>
    <w:rsid w:val="00D049C5"/>
    <w:rsid w:val="00D04F56"/>
    <w:rsid w:val="00D05C1D"/>
    <w:rsid w:val="00D05DBC"/>
    <w:rsid w:val="00D068E0"/>
    <w:rsid w:val="00D06DD8"/>
    <w:rsid w:val="00D06F26"/>
    <w:rsid w:val="00D06F69"/>
    <w:rsid w:val="00D07551"/>
    <w:rsid w:val="00D075AA"/>
    <w:rsid w:val="00D076B7"/>
    <w:rsid w:val="00D07C1A"/>
    <w:rsid w:val="00D100DD"/>
    <w:rsid w:val="00D10BA6"/>
    <w:rsid w:val="00D115D2"/>
    <w:rsid w:val="00D123A4"/>
    <w:rsid w:val="00D12923"/>
    <w:rsid w:val="00D12A9C"/>
    <w:rsid w:val="00D12B1C"/>
    <w:rsid w:val="00D12F19"/>
    <w:rsid w:val="00D12F76"/>
    <w:rsid w:val="00D13167"/>
    <w:rsid w:val="00D1398C"/>
    <w:rsid w:val="00D147F4"/>
    <w:rsid w:val="00D14848"/>
    <w:rsid w:val="00D1501D"/>
    <w:rsid w:val="00D1503D"/>
    <w:rsid w:val="00D1534A"/>
    <w:rsid w:val="00D155F4"/>
    <w:rsid w:val="00D1562D"/>
    <w:rsid w:val="00D15B3E"/>
    <w:rsid w:val="00D15F21"/>
    <w:rsid w:val="00D15F3C"/>
    <w:rsid w:val="00D15F64"/>
    <w:rsid w:val="00D1649B"/>
    <w:rsid w:val="00D16555"/>
    <w:rsid w:val="00D165A2"/>
    <w:rsid w:val="00D169B6"/>
    <w:rsid w:val="00D16D78"/>
    <w:rsid w:val="00D1711E"/>
    <w:rsid w:val="00D17947"/>
    <w:rsid w:val="00D1797B"/>
    <w:rsid w:val="00D17D45"/>
    <w:rsid w:val="00D17E77"/>
    <w:rsid w:val="00D20055"/>
    <w:rsid w:val="00D20254"/>
    <w:rsid w:val="00D204B9"/>
    <w:rsid w:val="00D21647"/>
    <w:rsid w:val="00D22183"/>
    <w:rsid w:val="00D225A4"/>
    <w:rsid w:val="00D23BB5"/>
    <w:rsid w:val="00D23C48"/>
    <w:rsid w:val="00D23FF7"/>
    <w:rsid w:val="00D2407F"/>
    <w:rsid w:val="00D2498A"/>
    <w:rsid w:val="00D24C05"/>
    <w:rsid w:val="00D25647"/>
    <w:rsid w:val="00D265C0"/>
    <w:rsid w:val="00D26734"/>
    <w:rsid w:val="00D268CC"/>
    <w:rsid w:val="00D26E80"/>
    <w:rsid w:val="00D27208"/>
    <w:rsid w:val="00D27323"/>
    <w:rsid w:val="00D2754B"/>
    <w:rsid w:val="00D27581"/>
    <w:rsid w:val="00D27848"/>
    <w:rsid w:val="00D305F5"/>
    <w:rsid w:val="00D30A9D"/>
    <w:rsid w:val="00D310F9"/>
    <w:rsid w:val="00D31456"/>
    <w:rsid w:val="00D31787"/>
    <w:rsid w:val="00D31FE0"/>
    <w:rsid w:val="00D32290"/>
    <w:rsid w:val="00D3273D"/>
    <w:rsid w:val="00D33AAA"/>
    <w:rsid w:val="00D33D04"/>
    <w:rsid w:val="00D344E3"/>
    <w:rsid w:val="00D34D17"/>
    <w:rsid w:val="00D34DBC"/>
    <w:rsid w:val="00D34ED6"/>
    <w:rsid w:val="00D35147"/>
    <w:rsid w:val="00D354C7"/>
    <w:rsid w:val="00D35553"/>
    <w:rsid w:val="00D355D6"/>
    <w:rsid w:val="00D35703"/>
    <w:rsid w:val="00D35858"/>
    <w:rsid w:val="00D36792"/>
    <w:rsid w:val="00D36DBA"/>
    <w:rsid w:val="00D372AF"/>
    <w:rsid w:val="00D37428"/>
    <w:rsid w:val="00D374B1"/>
    <w:rsid w:val="00D37DD8"/>
    <w:rsid w:val="00D40675"/>
    <w:rsid w:val="00D4075C"/>
    <w:rsid w:val="00D408FB"/>
    <w:rsid w:val="00D41051"/>
    <w:rsid w:val="00D4107B"/>
    <w:rsid w:val="00D410C5"/>
    <w:rsid w:val="00D413A2"/>
    <w:rsid w:val="00D41572"/>
    <w:rsid w:val="00D417A2"/>
    <w:rsid w:val="00D41873"/>
    <w:rsid w:val="00D4201C"/>
    <w:rsid w:val="00D42430"/>
    <w:rsid w:val="00D42594"/>
    <w:rsid w:val="00D4267F"/>
    <w:rsid w:val="00D431BA"/>
    <w:rsid w:val="00D43699"/>
    <w:rsid w:val="00D43EC8"/>
    <w:rsid w:val="00D43F4E"/>
    <w:rsid w:val="00D44394"/>
    <w:rsid w:val="00D443B5"/>
    <w:rsid w:val="00D449FA"/>
    <w:rsid w:val="00D44A3F"/>
    <w:rsid w:val="00D44B23"/>
    <w:rsid w:val="00D44B2F"/>
    <w:rsid w:val="00D44C3A"/>
    <w:rsid w:val="00D45250"/>
    <w:rsid w:val="00D45565"/>
    <w:rsid w:val="00D455ED"/>
    <w:rsid w:val="00D45903"/>
    <w:rsid w:val="00D45FFF"/>
    <w:rsid w:val="00D4603B"/>
    <w:rsid w:val="00D4606F"/>
    <w:rsid w:val="00D4649A"/>
    <w:rsid w:val="00D467BE"/>
    <w:rsid w:val="00D472DA"/>
    <w:rsid w:val="00D47A06"/>
    <w:rsid w:val="00D47B57"/>
    <w:rsid w:val="00D47F14"/>
    <w:rsid w:val="00D47FCA"/>
    <w:rsid w:val="00D5009D"/>
    <w:rsid w:val="00D505B6"/>
    <w:rsid w:val="00D50772"/>
    <w:rsid w:val="00D50939"/>
    <w:rsid w:val="00D50E35"/>
    <w:rsid w:val="00D51040"/>
    <w:rsid w:val="00D51BE7"/>
    <w:rsid w:val="00D51CC9"/>
    <w:rsid w:val="00D51D2C"/>
    <w:rsid w:val="00D51D78"/>
    <w:rsid w:val="00D525A2"/>
    <w:rsid w:val="00D52B15"/>
    <w:rsid w:val="00D532CC"/>
    <w:rsid w:val="00D53768"/>
    <w:rsid w:val="00D53823"/>
    <w:rsid w:val="00D53EB1"/>
    <w:rsid w:val="00D54131"/>
    <w:rsid w:val="00D543C6"/>
    <w:rsid w:val="00D54789"/>
    <w:rsid w:val="00D54960"/>
    <w:rsid w:val="00D54D31"/>
    <w:rsid w:val="00D54F35"/>
    <w:rsid w:val="00D54F5C"/>
    <w:rsid w:val="00D54F74"/>
    <w:rsid w:val="00D559C0"/>
    <w:rsid w:val="00D55C71"/>
    <w:rsid w:val="00D55F56"/>
    <w:rsid w:val="00D56399"/>
    <w:rsid w:val="00D56B1E"/>
    <w:rsid w:val="00D56E26"/>
    <w:rsid w:val="00D56EE5"/>
    <w:rsid w:val="00D56FF5"/>
    <w:rsid w:val="00D57425"/>
    <w:rsid w:val="00D57932"/>
    <w:rsid w:val="00D57981"/>
    <w:rsid w:val="00D57DEE"/>
    <w:rsid w:val="00D605E5"/>
    <w:rsid w:val="00D608C2"/>
    <w:rsid w:val="00D609E0"/>
    <w:rsid w:val="00D60AA7"/>
    <w:rsid w:val="00D60D46"/>
    <w:rsid w:val="00D60E66"/>
    <w:rsid w:val="00D60F46"/>
    <w:rsid w:val="00D612B8"/>
    <w:rsid w:val="00D61346"/>
    <w:rsid w:val="00D614B9"/>
    <w:rsid w:val="00D61616"/>
    <w:rsid w:val="00D617FF"/>
    <w:rsid w:val="00D618A0"/>
    <w:rsid w:val="00D61B67"/>
    <w:rsid w:val="00D61EF2"/>
    <w:rsid w:val="00D6209B"/>
    <w:rsid w:val="00D62186"/>
    <w:rsid w:val="00D62275"/>
    <w:rsid w:val="00D62EEB"/>
    <w:rsid w:val="00D633A2"/>
    <w:rsid w:val="00D63860"/>
    <w:rsid w:val="00D63B0F"/>
    <w:rsid w:val="00D63D6D"/>
    <w:rsid w:val="00D64B4A"/>
    <w:rsid w:val="00D64FA4"/>
    <w:rsid w:val="00D65118"/>
    <w:rsid w:val="00D655B5"/>
    <w:rsid w:val="00D66766"/>
    <w:rsid w:val="00D66DBF"/>
    <w:rsid w:val="00D6789D"/>
    <w:rsid w:val="00D67BC0"/>
    <w:rsid w:val="00D67CD5"/>
    <w:rsid w:val="00D67E69"/>
    <w:rsid w:val="00D701AD"/>
    <w:rsid w:val="00D701D2"/>
    <w:rsid w:val="00D70351"/>
    <w:rsid w:val="00D704F8"/>
    <w:rsid w:val="00D70DD1"/>
    <w:rsid w:val="00D70E44"/>
    <w:rsid w:val="00D710AB"/>
    <w:rsid w:val="00D71B04"/>
    <w:rsid w:val="00D7238E"/>
    <w:rsid w:val="00D7392D"/>
    <w:rsid w:val="00D73B46"/>
    <w:rsid w:val="00D741D8"/>
    <w:rsid w:val="00D74A83"/>
    <w:rsid w:val="00D74BFD"/>
    <w:rsid w:val="00D74EA2"/>
    <w:rsid w:val="00D7541D"/>
    <w:rsid w:val="00D75E78"/>
    <w:rsid w:val="00D762B1"/>
    <w:rsid w:val="00D769FD"/>
    <w:rsid w:val="00D76A40"/>
    <w:rsid w:val="00D76F52"/>
    <w:rsid w:val="00D770DE"/>
    <w:rsid w:val="00D77CDB"/>
    <w:rsid w:val="00D800A8"/>
    <w:rsid w:val="00D80EDA"/>
    <w:rsid w:val="00D8131E"/>
    <w:rsid w:val="00D8180F"/>
    <w:rsid w:val="00D818A2"/>
    <w:rsid w:val="00D82729"/>
    <w:rsid w:val="00D82BD7"/>
    <w:rsid w:val="00D82DB8"/>
    <w:rsid w:val="00D83748"/>
    <w:rsid w:val="00D83C2A"/>
    <w:rsid w:val="00D83EAC"/>
    <w:rsid w:val="00D84228"/>
    <w:rsid w:val="00D84ED0"/>
    <w:rsid w:val="00D85082"/>
    <w:rsid w:val="00D85633"/>
    <w:rsid w:val="00D85978"/>
    <w:rsid w:val="00D85AC8"/>
    <w:rsid w:val="00D85D83"/>
    <w:rsid w:val="00D85DB7"/>
    <w:rsid w:val="00D86103"/>
    <w:rsid w:val="00D86139"/>
    <w:rsid w:val="00D867A0"/>
    <w:rsid w:val="00D868A5"/>
    <w:rsid w:val="00D86AD1"/>
    <w:rsid w:val="00D87921"/>
    <w:rsid w:val="00D87A08"/>
    <w:rsid w:val="00D87FF3"/>
    <w:rsid w:val="00D9030E"/>
    <w:rsid w:val="00D90C1E"/>
    <w:rsid w:val="00D90F28"/>
    <w:rsid w:val="00D910FF"/>
    <w:rsid w:val="00D913D6"/>
    <w:rsid w:val="00D9142E"/>
    <w:rsid w:val="00D91AAD"/>
    <w:rsid w:val="00D91FD3"/>
    <w:rsid w:val="00D929DE"/>
    <w:rsid w:val="00D9347C"/>
    <w:rsid w:val="00D938D1"/>
    <w:rsid w:val="00D93A2A"/>
    <w:rsid w:val="00D93B1B"/>
    <w:rsid w:val="00D93DE6"/>
    <w:rsid w:val="00D93E04"/>
    <w:rsid w:val="00D94285"/>
    <w:rsid w:val="00D942D0"/>
    <w:rsid w:val="00D94370"/>
    <w:rsid w:val="00D9467D"/>
    <w:rsid w:val="00D9473C"/>
    <w:rsid w:val="00D94C6E"/>
    <w:rsid w:val="00D94F47"/>
    <w:rsid w:val="00D960D5"/>
    <w:rsid w:val="00D96171"/>
    <w:rsid w:val="00D9690A"/>
    <w:rsid w:val="00D96AFA"/>
    <w:rsid w:val="00D96B25"/>
    <w:rsid w:val="00D96FBB"/>
    <w:rsid w:val="00D9724D"/>
    <w:rsid w:val="00D9732E"/>
    <w:rsid w:val="00D97C98"/>
    <w:rsid w:val="00DA0533"/>
    <w:rsid w:val="00DA0D4A"/>
    <w:rsid w:val="00DA0E67"/>
    <w:rsid w:val="00DA1362"/>
    <w:rsid w:val="00DA266E"/>
    <w:rsid w:val="00DA2CFC"/>
    <w:rsid w:val="00DA3147"/>
    <w:rsid w:val="00DA3541"/>
    <w:rsid w:val="00DA3C1F"/>
    <w:rsid w:val="00DA47D6"/>
    <w:rsid w:val="00DA553D"/>
    <w:rsid w:val="00DA56C3"/>
    <w:rsid w:val="00DA57AD"/>
    <w:rsid w:val="00DA59CF"/>
    <w:rsid w:val="00DA601A"/>
    <w:rsid w:val="00DA60F7"/>
    <w:rsid w:val="00DA6279"/>
    <w:rsid w:val="00DA630D"/>
    <w:rsid w:val="00DA6855"/>
    <w:rsid w:val="00DA6B17"/>
    <w:rsid w:val="00DA6EF3"/>
    <w:rsid w:val="00DA6F21"/>
    <w:rsid w:val="00DA7681"/>
    <w:rsid w:val="00DA776F"/>
    <w:rsid w:val="00DB002B"/>
    <w:rsid w:val="00DB0217"/>
    <w:rsid w:val="00DB02F7"/>
    <w:rsid w:val="00DB0377"/>
    <w:rsid w:val="00DB03A5"/>
    <w:rsid w:val="00DB075D"/>
    <w:rsid w:val="00DB0A30"/>
    <w:rsid w:val="00DB0D65"/>
    <w:rsid w:val="00DB0D9B"/>
    <w:rsid w:val="00DB1356"/>
    <w:rsid w:val="00DB1C72"/>
    <w:rsid w:val="00DB1E61"/>
    <w:rsid w:val="00DB28F9"/>
    <w:rsid w:val="00DB34C8"/>
    <w:rsid w:val="00DB3B42"/>
    <w:rsid w:val="00DB3DEA"/>
    <w:rsid w:val="00DB3DF6"/>
    <w:rsid w:val="00DB3F18"/>
    <w:rsid w:val="00DB47AD"/>
    <w:rsid w:val="00DB47C6"/>
    <w:rsid w:val="00DB4CA2"/>
    <w:rsid w:val="00DB4F72"/>
    <w:rsid w:val="00DB4FC3"/>
    <w:rsid w:val="00DB54CC"/>
    <w:rsid w:val="00DB55AE"/>
    <w:rsid w:val="00DB5932"/>
    <w:rsid w:val="00DB5C8E"/>
    <w:rsid w:val="00DB5CA8"/>
    <w:rsid w:val="00DB5EC8"/>
    <w:rsid w:val="00DB6089"/>
    <w:rsid w:val="00DB614B"/>
    <w:rsid w:val="00DB619F"/>
    <w:rsid w:val="00DB649B"/>
    <w:rsid w:val="00DB68CE"/>
    <w:rsid w:val="00DB699F"/>
    <w:rsid w:val="00DB6E1C"/>
    <w:rsid w:val="00DB74ED"/>
    <w:rsid w:val="00DB7E0B"/>
    <w:rsid w:val="00DC0040"/>
    <w:rsid w:val="00DC017C"/>
    <w:rsid w:val="00DC01AC"/>
    <w:rsid w:val="00DC06AF"/>
    <w:rsid w:val="00DC0891"/>
    <w:rsid w:val="00DC1EF0"/>
    <w:rsid w:val="00DC1FD7"/>
    <w:rsid w:val="00DC2E14"/>
    <w:rsid w:val="00DC2E3F"/>
    <w:rsid w:val="00DC2F80"/>
    <w:rsid w:val="00DC3803"/>
    <w:rsid w:val="00DC3BB9"/>
    <w:rsid w:val="00DC3D37"/>
    <w:rsid w:val="00DC4278"/>
    <w:rsid w:val="00DC470F"/>
    <w:rsid w:val="00DC519F"/>
    <w:rsid w:val="00DC5725"/>
    <w:rsid w:val="00DC577A"/>
    <w:rsid w:val="00DC598F"/>
    <w:rsid w:val="00DC61E2"/>
    <w:rsid w:val="00DC67AA"/>
    <w:rsid w:val="00DC68F0"/>
    <w:rsid w:val="00DC6FB6"/>
    <w:rsid w:val="00DC7D5F"/>
    <w:rsid w:val="00DD0337"/>
    <w:rsid w:val="00DD04DB"/>
    <w:rsid w:val="00DD0652"/>
    <w:rsid w:val="00DD149B"/>
    <w:rsid w:val="00DD17D7"/>
    <w:rsid w:val="00DD1CF9"/>
    <w:rsid w:val="00DD1E43"/>
    <w:rsid w:val="00DD23B8"/>
    <w:rsid w:val="00DD32BF"/>
    <w:rsid w:val="00DD3317"/>
    <w:rsid w:val="00DD3A47"/>
    <w:rsid w:val="00DD46A6"/>
    <w:rsid w:val="00DD5026"/>
    <w:rsid w:val="00DD502D"/>
    <w:rsid w:val="00DD505C"/>
    <w:rsid w:val="00DD5561"/>
    <w:rsid w:val="00DD5651"/>
    <w:rsid w:val="00DD5AAE"/>
    <w:rsid w:val="00DD5ADD"/>
    <w:rsid w:val="00DD625B"/>
    <w:rsid w:val="00DD67BE"/>
    <w:rsid w:val="00DD69C8"/>
    <w:rsid w:val="00DD6B4B"/>
    <w:rsid w:val="00DD715C"/>
    <w:rsid w:val="00DD7277"/>
    <w:rsid w:val="00DD7A0D"/>
    <w:rsid w:val="00DD7F99"/>
    <w:rsid w:val="00DE0291"/>
    <w:rsid w:val="00DE0435"/>
    <w:rsid w:val="00DE070A"/>
    <w:rsid w:val="00DE0808"/>
    <w:rsid w:val="00DE0960"/>
    <w:rsid w:val="00DE0EB2"/>
    <w:rsid w:val="00DE0F2D"/>
    <w:rsid w:val="00DE1165"/>
    <w:rsid w:val="00DE181A"/>
    <w:rsid w:val="00DE1B0E"/>
    <w:rsid w:val="00DE1FF4"/>
    <w:rsid w:val="00DE25AC"/>
    <w:rsid w:val="00DE2EAD"/>
    <w:rsid w:val="00DE3489"/>
    <w:rsid w:val="00DE3897"/>
    <w:rsid w:val="00DE3A62"/>
    <w:rsid w:val="00DE3E5B"/>
    <w:rsid w:val="00DE4007"/>
    <w:rsid w:val="00DE4165"/>
    <w:rsid w:val="00DE434E"/>
    <w:rsid w:val="00DE4475"/>
    <w:rsid w:val="00DE5C63"/>
    <w:rsid w:val="00DE5F9B"/>
    <w:rsid w:val="00DE6AAB"/>
    <w:rsid w:val="00DE6AD3"/>
    <w:rsid w:val="00DE6DDC"/>
    <w:rsid w:val="00DE711B"/>
    <w:rsid w:val="00DE71A4"/>
    <w:rsid w:val="00DE7AB2"/>
    <w:rsid w:val="00DE7AE3"/>
    <w:rsid w:val="00DE7F27"/>
    <w:rsid w:val="00DF0000"/>
    <w:rsid w:val="00DF0A8D"/>
    <w:rsid w:val="00DF0BF8"/>
    <w:rsid w:val="00DF132D"/>
    <w:rsid w:val="00DF13A6"/>
    <w:rsid w:val="00DF15D7"/>
    <w:rsid w:val="00DF15FA"/>
    <w:rsid w:val="00DF1C06"/>
    <w:rsid w:val="00DF2159"/>
    <w:rsid w:val="00DF21D2"/>
    <w:rsid w:val="00DF23E8"/>
    <w:rsid w:val="00DF281C"/>
    <w:rsid w:val="00DF29D9"/>
    <w:rsid w:val="00DF2CB1"/>
    <w:rsid w:val="00DF341A"/>
    <w:rsid w:val="00DF3714"/>
    <w:rsid w:val="00DF37AE"/>
    <w:rsid w:val="00DF468A"/>
    <w:rsid w:val="00DF4A73"/>
    <w:rsid w:val="00DF4B59"/>
    <w:rsid w:val="00DF4C7B"/>
    <w:rsid w:val="00DF4FF4"/>
    <w:rsid w:val="00DF5495"/>
    <w:rsid w:val="00DF55F6"/>
    <w:rsid w:val="00DF5EDC"/>
    <w:rsid w:val="00DF5FAB"/>
    <w:rsid w:val="00DF6025"/>
    <w:rsid w:val="00DF6069"/>
    <w:rsid w:val="00DF6210"/>
    <w:rsid w:val="00DF6424"/>
    <w:rsid w:val="00DF6955"/>
    <w:rsid w:val="00DF754F"/>
    <w:rsid w:val="00DF7A2A"/>
    <w:rsid w:val="00DF7B25"/>
    <w:rsid w:val="00DF7D21"/>
    <w:rsid w:val="00E00249"/>
    <w:rsid w:val="00E003D2"/>
    <w:rsid w:val="00E0054A"/>
    <w:rsid w:val="00E0066B"/>
    <w:rsid w:val="00E008F5"/>
    <w:rsid w:val="00E009F9"/>
    <w:rsid w:val="00E00F30"/>
    <w:rsid w:val="00E013A7"/>
    <w:rsid w:val="00E01755"/>
    <w:rsid w:val="00E01780"/>
    <w:rsid w:val="00E01FAE"/>
    <w:rsid w:val="00E02354"/>
    <w:rsid w:val="00E02659"/>
    <w:rsid w:val="00E026B7"/>
    <w:rsid w:val="00E02760"/>
    <w:rsid w:val="00E027DB"/>
    <w:rsid w:val="00E0338D"/>
    <w:rsid w:val="00E03724"/>
    <w:rsid w:val="00E039A5"/>
    <w:rsid w:val="00E03FC6"/>
    <w:rsid w:val="00E04122"/>
    <w:rsid w:val="00E04363"/>
    <w:rsid w:val="00E046F7"/>
    <w:rsid w:val="00E0495E"/>
    <w:rsid w:val="00E04C7A"/>
    <w:rsid w:val="00E0550B"/>
    <w:rsid w:val="00E05935"/>
    <w:rsid w:val="00E0593E"/>
    <w:rsid w:val="00E05A2D"/>
    <w:rsid w:val="00E05CF1"/>
    <w:rsid w:val="00E064FF"/>
    <w:rsid w:val="00E06E3C"/>
    <w:rsid w:val="00E0755A"/>
    <w:rsid w:val="00E07CC5"/>
    <w:rsid w:val="00E07D26"/>
    <w:rsid w:val="00E07E89"/>
    <w:rsid w:val="00E1025C"/>
    <w:rsid w:val="00E10BF7"/>
    <w:rsid w:val="00E11428"/>
    <w:rsid w:val="00E1148A"/>
    <w:rsid w:val="00E11E2F"/>
    <w:rsid w:val="00E12A14"/>
    <w:rsid w:val="00E132FB"/>
    <w:rsid w:val="00E13304"/>
    <w:rsid w:val="00E1362C"/>
    <w:rsid w:val="00E13B2C"/>
    <w:rsid w:val="00E1405D"/>
    <w:rsid w:val="00E14619"/>
    <w:rsid w:val="00E149DF"/>
    <w:rsid w:val="00E14D8B"/>
    <w:rsid w:val="00E14D93"/>
    <w:rsid w:val="00E14E7F"/>
    <w:rsid w:val="00E15157"/>
    <w:rsid w:val="00E15180"/>
    <w:rsid w:val="00E152BB"/>
    <w:rsid w:val="00E154E8"/>
    <w:rsid w:val="00E15A6E"/>
    <w:rsid w:val="00E16683"/>
    <w:rsid w:val="00E16844"/>
    <w:rsid w:val="00E169FE"/>
    <w:rsid w:val="00E16AF0"/>
    <w:rsid w:val="00E1713F"/>
    <w:rsid w:val="00E17C72"/>
    <w:rsid w:val="00E200DB"/>
    <w:rsid w:val="00E20A05"/>
    <w:rsid w:val="00E20BAE"/>
    <w:rsid w:val="00E20C2C"/>
    <w:rsid w:val="00E21166"/>
    <w:rsid w:val="00E2141D"/>
    <w:rsid w:val="00E2174B"/>
    <w:rsid w:val="00E22382"/>
    <w:rsid w:val="00E2269C"/>
    <w:rsid w:val="00E22C3A"/>
    <w:rsid w:val="00E2355F"/>
    <w:rsid w:val="00E24743"/>
    <w:rsid w:val="00E249B8"/>
    <w:rsid w:val="00E24B5D"/>
    <w:rsid w:val="00E257C9"/>
    <w:rsid w:val="00E25974"/>
    <w:rsid w:val="00E25A29"/>
    <w:rsid w:val="00E25B66"/>
    <w:rsid w:val="00E25D9F"/>
    <w:rsid w:val="00E26088"/>
    <w:rsid w:val="00E26742"/>
    <w:rsid w:val="00E2679D"/>
    <w:rsid w:val="00E26BE1"/>
    <w:rsid w:val="00E27204"/>
    <w:rsid w:val="00E2737B"/>
    <w:rsid w:val="00E27673"/>
    <w:rsid w:val="00E2770E"/>
    <w:rsid w:val="00E2775F"/>
    <w:rsid w:val="00E3039A"/>
    <w:rsid w:val="00E30704"/>
    <w:rsid w:val="00E30790"/>
    <w:rsid w:val="00E30B2E"/>
    <w:rsid w:val="00E30DFE"/>
    <w:rsid w:val="00E30E44"/>
    <w:rsid w:val="00E31348"/>
    <w:rsid w:val="00E31B29"/>
    <w:rsid w:val="00E31E71"/>
    <w:rsid w:val="00E323F8"/>
    <w:rsid w:val="00E327A5"/>
    <w:rsid w:val="00E32D1E"/>
    <w:rsid w:val="00E32EFB"/>
    <w:rsid w:val="00E33394"/>
    <w:rsid w:val="00E33647"/>
    <w:rsid w:val="00E33AF2"/>
    <w:rsid w:val="00E33D33"/>
    <w:rsid w:val="00E33D5B"/>
    <w:rsid w:val="00E33EC8"/>
    <w:rsid w:val="00E344A7"/>
    <w:rsid w:val="00E35011"/>
    <w:rsid w:val="00E35D2A"/>
    <w:rsid w:val="00E35ECA"/>
    <w:rsid w:val="00E364E9"/>
    <w:rsid w:val="00E36922"/>
    <w:rsid w:val="00E36E75"/>
    <w:rsid w:val="00E36F59"/>
    <w:rsid w:val="00E37516"/>
    <w:rsid w:val="00E37711"/>
    <w:rsid w:val="00E4008D"/>
    <w:rsid w:val="00E40CAA"/>
    <w:rsid w:val="00E40E0E"/>
    <w:rsid w:val="00E41468"/>
    <w:rsid w:val="00E4156F"/>
    <w:rsid w:val="00E41746"/>
    <w:rsid w:val="00E41D4C"/>
    <w:rsid w:val="00E4237E"/>
    <w:rsid w:val="00E42671"/>
    <w:rsid w:val="00E42B62"/>
    <w:rsid w:val="00E43C82"/>
    <w:rsid w:val="00E43EF0"/>
    <w:rsid w:val="00E44036"/>
    <w:rsid w:val="00E444DA"/>
    <w:rsid w:val="00E450EB"/>
    <w:rsid w:val="00E450F9"/>
    <w:rsid w:val="00E45448"/>
    <w:rsid w:val="00E45526"/>
    <w:rsid w:val="00E458D1"/>
    <w:rsid w:val="00E45DA1"/>
    <w:rsid w:val="00E46286"/>
    <w:rsid w:val="00E467F4"/>
    <w:rsid w:val="00E46819"/>
    <w:rsid w:val="00E46C45"/>
    <w:rsid w:val="00E46FB6"/>
    <w:rsid w:val="00E47ED5"/>
    <w:rsid w:val="00E47FA1"/>
    <w:rsid w:val="00E5055B"/>
    <w:rsid w:val="00E5056E"/>
    <w:rsid w:val="00E506CD"/>
    <w:rsid w:val="00E509A7"/>
    <w:rsid w:val="00E51152"/>
    <w:rsid w:val="00E51537"/>
    <w:rsid w:val="00E51B72"/>
    <w:rsid w:val="00E521E7"/>
    <w:rsid w:val="00E525E1"/>
    <w:rsid w:val="00E5265C"/>
    <w:rsid w:val="00E52760"/>
    <w:rsid w:val="00E52DB9"/>
    <w:rsid w:val="00E52E3A"/>
    <w:rsid w:val="00E52E8F"/>
    <w:rsid w:val="00E52F60"/>
    <w:rsid w:val="00E5305B"/>
    <w:rsid w:val="00E531FC"/>
    <w:rsid w:val="00E532C3"/>
    <w:rsid w:val="00E538B7"/>
    <w:rsid w:val="00E54955"/>
    <w:rsid w:val="00E54BF4"/>
    <w:rsid w:val="00E54C46"/>
    <w:rsid w:val="00E55941"/>
    <w:rsid w:val="00E55B7A"/>
    <w:rsid w:val="00E55FB5"/>
    <w:rsid w:val="00E567C2"/>
    <w:rsid w:val="00E57395"/>
    <w:rsid w:val="00E575DC"/>
    <w:rsid w:val="00E601A3"/>
    <w:rsid w:val="00E6061D"/>
    <w:rsid w:val="00E609A6"/>
    <w:rsid w:val="00E611B9"/>
    <w:rsid w:val="00E61384"/>
    <w:rsid w:val="00E61420"/>
    <w:rsid w:val="00E61778"/>
    <w:rsid w:val="00E61C3D"/>
    <w:rsid w:val="00E61CEA"/>
    <w:rsid w:val="00E62891"/>
    <w:rsid w:val="00E62CA6"/>
    <w:rsid w:val="00E62FB3"/>
    <w:rsid w:val="00E634AE"/>
    <w:rsid w:val="00E6366F"/>
    <w:rsid w:val="00E6384F"/>
    <w:rsid w:val="00E63C22"/>
    <w:rsid w:val="00E641CF"/>
    <w:rsid w:val="00E64B7B"/>
    <w:rsid w:val="00E64F01"/>
    <w:rsid w:val="00E65476"/>
    <w:rsid w:val="00E6554E"/>
    <w:rsid w:val="00E65AB8"/>
    <w:rsid w:val="00E65D69"/>
    <w:rsid w:val="00E66383"/>
    <w:rsid w:val="00E6668C"/>
    <w:rsid w:val="00E66F64"/>
    <w:rsid w:val="00E672D1"/>
    <w:rsid w:val="00E675CB"/>
    <w:rsid w:val="00E67B56"/>
    <w:rsid w:val="00E7005B"/>
    <w:rsid w:val="00E7047E"/>
    <w:rsid w:val="00E70787"/>
    <w:rsid w:val="00E70E76"/>
    <w:rsid w:val="00E71205"/>
    <w:rsid w:val="00E718F1"/>
    <w:rsid w:val="00E71A39"/>
    <w:rsid w:val="00E7209D"/>
    <w:rsid w:val="00E722A4"/>
    <w:rsid w:val="00E728FB"/>
    <w:rsid w:val="00E72A05"/>
    <w:rsid w:val="00E72E18"/>
    <w:rsid w:val="00E738BD"/>
    <w:rsid w:val="00E740D2"/>
    <w:rsid w:val="00E74568"/>
    <w:rsid w:val="00E746BA"/>
    <w:rsid w:val="00E74B3D"/>
    <w:rsid w:val="00E74BE7"/>
    <w:rsid w:val="00E75388"/>
    <w:rsid w:val="00E75D3C"/>
    <w:rsid w:val="00E75F7E"/>
    <w:rsid w:val="00E7650F"/>
    <w:rsid w:val="00E7690D"/>
    <w:rsid w:val="00E76948"/>
    <w:rsid w:val="00E770C0"/>
    <w:rsid w:val="00E7751E"/>
    <w:rsid w:val="00E7794B"/>
    <w:rsid w:val="00E802C7"/>
    <w:rsid w:val="00E809EE"/>
    <w:rsid w:val="00E80E60"/>
    <w:rsid w:val="00E80F81"/>
    <w:rsid w:val="00E80F9B"/>
    <w:rsid w:val="00E81364"/>
    <w:rsid w:val="00E818F9"/>
    <w:rsid w:val="00E8191A"/>
    <w:rsid w:val="00E821F8"/>
    <w:rsid w:val="00E824D8"/>
    <w:rsid w:val="00E825EE"/>
    <w:rsid w:val="00E826C5"/>
    <w:rsid w:val="00E833C7"/>
    <w:rsid w:val="00E838A4"/>
    <w:rsid w:val="00E83B75"/>
    <w:rsid w:val="00E83E42"/>
    <w:rsid w:val="00E83E7B"/>
    <w:rsid w:val="00E83EBC"/>
    <w:rsid w:val="00E84330"/>
    <w:rsid w:val="00E84911"/>
    <w:rsid w:val="00E84BCD"/>
    <w:rsid w:val="00E84C1C"/>
    <w:rsid w:val="00E84C8A"/>
    <w:rsid w:val="00E84F1D"/>
    <w:rsid w:val="00E8507B"/>
    <w:rsid w:val="00E85414"/>
    <w:rsid w:val="00E85773"/>
    <w:rsid w:val="00E85810"/>
    <w:rsid w:val="00E85933"/>
    <w:rsid w:val="00E86C6C"/>
    <w:rsid w:val="00E86FDF"/>
    <w:rsid w:val="00E870AC"/>
    <w:rsid w:val="00E871FD"/>
    <w:rsid w:val="00E8725A"/>
    <w:rsid w:val="00E87260"/>
    <w:rsid w:val="00E87903"/>
    <w:rsid w:val="00E87A32"/>
    <w:rsid w:val="00E87B88"/>
    <w:rsid w:val="00E87F11"/>
    <w:rsid w:val="00E87F1D"/>
    <w:rsid w:val="00E90033"/>
    <w:rsid w:val="00E90510"/>
    <w:rsid w:val="00E90DD2"/>
    <w:rsid w:val="00E90F9B"/>
    <w:rsid w:val="00E91929"/>
    <w:rsid w:val="00E91C5B"/>
    <w:rsid w:val="00E92594"/>
    <w:rsid w:val="00E92825"/>
    <w:rsid w:val="00E92B44"/>
    <w:rsid w:val="00E92B85"/>
    <w:rsid w:val="00E92FD7"/>
    <w:rsid w:val="00E933EE"/>
    <w:rsid w:val="00E934F6"/>
    <w:rsid w:val="00E93575"/>
    <w:rsid w:val="00E93617"/>
    <w:rsid w:val="00E93D7D"/>
    <w:rsid w:val="00E943AE"/>
    <w:rsid w:val="00E9455E"/>
    <w:rsid w:val="00E951C1"/>
    <w:rsid w:val="00E95345"/>
    <w:rsid w:val="00E95756"/>
    <w:rsid w:val="00E96400"/>
    <w:rsid w:val="00E9648C"/>
    <w:rsid w:val="00E96EF8"/>
    <w:rsid w:val="00E96F09"/>
    <w:rsid w:val="00E97356"/>
    <w:rsid w:val="00E97A65"/>
    <w:rsid w:val="00E97E7E"/>
    <w:rsid w:val="00EA0160"/>
    <w:rsid w:val="00EA0291"/>
    <w:rsid w:val="00EA07AF"/>
    <w:rsid w:val="00EA15A6"/>
    <w:rsid w:val="00EA18D1"/>
    <w:rsid w:val="00EA190C"/>
    <w:rsid w:val="00EA1A50"/>
    <w:rsid w:val="00EA3AFA"/>
    <w:rsid w:val="00EA3B86"/>
    <w:rsid w:val="00EA3BFC"/>
    <w:rsid w:val="00EA3F00"/>
    <w:rsid w:val="00EA41CE"/>
    <w:rsid w:val="00EA4570"/>
    <w:rsid w:val="00EA4E1B"/>
    <w:rsid w:val="00EA5366"/>
    <w:rsid w:val="00EA587D"/>
    <w:rsid w:val="00EA5971"/>
    <w:rsid w:val="00EA5C2C"/>
    <w:rsid w:val="00EA61B3"/>
    <w:rsid w:val="00EA6225"/>
    <w:rsid w:val="00EA660C"/>
    <w:rsid w:val="00EA6AB8"/>
    <w:rsid w:val="00EA6C2B"/>
    <w:rsid w:val="00EA6C70"/>
    <w:rsid w:val="00EA7137"/>
    <w:rsid w:val="00EA733E"/>
    <w:rsid w:val="00EA7611"/>
    <w:rsid w:val="00EA78B8"/>
    <w:rsid w:val="00EA7EBB"/>
    <w:rsid w:val="00EB012C"/>
    <w:rsid w:val="00EB0A3B"/>
    <w:rsid w:val="00EB10BE"/>
    <w:rsid w:val="00EB1578"/>
    <w:rsid w:val="00EB1777"/>
    <w:rsid w:val="00EB1892"/>
    <w:rsid w:val="00EB1FAF"/>
    <w:rsid w:val="00EB2EA9"/>
    <w:rsid w:val="00EB2EE3"/>
    <w:rsid w:val="00EB3060"/>
    <w:rsid w:val="00EB3148"/>
    <w:rsid w:val="00EB3843"/>
    <w:rsid w:val="00EB38A7"/>
    <w:rsid w:val="00EB3D14"/>
    <w:rsid w:val="00EB4040"/>
    <w:rsid w:val="00EB4201"/>
    <w:rsid w:val="00EB4B13"/>
    <w:rsid w:val="00EB5564"/>
    <w:rsid w:val="00EB570F"/>
    <w:rsid w:val="00EB596C"/>
    <w:rsid w:val="00EB685F"/>
    <w:rsid w:val="00EB6D22"/>
    <w:rsid w:val="00EB6F7E"/>
    <w:rsid w:val="00EB7538"/>
    <w:rsid w:val="00EB7896"/>
    <w:rsid w:val="00EB78FE"/>
    <w:rsid w:val="00EC007F"/>
    <w:rsid w:val="00EC0113"/>
    <w:rsid w:val="00EC04D4"/>
    <w:rsid w:val="00EC0C76"/>
    <w:rsid w:val="00EC0E6D"/>
    <w:rsid w:val="00EC14E4"/>
    <w:rsid w:val="00EC1DF0"/>
    <w:rsid w:val="00EC216C"/>
    <w:rsid w:val="00EC21DC"/>
    <w:rsid w:val="00EC24D2"/>
    <w:rsid w:val="00EC2636"/>
    <w:rsid w:val="00EC26B9"/>
    <w:rsid w:val="00EC29EA"/>
    <w:rsid w:val="00EC3166"/>
    <w:rsid w:val="00EC3186"/>
    <w:rsid w:val="00EC32A8"/>
    <w:rsid w:val="00EC33F1"/>
    <w:rsid w:val="00EC340A"/>
    <w:rsid w:val="00EC39C9"/>
    <w:rsid w:val="00EC3B3B"/>
    <w:rsid w:val="00EC55AE"/>
    <w:rsid w:val="00EC6716"/>
    <w:rsid w:val="00ED06C4"/>
    <w:rsid w:val="00ED08A8"/>
    <w:rsid w:val="00ED0EA3"/>
    <w:rsid w:val="00ED1404"/>
    <w:rsid w:val="00ED15E2"/>
    <w:rsid w:val="00ED1603"/>
    <w:rsid w:val="00ED18C0"/>
    <w:rsid w:val="00ED1ABA"/>
    <w:rsid w:val="00ED2330"/>
    <w:rsid w:val="00ED2832"/>
    <w:rsid w:val="00ED2FC2"/>
    <w:rsid w:val="00ED317C"/>
    <w:rsid w:val="00ED32EE"/>
    <w:rsid w:val="00ED34CA"/>
    <w:rsid w:val="00ED35BC"/>
    <w:rsid w:val="00ED35F8"/>
    <w:rsid w:val="00ED3627"/>
    <w:rsid w:val="00ED37D1"/>
    <w:rsid w:val="00ED39AB"/>
    <w:rsid w:val="00ED3CEA"/>
    <w:rsid w:val="00ED48D5"/>
    <w:rsid w:val="00ED48EF"/>
    <w:rsid w:val="00ED4ACD"/>
    <w:rsid w:val="00ED4C11"/>
    <w:rsid w:val="00ED4C9C"/>
    <w:rsid w:val="00ED4CDF"/>
    <w:rsid w:val="00ED550B"/>
    <w:rsid w:val="00ED5DED"/>
    <w:rsid w:val="00ED608D"/>
    <w:rsid w:val="00ED639E"/>
    <w:rsid w:val="00ED6521"/>
    <w:rsid w:val="00ED6723"/>
    <w:rsid w:val="00ED6ACD"/>
    <w:rsid w:val="00ED6CC8"/>
    <w:rsid w:val="00ED6EC6"/>
    <w:rsid w:val="00ED7121"/>
    <w:rsid w:val="00ED7875"/>
    <w:rsid w:val="00ED7DA3"/>
    <w:rsid w:val="00ED7FEE"/>
    <w:rsid w:val="00EE03C1"/>
    <w:rsid w:val="00EE0653"/>
    <w:rsid w:val="00EE08AE"/>
    <w:rsid w:val="00EE08EF"/>
    <w:rsid w:val="00EE0C5C"/>
    <w:rsid w:val="00EE1ACB"/>
    <w:rsid w:val="00EE1B78"/>
    <w:rsid w:val="00EE2422"/>
    <w:rsid w:val="00EE34EC"/>
    <w:rsid w:val="00EE3550"/>
    <w:rsid w:val="00EE376B"/>
    <w:rsid w:val="00EE3C62"/>
    <w:rsid w:val="00EE3CA6"/>
    <w:rsid w:val="00EE46D7"/>
    <w:rsid w:val="00EE4B84"/>
    <w:rsid w:val="00EE4BEA"/>
    <w:rsid w:val="00EE4C04"/>
    <w:rsid w:val="00EE4C60"/>
    <w:rsid w:val="00EE5022"/>
    <w:rsid w:val="00EE50F4"/>
    <w:rsid w:val="00EE5110"/>
    <w:rsid w:val="00EE52E0"/>
    <w:rsid w:val="00EE5387"/>
    <w:rsid w:val="00EE55A5"/>
    <w:rsid w:val="00EE5837"/>
    <w:rsid w:val="00EE6071"/>
    <w:rsid w:val="00EE60F1"/>
    <w:rsid w:val="00EE62F7"/>
    <w:rsid w:val="00EE6735"/>
    <w:rsid w:val="00EE766D"/>
    <w:rsid w:val="00EE7BA2"/>
    <w:rsid w:val="00EE7CA4"/>
    <w:rsid w:val="00EE7EE7"/>
    <w:rsid w:val="00EF0B26"/>
    <w:rsid w:val="00EF11D3"/>
    <w:rsid w:val="00EF121B"/>
    <w:rsid w:val="00EF12E1"/>
    <w:rsid w:val="00EF158A"/>
    <w:rsid w:val="00EF1817"/>
    <w:rsid w:val="00EF25D8"/>
    <w:rsid w:val="00EF276F"/>
    <w:rsid w:val="00EF306E"/>
    <w:rsid w:val="00EF3E61"/>
    <w:rsid w:val="00EF4037"/>
    <w:rsid w:val="00EF4703"/>
    <w:rsid w:val="00EF4AAF"/>
    <w:rsid w:val="00EF4EA7"/>
    <w:rsid w:val="00EF5419"/>
    <w:rsid w:val="00EF598A"/>
    <w:rsid w:val="00EF5C43"/>
    <w:rsid w:val="00EF6081"/>
    <w:rsid w:val="00EF650E"/>
    <w:rsid w:val="00EF7889"/>
    <w:rsid w:val="00F00928"/>
    <w:rsid w:val="00F00D80"/>
    <w:rsid w:val="00F010A5"/>
    <w:rsid w:val="00F01487"/>
    <w:rsid w:val="00F01589"/>
    <w:rsid w:val="00F01BCA"/>
    <w:rsid w:val="00F01CFC"/>
    <w:rsid w:val="00F02527"/>
    <w:rsid w:val="00F0285C"/>
    <w:rsid w:val="00F02972"/>
    <w:rsid w:val="00F02AA0"/>
    <w:rsid w:val="00F02EE6"/>
    <w:rsid w:val="00F03751"/>
    <w:rsid w:val="00F03C96"/>
    <w:rsid w:val="00F03DAD"/>
    <w:rsid w:val="00F03E62"/>
    <w:rsid w:val="00F04525"/>
    <w:rsid w:val="00F04805"/>
    <w:rsid w:val="00F04C2A"/>
    <w:rsid w:val="00F05390"/>
    <w:rsid w:val="00F057DD"/>
    <w:rsid w:val="00F05F81"/>
    <w:rsid w:val="00F06174"/>
    <w:rsid w:val="00F06358"/>
    <w:rsid w:val="00F064B7"/>
    <w:rsid w:val="00F064C8"/>
    <w:rsid w:val="00F06512"/>
    <w:rsid w:val="00F06F19"/>
    <w:rsid w:val="00F07115"/>
    <w:rsid w:val="00F0716B"/>
    <w:rsid w:val="00F07203"/>
    <w:rsid w:val="00F076AD"/>
    <w:rsid w:val="00F076D0"/>
    <w:rsid w:val="00F07B51"/>
    <w:rsid w:val="00F107E3"/>
    <w:rsid w:val="00F10A06"/>
    <w:rsid w:val="00F10D43"/>
    <w:rsid w:val="00F115E8"/>
    <w:rsid w:val="00F11AD0"/>
    <w:rsid w:val="00F1209B"/>
    <w:rsid w:val="00F13305"/>
    <w:rsid w:val="00F13A32"/>
    <w:rsid w:val="00F13EB0"/>
    <w:rsid w:val="00F14593"/>
    <w:rsid w:val="00F14AF1"/>
    <w:rsid w:val="00F14C8F"/>
    <w:rsid w:val="00F14D36"/>
    <w:rsid w:val="00F14D72"/>
    <w:rsid w:val="00F15624"/>
    <w:rsid w:val="00F156A3"/>
    <w:rsid w:val="00F1574B"/>
    <w:rsid w:val="00F157FA"/>
    <w:rsid w:val="00F15E53"/>
    <w:rsid w:val="00F15EC6"/>
    <w:rsid w:val="00F16005"/>
    <w:rsid w:val="00F16181"/>
    <w:rsid w:val="00F1628E"/>
    <w:rsid w:val="00F16726"/>
    <w:rsid w:val="00F16831"/>
    <w:rsid w:val="00F16837"/>
    <w:rsid w:val="00F16C76"/>
    <w:rsid w:val="00F16D76"/>
    <w:rsid w:val="00F174D3"/>
    <w:rsid w:val="00F17E0A"/>
    <w:rsid w:val="00F20718"/>
    <w:rsid w:val="00F209CE"/>
    <w:rsid w:val="00F219FD"/>
    <w:rsid w:val="00F21AA4"/>
    <w:rsid w:val="00F21BA0"/>
    <w:rsid w:val="00F21E5E"/>
    <w:rsid w:val="00F22580"/>
    <w:rsid w:val="00F2285F"/>
    <w:rsid w:val="00F2331B"/>
    <w:rsid w:val="00F233BA"/>
    <w:rsid w:val="00F23722"/>
    <w:rsid w:val="00F23764"/>
    <w:rsid w:val="00F23F2A"/>
    <w:rsid w:val="00F24957"/>
    <w:rsid w:val="00F24BDD"/>
    <w:rsid w:val="00F25342"/>
    <w:rsid w:val="00F256D3"/>
    <w:rsid w:val="00F25735"/>
    <w:rsid w:val="00F25A75"/>
    <w:rsid w:val="00F26402"/>
    <w:rsid w:val="00F26BF1"/>
    <w:rsid w:val="00F271B6"/>
    <w:rsid w:val="00F272BB"/>
    <w:rsid w:val="00F27488"/>
    <w:rsid w:val="00F276BB"/>
    <w:rsid w:val="00F279D8"/>
    <w:rsid w:val="00F279EC"/>
    <w:rsid w:val="00F27A14"/>
    <w:rsid w:val="00F27E06"/>
    <w:rsid w:val="00F300DB"/>
    <w:rsid w:val="00F30B7C"/>
    <w:rsid w:val="00F3189D"/>
    <w:rsid w:val="00F31DCA"/>
    <w:rsid w:val="00F3222A"/>
    <w:rsid w:val="00F3233A"/>
    <w:rsid w:val="00F32698"/>
    <w:rsid w:val="00F33099"/>
    <w:rsid w:val="00F3330D"/>
    <w:rsid w:val="00F33774"/>
    <w:rsid w:val="00F339D9"/>
    <w:rsid w:val="00F33A8D"/>
    <w:rsid w:val="00F3418C"/>
    <w:rsid w:val="00F346CA"/>
    <w:rsid w:val="00F34735"/>
    <w:rsid w:val="00F349C7"/>
    <w:rsid w:val="00F34C1C"/>
    <w:rsid w:val="00F35612"/>
    <w:rsid w:val="00F3587C"/>
    <w:rsid w:val="00F358B0"/>
    <w:rsid w:val="00F361DD"/>
    <w:rsid w:val="00F36235"/>
    <w:rsid w:val="00F36637"/>
    <w:rsid w:val="00F367D6"/>
    <w:rsid w:val="00F371A1"/>
    <w:rsid w:val="00F3745C"/>
    <w:rsid w:val="00F37715"/>
    <w:rsid w:val="00F3772D"/>
    <w:rsid w:val="00F378AF"/>
    <w:rsid w:val="00F400BA"/>
    <w:rsid w:val="00F40F57"/>
    <w:rsid w:val="00F41463"/>
    <w:rsid w:val="00F4289E"/>
    <w:rsid w:val="00F431A3"/>
    <w:rsid w:val="00F44213"/>
    <w:rsid w:val="00F4437C"/>
    <w:rsid w:val="00F44794"/>
    <w:rsid w:val="00F448C1"/>
    <w:rsid w:val="00F449AE"/>
    <w:rsid w:val="00F44B3A"/>
    <w:rsid w:val="00F44DE4"/>
    <w:rsid w:val="00F45055"/>
    <w:rsid w:val="00F4540A"/>
    <w:rsid w:val="00F45771"/>
    <w:rsid w:val="00F459D6"/>
    <w:rsid w:val="00F4616D"/>
    <w:rsid w:val="00F46524"/>
    <w:rsid w:val="00F46D16"/>
    <w:rsid w:val="00F4713B"/>
    <w:rsid w:val="00F474FE"/>
    <w:rsid w:val="00F4756C"/>
    <w:rsid w:val="00F47788"/>
    <w:rsid w:val="00F47C87"/>
    <w:rsid w:val="00F505CC"/>
    <w:rsid w:val="00F5098A"/>
    <w:rsid w:val="00F51464"/>
    <w:rsid w:val="00F5216D"/>
    <w:rsid w:val="00F522F8"/>
    <w:rsid w:val="00F52514"/>
    <w:rsid w:val="00F52CBD"/>
    <w:rsid w:val="00F530AE"/>
    <w:rsid w:val="00F5339C"/>
    <w:rsid w:val="00F536F4"/>
    <w:rsid w:val="00F54369"/>
    <w:rsid w:val="00F5487D"/>
    <w:rsid w:val="00F548F8"/>
    <w:rsid w:val="00F54A3E"/>
    <w:rsid w:val="00F54F9A"/>
    <w:rsid w:val="00F55071"/>
    <w:rsid w:val="00F5540B"/>
    <w:rsid w:val="00F5593E"/>
    <w:rsid w:val="00F55FEF"/>
    <w:rsid w:val="00F565BE"/>
    <w:rsid w:val="00F569E0"/>
    <w:rsid w:val="00F56CD3"/>
    <w:rsid w:val="00F56EC1"/>
    <w:rsid w:val="00F573CA"/>
    <w:rsid w:val="00F57E40"/>
    <w:rsid w:val="00F60223"/>
    <w:rsid w:val="00F60F49"/>
    <w:rsid w:val="00F61724"/>
    <w:rsid w:val="00F61973"/>
    <w:rsid w:val="00F619F6"/>
    <w:rsid w:val="00F62A2C"/>
    <w:rsid w:val="00F630C0"/>
    <w:rsid w:val="00F6319C"/>
    <w:rsid w:val="00F6342C"/>
    <w:rsid w:val="00F6433D"/>
    <w:rsid w:val="00F64429"/>
    <w:rsid w:val="00F65081"/>
    <w:rsid w:val="00F6538F"/>
    <w:rsid w:val="00F654F9"/>
    <w:rsid w:val="00F65670"/>
    <w:rsid w:val="00F657C6"/>
    <w:rsid w:val="00F65855"/>
    <w:rsid w:val="00F65AB3"/>
    <w:rsid w:val="00F66376"/>
    <w:rsid w:val="00F66605"/>
    <w:rsid w:val="00F666B3"/>
    <w:rsid w:val="00F66701"/>
    <w:rsid w:val="00F671B3"/>
    <w:rsid w:val="00F672B5"/>
    <w:rsid w:val="00F676E9"/>
    <w:rsid w:val="00F67B15"/>
    <w:rsid w:val="00F70363"/>
    <w:rsid w:val="00F705B4"/>
    <w:rsid w:val="00F7087C"/>
    <w:rsid w:val="00F70F67"/>
    <w:rsid w:val="00F71009"/>
    <w:rsid w:val="00F714AC"/>
    <w:rsid w:val="00F72677"/>
    <w:rsid w:val="00F72806"/>
    <w:rsid w:val="00F72918"/>
    <w:rsid w:val="00F72D20"/>
    <w:rsid w:val="00F73155"/>
    <w:rsid w:val="00F73211"/>
    <w:rsid w:val="00F7357F"/>
    <w:rsid w:val="00F73600"/>
    <w:rsid w:val="00F73628"/>
    <w:rsid w:val="00F73BEA"/>
    <w:rsid w:val="00F74150"/>
    <w:rsid w:val="00F74160"/>
    <w:rsid w:val="00F74551"/>
    <w:rsid w:val="00F745C3"/>
    <w:rsid w:val="00F74F6F"/>
    <w:rsid w:val="00F7502B"/>
    <w:rsid w:val="00F759C3"/>
    <w:rsid w:val="00F7626A"/>
    <w:rsid w:val="00F7660A"/>
    <w:rsid w:val="00F77125"/>
    <w:rsid w:val="00F77815"/>
    <w:rsid w:val="00F778AC"/>
    <w:rsid w:val="00F77A9E"/>
    <w:rsid w:val="00F77C5A"/>
    <w:rsid w:val="00F77ED5"/>
    <w:rsid w:val="00F801AD"/>
    <w:rsid w:val="00F801E4"/>
    <w:rsid w:val="00F80204"/>
    <w:rsid w:val="00F80537"/>
    <w:rsid w:val="00F80646"/>
    <w:rsid w:val="00F80AD6"/>
    <w:rsid w:val="00F80C26"/>
    <w:rsid w:val="00F80C3A"/>
    <w:rsid w:val="00F80EAD"/>
    <w:rsid w:val="00F80EBA"/>
    <w:rsid w:val="00F81001"/>
    <w:rsid w:val="00F812AB"/>
    <w:rsid w:val="00F8148E"/>
    <w:rsid w:val="00F81537"/>
    <w:rsid w:val="00F8191A"/>
    <w:rsid w:val="00F8196C"/>
    <w:rsid w:val="00F82BBB"/>
    <w:rsid w:val="00F82C02"/>
    <w:rsid w:val="00F82C47"/>
    <w:rsid w:val="00F82DA4"/>
    <w:rsid w:val="00F82DEA"/>
    <w:rsid w:val="00F83156"/>
    <w:rsid w:val="00F8351B"/>
    <w:rsid w:val="00F8425F"/>
    <w:rsid w:val="00F84719"/>
    <w:rsid w:val="00F84B4D"/>
    <w:rsid w:val="00F84ED1"/>
    <w:rsid w:val="00F851A0"/>
    <w:rsid w:val="00F851EB"/>
    <w:rsid w:val="00F85289"/>
    <w:rsid w:val="00F853E3"/>
    <w:rsid w:val="00F86067"/>
    <w:rsid w:val="00F861CE"/>
    <w:rsid w:val="00F86219"/>
    <w:rsid w:val="00F86257"/>
    <w:rsid w:val="00F86471"/>
    <w:rsid w:val="00F86E72"/>
    <w:rsid w:val="00F87571"/>
    <w:rsid w:val="00F8779F"/>
    <w:rsid w:val="00F900C3"/>
    <w:rsid w:val="00F9031B"/>
    <w:rsid w:val="00F904A7"/>
    <w:rsid w:val="00F9060C"/>
    <w:rsid w:val="00F90A85"/>
    <w:rsid w:val="00F90B89"/>
    <w:rsid w:val="00F91354"/>
    <w:rsid w:val="00F913E2"/>
    <w:rsid w:val="00F91641"/>
    <w:rsid w:val="00F91DF9"/>
    <w:rsid w:val="00F92093"/>
    <w:rsid w:val="00F921A8"/>
    <w:rsid w:val="00F92955"/>
    <w:rsid w:val="00F92AF8"/>
    <w:rsid w:val="00F92D66"/>
    <w:rsid w:val="00F93614"/>
    <w:rsid w:val="00F93B6D"/>
    <w:rsid w:val="00F93BBD"/>
    <w:rsid w:val="00F9409E"/>
    <w:rsid w:val="00F94442"/>
    <w:rsid w:val="00F946C7"/>
    <w:rsid w:val="00F94905"/>
    <w:rsid w:val="00F9495A"/>
    <w:rsid w:val="00F94A9F"/>
    <w:rsid w:val="00F950F8"/>
    <w:rsid w:val="00F957DA"/>
    <w:rsid w:val="00F95858"/>
    <w:rsid w:val="00F95A8A"/>
    <w:rsid w:val="00F9690D"/>
    <w:rsid w:val="00F96B52"/>
    <w:rsid w:val="00F96D86"/>
    <w:rsid w:val="00F96DFD"/>
    <w:rsid w:val="00F97817"/>
    <w:rsid w:val="00F97B66"/>
    <w:rsid w:val="00FA00AF"/>
    <w:rsid w:val="00FA04B2"/>
    <w:rsid w:val="00FA0747"/>
    <w:rsid w:val="00FA0963"/>
    <w:rsid w:val="00FA108B"/>
    <w:rsid w:val="00FA10AA"/>
    <w:rsid w:val="00FA13B1"/>
    <w:rsid w:val="00FA18DC"/>
    <w:rsid w:val="00FA1A25"/>
    <w:rsid w:val="00FA1C65"/>
    <w:rsid w:val="00FA1DC8"/>
    <w:rsid w:val="00FA2434"/>
    <w:rsid w:val="00FA250B"/>
    <w:rsid w:val="00FA2EC2"/>
    <w:rsid w:val="00FA31FD"/>
    <w:rsid w:val="00FA3355"/>
    <w:rsid w:val="00FA38C2"/>
    <w:rsid w:val="00FA3D18"/>
    <w:rsid w:val="00FA4694"/>
    <w:rsid w:val="00FA4884"/>
    <w:rsid w:val="00FA4BE6"/>
    <w:rsid w:val="00FA54EB"/>
    <w:rsid w:val="00FA5AE4"/>
    <w:rsid w:val="00FA5BE1"/>
    <w:rsid w:val="00FA611B"/>
    <w:rsid w:val="00FA658B"/>
    <w:rsid w:val="00FA6C9A"/>
    <w:rsid w:val="00FA7162"/>
    <w:rsid w:val="00FA71AF"/>
    <w:rsid w:val="00FA755D"/>
    <w:rsid w:val="00FA7587"/>
    <w:rsid w:val="00FA7597"/>
    <w:rsid w:val="00FA7B87"/>
    <w:rsid w:val="00FB0451"/>
    <w:rsid w:val="00FB10E0"/>
    <w:rsid w:val="00FB209B"/>
    <w:rsid w:val="00FB258D"/>
    <w:rsid w:val="00FB2F73"/>
    <w:rsid w:val="00FB34BB"/>
    <w:rsid w:val="00FB3849"/>
    <w:rsid w:val="00FB3E8A"/>
    <w:rsid w:val="00FB3EFB"/>
    <w:rsid w:val="00FB438A"/>
    <w:rsid w:val="00FB43B5"/>
    <w:rsid w:val="00FB51A7"/>
    <w:rsid w:val="00FB53E2"/>
    <w:rsid w:val="00FB553F"/>
    <w:rsid w:val="00FB57A6"/>
    <w:rsid w:val="00FB601D"/>
    <w:rsid w:val="00FB62FB"/>
    <w:rsid w:val="00FB6782"/>
    <w:rsid w:val="00FB6D19"/>
    <w:rsid w:val="00FB70A6"/>
    <w:rsid w:val="00FC01E1"/>
    <w:rsid w:val="00FC03F4"/>
    <w:rsid w:val="00FC0D3E"/>
    <w:rsid w:val="00FC1245"/>
    <w:rsid w:val="00FC1331"/>
    <w:rsid w:val="00FC149E"/>
    <w:rsid w:val="00FC16B1"/>
    <w:rsid w:val="00FC17F2"/>
    <w:rsid w:val="00FC1D36"/>
    <w:rsid w:val="00FC1EE1"/>
    <w:rsid w:val="00FC1FA2"/>
    <w:rsid w:val="00FC2935"/>
    <w:rsid w:val="00FC3C2B"/>
    <w:rsid w:val="00FC3F07"/>
    <w:rsid w:val="00FC3F4D"/>
    <w:rsid w:val="00FC402E"/>
    <w:rsid w:val="00FC40BB"/>
    <w:rsid w:val="00FC44AB"/>
    <w:rsid w:val="00FC470A"/>
    <w:rsid w:val="00FC477F"/>
    <w:rsid w:val="00FC4832"/>
    <w:rsid w:val="00FC4FEE"/>
    <w:rsid w:val="00FC58E9"/>
    <w:rsid w:val="00FC5AA7"/>
    <w:rsid w:val="00FC6452"/>
    <w:rsid w:val="00FC654C"/>
    <w:rsid w:val="00FC66CB"/>
    <w:rsid w:val="00FC68A8"/>
    <w:rsid w:val="00FC6C62"/>
    <w:rsid w:val="00FC6E8D"/>
    <w:rsid w:val="00FC7124"/>
    <w:rsid w:val="00FC7FE4"/>
    <w:rsid w:val="00FD06FA"/>
    <w:rsid w:val="00FD086C"/>
    <w:rsid w:val="00FD0FD7"/>
    <w:rsid w:val="00FD1754"/>
    <w:rsid w:val="00FD1BE9"/>
    <w:rsid w:val="00FD1E6F"/>
    <w:rsid w:val="00FD1ECB"/>
    <w:rsid w:val="00FD1EF2"/>
    <w:rsid w:val="00FD1F7C"/>
    <w:rsid w:val="00FD2015"/>
    <w:rsid w:val="00FD2087"/>
    <w:rsid w:val="00FD22E0"/>
    <w:rsid w:val="00FD2355"/>
    <w:rsid w:val="00FD246B"/>
    <w:rsid w:val="00FD24DD"/>
    <w:rsid w:val="00FD24F4"/>
    <w:rsid w:val="00FD2CF9"/>
    <w:rsid w:val="00FD2FDD"/>
    <w:rsid w:val="00FD32EE"/>
    <w:rsid w:val="00FD39F0"/>
    <w:rsid w:val="00FD3B31"/>
    <w:rsid w:val="00FD3D04"/>
    <w:rsid w:val="00FD486A"/>
    <w:rsid w:val="00FD4A05"/>
    <w:rsid w:val="00FD53BB"/>
    <w:rsid w:val="00FD53DC"/>
    <w:rsid w:val="00FD543E"/>
    <w:rsid w:val="00FD5716"/>
    <w:rsid w:val="00FD58BB"/>
    <w:rsid w:val="00FD5A93"/>
    <w:rsid w:val="00FD5A99"/>
    <w:rsid w:val="00FD5BD5"/>
    <w:rsid w:val="00FD607F"/>
    <w:rsid w:val="00FD66AD"/>
    <w:rsid w:val="00FD68CB"/>
    <w:rsid w:val="00FD6AED"/>
    <w:rsid w:val="00FD6C5A"/>
    <w:rsid w:val="00FD6FD7"/>
    <w:rsid w:val="00FD6FDC"/>
    <w:rsid w:val="00FD710F"/>
    <w:rsid w:val="00FD7844"/>
    <w:rsid w:val="00FD7C74"/>
    <w:rsid w:val="00FD7CF0"/>
    <w:rsid w:val="00FE0013"/>
    <w:rsid w:val="00FE00D8"/>
    <w:rsid w:val="00FE00F9"/>
    <w:rsid w:val="00FE0242"/>
    <w:rsid w:val="00FE0D7F"/>
    <w:rsid w:val="00FE2081"/>
    <w:rsid w:val="00FE27C3"/>
    <w:rsid w:val="00FE2926"/>
    <w:rsid w:val="00FE2C2D"/>
    <w:rsid w:val="00FE334F"/>
    <w:rsid w:val="00FE3438"/>
    <w:rsid w:val="00FE407A"/>
    <w:rsid w:val="00FE45B6"/>
    <w:rsid w:val="00FE4863"/>
    <w:rsid w:val="00FE487B"/>
    <w:rsid w:val="00FE48A2"/>
    <w:rsid w:val="00FE503A"/>
    <w:rsid w:val="00FE54DA"/>
    <w:rsid w:val="00FE5555"/>
    <w:rsid w:val="00FE578F"/>
    <w:rsid w:val="00FE6724"/>
    <w:rsid w:val="00FE699E"/>
    <w:rsid w:val="00FE6AEB"/>
    <w:rsid w:val="00FE6C96"/>
    <w:rsid w:val="00FE72B8"/>
    <w:rsid w:val="00FE7F71"/>
    <w:rsid w:val="00FF0310"/>
    <w:rsid w:val="00FF042B"/>
    <w:rsid w:val="00FF09DE"/>
    <w:rsid w:val="00FF1201"/>
    <w:rsid w:val="00FF1CC2"/>
    <w:rsid w:val="00FF28DB"/>
    <w:rsid w:val="00FF2CD6"/>
    <w:rsid w:val="00FF315B"/>
    <w:rsid w:val="00FF327B"/>
    <w:rsid w:val="00FF381A"/>
    <w:rsid w:val="00FF3F91"/>
    <w:rsid w:val="00FF4976"/>
    <w:rsid w:val="00FF4DB7"/>
    <w:rsid w:val="00FF4E1D"/>
    <w:rsid w:val="00FF5495"/>
    <w:rsid w:val="00FF55E8"/>
    <w:rsid w:val="00FF5B3E"/>
    <w:rsid w:val="00FF5E9D"/>
    <w:rsid w:val="00FF6C8E"/>
    <w:rsid w:val="00FF6D96"/>
    <w:rsid w:val="00FF6DA9"/>
    <w:rsid w:val="00FF6E3E"/>
    <w:rsid w:val="00FF775E"/>
    <w:rsid w:val="00FF77F6"/>
    <w:rsid w:val="00FF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4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BD"/>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3E3EBD"/>
    <w:pPr>
      <w:keepNext/>
      <w:spacing w:before="140" w:line="240" w:lineRule="atLeast"/>
      <w:jc w:val="center"/>
      <w:outlineLvl w:val="0"/>
    </w:pPr>
    <w:rPr>
      <w:b/>
      <w:smallCaps/>
    </w:rPr>
  </w:style>
  <w:style w:type="paragraph" w:styleId="Heading2">
    <w:name w:val="heading 2"/>
    <w:basedOn w:val="Normal"/>
    <w:next w:val="Normal"/>
    <w:link w:val="Heading2Char"/>
    <w:qFormat/>
    <w:rsid w:val="003E3EB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3E3EBD"/>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3E3EBD"/>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3E3EBD"/>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0070FC"/>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070FC"/>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070F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70F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E3EBD"/>
    <w:pPr>
      <w:ind w:left="720"/>
    </w:pPr>
  </w:style>
  <w:style w:type="paragraph" w:styleId="Footer">
    <w:name w:val="footer"/>
    <w:basedOn w:val="Normal"/>
    <w:link w:val="FooterChar"/>
    <w:uiPriority w:val="99"/>
    <w:qFormat/>
    <w:rsid w:val="003E3EBD"/>
    <w:pPr>
      <w:tabs>
        <w:tab w:val="center" w:pos="3960"/>
        <w:tab w:val="right" w:pos="10080"/>
      </w:tabs>
      <w:spacing w:after="0" w:line="240" w:lineRule="auto"/>
      <w:jc w:val="center"/>
    </w:pPr>
    <w:rPr>
      <w:sz w:val="22"/>
    </w:rPr>
  </w:style>
  <w:style w:type="paragraph" w:styleId="Header">
    <w:name w:val="header"/>
    <w:basedOn w:val="Normal"/>
    <w:link w:val="HeaderChar"/>
    <w:qFormat/>
    <w:rsid w:val="003E3EB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3E3EBD"/>
    <w:rPr>
      <w:rFonts w:ascii="Century Schoolbook" w:hAnsi="Century Schoolbook"/>
      <w:b/>
      <w:i w:val="0"/>
      <w:position w:val="4"/>
      <w:sz w:val="27"/>
      <w:vertAlign w:val="superscript"/>
    </w:rPr>
  </w:style>
  <w:style w:type="paragraph" w:styleId="FootnoteText">
    <w:name w:val="footnote text"/>
    <w:basedOn w:val="Normal"/>
    <w:link w:val="FootnoteTextChar"/>
    <w:rsid w:val="003E3EBD"/>
    <w:pPr>
      <w:spacing w:line="300" w:lineRule="exact"/>
    </w:pPr>
  </w:style>
  <w:style w:type="paragraph" w:customStyle="1" w:styleId="Title1">
    <w:name w:val="Title1"/>
    <w:basedOn w:val="Normal"/>
    <w:rsid w:val="003E3EBD"/>
    <w:pPr>
      <w:tabs>
        <w:tab w:val="left" w:pos="5760"/>
        <w:tab w:val="left" w:pos="6480"/>
      </w:tabs>
      <w:spacing w:line="240" w:lineRule="atLeast"/>
    </w:pPr>
  </w:style>
  <w:style w:type="paragraph" w:customStyle="1" w:styleId="Recommend">
    <w:name w:val="Recommend"/>
    <w:basedOn w:val="Normal"/>
    <w:rsid w:val="003E3EBD"/>
  </w:style>
  <w:style w:type="paragraph" w:customStyle="1" w:styleId="Summary">
    <w:name w:val="Summary"/>
    <w:basedOn w:val="Normal"/>
    <w:rsid w:val="003E3EBD"/>
    <w:pPr>
      <w:ind w:left="2160" w:hanging="2160"/>
    </w:pPr>
  </w:style>
  <w:style w:type="paragraph" w:customStyle="1" w:styleId="Text">
    <w:name w:val="Text"/>
    <w:basedOn w:val="Normal"/>
    <w:rsid w:val="003E3EBD"/>
    <w:pPr>
      <w:tabs>
        <w:tab w:val="left" w:pos="720"/>
        <w:tab w:val="left" w:pos="1440"/>
        <w:tab w:val="left" w:pos="2160"/>
        <w:tab w:val="center" w:pos="4320"/>
      </w:tabs>
      <w:spacing w:line="480" w:lineRule="atLeast"/>
      <w:ind w:firstLine="540"/>
    </w:pPr>
  </w:style>
  <w:style w:type="paragraph" w:styleId="Date">
    <w:name w:val="Date"/>
    <w:basedOn w:val="Normal"/>
    <w:semiHidden/>
    <w:rsid w:val="003E3EBD"/>
    <w:pPr>
      <w:jc w:val="right"/>
    </w:pPr>
  </w:style>
  <w:style w:type="character" w:styleId="PageNumber">
    <w:name w:val="page number"/>
    <w:basedOn w:val="DefaultParagraphFont"/>
    <w:rsid w:val="003E3EBD"/>
  </w:style>
  <w:style w:type="paragraph" w:customStyle="1" w:styleId="subject">
    <w:name w:val="subject"/>
    <w:basedOn w:val="Normal"/>
    <w:rsid w:val="003E3EBD"/>
    <w:pPr>
      <w:tabs>
        <w:tab w:val="left" w:pos="1008"/>
      </w:tabs>
      <w:ind w:left="990" w:hanging="990"/>
    </w:pPr>
    <w:rPr>
      <w:b/>
    </w:rPr>
  </w:style>
  <w:style w:type="paragraph" w:customStyle="1" w:styleId="Titles">
    <w:name w:val="Titles"/>
    <w:basedOn w:val="Normal"/>
    <w:rsid w:val="003E3EBD"/>
    <w:pPr>
      <w:tabs>
        <w:tab w:val="left" w:pos="2160"/>
      </w:tabs>
      <w:ind w:left="2160" w:hanging="2160"/>
    </w:pPr>
    <w:rPr>
      <w:b/>
    </w:rPr>
  </w:style>
  <w:style w:type="paragraph" w:styleId="TOAHeading">
    <w:name w:val="toa heading"/>
    <w:basedOn w:val="Normal"/>
    <w:next w:val="Normal"/>
    <w:semiHidden/>
    <w:rsid w:val="003E3EBD"/>
    <w:pPr>
      <w:spacing w:before="120"/>
    </w:pPr>
    <w:rPr>
      <w:b/>
    </w:rPr>
  </w:style>
  <w:style w:type="paragraph" w:styleId="TOC1">
    <w:name w:val="toc 1"/>
    <w:basedOn w:val="Normal"/>
    <w:next w:val="Normal"/>
    <w:autoRedefine/>
    <w:rsid w:val="003E3EBD"/>
  </w:style>
  <w:style w:type="paragraph" w:styleId="TOC2">
    <w:name w:val="toc 2"/>
    <w:basedOn w:val="Normal"/>
    <w:next w:val="Normal"/>
    <w:autoRedefine/>
    <w:rsid w:val="003E3EBD"/>
    <w:pPr>
      <w:ind w:left="259"/>
    </w:pPr>
  </w:style>
  <w:style w:type="paragraph" w:styleId="TOC3">
    <w:name w:val="toc 3"/>
    <w:basedOn w:val="Normal"/>
    <w:next w:val="Normal"/>
    <w:autoRedefine/>
    <w:rsid w:val="003E3EBD"/>
    <w:pPr>
      <w:ind w:left="520"/>
    </w:pPr>
  </w:style>
  <w:style w:type="paragraph" w:styleId="TOC4">
    <w:name w:val="toc 4"/>
    <w:basedOn w:val="Normal"/>
    <w:next w:val="Normal"/>
    <w:autoRedefine/>
    <w:rsid w:val="003E3EBD"/>
    <w:pPr>
      <w:ind w:left="780"/>
    </w:pPr>
  </w:style>
  <w:style w:type="paragraph" w:styleId="TOC5">
    <w:name w:val="toc 5"/>
    <w:basedOn w:val="Normal"/>
    <w:next w:val="Normal"/>
    <w:autoRedefine/>
    <w:semiHidden/>
    <w:rsid w:val="003E3EBD"/>
    <w:pPr>
      <w:ind w:left="1040"/>
    </w:pPr>
  </w:style>
  <w:style w:type="paragraph" w:styleId="TOC6">
    <w:name w:val="toc 6"/>
    <w:basedOn w:val="Normal"/>
    <w:next w:val="Normal"/>
    <w:autoRedefine/>
    <w:semiHidden/>
    <w:rsid w:val="003E3EBD"/>
    <w:pPr>
      <w:ind w:left="1300"/>
    </w:pPr>
  </w:style>
  <w:style w:type="paragraph" w:styleId="TOC7">
    <w:name w:val="toc 7"/>
    <w:basedOn w:val="Normal"/>
    <w:next w:val="Normal"/>
    <w:autoRedefine/>
    <w:semiHidden/>
    <w:rsid w:val="003E3EBD"/>
    <w:pPr>
      <w:ind w:left="1560"/>
    </w:pPr>
  </w:style>
  <w:style w:type="paragraph" w:styleId="TOC8">
    <w:name w:val="toc 8"/>
    <w:basedOn w:val="Normal"/>
    <w:next w:val="Normal"/>
    <w:autoRedefine/>
    <w:semiHidden/>
    <w:rsid w:val="003E3EBD"/>
    <w:pPr>
      <w:ind w:left="1820"/>
    </w:pPr>
  </w:style>
  <w:style w:type="paragraph" w:styleId="TOC9">
    <w:name w:val="toc 9"/>
    <w:basedOn w:val="Normal"/>
    <w:next w:val="Normal"/>
    <w:autoRedefine/>
    <w:semiHidden/>
    <w:rsid w:val="003E3EBD"/>
    <w:pPr>
      <w:ind w:left="2080"/>
    </w:pPr>
  </w:style>
  <w:style w:type="paragraph" w:customStyle="1" w:styleId="Contents">
    <w:name w:val="Contents"/>
    <w:basedOn w:val="Normal"/>
    <w:rsid w:val="003E3EBD"/>
    <w:pPr>
      <w:jc w:val="center"/>
    </w:pPr>
    <w:rPr>
      <w:b/>
      <w:spacing w:val="100"/>
    </w:rPr>
  </w:style>
  <w:style w:type="character" w:customStyle="1" w:styleId="Heading6Char">
    <w:name w:val="Heading 6 Char"/>
    <w:basedOn w:val="DefaultParagraphFont"/>
    <w:link w:val="Heading6"/>
    <w:uiPriority w:val="9"/>
    <w:semiHidden/>
    <w:rsid w:val="000070FC"/>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uiPriority w:val="9"/>
    <w:semiHidden/>
    <w:rsid w:val="000070FC"/>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0070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70F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46D85"/>
    <w:pPr>
      <w:ind w:left="720"/>
      <w:contextualSpacing/>
    </w:pPr>
    <w:rPr>
      <w:rFonts w:eastAsiaTheme="minorHAnsi"/>
      <w:szCs w:val="26"/>
    </w:rPr>
  </w:style>
  <w:style w:type="character" w:customStyle="1" w:styleId="Heading1Char">
    <w:name w:val="Heading 1 Char"/>
    <w:basedOn w:val="DefaultParagraphFont"/>
    <w:link w:val="Heading1"/>
    <w:rsid w:val="00346D85"/>
    <w:rPr>
      <w:rFonts w:ascii="Century Schoolbook" w:hAnsi="Century Schoolbook"/>
      <w:b/>
      <w:smallCaps/>
      <w:sz w:val="27"/>
    </w:rPr>
  </w:style>
  <w:style w:type="character" w:customStyle="1" w:styleId="Heading2Char">
    <w:name w:val="Heading 2 Char"/>
    <w:basedOn w:val="DefaultParagraphFont"/>
    <w:link w:val="Heading2"/>
    <w:rsid w:val="00346D85"/>
    <w:rPr>
      <w:rFonts w:ascii="Century Schoolbook" w:hAnsi="Century Schoolbook"/>
      <w:b/>
      <w:sz w:val="27"/>
    </w:rPr>
  </w:style>
  <w:style w:type="character" w:customStyle="1" w:styleId="Heading3Char">
    <w:name w:val="Heading 3 Char"/>
    <w:basedOn w:val="DefaultParagraphFont"/>
    <w:link w:val="Heading3"/>
    <w:rsid w:val="00346D85"/>
    <w:rPr>
      <w:rFonts w:ascii="Century Schoolbook" w:hAnsi="Century Schoolbook"/>
      <w:i/>
      <w:sz w:val="27"/>
    </w:rPr>
  </w:style>
  <w:style w:type="character" w:customStyle="1" w:styleId="Heading4Char">
    <w:name w:val="Heading 4 Char"/>
    <w:basedOn w:val="DefaultParagraphFont"/>
    <w:link w:val="Heading4"/>
    <w:rsid w:val="00346D85"/>
    <w:rPr>
      <w:rFonts w:ascii="Century Schoolbook" w:hAnsi="Century Schoolbook"/>
      <w:i/>
      <w:sz w:val="27"/>
    </w:rPr>
  </w:style>
  <w:style w:type="character" w:customStyle="1" w:styleId="Heading5Char">
    <w:name w:val="Heading 5 Char"/>
    <w:basedOn w:val="DefaultParagraphFont"/>
    <w:link w:val="Heading5"/>
    <w:rsid w:val="00346D85"/>
    <w:rPr>
      <w:rFonts w:ascii="Century Schoolbook" w:hAnsi="Century Schoolbook"/>
      <w:i/>
      <w:sz w:val="27"/>
    </w:rPr>
  </w:style>
  <w:style w:type="paragraph" w:styleId="Revision">
    <w:name w:val="Revision"/>
    <w:hidden/>
    <w:uiPriority w:val="99"/>
    <w:semiHidden/>
    <w:rsid w:val="00346D85"/>
    <w:rPr>
      <w:rFonts w:eastAsiaTheme="minorHAnsi"/>
      <w:sz w:val="26"/>
      <w:szCs w:val="26"/>
    </w:rPr>
  </w:style>
  <w:style w:type="paragraph" w:styleId="BalloonText">
    <w:name w:val="Balloon Text"/>
    <w:basedOn w:val="Normal"/>
    <w:link w:val="BalloonTextChar"/>
    <w:uiPriority w:val="99"/>
    <w:semiHidden/>
    <w:unhideWhenUsed/>
    <w:rsid w:val="00346D85"/>
    <w:rPr>
      <w:rFonts w:eastAsiaTheme="minorHAnsi"/>
      <w:sz w:val="18"/>
      <w:szCs w:val="18"/>
    </w:rPr>
  </w:style>
  <w:style w:type="character" w:customStyle="1" w:styleId="BalloonTextChar">
    <w:name w:val="Balloon Text Char"/>
    <w:basedOn w:val="DefaultParagraphFont"/>
    <w:link w:val="BalloonText"/>
    <w:uiPriority w:val="99"/>
    <w:semiHidden/>
    <w:rsid w:val="00346D85"/>
    <w:rPr>
      <w:rFonts w:eastAsiaTheme="minorHAnsi"/>
      <w:sz w:val="18"/>
      <w:szCs w:val="18"/>
    </w:rPr>
  </w:style>
  <w:style w:type="character" w:customStyle="1" w:styleId="HeaderChar">
    <w:name w:val="Header Char"/>
    <w:basedOn w:val="DefaultParagraphFont"/>
    <w:link w:val="Header"/>
    <w:rsid w:val="00346D85"/>
    <w:rPr>
      <w:rFonts w:ascii="Century Schoolbook" w:hAnsi="Century Schoolbook"/>
      <w:sz w:val="22"/>
    </w:rPr>
  </w:style>
  <w:style w:type="character" w:customStyle="1" w:styleId="FooterChar">
    <w:name w:val="Footer Char"/>
    <w:basedOn w:val="DefaultParagraphFont"/>
    <w:link w:val="Footer"/>
    <w:uiPriority w:val="99"/>
    <w:rsid w:val="00346D85"/>
    <w:rPr>
      <w:rFonts w:ascii="Century Schoolbook" w:hAnsi="Century Schoolbook"/>
      <w:sz w:val="22"/>
    </w:rPr>
  </w:style>
  <w:style w:type="character" w:styleId="CommentReference">
    <w:name w:val="annotation reference"/>
    <w:basedOn w:val="DefaultParagraphFont"/>
    <w:uiPriority w:val="99"/>
    <w:semiHidden/>
    <w:unhideWhenUsed/>
    <w:rsid w:val="00346D85"/>
    <w:rPr>
      <w:sz w:val="16"/>
      <w:szCs w:val="16"/>
    </w:rPr>
  </w:style>
  <w:style w:type="paragraph" w:styleId="CommentText">
    <w:name w:val="annotation text"/>
    <w:basedOn w:val="Normal"/>
    <w:link w:val="CommentTextChar"/>
    <w:uiPriority w:val="99"/>
    <w:unhideWhenUsed/>
    <w:rsid w:val="00346D85"/>
    <w:rPr>
      <w:rFonts w:eastAsiaTheme="minorHAnsi"/>
      <w:sz w:val="20"/>
    </w:rPr>
  </w:style>
  <w:style w:type="character" w:customStyle="1" w:styleId="CommentTextChar">
    <w:name w:val="Comment Text Char"/>
    <w:basedOn w:val="DefaultParagraphFont"/>
    <w:link w:val="CommentText"/>
    <w:uiPriority w:val="99"/>
    <w:rsid w:val="00346D85"/>
    <w:rPr>
      <w:rFonts w:eastAsiaTheme="minorHAnsi"/>
    </w:rPr>
  </w:style>
  <w:style w:type="paragraph" w:styleId="CommentSubject">
    <w:name w:val="annotation subject"/>
    <w:basedOn w:val="CommentText"/>
    <w:next w:val="CommentText"/>
    <w:link w:val="CommentSubjectChar"/>
    <w:uiPriority w:val="99"/>
    <w:semiHidden/>
    <w:unhideWhenUsed/>
    <w:rsid w:val="00346D85"/>
    <w:rPr>
      <w:b/>
      <w:bCs/>
    </w:rPr>
  </w:style>
  <w:style w:type="character" w:customStyle="1" w:styleId="CommentSubjectChar">
    <w:name w:val="Comment Subject Char"/>
    <w:basedOn w:val="CommentTextChar"/>
    <w:link w:val="CommentSubject"/>
    <w:uiPriority w:val="99"/>
    <w:semiHidden/>
    <w:rsid w:val="00346D85"/>
    <w:rPr>
      <w:rFonts w:eastAsiaTheme="minorHAnsi"/>
      <w:b/>
      <w:bCs/>
    </w:rPr>
  </w:style>
  <w:style w:type="character" w:customStyle="1" w:styleId="ssib">
    <w:name w:val="ss_ib"/>
    <w:basedOn w:val="DefaultParagraphFont"/>
    <w:rsid w:val="00497439"/>
  </w:style>
  <w:style w:type="character" w:styleId="Hyperlink">
    <w:name w:val="Hyperlink"/>
    <w:basedOn w:val="DefaultParagraphFont"/>
    <w:uiPriority w:val="99"/>
    <w:unhideWhenUsed/>
    <w:rsid w:val="00A53BAA"/>
    <w:rPr>
      <w:color w:val="0000FF" w:themeColor="hyperlink"/>
      <w:u w:val="single"/>
    </w:rPr>
  </w:style>
  <w:style w:type="paragraph" w:styleId="TOCHeading">
    <w:name w:val="TOC Heading"/>
    <w:basedOn w:val="Heading1"/>
    <w:next w:val="Normal"/>
    <w:uiPriority w:val="39"/>
    <w:unhideWhenUsed/>
    <w:qFormat/>
    <w:rsid w:val="00CE6C09"/>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customStyle="1" w:styleId="FootnoteTextChar">
    <w:name w:val="Footnote Text Char"/>
    <w:basedOn w:val="DefaultParagraphFont"/>
    <w:link w:val="FootnoteText"/>
    <w:rsid w:val="00254ADB"/>
    <w:rPr>
      <w:rFonts w:ascii="Century Schoolbook" w:hAnsi="Century Schoolbook"/>
      <w:sz w:val="27"/>
    </w:rPr>
  </w:style>
  <w:style w:type="character" w:styleId="UnresolvedMention">
    <w:name w:val="Unresolved Mention"/>
    <w:basedOn w:val="DefaultParagraphFont"/>
    <w:uiPriority w:val="99"/>
    <w:semiHidden/>
    <w:unhideWhenUsed/>
    <w:rsid w:val="006A25C6"/>
    <w:rPr>
      <w:color w:val="605E5C"/>
      <w:shd w:val="clear" w:color="auto" w:fill="E1DFDD"/>
    </w:rPr>
  </w:style>
  <w:style w:type="character" w:styleId="FollowedHyperlink">
    <w:name w:val="FollowedHyperlink"/>
    <w:basedOn w:val="DefaultParagraphFont"/>
    <w:uiPriority w:val="99"/>
    <w:semiHidden/>
    <w:unhideWhenUsed/>
    <w:rsid w:val="006B3A94"/>
    <w:rPr>
      <w:color w:val="800080" w:themeColor="followedHyperlink"/>
      <w:u w:val="single"/>
    </w:rPr>
  </w:style>
  <w:style w:type="paragraph" w:styleId="BodyText">
    <w:name w:val="Body Text"/>
    <w:basedOn w:val="Normal"/>
    <w:link w:val="BodyTextChar"/>
    <w:qFormat/>
    <w:rsid w:val="003E3EBD"/>
  </w:style>
  <w:style w:type="character" w:customStyle="1" w:styleId="BodyTextChar">
    <w:name w:val="Body Text Char"/>
    <w:basedOn w:val="DefaultParagraphFont"/>
    <w:link w:val="BodyText"/>
    <w:rsid w:val="003E3EBD"/>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3110">
      <w:bodyDiv w:val="1"/>
      <w:marLeft w:val="0"/>
      <w:marRight w:val="0"/>
      <w:marTop w:val="0"/>
      <w:marBottom w:val="0"/>
      <w:divBdr>
        <w:top w:val="none" w:sz="0" w:space="0" w:color="auto"/>
        <w:left w:val="none" w:sz="0" w:space="0" w:color="auto"/>
        <w:bottom w:val="none" w:sz="0" w:space="0" w:color="auto"/>
        <w:right w:val="none" w:sz="0" w:space="0" w:color="auto"/>
      </w:divBdr>
    </w:div>
    <w:div w:id="152844542">
      <w:bodyDiv w:val="1"/>
      <w:marLeft w:val="0"/>
      <w:marRight w:val="0"/>
      <w:marTop w:val="0"/>
      <w:marBottom w:val="0"/>
      <w:divBdr>
        <w:top w:val="none" w:sz="0" w:space="0" w:color="auto"/>
        <w:left w:val="none" w:sz="0" w:space="0" w:color="auto"/>
        <w:bottom w:val="none" w:sz="0" w:space="0" w:color="auto"/>
        <w:right w:val="none" w:sz="0" w:space="0" w:color="auto"/>
      </w:divBdr>
    </w:div>
    <w:div w:id="239415615">
      <w:bodyDiv w:val="1"/>
      <w:marLeft w:val="0"/>
      <w:marRight w:val="0"/>
      <w:marTop w:val="0"/>
      <w:marBottom w:val="0"/>
      <w:divBdr>
        <w:top w:val="none" w:sz="0" w:space="0" w:color="auto"/>
        <w:left w:val="none" w:sz="0" w:space="0" w:color="auto"/>
        <w:bottom w:val="none" w:sz="0" w:space="0" w:color="auto"/>
        <w:right w:val="none" w:sz="0" w:space="0" w:color="auto"/>
      </w:divBdr>
    </w:div>
    <w:div w:id="310791472">
      <w:bodyDiv w:val="1"/>
      <w:marLeft w:val="0"/>
      <w:marRight w:val="0"/>
      <w:marTop w:val="0"/>
      <w:marBottom w:val="0"/>
      <w:divBdr>
        <w:top w:val="none" w:sz="0" w:space="0" w:color="auto"/>
        <w:left w:val="none" w:sz="0" w:space="0" w:color="auto"/>
        <w:bottom w:val="none" w:sz="0" w:space="0" w:color="auto"/>
        <w:right w:val="none" w:sz="0" w:space="0" w:color="auto"/>
      </w:divBdr>
    </w:div>
    <w:div w:id="422382535">
      <w:bodyDiv w:val="1"/>
      <w:marLeft w:val="0"/>
      <w:marRight w:val="0"/>
      <w:marTop w:val="0"/>
      <w:marBottom w:val="0"/>
      <w:divBdr>
        <w:top w:val="none" w:sz="0" w:space="0" w:color="auto"/>
        <w:left w:val="none" w:sz="0" w:space="0" w:color="auto"/>
        <w:bottom w:val="none" w:sz="0" w:space="0" w:color="auto"/>
        <w:right w:val="none" w:sz="0" w:space="0" w:color="auto"/>
      </w:divBdr>
    </w:div>
    <w:div w:id="559248556">
      <w:bodyDiv w:val="1"/>
      <w:marLeft w:val="0"/>
      <w:marRight w:val="0"/>
      <w:marTop w:val="0"/>
      <w:marBottom w:val="0"/>
      <w:divBdr>
        <w:top w:val="none" w:sz="0" w:space="0" w:color="auto"/>
        <w:left w:val="none" w:sz="0" w:space="0" w:color="auto"/>
        <w:bottom w:val="none" w:sz="0" w:space="0" w:color="auto"/>
        <w:right w:val="none" w:sz="0" w:space="0" w:color="auto"/>
      </w:divBdr>
    </w:div>
    <w:div w:id="753479671">
      <w:bodyDiv w:val="1"/>
      <w:marLeft w:val="0"/>
      <w:marRight w:val="0"/>
      <w:marTop w:val="0"/>
      <w:marBottom w:val="0"/>
      <w:divBdr>
        <w:top w:val="none" w:sz="0" w:space="0" w:color="auto"/>
        <w:left w:val="none" w:sz="0" w:space="0" w:color="auto"/>
        <w:bottom w:val="none" w:sz="0" w:space="0" w:color="auto"/>
        <w:right w:val="none" w:sz="0" w:space="0" w:color="auto"/>
      </w:divBdr>
    </w:div>
    <w:div w:id="804741099">
      <w:bodyDiv w:val="1"/>
      <w:marLeft w:val="0"/>
      <w:marRight w:val="0"/>
      <w:marTop w:val="0"/>
      <w:marBottom w:val="0"/>
      <w:divBdr>
        <w:top w:val="none" w:sz="0" w:space="0" w:color="auto"/>
        <w:left w:val="none" w:sz="0" w:space="0" w:color="auto"/>
        <w:bottom w:val="none" w:sz="0" w:space="0" w:color="auto"/>
        <w:right w:val="none" w:sz="0" w:space="0" w:color="auto"/>
      </w:divBdr>
    </w:div>
    <w:div w:id="948589819">
      <w:bodyDiv w:val="1"/>
      <w:marLeft w:val="0"/>
      <w:marRight w:val="0"/>
      <w:marTop w:val="0"/>
      <w:marBottom w:val="0"/>
      <w:divBdr>
        <w:top w:val="none" w:sz="0" w:space="0" w:color="auto"/>
        <w:left w:val="none" w:sz="0" w:space="0" w:color="auto"/>
        <w:bottom w:val="none" w:sz="0" w:space="0" w:color="auto"/>
        <w:right w:val="none" w:sz="0" w:space="0" w:color="auto"/>
      </w:divBdr>
    </w:div>
    <w:div w:id="997611628">
      <w:bodyDiv w:val="1"/>
      <w:marLeft w:val="0"/>
      <w:marRight w:val="0"/>
      <w:marTop w:val="0"/>
      <w:marBottom w:val="0"/>
      <w:divBdr>
        <w:top w:val="none" w:sz="0" w:space="0" w:color="auto"/>
        <w:left w:val="none" w:sz="0" w:space="0" w:color="auto"/>
        <w:bottom w:val="none" w:sz="0" w:space="0" w:color="auto"/>
        <w:right w:val="none" w:sz="0" w:space="0" w:color="auto"/>
      </w:divBdr>
    </w:div>
    <w:div w:id="1111170960">
      <w:bodyDiv w:val="1"/>
      <w:marLeft w:val="0"/>
      <w:marRight w:val="0"/>
      <w:marTop w:val="0"/>
      <w:marBottom w:val="0"/>
      <w:divBdr>
        <w:top w:val="none" w:sz="0" w:space="0" w:color="auto"/>
        <w:left w:val="none" w:sz="0" w:space="0" w:color="auto"/>
        <w:bottom w:val="none" w:sz="0" w:space="0" w:color="auto"/>
        <w:right w:val="none" w:sz="0" w:space="0" w:color="auto"/>
      </w:divBdr>
    </w:div>
    <w:div w:id="1254436564">
      <w:bodyDiv w:val="1"/>
      <w:marLeft w:val="0"/>
      <w:marRight w:val="0"/>
      <w:marTop w:val="0"/>
      <w:marBottom w:val="0"/>
      <w:divBdr>
        <w:top w:val="none" w:sz="0" w:space="0" w:color="auto"/>
        <w:left w:val="none" w:sz="0" w:space="0" w:color="auto"/>
        <w:bottom w:val="none" w:sz="0" w:space="0" w:color="auto"/>
        <w:right w:val="none" w:sz="0" w:space="0" w:color="auto"/>
      </w:divBdr>
    </w:div>
    <w:div w:id="1445612222">
      <w:bodyDiv w:val="1"/>
      <w:marLeft w:val="0"/>
      <w:marRight w:val="0"/>
      <w:marTop w:val="0"/>
      <w:marBottom w:val="0"/>
      <w:divBdr>
        <w:top w:val="none" w:sz="0" w:space="0" w:color="auto"/>
        <w:left w:val="none" w:sz="0" w:space="0" w:color="auto"/>
        <w:bottom w:val="none" w:sz="0" w:space="0" w:color="auto"/>
        <w:right w:val="none" w:sz="0" w:space="0" w:color="auto"/>
      </w:divBdr>
    </w:div>
    <w:div w:id="1748380130">
      <w:bodyDiv w:val="1"/>
      <w:marLeft w:val="0"/>
      <w:marRight w:val="0"/>
      <w:marTop w:val="0"/>
      <w:marBottom w:val="0"/>
      <w:divBdr>
        <w:top w:val="none" w:sz="0" w:space="0" w:color="auto"/>
        <w:left w:val="none" w:sz="0" w:space="0" w:color="auto"/>
        <w:bottom w:val="none" w:sz="0" w:space="0" w:color="auto"/>
        <w:right w:val="none" w:sz="0" w:space="0" w:color="auto"/>
      </w:divBdr>
    </w:div>
    <w:div w:id="18633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FB1D-7F5D-4281-B464-E5B97E79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8775</Words>
  <Characters>46312</Characters>
  <Application>Microsoft Office Word</Application>
  <DocSecurity>0</DocSecurity>
  <Lines>1017</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2023-01-20T18:20:54.1498223Z</dcterms:created>
  <dcterms:modified xsi:type="dcterms:W3CDTF">2023-01-20T18:20:54.1498223Z</dcterms:modified>
</cp:coreProperties>
</file>