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5ED3" w14:textId="5FB6D786" w:rsidR="00082FDD" w:rsidRPr="00AC4C09" w:rsidRDefault="00082FDD" w:rsidP="00B55F28">
      <w:pPr>
        <w:jc w:val="right"/>
      </w:pPr>
    </w:p>
    <w:p w14:paraId="602E77B5" w14:textId="00C08982" w:rsidR="00082FDD" w:rsidRDefault="00082FDD" w:rsidP="00AC4C09">
      <w:pPr>
        <w:jc w:val="right"/>
        <w:rPr>
          <w:b/>
          <w:bCs/>
        </w:rPr>
      </w:pPr>
    </w:p>
    <w:p w14:paraId="74A70033" w14:textId="5EE5B14D" w:rsidR="00082FDD" w:rsidRPr="002E1CE5" w:rsidRDefault="00082FDD" w:rsidP="002E1CE5">
      <w:pPr>
        <w:rPr>
          <w:b/>
          <w:bCs/>
        </w:rPr>
      </w:pPr>
    </w:p>
    <w:p w14:paraId="3F5DCBEB" w14:textId="79DDD957" w:rsidR="00981DC1" w:rsidRDefault="00981DC1" w:rsidP="00981DC1">
      <w:pPr>
        <w:rPr>
          <w:b/>
          <w:bCs/>
        </w:rPr>
      </w:pPr>
    </w:p>
    <w:p w14:paraId="4231DBFD" w14:textId="6842B58B" w:rsidR="003E2754" w:rsidRDefault="003E2754" w:rsidP="00981DC1">
      <w:pPr>
        <w:rPr>
          <w:b/>
          <w:bCs/>
        </w:rPr>
      </w:pPr>
    </w:p>
    <w:p w14:paraId="623B8211" w14:textId="1FF9A796" w:rsidR="00773964" w:rsidRDefault="00773964" w:rsidP="00981DC1">
      <w:pPr>
        <w:rPr>
          <w:b/>
          <w:bCs/>
        </w:rPr>
      </w:pPr>
    </w:p>
    <w:p w14:paraId="24B1467D" w14:textId="77777777" w:rsidR="00984804" w:rsidRDefault="00984804" w:rsidP="00981DC1"/>
    <w:p w14:paraId="377EFF1D" w14:textId="77777777" w:rsidR="00DC39C1" w:rsidRDefault="00FE6039" w:rsidP="00DC39C1">
      <w:pPr>
        <w:jc w:val="center"/>
      </w:pPr>
      <w:r>
        <w:rPr>
          <w:b/>
        </w:rPr>
        <w:t>CERTIFIED FOR PUBLICATION</w:t>
      </w:r>
    </w:p>
    <w:p w14:paraId="1E0DC2A5" w14:textId="77777777" w:rsidR="00DC39C1" w:rsidRDefault="00DC39C1" w:rsidP="00DC39C1">
      <w:pPr>
        <w:jc w:val="center"/>
      </w:pPr>
    </w:p>
    <w:p w14:paraId="10F0F5E2" w14:textId="77777777" w:rsidR="00DC39C1" w:rsidRDefault="00FE6039" w:rsidP="00DC39C1">
      <w:pPr>
        <w:jc w:val="center"/>
      </w:pPr>
      <w:r>
        <w:t>IN THE COURT OF APPEAL OF THE STATE OF CALIFORNIA</w:t>
      </w:r>
    </w:p>
    <w:p w14:paraId="07158C96" w14:textId="77777777" w:rsidR="00DC39C1" w:rsidRDefault="00DC39C1" w:rsidP="00DC39C1">
      <w:pPr>
        <w:jc w:val="center"/>
      </w:pPr>
    </w:p>
    <w:p w14:paraId="60BF13C8" w14:textId="77777777" w:rsidR="00DC39C1" w:rsidRDefault="00FE6039" w:rsidP="00DC39C1">
      <w:pPr>
        <w:jc w:val="center"/>
      </w:pPr>
      <w:r>
        <w:t>FOURTH APPELLATE DISTRICT</w:t>
      </w:r>
    </w:p>
    <w:p w14:paraId="1D66CFD4" w14:textId="77777777" w:rsidR="00DC39C1" w:rsidRDefault="00DC39C1" w:rsidP="00DC39C1">
      <w:pPr>
        <w:jc w:val="center"/>
      </w:pPr>
    </w:p>
    <w:p w14:paraId="0C3FA846" w14:textId="77777777" w:rsidR="00DC39C1" w:rsidRDefault="00FE6039" w:rsidP="00DC39C1">
      <w:pPr>
        <w:jc w:val="center"/>
      </w:pPr>
      <w:r>
        <w:t>DIVISION THREE</w:t>
      </w:r>
    </w:p>
    <w:p w14:paraId="3ED0E5B5" w14:textId="1214A600" w:rsidR="00981DC1" w:rsidRDefault="00981DC1" w:rsidP="00981DC1">
      <w:pPr>
        <w:jc w:val="center"/>
      </w:pPr>
    </w:p>
    <w:p w14:paraId="3D3114E2" w14:textId="77777777" w:rsidR="00570918" w:rsidRDefault="00570918" w:rsidP="00981DC1">
      <w:pPr>
        <w:jc w:val="center"/>
      </w:pPr>
    </w:p>
    <w:p w14:paraId="6F0935FB" w14:textId="77777777" w:rsidR="00981DC1" w:rsidRDefault="00981DC1" w:rsidP="00981DC1">
      <w:pPr>
        <w:jc w:val="center"/>
      </w:pPr>
    </w:p>
    <w:tbl>
      <w:tblPr>
        <w:tblW w:w="0" w:type="auto"/>
        <w:tblLayout w:type="fixed"/>
        <w:tblLook w:val="0000" w:firstRow="0" w:lastRow="0" w:firstColumn="0" w:lastColumn="0" w:noHBand="0" w:noVBand="0"/>
      </w:tblPr>
      <w:tblGrid>
        <w:gridCol w:w="4788"/>
        <w:gridCol w:w="4788"/>
      </w:tblGrid>
      <w:tr w:rsidR="001C4D64" w14:paraId="4F65AB17" w14:textId="77777777" w:rsidTr="00981DC1">
        <w:tc>
          <w:tcPr>
            <w:tcW w:w="4788" w:type="dxa"/>
            <w:tcBorders>
              <w:bottom w:val="single" w:sz="4" w:space="0" w:color="auto"/>
              <w:right w:val="single" w:sz="4" w:space="0" w:color="auto"/>
            </w:tcBorders>
            <w:shd w:val="clear" w:color="auto" w:fill="auto"/>
          </w:tcPr>
          <w:p w14:paraId="4F68C73C" w14:textId="77777777" w:rsidR="00981DC1" w:rsidRDefault="00FE6039" w:rsidP="00981DC1">
            <w:r>
              <w:t>THE PEOPLE,</w:t>
            </w:r>
          </w:p>
          <w:p w14:paraId="01B015C1" w14:textId="77777777" w:rsidR="00981DC1" w:rsidRDefault="00981DC1" w:rsidP="00981DC1"/>
          <w:p w14:paraId="5B3F2F21" w14:textId="77777777" w:rsidR="00981DC1" w:rsidRDefault="00FE6039" w:rsidP="00981DC1">
            <w:r>
              <w:t xml:space="preserve">      Plaintiff and Respondent,</w:t>
            </w:r>
          </w:p>
          <w:p w14:paraId="21FFF0AA" w14:textId="77777777" w:rsidR="00981DC1" w:rsidRDefault="00981DC1" w:rsidP="00981DC1"/>
          <w:p w14:paraId="72C074E8" w14:textId="77777777" w:rsidR="00981DC1" w:rsidRDefault="00FE6039" w:rsidP="00981DC1">
            <w:r>
              <w:tab/>
              <w:t>v.</w:t>
            </w:r>
          </w:p>
          <w:p w14:paraId="5C51EF9A" w14:textId="77777777" w:rsidR="00981DC1" w:rsidRDefault="00981DC1" w:rsidP="00981DC1"/>
          <w:p w14:paraId="4E61C295" w14:textId="77777777" w:rsidR="00981DC1" w:rsidRDefault="00FE6039" w:rsidP="00981DC1">
            <w:r>
              <w:t>RODNEY TAUREAN LEWIS,</w:t>
            </w:r>
          </w:p>
          <w:p w14:paraId="1772AD97" w14:textId="77777777" w:rsidR="00981DC1" w:rsidRDefault="00981DC1" w:rsidP="00981DC1"/>
          <w:p w14:paraId="257A3D11" w14:textId="77777777" w:rsidR="00981DC1" w:rsidRDefault="00FE6039" w:rsidP="00981DC1">
            <w:r>
              <w:t xml:space="preserve">      Defendant and Appellant.</w:t>
            </w:r>
          </w:p>
          <w:p w14:paraId="5D858C64" w14:textId="77777777" w:rsidR="00981DC1" w:rsidRDefault="00981DC1" w:rsidP="00981DC1"/>
        </w:tc>
        <w:tc>
          <w:tcPr>
            <w:tcW w:w="4788" w:type="dxa"/>
            <w:tcBorders>
              <w:left w:val="single" w:sz="4" w:space="0" w:color="auto"/>
            </w:tcBorders>
            <w:shd w:val="clear" w:color="auto" w:fill="auto"/>
          </w:tcPr>
          <w:p w14:paraId="6767C2A6" w14:textId="77777777" w:rsidR="00981DC1" w:rsidRDefault="00981DC1" w:rsidP="00981DC1"/>
          <w:p w14:paraId="12A350D8" w14:textId="77777777" w:rsidR="00981DC1" w:rsidRDefault="00981DC1" w:rsidP="00981DC1"/>
          <w:p w14:paraId="1E612F95" w14:textId="77777777" w:rsidR="00981DC1" w:rsidRDefault="00FE6039" w:rsidP="00981DC1">
            <w:r>
              <w:t xml:space="preserve">         G060049</w:t>
            </w:r>
          </w:p>
          <w:p w14:paraId="116B3B0D" w14:textId="77777777" w:rsidR="00981DC1" w:rsidRDefault="00981DC1" w:rsidP="00981DC1"/>
          <w:p w14:paraId="59C525FB" w14:textId="77777777" w:rsidR="00981DC1" w:rsidRDefault="00FE6039" w:rsidP="00981DC1">
            <w:r>
              <w:t xml:space="preserve">         (Super. Ct. No. B1366626)</w:t>
            </w:r>
          </w:p>
          <w:p w14:paraId="7B4EFA3A" w14:textId="77777777" w:rsidR="00981DC1" w:rsidRDefault="00981DC1" w:rsidP="00981DC1"/>
          <w:p w14:paraId="1FE2806D" w14:textId="77777777" w:rsidR="00981DC1" w:rsidRDefault="00FE6039" w:rsidP="00981DC1">
            <w:r>
              <w:t xml:space="preserve">         O P I N I O N</w:t>
            </w:r>
          </w:p>
        </w:tc>
      </w:tr>
    </w:tbl>
    <w:p w14:paraId="0A6174DD" w14:textId="77777777" w:rsidR="00981DC1" w:rsidRDefault="00981DC1" w:rsidP="00981DC1">
      <w:pPr>
        <w:tabs>
          <w:tab w:val="left" w:pos="1440"/>
          <w:tab w:val="left" w:pos="2880"/>
          <w:tab w:val="left" w:pos="4320"/>
          <w:tab w:val="left" w:pos="5760"/>
          <w:tab w:val="left" w:pos="7200"/>
          <w:tab w:val="left" w:pos="8640"/>
        </w:tabs>
        <w:spacing w:line="480" w:lineRule="atLeast"/>
      </w:pPr>
    </w:p>
    <w:p w14:paraId="57CCFE27" w14:textId="7367F26C" w:rsidR="00981DC1" w:rsidRPr="004B6ED4" w:rsidRDefault="00FE6039" w:rsidP="00981DC1">
      <w:pPr>
        <w:tabs>
          <w:tab w:val="left" w:pos="1440"/>
          <w:tab w:val="left" w:pos="2880"/>
          <w:tab w:val="left" w:pos="4320"/>
          <w:tab w:val="left" w:pos="5760"/>
          <w:tab w:val="left" w:pos="7200"/>
          <w:tab w:val="left" w:pos="8640"/>
        </w:tabs>
        <w:spacing w:line="480" w:lineRule="atLeast"/>
      </w:pPr>
      <w:r>
        <w:tab/>
        <w:t xml:space="preserve">Appeal from a judgment of the Superior Court of </w:t>
      </w:r>
      <w:r w:rsidR="002E488F">
        <w:t xml:space="preserve">Santa Clara </w:t>
      </w:r>
      <w:r>
        <w:t xml:space="preserve">County, Vincent J. </w:t>
      </w:r>
      <w:proofErr w:type="spellStart"/>
      <w:r>
        <w:t>Chiarello</w:t>
      </w:r>
      <w:proofErr w:type="spellEnd"/>
      <w:r>
        <w:t>, Judge</w:t>
      </w:r>
      <w:r w:rsidR="00A40067">
        <w:t xml:space="preserve">.  </w:t>
      </w:r>
      <w:r w:rsidR="00A40067" w:rsidRPr="004B6ED4">
        <w:t xml:space="preserve">Affirmed.  </w:t>
      </w:r>
    </w:p>
    <w:p w14:paraId="6E3EFD06" w14:textId="3F5E4674" w:rsidR="00981DC1" w:rsidRDefault="00FE6039" w:rsidP="00981DC1">
      <w:pPr>
        <w:tabs>
          <w:tab w:val="left" w:pos="1440"/>
          <w:tab w:val="left" w:pos="2880"/>
          <w:tab w:val="left" w:pos="4320"/>
          <w:tab w:val="left" w:pos="5760"/>
          <w:tab w:val="left" w:pos="7200"/>
          <w:tab w:val="left" w:pos="8640"/>
        </w:tabs>
        <w:spacing w:line="480" w:lineRule="atLeast"/>
      </w:pPr>
      <w:r>
        <w:tab/>
        <w:t>Swanson &amp; McNamara</w:t>
      </w:r>
      <w:r w:rsidR="009E1F47">
        <w:t xml:space="preserve">, </w:t>
      </w:r>
      <w:r>
        <w:t>Edward W. S</w:t>
      </w:r>
      <w:r>
        <w:t xml:space="preserve">wanson </w:t>
      </w:r>
      <w:r w:rsidR="00537627">
        <w:t xml:space="preserve">and August </w:t>
      </w:r>
      <w:proofErr w:type="spellStart"/>
      <w:r w:rsidR="00537627">
        <w:t>Gugelman</w:t>
      </w:r>
      <w:r w:rsidR="002E488F">
        <w:t>n</w:t>
      </w:r>
      <w:proofErr w:type="spellEnd"/>
      <w:r w:rsidR="00537627">
        <w:t xml:space="preserve"> </w:t>
      </w:r>
      <w:r>
        <w:t>for Defendant and Appellant.</w:t>
      </w:r>
    </w:p>
    <w:p w14:paraId="1D82657E" w14:textId="32CC954A" w:rsidR="00120504" w:rsidRDefault="00FE6039" w:rsidP="00120504">
      <w:pPr>
        <w:tabs>
          <w:tab w:val="left" w:pos="1440"/>
          <w:tab w:val="left" w:pos="2880"/>
          <w:tab w:val="left" w:pos="4320"/>
          <w:tab w:val="left" w:pos="5760"/>
          <w:tab w:val="left" w:pos="7200"/>
          <w:tab w:val="left" w:pos="8640"/>
        </w:tabs>
        <w:spacing w:line="480" w:lineRule="atLeast"/>
      </w:pPr>
      <w:r>
        <w:tab/>
      </w:r>
      <w:r w:rsidR="00600290">
        <w:t xml:space="preserve">Rob Bonta and </w:t>
      </w:r>
      <w:r>
        <w:t>Xavier Becerra, Attorney</w:t>
      </w:r>
      <w:r w:rsidR="00600290">
        <w:t>s</w:t>
      </w:r>
      <w:r>
        <w:t xml:space="preserve"> General, Lance E. Winters, Chief Assistant Attorney General, Jeffrey M. Laurence, Assistant Attorney General, Alice B. </w:t>
      </w:r>
      <w:proofErr w:type="spellStart"/>
      <w:r>
        <w:t>Lustre</w:t>
      </w:r>
      <w:proofErr w:type="spellEnd"/>
      <w:r w:rsidR="005F221D">
        <w:t xml:space="preserve">, Lisa Ashley Ott, </w:t>
      </w:r>
      <w:r>
        <w:t xml:space="preserve">and Arthur P. </w:t>
      </w:r>
      <w:proofErr w:type="spellStart"/>
      <w:r>
        <w:t>Beever</w:t>
      </w:r>
      <w:proofErr w:type="spellEnd"/>
      <w:r>
        <w:t>, Deputy Attorneys General, for Plaintiff and Respondent.</w:t>
      </w:r>
    </w:p>
    <w:p w14:paraId="1CEDDA1A" w14:textId="77777777" w:rsidR="00F66FE2" w:rsidRDefault="00FE6039" w:rsidP="00120504">
      <w:pPr>
        <w:tabs>
          <w:tab w:val="left" w:pos="1440"/>
          <w:tab w:val="left" w:pos="2880"/>
          <w:tab w:val="left" w:pos="4320"/>
          <w:tab w:val="left" w:pos="5760"/>
          <w:tab w:val="left" w:pos="7200"/>
          <w:tab w:val="left" w:pos="8640"/>
        </w:tabs>
        <w:spacing w:line="480" w:lineRule="atLeast"/>
      </w:pPr>
      <w:r>
        <w:lastRenderedPageBreak/>
        <w:tab/>
      </w:r>
      <w:r w:rsidR="00AD570A" w:rsidRPr="00AD570A">
        <w:t>T</w:t>
      </w:r>
      <w:r w:rsidRPr="00AD570A">
        <w:t>he jury</w:t>
      </w:r>
      <w:r>
        <w:t xml:space="preserve"> convicted Rodney </w:t>
      </w:r>
      <w:proofErr w:type="spellStart"/>
      <w:r>
        <w:t>Taurean</w:t>
      </w:r>
      <w:proofErr w:type="spellEnd"/>
      <w:r>
        <w:t xml:space="preserve"> Lewis of rape by an intoxicating substance (Pen. Code, § 261,</w:t>
      </w:r>
      <w:r>
        <w:rPr>
          <w:rStyle w:val="FootnoteReference"/>
        </w:rPr>
        <w:footnoteReference w:id="1"/>
      </w:r>
      <w:r>
        <w:t xml:space="preserve"> subd. (a)(3), count 1), and kidnapping to commit </w:t>
      </w:r>
      <w:proofErr w:type="gramStart"/>
      <w:r>
        <w:t>rape</w:t>
      </w:r>
      <w:proofErr w:type="gramEnd"/>
    </w:p>
    <w:p w14:paraId="4819CEEA" w14:textId="04ADDC6C" w:rsidR="00120504" w:rsidRPr="00F55D12" w:rsidRDefault="00FE6039" w:rsidP="00120504">
      <w:pPr>
        <w:tabs>
          <w:tab w:val="left" w:pos="1440"/>
          <w:tab w:val="left" w:pos="2880"/>
          <w:tab w:val="left" w:pos="4320"/>
          <w:tab w:val="left" w:pos="5760"/>
          <w:tab w:val="left" w:pos="7200"/>
          <w:tab w:val="left" w:pos="8640"/>
        </w:tabs>
        <w:spacing w:line="480" w:lineRule="atLeast"/>
      </w:pPr>
      <w:r>
        <w:t>(</w:t>
      </w:r>
      <w:r w:rsidR="00A23E7B">
        <w:t>§</w:t>
      </w:r>
      <w:r w:rsidR="005F221D">
        <w:t xml:space="preserve"> </w:t>
      </w:r>
      <w:r>
        <w:t>209, subd. (b)(1)</w:t>
      </w:r>
      <w:r w:rsidR="00F66FE2">
        <w:t xml:space="preserve">, </w:t>
      </w:r>
      <w:r>
        <w:t>count 2</w:t>
      </w:r>
      <w:r w:rsidR="00F66FE2">
        <w:t>)</w:t>
      </w:r>
      <w:r>
        <w:t>.</w:t>
      </w:r>
      <w:r w:rsidR="005F221D">
        <w:t xml:space="preserve">  </w:t>
      </w:r>
      <w:r>
        <w:t>The trial court sentenced Lewis to eight years on count 1 and a consecutive term of seven years to life on count 2.</w:t>
      </w:r>
    </w:p>
    <w:p w14:paraId="4A5F4655" w14:textId="0ED718A6" w:rsidR="003A5E73" w:rsidRPr="00600F73" w:rsidRDefault="00FE6039" w:rsidP="00120504">
      <w:pPr>
        <w:tabs>
          <w:tab w:val="left" w:pos="1440"/>
          <w:tab w:val="left" w:pos="2880"/>
          <w:tab w:val="left" w:pos="4320"/>
          <w:tab w:val="left" w:pos="5760"/>
          <w:tab w:val="left" w:pos="7200"/>
          <w:tab w:val="left" w:pos="8640"/>
        </w:tabs>
        <w:spacing w:line="480" w:lineRule="atLeast"/>
      </w:pPr>
      <w:r>
        <w:tab/>
        <w:t xml:space="preserve">In </w:t>
      </w:r>
      <w:bookmarkStart w:id="0" w:name="dabmci_c33d9bae9fa047fb9d7b9e415f54d009"/>
      <w:r>
        <w:rPr>
          <w:i/>
        </w:rPr>
        <w:t>People v. Lewis</w:t>
      </w:r>
      <w:r>
        <w:t xml:space="preserve"> (2021) 72 Cal.App.5th 1,</w:t>
      </w:r>
      <w:r w:rsidR="00600F73">
        <w:t xml:space="preserve"> </w:t>
      </w:r>
      <w:r w:rsidR="00241B74">
        <w:t>16-18</w:t>
      </w:r>
      <w:bookmarkEnd w:id="0"/>
      <w:r w:rsidR="00241B74">
        <w:t>,</w:t>
      </w:r>
      <w:r w:rsidR="0014647C">
        <w:t xml:space="preserve"> </w:t>
      </w:r>
      <w:r w:rsidR="0014647C" w:rsidRPr="006E030D">
        <w:t>the majority</w:t>
      </w:r>
      <w:r w:rsidR="001E4F67">
        <w:t xml:space="preserve"> concluded </w:t>
      </w:r>
      <w:r w:rsidR="001E4F67" w:rsidRPr="006E030D">
        <w:t xml:space="preserve">the </w:t>
      </w:r>
      <w:r w:rsidR="001E4F67">
        <w:t xml:space="preserve">traditional </w:t>
      </w:r>
      <w:r w:rsidR="001E4F67" w:rsidRPr="00AC4C09">
        <w:t>force element</w:t>
      </w:r>
      <w:r w:rsidR="001E4F67" w:rsidRPr="006E030D">
        <w:t xml:space="preserve"> </w:t>
      </w:r>
      <w:r w:rsidR="001E4F67">
        <w:t xml:space="preserve">for kidnapping </w:t>
      </w:r>
      <w:r w:rsidR="001E4F67" w:rsidRPr="006E030D">
        <w:t>applied to an intoxicated adult</w:t>
      </w:r>
      <w:r w:rsidR="001E4F67">
        <w:t>.</w:t>
      </w:r>
      <w:r w:rsidR="002972FD">
        <w:t xml:space="preserve">  It </w:t>
      </w:r>
      <w:r w:rsidR="0014647C">
        <w:t xml:space="preserve">reversed count 2 because the trial court erroneously instructed the jury kidnapping could be accomplished by </w:t>
      </w:r>
      <w:r w:rsidR="00E863D4">
        <w:t>“</w:t>
      </w:r>
      <w:r w:rsidR="0014647C">
        <w:t>deception,</w:t>
      </w:r>
      <w:r w:rsidR="00E863D4">
        <w:t>”</w:t>
      </w:r>
      <w:r w:rsidR="001E4F67">
        <w:t xml:space="preserve"> </w:t>
      </w:r>
      <w:r w:rsidR="0014647C">
        <w:t>and the error was prejudicial.</w:t>
      </w:r>
      <w:r w:rsidR="002972FD">
        <w:t xml:space="preserve">  The majority </w:t>
      </w:r>
      <w:r w:rsidR="00600F73">
        <w:t xml:space="preserve">concluded </w:t>
      </w:r>
      <w:r w:rsidR="00A17D33">
        <w:t xml:space="preserve">that since </w:t>
      </w:r>
      <w:r w:rsidR="00600F73">
        <w:t>there was no evidence of force</w:t>
      </w:r>
      <w:r w:rsidR="00A17D33">
        <w:t xml:space="preserve">, </w:t>
      </w:r>
      <w:r w:rsidR="00600F73">
        <w:t>Lewis could not be retried</w:t>
      </w:r>
      <w:r w:rsidR="002F7F16">
        <w:t xml:space="preserve"> on count 2</w:t>
      </w:r>
      <w:r w:rsidR="00600F73">
        <w:t>.</w:t>
      </w:r>
      <w:r w:rsidR="00241B74">
        <w:t xml:space="preserve">  (</w:t>
      </w:r>
      <w:bookmarkStart w:id="1" w:name="dabmci_af0a9a9025d5497eae4e81a2d6cdd74b"/>
      <w:r w:rsidR="00241B74" w:rsidRPr="00241B74">
        <w:rPr>
          <w:i/>
          <w:iCs/>
        </w:rPr>
        <w:t>Id</w:t>
      </w:r>
      <w:r w:rsidR="00241B74">
        <w:t xml:space="preserve">. at </w:t>
      </w:r>
      <w:r w:rsidR="00A17D33">
        <w:t>p</w:t>
      </w:r>
      <w:r w:rsidR="00241B74">
        <w:t xml:space="preserve">p. </w:t>
      </w:r>
      <w:r w:rsidR="00A17D33">
        <w:t>18-</w:t>
      </w:r>
      <w:r w:rsidR="00241B74">
        <w:t>19</w:t>
      </w:r>
      <w:bookmarkEnd w:id="1"/>
      <w:r w:rsidR="00241B74">
        <w:t xml:space="preserve">.)  </w:t>
      </w:r>
      <w:r w:rsidR="00600F73" w:rsidRPr="003A5E73">
        <w:t xml:space="preserve">Because of this conclusion, </w:t>
      </w:r>
      <w:r w:rsidR="002972FD">
        <w:t xml:space="preserve">it </w:t>
      </w:r>
      <w:r w:rsidR="00600F73" w:rsidRPr="003A5E73">
        <w:t>did not address Lewis</w:t>
      </w:r>
      <w:r w:rsidR="00E863D4">
        <w:t>’</w:t>
      </w:r>
      <w:r w:rsidR="00600F73" w:rsidRPr="003A5E73">
        <w:t>s remaining sufficiency of the evidence contentions regarding count 2.</w:t>
      </w:r>
      <w:r w:rsidR="00241B74">
        <w:t xml:space="preserve">  (</w:t>
      </w:r>
      <w:bookmarkStart w:id="2" w:name="dabmci_0b4a0eabf9e34101ac46c51ed5d1e101"/>
      <w:r w:rsidR="00241B74" w:rsidRPr="00241B74">
        <w:rPr>
          <w:i/>
          <w:iCs/>
        </w:rPr>
        <w:t>Id</w:t>
      </w:r>
      <w:r w:rsidR="00241B74">
        <w:t>. at p. 18</w:t>
      </w:r>
      <w:bookmarkEnd w:id="2"/>
      <w:r w:rsidR="00241B74">
        <w:t>.)  The dissenting justice concluded the instruction was not defective, and even if it was, the error was harmless.  (</w:t>
      </w:r>
      <w:bookmarkStart w:id="3" w:name="dabmci_4a431937ef914d3c82d9bd80bb6cddce"/>
      <w:r w:rsidR="00241B74" w:rsidRPr="00241B74">
        <w:rPr>
          <w:i/>
          <w:iCs/>
        </w:rPr>
        <w:t>Id</w:t>
      </w:r>
      <w:r w:rsidR="00241B74">
        <w:t>. at p. 32</w:t>
      </w:r>
      <w:bookmarkEnd w:id="3"/>
      <w:r w:rsidR="00241B74">
        <w:t xml:space="preserve"> (dis. </w:t>
      </w:r>
      <w:proofErr w:type="spellStart"/>
      <w:r w:rsidR="00241B74">
        <w:t>opn</w:t>
      </w:r>
      <w:proofErr w:type="spellEnd"/>
      <w:r w:rsidR="00241B74">
        <w:t xml:space="preserve">. of </w:t>
      </w:r>
      <w:proofErr w:type="spellStart"/>
      <w:r w:rsidR="00241B74">
        <w:t>Bedsworth</w:t>
      </w:r>
      <w:proofErr w:type="spellEnd"/>
      <w:r w:rsidR="00241B74">
        <w:t xml:space="preserve">, J.).)  </w:t>
      </w:r>
      <w:r>
        <w:t>All three justices</w:t>
      </w:r>
      <w:r w:rsidR="00BA7FAF">
        <w:t xml:space="preserve"> concluded sufficient evidence supported count 1.</w:t>
      </w:r>
      <w:r w:rsidR="00241B74">
        <w:t xml:space="preserve">  (</w:t>
      </w:r>
      <w:bookmarkStart w:id="4" w:name="dabmci_8e47ed185c34402bab10488fb1b83ed5"/>
      <w:r w:rsidR="00241B74" w:rsidRPr="00241B74">
        <w:rPr>
          <w:i/>
          <w:iCs/>
        </w:rPr>
        <w:t>Id</w:t>
      </w:r>
      <w:r w:rsidR="00241B74">
        <w:t>. at pp. 21, 23</w:t>
      </w:r>
      <w:bookmarkEnd w:id="4"/>
      <w:r w:rsidR="0090451E">
        <w:t xml:space="preserve"> (dis. </w:t>
      </w:r>
      <w:proofErr w:type="spellStart"/>
      <w:r w:rsidR="0090451E">
        <w:t>opn</w:t>
      </w:r>
      <w:proofErr w:type="spellEnd"/>
      <w:r w:rsidR="0090451E">
        <w:t xml:space="preserve">. of </w:t>
      </w:r>
      <w:proofErr w:type="spellStart"/>
      <w:r w:rsidR="0090451E">
        <w:t>Bedsworth</w:t>
      </w:r>
      <w:proofErr w:type="spellEnd"/>
      <w:r w:rsidR="0090451E">
        <w:t>, J.)</w:t>
      </w:r>
      <w:r w:rsidR="00241B74">
        <w:t xml:space="preserve">.)  </w:t>
      </w:r>
      <w:r w:rsidR="00BA7FAF">
        <w:t xml:space="preserve"> </w:t>
      </w:r>
    </w:p>
    <w:p w14:paraId="4FA73BC8" w14:textId="1E3CC85A" w:rsidR="00073C36" w:rsidRDefault="00FE6039" w:rsidP="007C3DE1">
      <w:pPr>
        <w:tabs>
          <w:tab w:val="left" w:pos="1440"/>
          <w:tab w:val="left" w:pos="2880"/>
          <w:tab w:val="left" w:pos="4320"/>
          <w:tab w:val="left" w:pos="5760"/>
          <w:tab w:val="left" w:pos="7200"/>
          <w:tab w:val="left" w:pos="8640"/>
        </w:tabs>
        <w:spacing w:line="480" w:lineRule="atLeast"/>
      </w:pPr>
      <w:r>
        <w:rPr>
          <w:b/>
          <w:bCs/>
        </w:rPr>
        <w:tab/>
      </w:r>
      <w:r w:rsidR="00CD3D5E">
        <w:t xml:space="preserve">In </w:t>
      </w:r>
      <w:bookmarkStart w:id="5" w:name="dabmci_fec6fddc12a94aeb91af9d095640737c"/>
      <w:r w:rsidRPr="00F0753E">
        <w:rPr>
          <w:i/>
        </w:rPr>
        <w:t>People v. Lewis</w:t>
      </w:r>
      <w:r w:rsidRPr="00F0753E">
        <w:t xml:space="preserve"> (2023) 14 Cal.5th 876</w:t>
      </w:r>
      <w:r>
        <w:t>, 88</w:t>
      </w:r>
      <w:r w:rsidR="00084644">
        <w:t>4</w:t>
      </w:r>
      <w:r>
        <w:t xml:space="preserve"> (</w:t>
      </w:r>
      <w:r w:rsidRPr="00E7519A">
        <w:rPr>
          <w:i/>
          <w:iCs/>
        </w:rPr>
        <w:t>Lewis</w:t>
      </w:r>
      <w:r>
        <w:t>)</w:t>
      </w:r>
      <w:bookmarkEnd w:id="5"/>
      <w:r w:rsidR="00CD3D5E">
        <w:t xml:space="preserve">, our Supreme Court reversed.  </w:t>
      </w:r>
      <w:r w:rsidR="00BA7FAF">
        <w:t>The court opined the relaxed force standard applicable to children</w:t>
      </w:r>
      <w:r w:rsidR="00A17D33">
        <w:t xml:space="preserve"> (i.e., the use of deception rather than actual force) </w:t>
      </w:r>
      <w:r w:rsidR="00BA7FAF">
        <w:t>applies to incapacitated adults.  (</w:t>
      </w:r>
      <w:bookmarkStart w:id="6" w:name="dabmci_11b67d9f35d84f4abb7fb6a19bb852c4"/>
      <w:r w:rsidR="00BA7FAF" w:rsidRPr="00CD3D5E">
        <w:rPr>
          <w:i/>
          <w:iCs/>
        </w:rPr>
        <w:t>Id</w:t>
      </w:r>
      <w:r w:rsidR="00BA7FAF">
        <w:t>. at p.</w:t>
      </w:r>
      <w:r w:rsidR="00084644">
        <w:t xml:space="preserve"> 895</w:t>
      </w:r>
      <w:bookmarkEnd w:id="6"/>
      <w:r w:rsidR="00BA7FAF">
        <w:t>.)</w:t>
      </w:r>
      <w:r w:rsidR="005F221D">
        <w:t xml:space="preserve">  </w:t>
      </w:r>
      <w:r w:rsidR="00CD3D5E">
        <w:t>Assuming without deciding the trial court erred in instructing the jury</w:t>
      </w:r>
      <w:r w:rsidR="00A23E7B">
        <w:t xml:space="preserve"> on deception</w:t>
      </w:r>
      <w:r w:rsidR="00CD3D5E">
        <w:t xml:space="preserve">, the </w:t>
      </w:r>
      <w:r w:rsidR="00CD3D5E" w:rsidRPr="00CD3D5E">
        <w:rPr>
          <w:i/>
          <w:iCs/>
        </w:rPr>
        <w:t>Lewis</w:t>
      </w:r>
      <w:r w:rsidR="00CD3D5E">
        <w:t xml:space="preserve"> court concluded the </w:t>
      </w:r>
      <w:r w:rsidR="006E5A84">
        <w:t xml:space="preserve">instructional </w:t>
      </w:r>
      <w:r w:rsidR="00CD3D5E">
        <w:t>error was harmless.  (</w:t>
      </w:r>
      <w:bookmarkStart w:id="7" w:name="dabmci_7aedaeda0978487d92a5befcca9d43ba"/>
      <w:r w:rsidR="00CD3D5E" w:rsidRPr="00CD3D5E">
        <w:rPr>
          <w:i/>
          <w:iCs/>
        </w:rPr>
        <w:t>Id</w:t>
      </w:r>
      <w:r w:rsidR="00CD3D5E">
        <w:t xml:space="preserve">. at p. </w:t>
      </w:r>
      <w:r w:rsidR="00084644">
        <w:t>88</w:t>
      </w:r>
      <w:r w:rsidR="005F221D">
        <w:t>3</w:t>
      </w:r>
      <w:bookmarkEnd w:id="7"/>
      <w:r w:rsidR="00CD3D5E">
        <w:t>.)</w:t>
      </w:r>
      <w:r w:rsidR="005F221D">
        <w:t xml:space="preserve">  </w:t>
      </w:r>
      <w:r w:rsidR="004053C4">
        <w:t>The court remanded the case to this court to address Lewis</w:t>
      </w:r>
      <w:r w:rsidR="00E863D4">
        <w:t>’</w:t>
      </w:r>
      <w:r w:rsidR="004053C4">
        <w:t>s unresolved sufficiency of the evidence arguments.  (</w:t>
      </w:r>
      <w:bookmarkStart w:id="8" w:name="dabmci_3b0d18bacfc846f6817b8414324c174a"/>
      <w:r w:rsidR="004053C4" w:rsidRPr="00CD3D5E">
        <w:rPr>
          <w:i/>
          <w:iCs/>
        </w:rPr>
        <w:t>Id</w:t>
      </w:r>
      <w:r w:rsidR="004053C4">
        <w:t xml:space="preserve">. at p. </w:t>
      </w:r>
      <w:r w:rsidR="00084644">
        <w:t>903</w:t>
      </w:r>
      <w:bookmarkEnd w:id="8"/>
      <w:r w:rsidR="004053C4">
        <w:t>.)</w:t>
      </w:r>
      <w:r w:rsidR="007C3DE1">
        <w:t xml:space="preserve"> </w:t>
      </w:r>
    </w:p>
    <w:p w14:paraId="74BD7FEC" w14:textId="2F4B1CCD" w:rsidR="00A17D33" w:rsidRDefault="00FE6039" w:rsidP="007C3DE1">
      <w:pPr>
        <w:tabs>
          <w:tab w:val="left" w:pos="1440"/>
          <w:tab w:val="left" w:pos="2880"/>
          <w:tab w:val="left" w:pos="4320"/>
          <w:tab w:val="left" w:pos="5760"/>
          <w:tab w:val="left" w:pos="7200"/>
          <w:tab w:val="left" w:pos="8640"/>
        </w:tabs>
        <w:spacing w:line="480" w:lineRule="atLeast"/>
      </w:pPr>
      <w:r>
        <w:tab/>
        <w:t>As we explain below, sufficient evidence supports Lewis</w:t>
      </w:r>
      <w:r w:rsidR="00E863D4">
        <w:t>’</w:t>
      </w:r>
      <w:r>
        <w:t>s conviction</w:t>
      </w:r>
      <w:r w:rsidR="00DD47BB">
        <w:t>s</w:t>
      </w:r>
      <w:r>
        <w:t xml:space="preserve"> on count</w:t>
      </w:r>
      <w:r w:rsidR="00DD47BB">
        <w:t>s 1 and 2</w:t>
      </w:r>
      <w:r>
        <w:t>.  We affirm the judgment.</w:t>
      </w:r>
    </w:p>
    <w:p w14:paraId="0F9236E3" w14:textId="77505B55" w:rsidR="00F66FE2" w:rsidRDefault="00F66FE2" w:rsidP="007C3DE1">
      <w:pPr>
        <w:tabs>
          <w:tab w:val="left" w:pos="1440"/>
          <w:tab w:val="left" w:pos="2880"/>
          <w:tab w:val="left" w:pos="4320"/>
          <w:tab w:val="left" w:pos="5760"/>
          <w:tab w:val="left" w:pos="7200"/>
          <w:tab w:val="left" w:pos="8640"/>
        </w:tabs>
        <w:spacing w:line="480" w:lineRule="atLeast"/>
      </w:pPr>
    </w:p>
    <w:p w14:paraId="60CCC6E9" w14:textId="77777777" w:rsidR="00F66FE2" w:rsidRDefault="00F66FE2" w:rsidP="007C3DE1">
      <w:pPr>
        <w:tabs>
          <w:tab w:val="left" w:pos="1440"/>
          <w:tab w:val="left" w:pos="2880"/>
          <w:tab w:val="left" w:pos="4320"/>
          <w:tab w:val="left" w:pos="5760"/>
          <w:tab w:val="left" w:pos="7200"/>
          <w:tab w:val="left" w:pos="8640"/>
        </w:tabs>
        <w:spacing w:line="480" w:lineRule="atLeast"/>
      </w:pPr>
    </w:p>
    <w:p w14:paraId="0ED7262C" w14:textId="44D76A3D" w:rsidR="00D3329A" w:rsidRDefault="00FE6039" w:rsidP="00BA7FAF">
      <w:pPr>
        <w:tabs>
          <w:tab w:val="left" w:pos="1440"/>
          <w:tab w:val="left" w:pos="2880"/>
          <w:tab w:val="left" w:pos="4320"/>
          <w:tab w:val="left" w:pos="5760"/>
          <w:tab w:val="left" w:pos="7200"/>
          <w:tab w:val="left" w:pos="8640"/>
        </w:tabs>
        <w:spacing w:line="480" w:lineRule="atLeast"/>
        <w:jc w:val="center"/>
      </w:pPr>
      <w:r>
        <w:lastRenderedPageBreak/>
        <w:t>FACTS</w:t>
      </w:r>
      <w:r w:rsidR="007B1972">
        <w:t xml:space="preserve"> </w:t>
      </w:r>
    </w:p>
    <w:p w14:paraId="1713822D" w14:textId="3F859DBA" w:rsidR="00C44790" w:rsidRPr="00C44790" w:rsidRDefault="00FE6039" w:rsidP="00C44790">
      <w:pPr>
        <w:tabs>
          <w:tab w:val="left" w:pos="1440"/>
          <w:tab w:val="left" w:pos="2880"/>
          <w:tab w:val="left" w:pos="4320"/>
          <w:tab w:val="left" w:pos="5760"/>
          <w:tab w:val="left" w:pos="7200"/>
          <w:tab w:val="left" w:pos="8640"/>
        </w:tabs>
        <w:spacing w:line="480" w:lineRule="atLeast"/>
        <w:rPr>
          <w:i/>
          <w:iCs/>
        </w:rPr>
      </w:pPr>
      <w:r w:rsidRPr="00C44790">
        <w:rPr>
          <w:i/>
          <w:iCs/>
        </w:rPr>
        <w:t>I.  Prosecution Evidence</w:t>
      </w:r>
    </w:p>
    <w:p w14:paraId="5C9B05B0" w14:textId="67A31E3F" w:rsidR="00C44790" w:rsidRDefault="00FE6039" w:rsidP="00B011D7">
      <w:pPr>
        <w:tabs>
          <w:tab w:val="left" w:pos="1440"/>
          <w:tab w:val="left" w:pos="2880"/>
          <w:tab w:val="left" w:pos="4320"/>
          <w:tab w:val="left" w:pos="5760"/>
          <w:tab w:val="left" w:pos="7200"/>
          <w:tab w:val="left" w:pos="8640"/>
        </w:tabs>
        <w:spacing w:line="480" w:lineRule="atLeast"/>
      </w:pPr>
      <w:r>
        <w:tab/>
      </w:r>
      <w:r>
        <w:t xml:space="preserve">Twenty-two-year-old S.D. </w:t>
      </w:r>
      <w:r w:rsidRPr="00C23FEA">
        <w:t xml:space="preserve">and </w:t>
      </w:r>
      <w:r>
        <w:t xml:space="preserve">D.L. </w:t>
      </w:r>
      <w:r w:rsidRPr="00C23FEA">
        <w:t>had just started dating.</w:t>
      </w:r>
      <w:r>
        <w:rPr>
          <w:b/>
          <w:bCs/>
        </w:rPr>
        <w:t xml:space="preserve">  </w:t>
      </w:r>
      <w:r w:rsidRPr="002E5E47">
        <w:t>S.D.</w:t>
      </w:r>
      <w:r>
        <w:rPr>
          <w:b/>
          <w:bCs/>
        </w:rPr>
        <w:t xml:space="preserve"> </w:t>
      </w:r>
      <w:r w:rsidRPr="003A6327">
        <w:t>invited</w:t>
      </w:r>
      <w:r>
        <w:t xml:space="preserve"> him </w:t>
      </w:r>
      <w:r w:rsidRPr="003A6327">
        <w:t>over for dinner</w:t>
      </w:r>
      <w:r w:rsidR="00DD47BB">
        <w:t xml:space="preserve"> where they drank a </w:t>
      </w:r>
      <w:r>
        <w:t xml:space="preserve">bottle of wine.  After dinner, they went to </w:t>
      </w:r>
      <w:r w:rsidR="004C731D">
        <w:t>Rudy</w:t>
      </w:r>
      <w:r w:rsidR="00E863D4">
        <w:t>’</w:t>
      </w:r>
      <w:r w:rsidR="004C731D">
        <w:t>s Pub</w:t>
      </w:r>
      <w:r>
        <w:t xml:space="preserve">, arriving about 11:00 p.m.  S.D. did not feel intoxicated.  </w:t>
      </w:r>
    </w:p>
    <w:p w14:paraId="1CE523DC" w14:textId="761EBB59" w:rsidR="00A23E7B" w:rsidRDefault="00FE6039" w:rsidP="00B011D7">
      <w:pPr>
        <w:tabs>
          <w:tab w:val="left" w:pos="1440"/>
          <w:tab w:val="left" w:pos="2880"/>
          <w:tab w:val="left" w:pos="4320"/>
          <w:tab w:val="left" w:pos="5760"/>
          <w:tab w:val="left" w:pos="7200"/>
          <w:tab w:val="left" w:pos="8640"/>
        </w:tabs>
        <w:spacing w:line="480" w:lineRule="atLeast"/>
      </w:pPr>
      <w:r>
        <w:tab/>
        <w:t xml:space="preserve">D.L. </w:t>
      </w:r>
      <w:r w:rsidR="00B011D7">
        <w:t xml:space="preserve">bought </w:t>
      </w:r>
      <w:r>
        <w:t xml:space="preserve">S.D. </w:t>
      </w:r>
      <w:r w:rsidR="00B011D7">
        <w:t xml:space="preserve">an alcoholic drink that she </w:t>
      </w:r>
      <w:r>
        <w:t xml:space="preserve">consumed </w:t>
      </w:r>
      <w:r w:rsidR="00B011D7">
        <w:t xml:space="preserve">about one-third of because it was </w:t>
      </w:r>
      <w:r w:rsidR="00B011D7" w:rsidRPr="00C23FEA">
        <w:t>too strong</w:t>
      </w:r>
      <w:r w:rsidR="00B011D7">
        <w:t xml:space="preserve">—it had </w:t>
      </w:r>
      <w:r w:rsidR="00A17D33">
        <w:t xml:space="preserve">roughly </w:t>
      </w:r>
      <w:r w:rsidR="00B011D7">
        <w:t xml:space="preserve">four shots of alcohol.  </w:t>
      </w:r>
      <w:r>
        <w:t>S.D.</w:t>
      </w:r>
      <w:r w:rsidR="00B011D7">
        <w:t xml:space="preserve">, who </w:t>
      </w:r>
      <w:r w:rsidR="00A17D33">
        <w:t xml:space="preserve">now </w:t>
      </w:r>
      <w:r w:rsidR="00B011D7">
        <w:t xml:space="preserve">felt tipsy, danced with </w:t>
      </w:r>
      <w:r>
        <w:t>D.L</w:t>
      </w:r>
      <w:r w:rsidR="00B011D7">
        <w:t xml:space="preserve">.  When </w:t>
      </w:r>
      <w:r>
        <w:t xml:space="preserve">D.L. </w:t>
      </w:r>
      <w:r w:rsidR="00B011D7">
        <w:t xml:space="preserve">went to the restroom, </w:t>
      </w:r>
      <w:r>
        <w:t xml:space="preserve">S.D. </w:t>
      </w:r>
      <w:r w:rsidR="00B011D7">
        <w:t xml:space="preserve">went to get her cell phone from her purse, but it was gone.  </w:t>
      </w:r>
    </w:p>
    <w:p w14:paraId="24A5D32C" w14:textId="138FB749" w:rsidR="00DF238B" w:rsidRPr="00DF238B" w:rsidRDefault="00FE6039" w:rsidP="00B011D7">
      <w:pPr>
        <w:tabs>
          <w:tab w:val="left" w:pos="1440"/>
          <w:tab w:val="left" w:pos="2880"/>
          <w:tab w:val="left" w:pos="4320"/>
          <w:tab w:val="left" w:pos="5760"/>
          <w:tab w:val="left" w:pos="7200"/>
          <w:tab w:val="left" w:pos="8640"/>
        </w:tabs>
        <w:spacing w:line="480" w:lineRule="atLeast"/>
      </w:pPr>
      <w:r>
        <w:tab/>
        <w:t>A</w:t>
      </w:r>
      <w:r w:rsidR="00B011D7">
        <w:t xml:space="preserve">s </w:t>
      </w:r>
      <w:r>
        <w:t xml:space="preserve">S.D. </w:t>
      </w:r>
      <w:r w:rsidR="00B011D7">
        <w:t>searched for her phone</w:t>
      </w:r>
      <w:r>
        <w:t xml:space="preserve">, </w:t>
      </w:r>
      <w:r w:rsidRPr="00DF238B">
        <w:t>Lewis approached</w:t>
      </w:r>
      <w:r>
        <w:t xml:space="preserve"> her </w:t>
      </w:r>
      <w:r w:rsidRPr="00DF238B">
        <w:t xml:space="preserve">and asked what she was doing.  S.D. said she had lost her phone.  Lewis told S.D. </w:t>
      </w:r>
      <w:r>
        <w:t xml:space="preserve">that </w:t>
      </w:r>
      <w:r w:rsidRPr="00DF238B">
        <w:t xml:space="preserve">his friend had found a phone.  Lewis said he would call the friend, and he put his own phone to his ear.  </w:t>
      </w:r>
      <w:r w:rsidRPr="002E5E47">
        <w:t>(Lewis</w:t>
      </w:r>
      <w:r w:rsidR="00E863D4">
        <w:t>’</w:t>
      </w:r>
      <w:r w:rsidRPr="002E5E47">
        <w:t>s cell phone records do not reflect any calls at that time.)</w:t>
      </w:r>
      <w:r>
        <w:t xml:space="preserve">  </w:t>
      </w:r>
      <w:r w:rsidR="00B011D7" w:rsidRPr="00DE7688">
        <w:t>Lewis suggested they have a drink while they waited for his friend to return to</w:t>
      </w:r>
      <w:r>
        <w:t xml:space="preserve"> </w:t>
      </w:r>
      <w:r w:rsidR="004C731D">
        <w:t>Rudy</w:t>
      </w:r>
      <w:r w:rsidR="00E863D4">
        <w:t>’</w:t>
      </w:r>
      <w:r w:rsidR="004C731D">
        <w:t>s</w:t>
      </w:r>
      <w:r w:rsidR="00B011D7" w:rsidRPr="00DE7688">
        <w:t>.</w:t>
      </w:r>
      <w:r w:rsidR="00B011D7">
        <w:t xml:space="preserve">  </w:t>
      </w:r>
      <w:r w:rsidR="00DD47BB">
        <w:t xml:space="preserve">S.D. </w:t>
      </w:r>
      <w:r w:rsidR="00B011D7" w:rsidRPr="00DE7688">
        <w:t xml:space="preserve">stated, </w:t>
      </w:r>
      <w:r w:rsidR="00E863D4">
        <w:t>“</w:t>
      </w:r>
      <w:r w:rsidR="00B011D7" w:rsidRPr="00DE7688">
        <w:t>From this point on, I don</w:t>
      </w:r>
      <w:r w:rsidR="00E863D4">
        <w:t>’</w:t>
      </w:r>
      <w:r w:rsidR="00B011D7" w:rsidRPr="00DE7688">
        <w:t>t really remember clearly.</w:t>
      </w:r>
      <w:r w:rsidR="00E863D4">
        <w:t>”</w:t>
      </w:r>
      <w:r w:rsidR="00B011D7">
        <w:t xml:space="preserve">  </w:t>
      </w:r>
      <w:r w:rsidR="00DD47BB">
        <w:t xml:space="preserve">S.D. </w:t>
      </w:r>
      <w:r w:rsidR="00B011D7" w:rsidRPr="00422388">
        <w:t>took Zoloft once a day</w:t>
      </w:r>
      <w:r w:rsidR="00A17D33">
        <w:t xml:space="preserve">; </w:t>
      </w:r>
      <w:r w:rsidR="00B011D7" w:rsidRPr="00422388">
        <w:t>she did not take Xanax</w:t>
      </w:r>
      <w:r w:rsidR="00D763F5">
        <w:t xml:space="preserve"> (</w:t>
      </w:r>
      <w:r w:rsidR="00D763F5" w:rsidRPr="005E0FFD">
        <w:t>alprazolam</w:t>
      </w:r>
      <w:r w:rsidR="00D763F5">
        <w:t>)</w:t>
      </w:r>
      <w:r w:rsidR="00B011D7">
        <w:t>.</w:t>
      </w:r>
    </w:p>
    <w:p w14:paraId="05EDB98A" w14:textId="4C22E1F8" w:rsidR="00B011D7" w:rsidRPr="00C23FEA" w:rsidRDefault="00FE6039" w:rsidP="00B011D7">
      <w:pPr>
        <w:tabs>
          <w:tab w:val="left" w:pos="1440"/>
          <w:tab w:val="left" w:pos="2880"/>
          <w:tab w:val="left" w:pos="4320"/>
          <w:tab w:val="left" w:pos="5760"/>
          <w:tab w:val="left" w:pos="7200"/>
          <w:tab w:val="left" w:pos="8640"/>
        </w:tabs>
        <w:spacing w:line="480" w:lineRule="atLeast"/>
      </w:pPr>
      <w:r>
        <w:rPr>
          <w:b/>
          <w:bCs/>
        </w:rPr>
        <w:tab/>
      </w:r>
      <w:bookmarkStart w:id="9" w:name="_Hlk84486236"/>
      <w:r w:rsidRPr="00A56B56">
        <w:t xml:space="preserve">Although </w:t>
      </w:r>
      <w:r w:rsidR="004D6B1C">
        <w:t xml:space="preserve">S.D. </w:t>
      </w:r>
      <w:r w:rsidRPr="00A56B56">
        <w:t xml:space="preserve">did not remember what happened, </w:t>
      </w:r>
      <w:r w:rsidR="004C731D">
        <w:t>Rudy</w:t>
      </w:r>
      <w:r w:rsidR="00E863D4">
        <w:t>’</w:t>
      </w:r>
      <w:r w:rsidR="004C731D">
        <w:t xml:space="preserve">s </w:t>
      </w:r>
      <w:r w:rsidRPr="00A56B56">
        <w:t>video surveillance</w:t>
      </w:r>
      <w:r>
        <w:rPr>
          <w:rStyle w:val="FootnoteReference"/>
        </w:rPr>
        <w:footnoteReference w:id="2"/>
      </w:r>
      <w:r w:rsidR="004D6B1C">
        <w:t xml:space="preserve"> </w:t>
      </w:r>
      <w:r w:rsidRPr="00A56B56">
        <w:t xml:space="preserve">and </w:t>
      </w:r>
      <w:r w:rsidR="004D6B1C">
        <w:t xml:space="preserve">witness </w:t>
      </w:r>
      <w:r w:rsidRPr="00A56B56">
        <w:t>testimony</w:t>
      </w:r>
      <w:r>
        <w:t xml:space="preserve"> helped explain w</w:t>
      </w:r>
      <w:r>
        <w:t>hat</w:t>
      </w:r>
      <w:r w:rsidR="004D6B1C">
        <w:t xml:space="preserve"> transpired </w:t>
      </w:r>
      <w:r w:rsidR="00A17D33">
        <w:t>next</w:t>
      </w:r>
      <w:r w:rsidRPr="00A56B56">
        <w:t>.</w:t>
      </w:r>
      <w:r w:rsidR="00682A18">
        <w:t xml:space="preserve">  </w:t>
      </w:r>
      <w:r w:rsidR="004D6B1C">
        <w:t xml:space="preserve">S.D. </w:t>
      </w:r>
      <w:r>
        <w:t>and Lewi</w:t>
      </w:r>
      <w:r w:rsidR="00A23E7B">
        <w:t xml:space="preserve">s </w:t>
      </w:r>
      <w:r w:rsidRPr="00A56B56">
        <w:t xml:space="preserve">first appear </w:t>
      </w:r>
      <w:r>
        <w:t xml:space="preserve">in the video </w:t>
      </w:r>
      <w:r w:rsidRPr="00A56B56">
        <w:t>on the right side of the screen</w:t>
      </w:r>
      <w:r w:rsidR="00A17D33">
        <w:t xml:space="preserve"> as t</w:t>
      </w:r>
      <w:r w:rsidR="00A23E7B">
        <w:t xml:space="preserve">hey </w:t>
      </w:r>
      <w:r>
        <w:t xml:space="preserve">reached </w:t>
      </w:r>
      <w:r w:rsidRPr="00A56B56">
        <w:t xml:space="preserve">the bar at 12:37 a.m.  Lewis ordered two Long Island </w:t>
      </w:r>
      <w:r>
        <w:t>i</w:t>
      </w:r>
      <w:r w:rsidRPr="00A56B56">
        <w:t xml:space="preserve">ced </w:t>
      </w:r>
      <w:r>
        <w:t>t</w:t>
      </w:r>
      <w:r w:rsidRPr="00A56B56">
        <w:t>eas and one shot of tequila.</w:t>
      </w:r>
      <w:r>
        <w:t xml:space="preserve">  </w:t>
      </w:r>
      <w:r w:rsidRPr="00A56B56">
        <w:t xml:space="preserve">Lewis pulled out his phone and held it to his ear.  </w:t>
      </w:r>
      <w:r w:rsidR="004D6B1C">
        <w:t xml:space="preserve">D.L. </w:t>
      </w:r>
      <w:r>
        <w:t xml:space="preserve">approached </w:t>
      </w:r>
      <w:r w:rsidRPr="00A56B56">
        <w:t xml:space="preserve">the bar, stood behind Lewis and </w:t>
      </w:r>
      <w:r w:rsidR="004D6B1C">
        <w:t>S.D.</w:t>
      </w:r>
      <w:r w:rsidRPr="00A56B56">
        <w:t>, and talked with other patrons.</w:t>
      </w:r>
      <w:r>
        <w:t xml:space="preserve">  At the same time</w:t>
      </w:r>
      <w:r w:rsidRPr="00A56B56">
        <w:t xml:space="preserve">, </w:t>
      </w:r>
      <w:r w:rsidR="004D6B1C">
        <w:t>S.D.</w:t>
      </w:r>
      <w:r w:rsidRPr="00A56B56">
        <w:t xml:space="preserve"> kissed Lewis and held his hand.</w:t>
      </w:r>
      <w:r>
        <w:t xml:space="preserve">  </w:t>
      </w:r>
      <w:r w:rsidRPr="00C23FEA">
        <w:t>Their flirtatio</w:t>
      </w:r>
      <w:r>
        <w:t xml:space="preserve">n appeared to be </w:t>
      </w:r>
      <w:r w:rsidRPr="00C23FEA">
        <w:t>reciprocal</w:t>
      </w:r>
      <w:r>
        <w:t xml:space="preserve">.  </w:t>
      </w:r>
    </w:p>
    <w:p w14:paraId="0BF3A646" w14:textId="4BFD72F4" w:rsidR="00B011D7" w:rsidRPr="00A56B56" w:rsidRDefault="00FE6039" w:rsidP="00B011D7">
      <w:pPr>
        <w:tabs>
          <w:tab w:val="left" w:pos="1440"/>
          <w:tab w:val="left" w:pos="2880"/>
          <w:tab w:val="left" w:pos="4320"/>
          <w:tab w:val="left" w:pos="5760"/>
          <w:tab w:val="left" w:pos="7200"/>
          <w:tab w:val="left" w:pos="8640"/>
        </w:tabs>
        <w:spacing w:line="480" w:lineRule="atLeast"/>
      </w:pPr>
      <w:r w:rsidRPr="00A56B56">
        <w:lastRenderedPageBreak/>
        <w:tab/>
      </w:r>
      <w:r w:rsidRPr="00A56B56">
        <w:t xml:space="preserve">When the drinks arrived, Lewis slid one of the Long Island </w:t>
      </w:r>
      <w:r w:rsidR="00682A18">
        <w:t>i</w:t>
      </w:r>
      <w:r w:rsidRPr="00A56B56">
        <w:t xml:space="preserve">ced </w:t>
      </w:r>
      <w:r w:rsidR="00682A18">
        <w:t>t</w:t>
      </w:r>
      <w:r w:rsidRPr="00A56B56">
        <w:t xml:space="preserve">eas and the tequila shot to </w:t>
      </w:r>
      <w:r w:rsidR="004D6B1C">
        <w:t>S.D</w:t>
      </w:r>
      <w:r w:rsidRPr="00A56B56">
        <w:t xml:space="preserve">.  She drank the shot and sipped the mixed drink.  As they drank and talked, </w:t>
      </w:r>
      <w:r w:rsidR="004D6B1C">
        <w:t xml:space="preserve">D.L. </w:t>
      </w:r>
      <w:r w:rsidRPr="00A56B56">
        <w:t xml:space="preserve">danced </w:t>
      </w:r>
      <w:r>
        <w:t xml:space="preserve">nearby </w:t>
      </w:r>
      <w:r w:rsidRPr="00A56B56">
        <w:t xml:space="preserve">with some </w:t>
      </w:r>
      <w:r>
        <w:t xml:space="preserve">other </w:t>
      </w:r>
      <w:r w:rsidRPr="00A56B56">
        <w:t>women.</w:t>
      </w:r>
    </w:p>
    <w:p w14:paraId="1D3E7551" w14:textId="7E993590" w:rsidR="00B011D7" w:rsidRPr="007F3F54" w:rsidRDefault="00FE6039" w:rsidP="00B011D7">
      <w:pPr>
        <w:tabs>
          <w:tab w:val="left" w:pos="1440"/>
          <w:tab w:val="left" w:pos="2880"/>
          <w:tab w:val="left" w:pos="4320"/>
          <w:tab w:val="left" w:pos="5760"/>
          <w:tab w:val="left" w:pos="7200"/>
          <w:tab w:val="left" w:pos="8640"/>
        </w:tabs>
        <w:spacing w:line="480" w:lineRule="atLeast"/>
      </w:pPr>
      <w:r w:rsidRPr="00A56B56">
        <w:tab/>
      </w:r>
      <w:r>
        <w:t>M</w:t>
      </w:r>
      <w:r w:rsidRPr="00A56B56">
        <w:t>inutes later, Lewis ordered two shots o</w:t>
      </w:r>
      <w:r w:rsidRPr="00A56B56">
        <w:t xml:space="preserve">f tequila.  </w:t>
      </w:r>
      <w:r w:rsidR="004D6B1C">
        <w:t xml:space="preserve">Bartender Erica </w:t>
      </w:r>
      <w:r w:rsidRPr="00A56B56">
        <w:t xml:space="preserve">Weston had training and experience recognizing the physical signs of intoxication and noticed </w:t>
      </w:r>
      <w:bookmarkStart w:id="10" w:name="_Hlk84499771"/>
      <w:r w:rsidR="00DD47BB">
        <w:t>S.D.</w:t>
      </w:r>
      <w:r w:rsidRPr="00A56B56">
        <w:t xml:space="preserve"> </w:t>
      </w:r>
      <w:r w:rsidR="00E863D4">
        <w:t>“</w:t>
      </w:r>
      <w:r w:rsidRPr="00A56B56">
        <w:t>swerving</w:t>
      </w:r>
      <w:r w:rsidR="00E863D4">
        <w:t>”</w:t>
      </w:r>
      <w:r w:rsidRPr="00A56B56">
        <w:t xml:space="preserve"> and </w:t>
      </w:r>
      <w:r w:rsidR="00E863D4">
        <w:t>“</w:t>
      </w:r>
      <w:r w:rsidRPr="00A56B56">
        <w:t>leaning on the bar.</w:t>
      </w:r>
      <w:r w:rsidR="00E863D4">
        <w:t>”</w:t>
      </w:r>
      <w:r>
        <w:t xml:space="preserve">  </w:t>
      </w:r>
      <w:r w:rsidRPr="00A56B56">
        <w:t xml:space="preserve">Although </w:t>
      </w:r>
      <w:r w:rsidR="00DD47BB">
        <w:t>S.D.</w:t>
      </w:r>
      <w:r w:rsidRPr="00A56B56">
        <w:t xml:space="preserve"> did not look </w:t>
      </w:r>
      <w:r w:rsidR="00E863D4">
        <w:t>“</w:t>
      </w:r>
      <w:r w:rsidRPr="00A56B56">
        <w:t>completely out of control,</w:t>
      </w:r>
      <w:r w:rsidR="00E863D4">
        <w:t>”</w:t>
      </w:r>
      <w:r w:rsidRPr="00A56B56">
        <w:t xml:space="preserve"> Weston believed she was unaware how</w:t>
      </w:r>
      <w:r w:rsidRPr="00A56B56">
        <w:t xml:space="preserve"> impaired she was and feared she or someone else might get hurt</w:t>
      </w:r>
      <w:bookmarkEnd w:id="10"/>
      <w:r w:rsidRPr="00A56B56">
        <w:t>.</w:t>
      </w:r>
      <w:r>
        <w:t xml:space="preserve">  </w:t>
      </w:r>
      <w:r w:rsidRPr="00A56B56">
        <w:t xml:space="preserve">Weston told Lewis that she was not going to serve </w:t>
      </w:r>
      <w:r w:rsidR="004D6B1C">
        <w:t>S.D.</w:t>
      </w:r>
      <w:r w:rsidRPr="00A56B56">
        <w:t xml:space="preserve"> more alcohol.  Lewis angrily threatened to get her fired, and then said the drinks were for another friend.  Weston poured two shots </w:t>
      </w:r>
      <w:r>
        <w:t>of</w:t>
      </w:r>
      <w:r>
        <w:t xml:space="preserve"> tequila </w:t>
      </w:r>
      <w:r w:rsidRPr="00A56B56">
        <w:t>and set them on the bar.</w:t>
      </w:r>
    </w:p>
    <w:p w14:paraId="394B056C" w14:textId="1E21B848" w:rsidR="00250C5D" w:rsidRDefault="00FE6039" w:rsidP="00B011D7">
      <w:pPr>
        <w:tabs>
          <w:tab w:val="left" w:pos="1440"/>
          <w:tab w:val="left" w:pos="2880"/>
          <w:tab w:val="left" w:pos="4320"/>
          <w:tab w:val="left" w:pos="5760"/>
          <w:tab w:val="left" w:pos="7200"/>
          <w:tab w:val="left" w:pos="8640"/>
        </w:tabs>
        <w:spacing w:line="480" w:lineRule="atLeast"/>
      </w:pPr>
      <w:r w:rsidRPr="00A56B56">
        <w:tab/>
        <w:t xml:space="preserve">Around this time, </w:t>
      </w:r>
      <w:r w:rsidR="004D6B1C">
        <w:t xml:space="preserve">D.L. </w:t>
      </w:r>
      <w:r w:rsidRPr="00A56B56">
        <w:t xml:space="preserve">tapped </w:t>
      </w:r>
      <w:r w:rsidR="004D6B1C">
        <w:t xml:space="preserve">S.D. </w:t>
      </w:r>
      <w:r w:rsidRPr="00A56B56">
        <w:t>on the shoulder</w:t>
      </w:r>
      <w:r>
        <w:t>.  S</w:t>
      </w:r>
      <w:r w:rsidRPr="00A56B56">
        <w:t xml:space="preserve">he turned around to talk to him and handed him the Long Island </w:t>
      </w:r>
      <w:r>
        <w:t>i</w:t>
      </w:r>
      <w:r w:rsidRPr="00A56B56">
        <w:t xml:space="preserve">ced </w:t>
      </w:r>
      <w:r>
        <w:t>t</w:t>
      </w:r>
      <w:r w:rsidRPr="00A56B56">
        <w:t xml:space="preserve">ea.  </w:t>
      </w:r>
      <w:r w:rsidR="004D6B1C">
        <w:t xml:space="preserve">D.L. </w:t>
      </w:r>
      <w:r w:rsidR="00682A18">
        <w:t xml:space="preserve">testified he </w:t>
      </w:r>
      <w:r w:rsidRPr="00A56B56">
        <w:t>was intoxicated</w:t>
      </w:r>
      <w:r w:rsidR="00A23E7B">
        <w:t xml:space="preserve">, </w:t>
      </w:r>
      <w:r w:rsidRPr="00A56B56">
        <w:t xml:space="preserve">but </w:t>
      </w:r>
      <w:r>
        <w:t xml:space="preserve">he believed </w:t>
      </w:r>
      <w:r w:rsidR="004D6B1C">
        <w:t xml:space="preserve">S.D. </w:t>
      </w:r>
      <w:r w:rsidRPr="00A56B56">
        <w:t xml:space="preserve">was not so intoxicated </w:t>
      </w:r>
      <w:r w:rsidR="00682A18">
        <w:t xml:space="preserve">that </w:t>
      </w:r>
      <w:r w:rsidRPr="00A56B56">
        <w:t>she could</w:t>
      </w:r>
      <w:r w:rsidRPr="00A56B56">
        <w:t xml:space="preserve"> not walk or speak.</w:t>
      </w:r>
      <w:r>
        <w:t xml:space="preserve">  </w:t>
      </w:r>
      <w:r w:rsidRPr="00A56B56">
        <w:t xml:space="preserve">While </w:t>
      </w:r>
      <w:r w:rsidR="004D6B1C">
        <w:t xml:space="preserve">D.L. </w:t>
      </w:r>
      <w:r w:rsidRPr="00A56B56">
        <w:t xml:space="preserve">and </w:t>
      </w:r>
      <w:r w:rsidR="004D6B1C">
        <w:t xml:space="preserve">S.D. </w:t>
      </w:r>
      <w:r w:rsidRPr="00A56B56">
        <w:t>were talking, Lewis turned</w:t>
      </w:r>
      <w:r>
        <w:t xml:space="preserve"> and spoke </w:t>
      </w:r>
      <w:r w:rsidRPr="00A56B56">
        <w:t xml:space="preserve">to </w:t>
      </w:r>
      <w:r w:rsidR="004D6B1C">
        <w:t>D.L.</w:t>
      </w:r>
      <w:r w:rsidRPr="00A56B56">
        <w:t xml:space="preserve"> briefly.</w:t>
      </w:r>
      <w:r>
        <w:t xml:space="preserve">  </w:t>
      </w:r>
      <w:r w:rsidRPr="00A56B56">
        <w:t xml:space="preserve">After Lewis turned back toward the bar and paid for the drinks, he positioned himself between </w:t>
      </w:r>
      <w:r w:rsidR="004D6B1C">
        <w:t xml:space="preserve">D.L. </w:t>
      </w:r>
      <w:r w:rsidRPr="00A56B56">
        <w:t xml:space="preserve">and </w:t>
      </w:r>
      <w:r w:rsidR="004D6B1C">
        <w:t>S.D.</w:t>
      </w:r>
      <w:r w:rsidRPr="00A56B56">
        <w:t xml:space="preserve">, who also turned </w:t>
      </w:r>
      <w:r>
        <w:t xml:space="preserve">toward </w:t>
      </w:r>
      <w:r w:rsidRPr="00A56B56">
        <w:t>the bar.  Weston slid the shots toward Lewis</w:t>
      </w:r>
      <w:r>
        <w:t xml:space="preserve"> and turned </w:t>
      </w:r>
      <w:r w:rsidRPr="00A56B56">
        <w:t>away to serve other customers</w:t>
      </w:r>
      <w:r>
        <w:t>.</w:t>
      </w:r>
    </w:p>
    <w:p w14:paraId="1AAF8509" w14:textId="5152CB37" w:rsidR="00C666B8" w:rsidRDefault="00FE6039" w:rsidP="00B011D7">
      <w:pPr>
        <w:tabs>
          <w:tab w:val="left" w:pos="1440"/>
          <w:tab w:val="left" w:pos="2880"/>
          <w:tab w:val="left" w:pos="4320"/>
          <w:tab w:val="left" w:pos="5760"/>
          <w:tab w:val="left" w:pos="7200"/>
          <w:tab w:val="left" w:pos="8640"/>
        </w:tabs>
        <w:spacing w:line="480" w:lineRule="atLeast"/>
      </w:pPr>
      <w:r>
        <w:tab/>
      </w:r>
      <w:r w:rsidR="0030792C">
        <w:t xml:space="preserve">S.D. </w:t>
      </w:r>
      <w:r w:rsidR="00B011D7" w:rsidRPr="00A56B56">
        <w:t xml:space="preserve">and Lewis drank their shots.  Lewis </w:t>
      </w:r>
      <w:r w:rsidR="00B011D7">
        <w:t xml:space="preserve">took </w:t>
      </w:r>
      <w:r>
        <w:t>S.D.</w:t>
      </w:r>
      <w:r w:rsidR="00E863D4">
        <w:t>’</w:t>
      </w:r>
      <w:r w:rsidR="00B011D7" w:rsidRPr="00A56B56">
        <w:t>s</w:t>
      </w:r>
      <w:r w:rsidR="00B011D7">
        <w:t xml:space="preserve"> hand</w:t>
      </w:r>
      <w:r w:rsidR="00B011D7" w:rsidRPr="00A56B56">
        <w:t xml:space="preserve">, put his arm around her back, and began to </w:t>
      </w:r>
      <w:r w:rsidR="00682A18">
        <w:t>guide</w:t>
      </w:r>
      <w:r w:rsidR="00B011D7" w:rsidRPr="00A56B56">
        <w:t xml:space="preserve"> her away from the bar.  </w:t>
      </w:r>
      <w:r>
        <w:t xml:space="preserve">S.D. </w:t>
      </w:r>
      <w:r w:rsidR="00B011D7" w:rsidRPr="00A56B56">
        <w:t xml:space="preserve">placed her arm around his back momentarily.  Lewis </w:t>
      </w:r>
      <w:r>
        <w:t xml:space="preserve">freed his arm from S.D., </w:t>
      </w:r>
      <w:r w:rsidR="00B011D7" w:rsidRPr="00A56B56">
        <w:t xml:space="preserve">leaned toward </w:t>
      </w:r>
      <w:r>
        <w:t>D.L.</w:t>
      </w:r>
      <w:r w:rsidR="00B011D7" w:rsidRPr="00A56B56">
        <w:t>,</w:t>
      </w:r>
      <w:r>
        <w:t xml:space="preserve"> </w:t>
      </w:r>
      <w:r w:rsidR="00B011D7" w:rsidRPr="00A56B56">
        <w:t>and</w:t>
      </w:r>
      <w:r w:rsidR="00B011D7">
        <w:t xml:space="preserve"> </w:t>
      </w:r>
      <w:r>
        <w:t>spoke to him</w:t>
      </w:r>
      <w:r w:rsidR="00B011D7" w:rsidRPr="00A56B56">
        <w:t>.</w:t>
      </w:r>
      <w:r>
        <w:t xml:space="preserve">  S.D. </w:t>
      </w:r>
      <w:r w:rsidR="00B011D7" w:rsidRPr="00A56B56">
        <w:t>turned slightly toward the bar and lean</w:t>
      </w:r>
      <w:r w:rsidR="00B011D7">
        <w:t>ed</w:t>
      </w:r>
      <w:r w:rsidR="00B011D7" w:rsidRPr="00A56B56">
        <w:t xml:space="preserve"> on it.  </w:t>
      </w:r>
    </w:p>
    <w:p w14:paraId="0E9ADC2F" w14:textId="29F37E64" w:rsidR="00B011D7" w:rsidRPr="00A56B56" w:rsidRDefault="00FE6039" w:rsidP="00B011D7">
      <w:pPr>
        <w:tabs>
          <w:tab w:val="left" w:pos="1440"/>
          <w:tab w:val="left" w:pos="2880"/>
          <w:tab w:val="left" w:pos="4320"/>
          <w:tab w:val="left" w:pos="5760"/>
          <w:tab w:val="left" w:pos="7200"/>
          <w:tab w:val="left" w:pos="8640"/>
        </w:tabs>
        <w:spacing w:line="480" w:lineRule="atLeast"/>
      </w:pPr>
      <w:r>
        <w:tab/>
      </w:r>
      <w:r w:rsidRPr="00A56B56">
        <w:t>Lewis</w:t>
      </w:r>
      <w:r>
        <w:t xml:space="preserve"> again</w:t>
      </w:r>
      <w:r w:rsidRPr="00A56B56">
        <w:t xml:space="preserve"> </w:t>
      </w:r>
      <w:r>
        <w:t>took S.D.</w:t>
      </w:r>
      <w:r w:rsidR="00E863D4">
        <w:t>’</w:t>
      </w:r>
      <w:r>
        <w:t xml:space="preserve">s </w:t>
      </w:r>
      <w:r w:rsidRPr="00BB133D">
        <w:t>hand</w:t>
      </w:r>
      <w:r w:rsidRPr="00A56B56">
        <w:t xml:space="preserve">, put his arm around her back, and began to usher her away from the bar.  </w:t>
      </w:r>
      <w:r>
        <w:t xml:space="preserve">S.D. </w:t>
      </w:r>
      <w:r w:rsidRPr="00A56B56">
        <w:t xml:space="preserve">stepped </w:t>
      </w:r>
      <w:r w:rsidR="00682A18">
        <w:t>away</w:t>
      </w:r>
      <w:r>
        <w:t xml:space="preserve"> from Lewis and walked </w:t>
      </w:r>
      <w:r w:rsidRPr="00A56B56">
        <w:t>ahead of Lewis</w:t>
      </w:r>
      <w:r>
        <w:t xml:space="preserve"> across the dance floor through the crowd.  Lewis fol</w:t>
      </w:r>
      <w:r>
        <w:t xml:space="preserve">lowed.  </w:t>
      </w:r>
      <w:r w:rsidRPr="009E3512">
        <w:t xml:space="preserve">As they walked by and away from </w:t>
      </w:r>
      <w:r w:rsidR="00A23E7B">
        <w:t>D.L.</w:t>
      </w:r>
      <w:r w:rsidRPr="009E3512">
        <w:t>,</w:t>
      </w:r>
      <w:r w:rsidR="00A23E7B">
        <w:t xml:space="preserve"> he </w:t>
      </w:r>
      <w:r w:rsidRPr="009E3512">
        <w:t xml:space="preserve">talked with a male patron.  </w:t>
      </w:r>
      <w:r>
        <w:t xml:space="preserve">D.L. </w:t>
      </w:r>
      <w:r w:rsidRPr="00A56B56">
        <w:t xml:space="preserve">tried following them, but </w:t>
      </w:r>
      <w:r w:rsidR="004C731D">
        <w:t>Rudy</w:t>
      </w:r>
      <w:r w:rsidR="00E863D4">
        <w:t>’</w:t>
      </w:r>
      <w:r w:rsidR="004C731D">
        <w:t xml:space="preserve">s </w:t>
      </w:r>
      <w:r w:rsidRPr="00A56B56">
        <w:t>was so crowded he was unable to do so.</w:t>
      </w:r>
      <w:r>
        <w:t xml:space="preserve">  S.D. and Lewis </w:t>
      </w:r>
      <w:r w:rsidRPr="00A56B56">
        <w:t xml:space="preserve">left </w:t>
      </w:r>
      <w:r w:rsidR="004C731D">
        <w:t>Rudy</w:t>
      </w:r>
      <w:r w:rsidR="00E863D4">
        <w:t>’</w:t>
      </w:r>
      <w:r w:rsidR="004C731D">
        <w:t>s</w:t>
      </w:r>
      <w:r>
        <w:t xml:space="preserve"> </w:t>
      </w:r>
      <w:r w:rsidRPr="00A56B56">
        <w:t>around 12:45 a.m</w:t>
      </w:r>
      <w:r>
        <w:t>.</w:t>
      </w:r>
    </w:p>
    <w:bookmarkEnd w:id="9"/>
    <w:p w14:paraId="65FDA13E" w14:textId="4D90FE8F" w:rsidR="00B011D7" w:rsidRDefault="00FE6039" w:rsidP="00B011D7">
      <w:pPr>
        <w:tabs>
          <w:tab w:val="left" w:pos="1440"/>
          <w:tab w:val="left" w:pos="2880"/>
          <w:tab w:val="left" w:pos="4320"/>
          <w:tab w:val="left" w:pos="5760"/>
          <w:tab w:val="left" w:pos="7200"/>
          <w:tab w:val="left" w:pos="8640"/>
        </w:tabs>
        <w:spacing w:line="480" w:lineRule="atLeast"/>
        <w:rPr>
          <w:b/>
          <w:bCs/>
        </w:rPr>
      </w:pPr>
      <w:r>
        <w:lastRenderedPageBreak/>
        <w:tab/>
      </w:r>
      <w:r w:rsidRPr="00475126">
        <w:t xml:space="preserve">The next morning, a woman found </w:t>
      </w:r>
      <w:r w:rsidR="00C666B8">
        <w:t>S.D.</w:t>
      </w:r>
      <w:r w:rsidRPr="00475126">
        <w:t xml:space="preserve">, unconscious and wrapped in a blanket, lying on </w:t>
      </w:r>
      <w:r>
        <w:t xml:space="preserve">a </w:t>
      </w:r>
      <w:r w:rsidRPr="00475126">
        <w:t>plant median in a park.</w:t>
      </w:r>
      <w:r>
        <w:t xml:space="preserve">  </w:t>
      </w:r>
      <w:r w:rsidRPr="00475126">
        <w:t>When the woman could not get</w:t>
      </w:r>
      <w:r w:rsidR="00C666B8">
        <w:t xml:space="preserve"> S.D. </w:t>
      </w:r>
      <w:r w:rsidRPr="00475126">
        <w:t>to respond, she called 911.</w:t>
      </w:r>
    </w:p>
    <w:p w14:paraId="4E1FBAF3" w14:textId="08EF4DA5" w:rsidR="00B011D7" w:rsidRDefault="00FE6039" w:rsidP="00B011D7">
      <w:pPr>
        <w:tabs>
          <w:tab w:val="left" w:pos="1440"/>
          <w:tab w:val="left" w:pos="2880"/>
          <w:tab w:val="left" w:pos="4320"/>
          <w:tab w:val="left" w:pos="5760"/>
          <w:tab w:val="left" w:pos="7200"/>
          <w:tab w:val="left" w:pos="8640"/>
        </w:tabs>
        <w:spacing w:line="480" w:lineRule="atLeast"/>
        <w:rPr>
          <w:b/>
          <w:bCs/>
        </w:rPr>
      </w:pPr>
      <w:r>
        <w:rPr>
          <w:b/>
          <w:bCs/>
        </w:rPr>
        <w:tab/>
      </w:r>
      <w:r w:rsidRPr="003C095B">
        <w:t xml:space="preserve">Paramedic Maxwell Magnus arrived and found </w:t>
      </w:r>
      <w:r w:rsidR="00C666B8">
        <w:t xml:space="preserve">S.D. </w:t>
      </w:r>
      <w:r w:rsidRPr="003C095B">
        <w:t>unconscious.</w:t>
      </w:r>
      <w:r>
        <w:t xml:space="preserve">  </w:t>
      </w:r>
      <w:r w:rsidRPr="003C095B">
        <w:t>Magnus pulled the b</w:t>
      </w:r>
      <w:r w:rsidRPr="003C095B">
        <w:t xml:space="preserve">lanket back and saw </w:t>
      </w:r>
      <w:r w:rsidR="00C666B8">
        <w:t>S.D.</w:t>
      </w:r>
      <w:r w:rsidR="00E863D4">
        <w:t>’</w:t>
      </w:r>
      <w:r w:rsidRPr="003C095B">
        <w:t xml:space="preserve">s underpants were </w:t>
      </w:r>
      <w:r w:rsidR="00E863D4">
        <w:t>“</w:t>
      </w:r>
      <w:r w:rsidRPr="003C095B">
        <w:t>partly pulled down</w:t>
      </w:r>
      <w:r w:rsidR="00C666B8">
        <w:t>.</w:t>
      </w:r>
      <w:r w:rsidR="00E863D4">
        <w:t>”</w:t>
      </w:r>
      <w:r w:rsidR="00C666B8">
        <w:t xml:space="preserve">  </w:t>
      </w:r>
      <w:r w:rsidRPr="003C095B">
        <w:t xml:space="preserve">When Magnus asked how much she had to drink, </w:t>
      </w:r>
      <w:r w:rsidR="00C666B8">
        <w:t xml:space="preserve">S.D. </w:t>
      </w:r>
      <w:r w:rsidRPr="003C095B">
        <w:t>detailed being at</w:t>
      </w:r>
      <w:r w:rsidR="00C666B8">
        <w:t xml:space="preserve"> a bar</w:t>
      </w:r>
      <w:r w:rsidRPr="003C095B">
        <w:t xml:space="preserve">, having a glass of wine, losing her </w:t>
      </w:r>
      <w:r>
        <w:t xml:space="preserve">cell </w:t>
      </w:r>
      <w:r w:rsidRPr="003C095B">
        <w:t>phone, and a man telling her that he knew where her phone was</w:t>
      </w:r>
      <w:r>
        <w:t>.</w:t>
      </w:r>
      <w:r w:rsidR="00682A18">
        <w:t xml:space="preserve">  S</w:t>
      </w:r>
      <w:r w:rsidRPr="003C095B">
        <w:t>he could n</w:t>
      </w:r>
      <w:r w:rsidRPr="003C095B">
        <w:t>ot say how the evening ended.</w:t>
      </w:r>
      <w:r w:rsidR="00C666B8">
        <w:t xml:space="preserve">  S.D. </w:t>
      </w:r>
      <w:r w:rsidRPr="003C095B">
        <w:t>eventually agreed</w:t>
      </w:r>
      <w:r w:rsidR="00C666B8">
        <w:t xml:space="preserve"> to go to the </w:t>
      </w:r>
      <w:r w:rsidR="00DA18FF">
        <w:t>hospital</w:t>
      </w:r>
      <w:r w:rsidRPr="003C095B">
        <w:t>.</w:t>
      </w:r>
    </w:p>
    <w:p w14:paraId="3253E255" w14:textId="51750131" w:rsidR="00B011D7" w:rsidRDefault="00FE6039" w:rsidP="00B011D7">
      <w:pPr>
        <w:tabs>
          <w:tab w:val="left" w:pos="1440"/>
          <w:tab w:val="left" w:pos="2880"/>
          <w:tab w:val="left" w:pos="4320"/>
          <w:tab w:val="left" w:pos="5760"/>
          <w:tab w:val="left" w:pos="7200"/>
          <w:tab w:val="left" w:pos="8640"/>
        </w:tabs>
        <w:spacing w:line="480" w:lineRule="atLeast"/>
      </w:pPr>
      <w:r>
        <w:rPr>
          <w:b/>
          <w:bCs/>
        </w:rPr>
        <w:tab/>
      </w:r>
      <w:r w:rsidRPr="00972FA9">
        <w:t xml:space="preserve">Officer Sean Downey arrived.  </w:t>
      </w:r>
      <w:r w:rsidR="00DA18FF">
        <w:t>S.D.</w:t>
      </w:r>
      <w:r w:rsidRPr="00972FA9">
        <w:t xml:space="preserve"> was unresponsive and dazed, and her eyes were </w:t>
      </w:r>
      <w:r w:rsidR="00E863D4">
        <w:t>“</w:t>
      </w:r>
      <w:r w:rsidRPr="00972FA9">
        <w:t>glassy.</w:t>
      </w:r>
      <w:r w:rsidR="00E863D4">
        <w:t>”</w:t>
      </w:r>
      <w:r>
        <w:t xml:space="preserve">  </w:t>
      </w:r>
      <w:r w:rsidRPr="00972FA9">
        <w:t>He went to the hospital</w:t>
      </w:r>
      <w:r>
        <w:t xml:space="preserve"> to speak with </w:t>
      </w:r>
      <w:r w:rsidR="00DA18FF">
        <w:t>S.D</w:t>
      </w:r>
      <w:r w:rsidRPr="00972FA9">
        <w:t>.</w:t>
      </w:r>
      <w:r>
        <w:t xml:space="preserve">  </w:t>
      </w:r>
      <w:r w:rsidRPr="00972FA9">
        <w:t>At the hospital, a sexual assault response</w:t>
      </w:r>
      <w:r w:rsidRPr="00972FA9">
        <w:t xml:space="preserve"> team</w:t>
      </w:r>
      <w:r w:rsidR="00B200AA">
        <w:t xml:space="preserve"> </w:t>
      </w:r>
      <w:r w:rsidRPr="00972FA9">
        <w:t xml:space="preserve">nurse (Nurse) examined </w:t>
      </w:r>
      <w:r w:rsidR="00DA18FF">
        <w:t xml:space="preserve">S.D. </w:t>
      </w:r>
      <w:r>
        <w:t xml:space="preserve">and took blood and urine samples.  </w:t>
      </w:r>
      <w:r w:rsidR="00DA18FF">
        <w:t xml:space="preserve">S.D. </w:t>
      </w:r>
      <w:r w:rsidRPr="00972FA9">
        <w:t xml:space="preserve">told the Nurse </w:t>
      </w:r>
      <w:r>
        <w:t xml:space="preserve">that </w:t>
      </w:r>
      <w:r w:rsidRPr="00972FA9">
        <w:t xml:space="preserve">she lost her memory and thought she had sex because it </w:t>
      </w:r>
      <w:r w:rsidR="00E863D4">
        <w:t>“</w:t>
      </w:r>
      <w:proofErr w:type="gramStart"/>
      <w:r w:rsidRPr="00972FA9">
        <w:t>hurt[</w:t>
      </w:r>
      <w:proofErr w:type="gramEnd"/>
      <w:r w:rsidRPr="00972FA9">
        <w:t xml:space="preserve">] inside </w:t>
      </w:r>
      <w:r>
        <w:t>[</w:t>
      </w:r>
      <w:r w:rsidRPr="00972FA9">
        <w:t>her</w:t>
      </w:r>
      <w:r>
        <w:t>]</w:t>
      </w:r>
      <w:r w:rsidRPr="00972FA9">
        <w:t xml:space="preserve"> vagina.</w:t>
      </w:r>
      <w:r w:rsidR="00E863D4">
        <w:t>”</w:t>
      </w:r>
      <w:r>
        <w:t xml:space="preserve">  </w:t>
      </w:r>
      <w:r w:rsidR="00DA18FF">
        <w:t xml:space="preserve">S.D. </w:t>
      </w:r>
      <w:r w:rsidRPr="00972FA9">
        <w:t>had bruises on her arms and legs</w:t>
      </w:r>
      <w:r w:rsidR="00B200AA">
        <w:t xml:space="preserve"> </w:t>
      </w:r>
      <w:r w:rsidRPr="00972FA9">
        <w:t>and abrasions on her lower back and fe</w:t>
      </w:r>
      <w:r w:rsidRPr="00972FA9">
        <w:t>et.</w:t>
      </w:r>
      <w:r>
        <w:t xml:space="preserve">  </w:t>
      </w:r>
      <w:r w:rsidRPr="00972FA9">
        <w:t>She had redness and swelling in her labia minora</w:t>
      </w:r>
      <w:r w:rsidR="00B200AA">
        <w:t xml:space="preserve"> </w:t>
      </w:r>
      <w:r w:rsidRPr="00972FA9">
        <w:t>and a laceration to her posterior fourchette.</w:t>
      </w:r>
      <w:r>
        <w:t xml:space="preserve">  </w:t>
      </w:r>
      <w:r w:rsidRPr="00972FA9">
        <w:t xml:space="preserve">The Nurse concluded </w:t>
      </w:r>
      <w:r w:rsidR="00DA18FF">
        <w:t>S.D.</w:t>
      </w:r>
      <w:r w:rsidR="00E863D4">
        <w:t>’</w:t>
      </w:r>
      <w:r w:rsidRPr="00972FA9">
        <w:t>s injuries were consistent with her belief she had sex</w:t>
      </w:r>
      <w:r w:rsidR="00DA18FF">
        <w:t xml:space="preserve"> </w:t>
      </w:r>
      <w:r w:rsidR="00DA18FF" w:rsidRPr="00DA18FF">
        <w:t>but not necessarily indicative of sexual assault</w:t>
      </w:r>
      <w:r w:rsidR="00DA18FF">
        <w:t xml:space="preserve">.  </w:t>
      </w:r>
    </w:p>
    <w:p w14:paraId="571E997D" w14:textId="3534D96E" w:rsidR="00B011D7" w:rsidRDefault="00FE6039" w:rsidP="00B011D7">
      <w:pPr>
        <w:tabs>
          <w:tab w:val="left" w:pos="1440"/>
          <w:tab w:val="left" w:pos="2880"/>
          <w:tab w:val="left" w:pos="4320"/>
          <w:tab w:val="left" w:pos="5760"/>
          <w:tab w:val="left" w:pos="7200"/>
          <w:tab w:val="left" w:pos="8640"/>
        </w:tabs>
        <w:spacing w:line="480" w:lineRule="atLeast"/>
      </w:pPr>
      <w:r>
        <w:tab/>
      </w:r>
      <w:r w:rsidRPr="00357D15">
        <w:t xml:space="preserve">Downey noticed </w:t>
      </w:r>
      <w:r w:rsidR="00DA18FF">
        <w:t xml:space="preserve">S.D. </w:t>
      </w:r>
      <w:r w:rsidRPr="00357D15">
        <w:t>became more lucid and responsive during the</w:t>
      </w:r>
      <w:r w:rsidR="00DA18FF">
        <w:t xml:space="preserve"> </w:t>
      </w:r>
      <w:r w:rsidRPr="00357D15">
        <w:t>exam.</w:t>
      </w:r>
      <w:r>
        <w:t xml:space="preserve">  </w:t>
      </w:r>
      <w:r w:rsidRPr="00357D15">
        <w:t xml:space="preserve">As her condition improved, </w:t>
      </w:r>
      <w:r w:rsidR="00DA18FF">
        <w:t xml:space="preserve">S.D. </w:t>
      </w:r>
      <w:r w:rsidRPr="00357D15">
        <w:t xml:space="preserve">remembered more of the previous night.  She told Downey </w:t>
      </w:r>
      <w:r w:rsidR="00DA18FF">
        <w:t xml:space="preserve">that </w:t>
      </w:r>
      <w:r w:rsidRPr="00357D15">
        <w:t xml:space="preserve">she had dinner with her boyfriend, </w:t>
      </w:r>
      <w:r>
        <w:t>drank</w:t>
      </w:r>
      <w:r w:rsidRPr="00357D15">
        <w:t xml:space="preserve"> two glasses of wine, and went to a bar with h</w:t>
      </w:r>
      <w:r w:rsidR="00B200AA">
        <w:t>im</w:t>
      </w:r>
      <w:r w:rsidRPr="00357D15">
        <w:t>.  A</w:t>
      </w:r>
      <w:r w:rsidRPr="00357D15">
        <w:t xml:space="preserve">t the bar, she got separated from her boyfriend, she lost her cell phone, a man told her that his friend had her phone, and the man appeared to make a call.  The man suggested they have a drink before they got her phone, </w:t>
      </w:r>
      <w:r w:rsidR="00B200AA">
        <w:t>and she agreed</w:t>
      </w:r>
      <w:r>
        <w:t xml:space="preserve">.  </w:t>
      </w:r>
      <w:r w:rsidRPr="00357D15">
        <w:t xml:space="preserve">She told Downey </w:t>
      </w:r>
      <w:proofErr w:type="gramStart"/>
      <w:r w:rsidR="00E863D4">
        <w:t>“</w:t>
      </w:r>
      <w:r w:rsidRPr="00357D15">
        <w:t>s</w:t>
      </w:r>
      <w:r w:rsidRPr="00357D15">
        <w:t>he</w:t>
      </w:r>
      <w:proofErr w:type="gramEnd"/>
      <w:r w:rsidRPr="00357D15">
        <w:t xml:space="preserve"> [didn</w:t>
      </w:r>
      <w:r w:rsidR="00E863D4">
        <w:t>’</w:t>
      </w:r>
      <w:r w:rsidRPr="00357D15">
        <w:t>t] have much memory after she left the bar.</w:t>
      </w:r>
      <w:r w:rsidR="00E863D4">
        <w:t>”</w:t>
      </w:r>
      <w:r>
        <w:t xml:space="preserve">  </w:t>
      </w:r>
      <w:r w:rsidRPr="00357D15">
        <w:t xml:space="preserve">Downey believed </w:t>
      </w:r>
      <w:r w:rsidR="00DA18FF">
        <w:t>S.D.</w:t>
      </w:r>
      <w:r w:rsidRPr="00357D15">
        <w:t xml:space="preserve"> was under the influence of alcohol and a drug.</w:t>
      </w:r>
    </w:p>
    <w:p w14:paraId="4BF33C9B" w14:textId="64B64248" w:rsidR="00B011D7" w:rsidRDefault="00FE6039" w:rsidP="00B011D7">
      <w:pPr>
        <w:tabs>
          <w:tab w:val="left" w:pos="1440"/>
          <w:tab w:val="left" w:pos="2880"/>
          <w:tab w:val="left" w:pos="4320"/>
          <w:tab w:val="left" w:pos="5760"/>
          <w:tab w:val="left" w:pos="7200"/>
          <w:tab w:val="left" w:pos="8640"/>
        </w:tabs>
        <w:spacing w:line="480" w:lineRule="atLeast"/>
        <w:rPr>
          <w:b/>
          <w:bCs/>
        </w:rPr>
      </w:pPr>
      <w:r>
        <w:tab/>
      </w:r>
      <w:r w:rsidR="00DA18FF">
        <w:t>S.D.</w:t>
      </w:r>
      <w:r w:rsidR="00E863D4">
        <w:t>’</w:t>
      </w:r>
      <w:r w:rsidRPr="005E0FFD">
        <w:t xml:space="preserve">s urine contained </w:t>
      </w:r>
      <w:r w:rsidR="00733B11" w:rsidRPr="005E0FFD">
        <w:t>alprazolam</w:t>
      </w:r>
      <w:r w:rsidRPr="005E0FFD">
        <w:t>, an oral depressant used to treat anxiety that can cause fogginess or memory problems.</w:t>
      </w:r>
      <w:r>
        <w:t xml:space="preserve">  An expert </w:t>
      </w:r>
      <w:r>
        <w:t xml:space="preserve">testified </w:t>
      </w:r>
      <w:r w:rsidRPr="005E0FFD">
        <w:t xml:space="preserve">its effects are </w:t>
      </w:r>
      <w:r w:rsidR="00E863D4">
        <w:t>“</w:t>
      </w:r>
      <w:r w:rsidRPr="005E0FFD">
        <w:t>enhanced</w:t>
      </w:r>
      <w:r w:rsidR="00E863D4">
        <w:t>”</w:t>
      </w:r>
      <w:r w:rsidRPr="005E0FFD">
        <w:t xml:space="preserve"> if it is combined with alcohol.</w:t>
      </w:r>
      <w:r>
        <w:t xml:space="preserve">  </w:t>
      </w:r>
      <w:r w:rsidRPr="005E0FFD">
        <w:t>He said alprazolam</w:t>
      </w:r>
      <w:r w:rsidR="00E863D4">
        <w:t>’</w:t>
      </w:r>
      <w:r w:rsidRPr="005E0FFD">
        <w:t xml:space="preserve">s effects typically take </w:t>
      </w:r>
      <w:r w:rsidRPr="005E0FFD">
        <w:lastRenderedPageBreak/>
        <w:t xml:space="preserve">about 30 minutes to appear but when combined with alcohol it could be quicker and its effects are </w:t>
      </w:r>
      <w:r w:rsidR="00E863D4">
        <w:t>“</w:t>
      </w:r>
      <w:r w:rsidRPr="005E0FFD">
        <w:t>enhanced.</w:t>
      </w:r>
      <w:r w:rsidR="00E863D4">
        <w:t>”</w:t>
      </w:r>
    </w:p>
    <w:p w14:paraId="4D68EB3D" w14:textId="4AFD42B8" w:rsidR="00B011D7" w:rsidRDefault="00FE6039" w:rsidP="00B011D7">
      <w:pPr>
        <w:tabs>
          <w:tab w:val="left" w:pos="1440"/>
          <w:tab w:val="left" w:pos="2880"/>
          <w:tab w:val="left" w:pos="4320"/>
          <w:tab w:val="left" w:pos="5760"/>
          <w:tab w:val="left" w:pos="7200"/>
          <w:tab w:val="left" w:pos="8640"/>
        </w:tabs>
        <w:spacing w:line="480" w:lineRule="atLeast"/>
      </w:pPr>
      <w:r>
        <w:rPr>
          <w:b/>
          <w:bCs/>
        </w:rPr>
        <w:tab/>
      </w:r>
      <w:r w:rsidRPr="0063748C">
        <w:t xml:space="preserve">A sample of </w:t>
      </w:r>
      <w:r w:rsidR="00DA18FF">
        <w:t>S.D.</w:t>
      </w:r>
      <w:r w:rsidR="00E863D4">
        <w:t>’</w:t>
      </w:r>
      <w:r w:rsidRPr="0063748C">
        <w:t xml:space="preserve">s blood taken </w:t>
      </w:r>
      <w:r w:rsidRPr="0063748C">
        <w:t>around 11:00 a.m. had a blood</w:t>
      </w:r>
      <w:r w:rsidR="00B200AA">
        <w:t>-</w:t>
      </w:r>
      <w:r w:rsidRPr="0063748C">
        <w:t>alcohol concentration (BAC) of 0.18</w:t>
      </w:r>
      <w:r w:rsidR="00B200AA">
        <w:t xml:space="preserve"> percent</w:t>
      </w:r>
      <w:r w:rsidRPr="0063748C">
        <w:t>.</w:t>
      </w:r>
      <w:r>
        <w:t xml:space="preserve">  Another expert </w:t>
      </w:r>
      <w:r w:rsidRPr="0063748C">
        <w:t xml:space="preserve">estimated </w:t>
      </w:r>
      <w:r w:rsidR="00DA18FF">
        <w:t>S.D.</w:t>
      </w:r>
      <w:r w:rsidR="00E863D4">
        <w:t>’</w:t>
      </w:r>
      <w:r w:rsidRPr="0063748C">
        <w:t xml:space="preserve">s BAC at 1:45 a.m. </w:t>
      </w:r>
      <w:r>
        <w:t>w</w:t>
      </w:r>
      <w:r w:rsidRPr="0063748C">
        <w:t>as 0.35</w:t>
      </w:r>
      <w:r w:rsidR="00B200AA">
        <w:t xml:space="preserve"> percent</w:t>
      </w:r>
      <w:r w:rsidRPr="0063748C">
        <w:t>, and within a range of 0.32 to 0.41</w:t>
      </w:r>
      <w:r w:rsidR="00B200AA">
        <w:t xml:space="preserve"> percent</w:t>
      </w:r>
      <w:r w:rsidRPr="0063748C">
        <w:t>.</w:t>
      </w:r>
      <w:r>
        <w:t xml:space="preserve">  That level of intoxication was considered </w:t>
      </w:r>
      <w:r w:rsidR="00B200AA">
        <w:t>p</w:t>
      </w:r>
      <w:r>
        <w:t>hase IV, where a person c</w:t>
      </w:r>
      <w:r>
        <w:t>ould pass out.  On cross-examination, Lewis</w:t>
      </w:r>
      <w:r w:rsidR="00E863D4">
        <w:t>’</w:t>
      </w:r>
      <w:r>
        <w:t xml:space="preserve">s trial counsel presented the expert with a hypothetical using </w:t>
      </w:r>
      <w:r w:rsidR="00DA18FF">
        <w:t>S.D.</w:t>
      </w:r>
      <w:r w:rsidR="00E863D4">
        <w:t>’</w:t>
      </w:r>
      <w:r>
        <w:t xml:space="preserve">s weight and </w:t>
      </w:r>
      <w:r w:rsidR="00B200AA">
        <w:t>an estimate of the amount of alcohol she consumed</w:t>
      </w:r>
      <w:r>
        <w:t>.  The expert opined that at 1:45 a.m. the person</w:t>
      </w:r>
      <w:r w:rsidR="00E863D4">
        <w:t>’</w:t>
      </w:r>
      <w:r>
        <w:t xml:space="preserve">s BAC would be about </w:t>
      </w:r>
      <w:r w:rsidR="00B200AA">
        <w:t>0</w:t>
      </w:r>
      <w:r>
        <w:t>.13</w:t>
      </w:r>
      <w:r w:rsidR="00B200AA">
        <w:t xml:space="preserve"> percent</w:t>
      </w:r>
      <w:r>
        <w:t xml:space="preserve">.  The expert </w:t>
      </w:r>
      <w:r w:rsidRPr="0063748C">
        <w:t>agreed mixing alcohol with alprazolam had an enhanced effect.</w:t>
      </w:r>
    </w:p>
    <w:p w14:paraId="45B7D087" w14:textId="45F5C94F" w:rsidR="00B011D7" w:rsidRDefault="00FE6039" w:rsidP="00B011D7">
      <w:pPr>
        <w:tabs>
          <w:tab w:val="left" w:pos="1440"/>
          <w:tab w:val="left" w:pos="2880"/>
          <w:tab w:val="left" w:pos="4320"/>
          <w:tab w:val="left" w:pos="5760"/>
          <w:tab w:val="left" w:pos="7200"/>
          <w:tab w:val="left" w:pos="8640"/>
        </w:tabs>
        <w:spacing w:line="480" w:lineRule="atLeast"/>
        <w:rPr>
          <w:b/>
          <w:bCs/>
        </w:rPr>
      </w:pPr>
      <w:r>
        <w:tab/>
      </w:r>
      <w:r w:rsidRPr="00B86DB5">
        <w:t>Detective Anjanette Holler led the investigation</w:t>
      </w:r>
      <w:r>
        <w:t xml:space="preserve">.  </w:t>
      </w:r>
      <w:r w:rsidRPr="00B86DB5">
        <w:t>Holler traced</w:t>
      </w:r>
      <w:r>
        <w:t xml:space="preserve"> </w:t>
      </w:r>
      <w:r w:rsidR="00DD47BB">
        <w:t>S.D.</w:t>
      </w:r>
      <w:r w:rsidR="00E863D4">
        <w:t>’</w:t>
      </w:r>
      <w:r w:rsidRPr="00B86DB5">
        <w:t>s cell phone to</w:t>
      </w:r>
      <w:r w:rsidR="00B200AA">
        <w:t xml:space="preserve"> a location</w:t>
      </w:r>
      <w:r w:rsidRPr="00B86DB5">
        <w:t xml:space="preserve"> near</w:t>
      </w:r>
      <w:r w:rsidR="00DA18FF">
        <w:t xml:space="preserve"> </w:t>
      </w:r>
      <w:r w:rsidR="004C731D">
        <w:t>Rudy</w:t>
      </w:r>
      <w:r w:rsidR="00E863D4">
        <w:t>’</w:t>
      </w:r>
      <w:r w:rsidR="004C731D">
        <w:t>s</w:t>
      </w:r>
      <w:r w:rsidRPr="00B86DB5">
        <w:t>.</w:t>
      </w:r>
      <w:r>
        <w:t xml:space="preserve">  </w:t>
      </w:r>
      <w:r w:rsidRPr="00B86DB5">
        <w:t>She went to</w:t>
      </w:r>
      <w:r w:rsidR="00DA18FF">
        <w:t xml:space="preserve"> </w:t>
      </w:r>
      <w:r w:rsidR="004C731D">
        <w:t>Rudy</w:t>
      </w:r>
      <w:r w:rsidR="00E863D4">
        <w:t>’</w:t>
      </w:r>
      <w:r w:rsidR="004C731D">
        <w:t xml:space="preserve">s </w:t>
      </w:r>
      <w:r w:rsidRPr="00B86DB5">
        <w:t>and met with the</w:t>
      </w:r>
      <w:r w:rsidRPr="00B86DB5">
        <w:t xml:space="preserve"> owner, who gave </w:t>
      </w:r>
      <w:r>
        <w:t>her</w:t>
      </w:r>
      <w:r w:rsidRPr="00B86DB5">
        <w:t xml:space="preserve"> the phone</w:t>
      </w:r>
      <w:r>
        <w:t xml:space="preserve">, </w:t>
      </w:r>
      <w:r w:rsidRPr="00B86DB5">
        <w:t>surveillance video</w:t>
      </w:r>
      <w:r>
        <w:t>, and credit card receipts that led her to Lewis</w:t>
      </w:r>
      <w:r w:rsidRPr="00B86DB5">
        <w:t>.</w:t>
      </w:r>
    </w:p>
    <w:p w14:paraId="37C7AA5A" w14:textId="76431C40" w:rsidR="00B011D7" w:rsidRDefault="00FE6039" w:rsidP="00B011D7">
      <w:pPr>
        <w:tabs>
          <w:tab w:val="left" w:pos="1440"/>
          <w:tab w:val="left" w:pos="2880"/>
          <w:tab w:val="left" w:pos="4320"/>
          <w:tab w:val="left" w:pos="5760"/>
          <w:tab w:val="left" w:pos="7200"/>
          <w:tab w:val="left" w:pos="8640"/>
        </w:tabs>
        <w:spacing w:line="480" w:lineRule="atLeast"/>
        <w:rPr>
          <w:b/>
          <w:bCs/>
        </w:rPr>
      </w:pPr>
      <w:r>
        <w:rPr>
          <w:b/>
          <w:bCs/>
        </w:rPr>
        <w:tab/>
      </w:r>
      <w:r w:rsidRPr="00BC678B">
        <w:t xml:space="preserve">Police officers went to </w:t>
      </w:r>
      <w:r w:rsidR="00EE19E9">
        <w:t>D.L.</w:t>
      </w:r>
      <w:r w:rsidR="00E863D4">
        <w:t>’</w:t>
      </w:r>
      <w:r w:rsidRPr="00BC678B">
        <w:t>s house and spoke to him.</w:t>
      </w:r>
      <w:r>
        <w:t xml:space="preserve">  </w:t>
      </w:r>
      <w:r w:rsidR="00EE19E9">
        <w:t xml:space="preserve">D.L. </w:t>
      </w:r>
      <w:r w:rsidRPr="00BC678B">
        <w:t>said they had dinner, shared a bottle of wine, and went to</w:t>
      </w:r>
      <w:r w:rsidR="004C731D">
        <w:t xml:space="preserve"> Rudy</w:t>
      </w:r>
      <w:r w:rsidR="00E863D4">
        <w:t>’</w:t>
      </w:r>
      <w:r w:rsidR="004C731D">
        <w:t xml:space="preserve">s </w:t>
      </w:r>
      <w:r w:rsidRPr="00BC678B">
        <w:t>about 11:15 p.m.</w:t>
      </w:r>
      <w:r>
        <w:t xml:space="preserve">  </w:t>
      </w:r>
      <w:r w:rsidRPr="00BC678B">
        <w:t xml:space="preserve">He bought </w:t>
      </w:r>
      <w:r w:rsidRPr="00BC678B">
        <w:t xml:space="preserve">two </w:t>
      </w:r>
      <w:r w:rsidR="00E863D4">
        <w:t>“</w:t>
      </w:r>
      <w:r w:rsidRPr="00BC678B">
        <w:t>Adios Mother Fuckers</w:t>
      </w:r>
      <w:r w:rsidR="00E863D4">
        <w:t>”</w:t>
      </w:r>
      <w:r w:rsidRPr="00BC678B">
        <w:t xml:space="preserve"> </w:t>
      </w:r>
      <w:r>
        <w:t xml:space="preserve">drinks, </w:t>
      </w:r>
      <w:r w:rsidRPr="00BC678B">
        <w:t xml:space="preserve">but </w:t>
      </w:r>
      <w:r w:rsidR="00EE19E9">
        <w:t xml:space="preserve">S.D. </w:t>
      </w:r>
      <w:r w:rsidRPr="00BC678B">
        <w:t>drank only one-third of hers.</w:t>
      </w:r>
      <w:r>
        <w:t xml:space="preserve">  </w:t>
      </w:r>
      <w:r w:rsidRPr="00BC678B">
        <w:t>They danced, she lost her cell phone, and they looked for it.</w:t>
      </w:r>
      <w:r w:rsidR="00EE19E9">
        <w:t xml:space="preserve">  He </w:t>
      </w:r>
      <w:r w:rsidRPr="00BC678B">
        <w:t xml:space="preserve">went to the restroom, and when he returned, </w:t>
      </w:r>
      <w:r w:rsidR="00EE19E9">
        <w:t xml:space="preserve">he </w:t>
      </w:r>
      <w:r w:rsidRPr="00BC678B">
        <w:t>found her at the bar with another man.</w:t>
      </w:r>
      <w:r>
        <w:t xml:space="preserve">  </w:t>
      </w:r>
      <w:r w:rsidR="00EE19E9">
        <w:t xml:space="preserve">D.L. </w:t>
      </w:r>
      <w:r w:rsidRPr="00BC678B">
        <w:t xml:space="preserve">spoke to </w:t>
      </w:r>
      <w:r w:rsidR="00DD47BB">
        <w:t xml:space="preserve">S.D. </w:t>
      </w:r>
      <w:r w:rsidRPr="00BC678B">
        <w:t>and the m</w:t>
      </w:r>
      <w:r w:rsidRPr="00BC678B">
        <w:t>an, but he could not remember what was said.</w:t>
      </w:r>
      <w:r>
        <w:t xml:space="preserve">  </w:t>
      </w:r>
      <w:r w:rsidRPr="00BC678B">
        <w:t xml:space="preserve">At some point, </w:t>
      </w:r>
      <w:r>
        <w:t xml:space="preserve">he realized </w:t>
      </w:r>
      <w:r w:rsidR="00EE19E9">
        <w:t xml:space="preserve">S.D. </w:t>
      </w:r>
      <w:r w:rsidRPr="00BC678B">
        <w:t>was gone</w:t>
      </w:r>
      <w:r w:rsidR="00EE19E9">
        <w:t xml:space="preserve">.  </w:t>
      </w:r>
      <w:r w:rsidRPr="00BC678B">
        <w:t xml:space="preserve">He took a taxi to </w:t>
      </w:r>
      <w:r w:rsidR="00EE19E9">
        <w:t>S.D.</w:t>
      </w:r>
      <w:r w:rsidR="00E863D4">
        <w:t>’</w:t>
      </w:r>
      <w:r w:rsidRPr="00BC678B">
        <w:t>s house and slept in his car.</w:t>
      </w:r>
      <w:r>
        <w:t xml:space="preserve">  </w:t>
      </w:r>
      <w:r w:rsidRPr="00BC678B">
        <w:t>He drove home around 7:30 a.m., about an hour before police arrived to speak with him.</w:t>
      </w:r>
    </w:p>
    <w:p w14:paraId="01DF1A56" w14:textId="10CE8FB0" w:rsidR="00B011D7" w:rsidRDefault="00FE6039" w:rsidP="00B011D7">
      <w:pPr>
        <w:tabs>
          <w:tab w:val="left" w:pos="1440"/>
          <w:tab w:val="left" w:pos="2880"/>
          <w:tab w:val="left" w:pos="4320"/>
          <w:tab w:val="left" w:pos="5760"/>
          <w:tab w:val="left" w:pos="7200"/>
          <w:tab w:val="left" w:pos="8640"/>
        </w:tabs>
        <w:spacing w:line="480" w:lineRule="atLeast"/>
        <w:rPr>
          <w:b/>
          <w:bCs/>
        </w:rPr>
      </w:pPr>
      <w:r>
        <w:rPr>
          <w:b/>
          <w:bCs/>
        </w:rPr>
        <w:tab/>
      </w:r>
      <w:r w:rsidRPr="006D461A">
        <w:t xml:space="preserve">Holler learned </w:t>
      </w:r>
      <w:r>
        <w:t xml:space="preserve">where Lewis </w:t>
      </w:r>
      <w:proofErr w:type="gramStart"/>
      <w:r>
        <w:t>lived</w:t>
      </w:r>
      <w:proofErr w:type="gramEnd"/>
      <w:r>
        <w:t xml:space="preserve"> </w:t>
      </w:r>
      <w:r w:rsidRPr="006D461A">
        <w:t>and she spoke with him five days after the incident.</w:t>
      </w:r>
      <w:r>
        <w:rPr>
          <w:rStyle w:val="FootnoteReference"/>
        </w:rPr>
        <w:footnoteReference w:id="3"/>
      </w:r>
      <w:r>
        <w:t xml:space="preserve">  </w:t>
      </w:r>
      <w:r w:rsidRPr="006D461A">
        <w:t xml:space="preserve">Lewis stated he met </w:t>
      </w:r>
      <w:r w:rsidR="00B606CE">
        <w:t xml:space="preserve">S.D. </w:t>
      </w:r>
      <w:r w:rsidRPr="006D461A">
        <w:t>when she asked him if he found her cell phone.</w:t>
      </w:r>
      <w:r>
        <w:t xml:space="preserve">  </w:t>
      </w:r>
      <w:r w:rsidRPr="006D461A">
        <w:t xml:space="preserve">He told her </w:t>
      </w:r>
      <w:proofErr w:type="gramStart"/>
      <w:r w:rsidR="00E863D4">
        <w:t>“</w:t>
      </w:r>
      <w:r w:rsidRPr="006D461A">
        <w:t>he</w:t>
      </w:r>
      <w:proofErr w:type="gramEnd"/>
      <w:r w:rsidRPr="006D461A">
        <w:t xml:space="preserve"> thought maybe he knew somebody that may have found a phone.</w:t>
      </w:r>
      <w:r w:rsidR="00E863D4">
        <w:t>”</w:t>
      </w:r>
      <w:r>
        <w:t xml:space="preserve">  </w:t>
      </w:r>
      <w:r w:rsidRPr="004D5AEC">
        <w:t>While standing a</w:t>
      </w:r>
      <w:r w:rsidRPr="004D5AEC">
        <w:t>t the bar, h</w:t>
      </w:r>
      <w:r>
        <w:t xml:space="preserve">e </w:t>
      </w:r>
      <w:r w:rsidRPr="004D5AEC">
        <w:t xml:space="preserve">realized she was </w:t>
      </w:r>
      <w:r w:rsidR="00E863D4">
        <w:t>“</w:t>
      </w:r>
      <w:r w:rsidRPr="004D5AEC">
        <w:t>pretty drunk.</w:t>
      </w:r>
      <w:r w:rsidR="00E863D4">
        <w:t>”</w:t>
      </w:r>
      <w:r>
        <w:t xml:space="preserve">  </w:t>
      </w:r>
      <w:r w:rsidRPr="006D461A">
        <w:t xml:space="preserve">He left with her because he </w:t>
      </w:r>
      <w:r w:rsidRPr="006D461A">
        <w:lastRenderedPageBreak/>
        <w:t>thought he could help her find her phone.</w:t>
      </w:r>
      <w:r>
        <w:t xml:space="preserve">  </w:t>
      </w:r>
      <w:r w:rsidRPr="006D461A">
        <w:t xml:space="preserve">In the parking lot, </w:t>
      </w:r>
      <w:r w:rsidR="00B606CE">
        <w:t xml:space="preserve">S.D. </w:t>
      </w:r>
      <w:proofErr w:type="gramStart"/>
      <w:r>
        <w:t>asked</w:t>
      </w:r>
      <w:proofErr w:type="gramEnd"/>
      <w:r>
        <w:t xml:space="preserve"> and he agreed </w:t>
      </w:r>
      <w:r w:rsidRPr="006D461A">
        <w:t>to drive her home.</w:t>
      </w:r>
      <w:r>
        <w:t xml:space="preserve">  </w:t>
      </w:r>
      <w:r w:rsidRPr="00633216">
        <w:t xml:space="preserve">On the way to her home, she would </w:t>
      </w:r>
      <w:r w:rsidR="00E863D4">
        <w:t>“</w:t>
      </w:r>
      <w:r w:rsidRPr="00633216">
        <w:t>pass out</w:t>
      </w:r>
      <w:r w:rsidR="00E863D4">
        <w:t>”</w:t>
      </w:r>
      <w:r w:rsidRPr="00633216">
        <w:t xml:space="preserve"> intermittingly and at one p</w:t>
      </w:r>
      <w:r w:rsidRPr="00633216">
        <w:t xml:space="preserve">oint </w:t>
      </w:r>
      <w:r w:rsidR="00E863D4">
        <w:t>“</w:t>
      </w:r>
      <w:r w:rsidRPr="00633216">
        <w:t>start[ed] freaking out</w:t>
      </w:r>
      <w:r w:rsidR="00E863D4">
        <w:t>”</w:t>
      </w:r>
      <w:r w:rsidRPr="00633216">
        <w:t xml:space="preserve"> and asked to get out of the car.</w:t>
      </w:r>
      <w:r w:rsidR="00633216">
        <w:t xml:space="preserve">  </w:t>
      </w:r>
      <w:r w:rsidRPr="006D461A">
        <w:t xml:space="preserve">He exited the </w:t>
      </w:r>
      <w:r w:rsidR="00B200AA">
        <w:t>freeway</w:t>
      </w:r>
      <w:r w:rsidRPr="006D461A">
        <w:t xml:space="preserve"> and dropped her off at an apartment complex near a park.</w:t>
      </w:r>
      <w:r>
        <w:t xml:space="preserve">  </w:t>
      </w:r>
      <w:r w:rsidR="00B606CE">
        <w:t>S.D.</w:t>
      </w:r>
      <w:r w:rsidRPr="006D461A">
        <w:t xml:space="preserve"> rebuffed his offer to drive her home, and Lewis gave</w:t>
      </w:r>
      <w:r w:rsidR="00B606CE">
        <w:t xml:space="preserve"> S.D. </w:t>
      </w:r>
      <w:r w:rsidRPr="006D461A">
        <w:t xml:space="preserve">her shoes and purse, and a blanket he had in his </w:t>
      </w:r>
      <w:r w:rsidRPr="006D461A">
        <w:t>car.</w:t>
      </w:r>
      <w:r>
        <w:t xml:space="preserve">  </w:t>
      </w:r>
      <w:r w:rsidRPr="006D461A">
        <w:t xml:space="preserve">Lewis denied having sex with </w:t>
      </w:r>
      <w:r w:rsidR="00DD47BB">
        <w:t>S.D</w:t>
      </w:r>
      <w:r w:rsidRPr="006D461A">
        <w:t>.</w:t>
      </w:r>
      <w:r>
        <w:t xml:space="preserve">  </w:t>
      </w:r>
      <w:r w:rsidRPr="006D461A">
        <w:t>Holler served Lewis with a search warrant to obtain his DNA.</w:t>
      </w:r>
      <w:r>
        <w:t xml:space="preserve">  </w:t>
      </w:r>
      <w:r w:rsidRPr="006D461A">
        <w:t xml:space="preserve">Lewis </w:t>
      </w:r>
      <w:r w:rsidR="00B606CE">
        <w:t xml:space="preserve">then </w:t>
      </w:r>
      <w:r w:rsidRPr="006D461A">
        <w:t xml:space="preserve">admitted </w:t>
      </w:r>
      <w:r>
        <w:t xml:space="preserve">to </w:t>
      </w:r>
      <w:r w:rsidRPr="006D461A">
        <w:t>having sex with</w:t>
      </w:r>
      <w:r w:rsidR="00B606CE">
        <w:t xml:space="preserve"> S.D. </w:t>
      </w:r>
      <w:r w:rsidRPr="006D461A">
        <w:t>in his car.</w:t>
      </w:r>
      <w:r>
        <w:t xml:space="preserve">  </w:t>
      </w:r>
      <w:r w:rsidRPr="006D461A">
        <w:t xml:space="preserve">Lewis said </w:t>
      </w:r>
      <w:r>
        <w:t xml:space="preserve">they were in the car for about 45 minutes, and </w:t>
      </w:r>
      <w:r w:rsidRPr="006D461A">
        <w:t xml:space="preserve">she was </w:t>
      </w:r>
      <w:r w:rsidR="00E863D4">
        <w:t>“</w:t>
      </w:r>
      <w:r w:rsidRPr="006D461A">
        <w:t>awake</w:t>
      </w:r>
      <w:r w:rsidR="00E863D4">
        <w:t>”</w:t>
      </w:r>
      <w:r w:rsidRPr="006D461A">
        <w:t xml:space="preserve"> and </w:t>
      </w:r>
      <w:r w:rsidR="00E863D4">
        <w:t>“</w:t>
      </w:r>
      <w:r w:rsidRPr="006D461A">
        <w:t>willing.</w:t>
      </w:r>
      <w:r w:rsidR="00E863D4">
        <w:t>”</w:t>
      </w:r>
      <w:r>
        <w:t xml:space="preserve">  </w:t>
      </w:r>
      <w:r w:rsidRPr="006D461A">
        <w:t>Lewis</w:t>
      </w:r>
      <w:r w:rsidR="00E863D4">
        <w:t>’</w:t>
      </w:r>
      <w:r w:rsidRPr="006D461A">
        <w:t>s DNA did not match any evidence in the case.</w:t>
      </w:r>
    </w:p>
    <w:p w14:paraId="67020E56" w14:textId="114B4733" w:rsidR="00B011D7" w:rsidRDefault="00FE6039" w:rsidP="00B011D7">
      <w:pPr>
        <w:tabs>
          <w:tab w:val="left" w:pos="1440"/>
          <w:tab w:val="left" w:pos="2880"/>
          <w:tab w:val="left" w:pos="4320"/>
          <w:tab w:val="left" w:pos="5760"/>
          <w:tab w:val="left" w:pos="7200"/>
          <w:tab w:val="left" w:pos="8640"/>
        </w:tabs>
        <w:spacing w:line="480" w:lineRule="atLeast"/>
        <w:rPr>
          <w:b/>
          <w:bCs/>
        </w:rPr>
      </w:pPr>
      <w:r>
        <w:rPr>
          <w:b/>
          <w:bCs/>
        </w:rPr>
        <w:tab/>
      </w:r>
      <w:r w:rsidRPr="00346144">
        <w:t>Holler obtained Lewis</w:t>
      </w:r>
      <w:r w:rsidR="00E863D4">
        <w:t>’</w:t>
      </w:r>
      <w:r w:rsidRPr="00346144">
        <w:t>s cell phone records.</w:t>
      </w:r>
      <w:r>
        <w:t xml:space="preserve">  </w:t>
      </w:r>
      <w:r w:rsidRPr="00346144">
        <w:t>An expert described Lewis</w:t>
      </w:r>
      <w:r w:rsidR="00E863D4">
        <w:t>’</w:t>
      </w:r>
      <w:r w:rsidRPr="00346144">
        <w:t xml:space="preserve">s location based on </w:t>
      </w:r>
      <w:r w:rsidR="00B200AA">
        <w:t>them</w:t>
      </w:r>
      <w:r w:rsidRPr="00346144">
        <w:t>.</w:t>
      </w:r>
      <w:r>
        <w:t xml:space="preserve">  </w:t>
      </w:r>
      <w:r w:rsidRPr="002E5E47">
        <w:t>Lewis did not make a call while he was a</w:t>
      </w:r>
      <w:r w:rsidR="00B606CE" w:rsidRPr="002E5E47">
        <w:t xml:space="preserve">t </w:t>
      </w:r>
      <w:r w:rsidR="004C731D">
        <w:t>Rudy</w:t>
      </w:r>
      <w:r w:rsidR="00E863D4">
        <w:t>’</w:t>
      </w:r>
      <w:r w:rsidR="004C731D">
        <w:t>s</w:t>
      </w:r>
      <w:r w:rsidRPr="002E5E47">
        <w:t>.  Two</w:t>
      </w:r>
      <w:r w:rsidRPr="00346144">
        <w:t xml:space="preserve"> calls within 30 minutes of Lewis and </w:t>
      </w:r>
      <w:r w:rsidR="00B606CE">
        <w:t xml:space="preserve">S.D. </w:t>
      </w:r>
      <w:r w:rsidRPr="00346144">
        <w:t>leaving</w:t>
      </w:r>
      <w:r w:rsidR="00D763F5">
        <w:t xml:space="preserve"> </w:t>
      </w:r>
      <w:r w:rsidR="004C731D">
        <w:t>Rudy</w:t>
      </w:r>
      <w:r w:rsidR="00E863D4">
        <w:t>’</w:t>
      </w:r>
      <w:r w:rsidR="004C731D">
        <w:t xml:space="preserve">s </w:t>
      </w:r>
      <w:r w:rsidRPr="00346144">
        <w:t>indicated Lewis drove north to near his home.</w:t>
      </w:r>
      <w:r>
        <w:t xml:space="preserve">  </w:t>
      </w:r>
      <w:r w:rsidRPr="00346144">
        <w:t>The phone records were inconsistent with Lewis having traveled from</w:t>
      </w:r>
      <w:r w:rsidR="004C731D">
        <w:t xml:space="preserve"> Rudy</w:t>
      </w:r>
      <w:r w:rsidR="00E863D4">
        <w:t>’</w:t>
      </w:r>
      <w:r w:rsidR="004C731D">
        <w:t xml:space="preserve">s </w:t>
      </w:r>
      <w:r w:rsidR="00B606CE">
        <w:t xml:space="preserve">south </w:t>
      </w:r>
      <w:r w:rsidRPr="00346144">
        <w:t>to the park.</w:t>
      </w:r>
    </w:p>
    <w:p w14:paraId="54ECE2D1" w14:textId="36AD1FA4" w:rsidR="00B011D7" w:rsidRPr="00AF754D" w:rsidRDefault="00FE6039" w:rsidP="00B011D7">
      <w:pPr>
        <w:tabs>
          <w:tab w:val="left" w:pos="1440"/>
          <w:tab w:val="left" w:pos="2880"/>
          <w:tab w:val="left" w:pos="4320"/>
          <w:tab w:val="left" w:pos="5760"/>
          <w:tab w:val="left" w:pos="7200"/>
          <w:tab w:val="left" w:pos="8640"/>
        </w:tabs>
        <w:spacing w:line="480" w:lineRule="atLeast"/>
      </w:pPr>
      <w:r>
        <w:rPr>
          <w:b/>
          <w:bCs/>
        </w:rPr>
        <w:tab/>
      </w:r>
      <w:r w:rsidRPr="0046263C">
        <w:t>Holler arrested Lewis.</w:t>
      </w:r>
      <w:r>
        <w:t xml:space="preserve">  </w:t>
      </w:r>
      <w:r w:rsidRPr="0046263C">
        <w:t>In his home, Holler found hydrocodone in Lewis</w:t>
      </w:r>
      <w:r w:rsidR="00E863D4">
        <w:t>’</w:t>
      </w:r>
      <w:r w:rsidRPr="0046263C">
        <w:t xml:space="preserve">s name, and </w:t>
      </w:r>
      <w:r w:rsidR="00E863D4">
        <w:t>“</w:t>
      </w:r>
      <w:r w:rsidRPr="0046263C">
        <w:t>a knockoff version of V</w:t>
      </w:r>
      <w:r w:rsidRPr="0046263C">
        <w:t>iagra</w:t>
      </w:r>
      <w:r w:rsidR="00E863D4">
        <w:t>”</w:t>
      </w:r>
      <w:r w:rsidRPr="0046263C">
        <w:t xml:space="preserve"> in a safe.</w:t>
      </w:r>
      <w:r>
        <w:rPr>
          <w:b/>
          <w:bCs/>
        </w:rPr>
        <w:t xml:space="preserve">  </w:t>
      </w:r>
      <w:r w:rsidRPr="0046263C">
        <w:t xml:space="preserve">Holler did not find any </w:t>
      </w:r>
      <w:r w:rsidR="00D763F5" w:rsidRPr="005E0FFD">
        <w:t>alprazolam</w:t>
      </w:r>
      <w:r w:rsidRPr="0046263C">
        <w:t xml:space="preserve">, but opined it was </w:t>
      </w:r>
      <w:r w:rsidR="00E863D4">
        <w:t>“</w:t>
      </w:r>
      <w:r w:rsidRPr="0046263C">
        <w:t>very easy to obtain.</w:t>
      </w:r>
      <w:r w:rsidR="00E863D4">
        <w:t>”</w:t>
      </w:r>
      <w:r>
        <w:rPr>
          <w:b/>
          <w:bCs/>
        </w:rPr>
        <w:t xml:space="preserve">  </w:t>
      </w:r>
      <w:r w:rsidRPr="0046263C">
        <w:t xml:space="preserve">She said </w:t>
      </w:r>
      <w:r w:rsidR="00D763F5" w:rsidRPr="005E0FFD">
        <w:t>alprazolam</w:t>
      </w:r>
      <w:r w:rsidR="00D763F5" w:rsidRPr="0046263C">
        <w:t xml:space="preserve"> </w:t>
      </w:r>
      <w:r w:rsidRPr="0046263C">
        <w:t xml:space="preserve">is often put into an alcoholic drink to </w:t>
      </w:r>
      <w:r>
        <w:t>mask</w:t>
      </w:r>
      <w:r w:rsidRPr="0046263C">
        <w:t xml:space="preserve"> its taste.</w:t>
      </w:r>
    </w:p>
    <w:p w14:paraId="1EC65A26" w14:textId="77777777" w:rsidR="00B011D7" w:rsidRPr="002E5E47" w:rsidRDefault="00FE6039" w:rsidP="00B011D7">
      <w:pPr>
        <w:tabs>
          <w:tab w:val="left" w:pos="1440"/>
          <w:tab w:val="left" w:pos="2880"/>
          <w:tab w:val="left" w:pos="4320"/>
          <w:tab w:val="left" w:pos="5760"/>
          <w:tab w:val="left" w:pos="7200"/>
          <w:tab w:val="left" w:pos="8640"/>
        </w:tabs>
        <w:spacing w:line="480" w:lineRule="atLeast"/>
        <w:rPr>
          <w:i/>
          <w:iCs/>
        </w:rPr>
      </w:pPr>
      <w:r w:rsidRPr="002E5E47">
        <w:rPr>
          <w:i/>
          <w:iCs/>
        </w:rPr>
        <w:t xml:space="preserve">II.  Defense Evidence </w:t>
      </w:r>
    </w:p>
    <w:p w14:paraId="3A7D1EB3" w14:textId="1FA978B4" w:rsidR="00B011D7" w:rsidRPr="00D3233B" w:rsidRDefault="00FE6039" w:rsidP="00B011D7">
      <w:pPr>
        <w:tabs>
          <w:tab w:val="left" w:pos="1440"/>
          <w:tab w:val="left" w:pos="2880"/>
          <w:tab w:val="left" w:pos="4320"/>
          <w:tab w:val="left" w:pos="5760"/>
          <w:tab w:val="left" w:pos="7200"/>
          <w:tab w:val="left" w:pos="8640"/>
        </w:tabs>
        <w:spacing w:line="480" w:lineRule="atLeast"/>
        <w:rPr>
          <w:b/>
          <w:bCs/>
        </w:rPr>
      </w:pPr>
      <w:r>
        <w:tab/>
        <w:t xml:space="preserve">Lewis testified he did not clearly remember what </w:t>
      </w:r>
      <w:r>
        <w:t>happened at</w:t>
      </w:r>
      <w:r w:rsidR="004C731D">
        <w:t xml:space="preserve"> Rudy</w:t>
      </w:r>
      <w:r w:rsidR="00E863D4">
        <w:t>’</w:t>
      </w:r>
      <w:r w:rsidR="004C731D">
        <w:t>s</w:t>
      </w:r>
      <w:r>
        <w:t xml:space="preserve">.  He arrived at </w:t>
      </w:r>
      <w:r w:rsidR="004C731D">
        <w:t>Rudy</w:t>
      </w:r>
      <w:r w:rsidR="00E863D4">
        <w:t>’</w:t>
      </w:r>
      <w:r w:rsidR="004C731D">
        <w:t xml:space="preserve">s </w:t>
      </w:r>
      <w:r>
        <w:t xml:space="preserve">about 10:45 p.m. to meet a friend, who never arrived.  He had several drinks before meeting </w:t>
      </w:r>
      <w:r w:rsidR="00B606CE">
        <w:t>S.D.</w:t>
      </w:r>
      <w:r>
        <w:t>, who appeared to be looking for something.  Lewis asked her what she was looking for, and she said her cell phone.  L</w:t>
      </w:r>
      <w:r>
        <w:t>ewis told her that he thought he saw someone pick up something.  He denied saying his friend picked up her phone or he would help her find her phone.  When he held his phone to his head, he was trying to send a voice text message to his friend.  Lewis boug</w:t>
      </w:r>
      <w:r>
        <w:t xml:space="preserve">ht </w:t>
      </w:r>
      <w:r w:rsidR="00B606CE">
        <w:t>S.D.</w:t>
      </w:r>
      <w:r>
        <w:t xml:space="preserve"> a shot and a Long Island iced tea.  He ordered two more shots.  He did not remember the bartender refusing to serve</w:t>
      </w:r>
      <w:r w:rsidR="00B606CE">
        <w:t xml:space="preserve"> </w:t>
      </w:r>
      <w:r w:rsidR="00B606CE">
        <w:lastRenderedPageBreak/>
        <w:t>S.D</w:t>
      </w:r>
      <w:r>
        <w:t xml:space="preserve">.  Lewis and </w:t>
      </w:r>
      <w:r w:rsidR="00B606CE">
        <w:t xml:space="preserve">S.D. </w:t>
      </w:r>
      <w:r>
        <w:t>walked outside, and he offered to drive her home.  He did not think they discussed her phone.  Lewis was intoxi</w:t>
      </w:r>
      <w:r>
        <w:t>cated</w:t>
      </w:r>
      <w:r w:rsidR="00D763F5">
        <w:t xml:space="preserve"> </w:t>
      </w:r>
      <w:r>
        <w:t xml:space="preserve">and believed </w:t>
      </w:r>
      <w:r w:rsidR="00B606CE">
        <w:t>S.D.</w:t>
      </w:r>
      <w:r>
        <w:t xml:space="preserve"> was </w:t>
      </w:r>
      <w:r w:rsidR="00D763F5">
        <w:t xml:space="preserve">intoxicated </w:t>
      </w:r>
      <w:r>
        <w:t>as well.</w:t>
      </w:r>
      <w:r w:rsidR="00D763F5">
        <w:t xml:space="preserve">  </w:t>
      </w:r>
      <w:r>
        <w:t xml:space="preserve">Lewis also offered to give </w:t>
      </w:r>
      <w:r w:rsidR="00B606CE">
        <w:t>D.L.</w:t>
      </w:r>
      <w:r>
        <w:t xml:space="preserve"> a ride home, but </w:t>
      </w:r>
      <w:r w:rsidR="00B606CE">
        <w:t>S.D</w:t>
      </w:r>
      <w:r>
        <w:t xml:space="preserve"> said </w:t>
      </w:r>
      <w:r w:rsidR="001E4F67">
        <w:t>no</w:t>
      </w:r>
      <w:r>
        <w:t>.</w:t>
      </w:r>
      <w:r w:rsidRPr="00D3233B">
        <w:rPr>
          <w:b/>
          <w:bCs/>
        </w:rPr>
        <w:t xml:space="preserve">     </w:t>
      </w:r>
    </w:p>
    <w:p w14:paraId="6D0F8A06" w14:textId="4666EAE3" w:rsidR="00B011D7" w:rsidRPr="00D3233B" w:rsidRDefault="00FE6039" w:rsidP="00B011D7">
      <w:pPr>
        <w:tabs>
          <w:tab w:val="left" w:pos="1440"/>
          <w:tab w:val="left" w:pos="2880"/>
          <w:tab w:val="left" w:pos="4320"/>
          <w:tab w:val="left" w:pos="5760"/>
          <w:tab w:val="left" w:pos="7200"/>
          <w:tab w:val="left" w:pos="8640"/>
        </w:tabs>
        <w:spacing w:line="480" w:lineRule="atLeast"/>
        <w:rPr>
          <w:b/>
          <w:bCs/>
        </w:rPr>
      </w:pPr>
      <w:r>
        <w:tab/>
        <w:t xml:space="preserve">While Lewis drove her home, they flirted.  </w:t>
      </w:r>
      <w:r w:rsidR="00B606CE">
        <w:t>S.D.</w:t>
      </w:r>
      <w:r>
        <w:t xml:space="preserve"> rubbed his leg and he reciprocated.  Lewis stopped the car, and they kissed.  </w:t>
      </w:r>
      <w:r w:rsidR="00B606CE">
        <w:t>S.D.</w:t>
      </w:r>
      <w:r>
        <w:t xml:space="preserve"> tried t</w:t>
      </w:r>
      <w:r>
        <w:t>o straddle Lewis in the driver</w:t>
      </w:r>
      <w:r w:rsidR="00E863D4">
        <w:t>’</w:t>
      </w:r>
      <w:r>
        <w:t xml:space="preserve">s seat but could not.  Lewis slid under </w:t>
      </w:r>
      <w:r w:rsidR="00B606CE">
        <w:t>S.D.</w:t>
      </w:r>
      <w:r>
        <w:t xml:space="preserve"> in the passenger seat.  They had protected sexual intercourse, and he thought he ejaculated.  Lewis returned to the driver</w:t>
      </w:r>
      <w:r w:rsidR="00E863D4">
        <w:t>’</w:t>
      </w:r>
      <w:r>
        <w:t>s seat and drove south to take her home.  He said they we</w:t>
      </w:r>
      <w:r>
        <w:t>re both intoxicated.</w:t>
      </w:r>
      <w:r>
        <w:rPr>
          <w:b/>
          <w:bCs/>
        </w:rPr>
        <w:t xml:space="preserve">  </w:t>
      </w:r>
      <w:r w:rsidR="00B606CE">
        <w:t xml:space="preserve">S.D. </w:t>
      </w:r>
      <w:r>
        <w:t xml:space="preserve">appeared to be nodding off and then abruptly asked Lewis to let her out.  Lewis exited the freeway and despite not wanting to abandon her, he let her out and gave her a blanket.  Lewis </w:t>
      </w:r>
      <w:proofErr w:type="gramStart"/>
      <w:r>
        <w:t>drove</w:t>
      </w:r>
      <w:proofErr w:type="gramEnd"/>
      <w:r>
        <w:t xml:space="preserve"> home.</w:t>
      </w:r>
    </w:p>
    <w:p w14:paraId="6397E507" w14:textId="674873B8" w:rsidR="00BA7FAF" w:rsidRDefault="00FE6039" w:rsidP="00C44790">
      <w:pPr>
        <w:tabs>
          <w:tab w:val="left" w:pos="1440"/>
          <w:tab w:val="left" w:pos="2880"/>
          <w:tab w:val="left" w:pos="4320"/>
          <w:tab w:val="left" w:pos="5760"/>
          <w:tab w:val="left" w:pos="7200"/>
          <w:tab w:val="left" w:pos="8640"/>
        </w:tabs>
        <w:spacing w:line="480" w:lineRule="atLeast"/>
      </w:pPr>
      <w:r>
        <w:tab/>
        <w:t>Lewis admitted he initially lie</w:t>
      </w:r>
      <w:r>
        <w:t xml:space="preserve">d to Holler about having sexual intercourse with </w:t>
      </w:r>
      <w:r w:rsidR="00B606CE">
        <w:t>S.D</w:t>
      </w:r>
      <w:r>
        <w:t xml:space="preserve">.  Lewis did not think he had done anything wrong, but he did not want his wife to learn he cheated.  Lewis believed </w:t>
      </w:r>
      <w:r w:rsidR="00B606CE">
        <w:t>S.D.</w:t>
      </w:r>
      <w:r>
        <w:t xml:space="preserve"> was capable of consenting to having sexual intercourse, and he did not intend to r</w:t>
      </w:r>
      <w:r>
        <w:t xml:space="preserve">ape her.  Lewis denied kidnapping </w:t>
      </w:r>
      <w:r w:rsidR="00B606CE">
        <w:t>S.D.</w:t>
      </w:r>
      <w:r>
        <w:t xml:space="preserve">, and noted she was ahead of him as they walked out of </w:t>
      </w:r>
      <w:proofErr w:type="gramStart"/>
      <w:r w:rsidR="004C731D">
        <w:t>Rudy</w:t>
      </w:r>
      <w:r w:rsidR="00E863D4">
        <w:t>’</w:t>
      </w:r>
      <w:r w:rsidR="004C731D">
        <w:t>s</w:t>
      </w:r>
      <w:proofErr w:type="gramEnd"/>
      <w:r w:rsidR="004C731D">
        <w:t xml:space="preserve"> </w:t>
      </w:r>
      <w:r>
        <w:t xml:space="preserve">and he did not force her into his car.  He did not take her to his home or the park.  He denied having a prescription for, possessing, or giving </w:t>
      </w:r>
      <w:r w:rsidR="00D763F5" w:rsidRPr="005E0FFD">
        <w:t>alprazolam</w:t>
      </w:r>
      <w:r w:rsidR="00D763F5">
        <w:t xml:space="preserve"> </w:t>
      </w:r>
      <w:r>
        <w:t xml:space="preserve">to </w:t>
      </w:r>
      <w:r w:rsidR="00B606CE">
        <w:t>S.D</w:t>
      </w:r>
      <w:r>
        <w:t>.</w:t>
      </w:r>
      <w:r w:rsidR="00B606CE">
        <w:t xml:space="preserve">  Lewis</w:t>
      </w:r>
      <w:r w:rsidR="00E863D4">
        <w:t>’</w:t>
      </w:r>
      <w:r w:rsidR="00B606CE">
        <w:t xml:space="preserve">s </w:t>
      </w:r>
      <w:r w:rsidRPr="00ED3769">
        <w:t xml:space="preserve">wife testified neither Lewis nor she had ever had a prescription for </w:t>
      </w:r>
      <w:r w:rsidR="00D763F5" w:rsidRPr="005E0FFD">
        <w:t>alprazolam</w:t>
      </w:r>
      <w:r w:rsidR="00D763F5" w:rsidRPr="00ED3769">
        <w:t xml:space="preserve"> </w:t>
      </w:r>
      <w:r w:rsidRPr="00ED3769">
        <w:t>or possessed it without a prescription.</w:t>
      </w:r>
    </w:p>
    <w:p w14:paraId="0CEDA541" w14:textId="08F9817B" w:rsidR="00773964" w:rsidRPr="008C538E" w:rsidRDefault="00FE6039" w:rsidP="00C44790">
      <w:pPr>
        <w:tabs>
          <w:tab w:val="left" w:pos="1440"/>
          <w:tab w:val="left" w:pos="2880"/>
          <w:tab w:val="left" w:pos="4320"/>
          <w:tab w:val="left" w:pos="5760"/>
          <w:tab w:val="left" w:pos="7200"/>
          <w:tab w:val="left" w:pos="8640"/>
        </w:tabs>
        <w:spacing w:line="480" w:lineRule="atLeast"/>
      </w:pPr>
      <w:r>
        <w:tab/>
      </w:r>
      <w:r w:rsidR="00733B11">
        <w:t xml:space="preserve">As to count 2, the trial court instructed </w:t>
      </w:r>
      <w:r>
        <w:t xml:space="preserve">the jury </w:t>
      </w:r>
      <w:r w:rsidR="008C538E">
        <w:t xml:space="preserve">with a combination of </w:t>
      </w:r>
      <w:bookmarkStart w:id="11" w:name="dabmci_7235b22d9ea54e9dac701aa704cb28dc"/>
      <w:r w:rsidRPr="003A2BFC">
        <w:t>CALCRIM No. 1201</w:t>
      </w:r>
      <w:bookmarkEnd w:id="11"/>
      <w:r w:rsidRPr="003A2BFC">
        <w:t xml:space="preserve">, </w:t>
      </w:r>
      <w:r w:rsidR="00E863D4">
        <w:t>“</w:t>
      </w:r>
      <w:r>
        <w:t xml:space="preserve">Kidnapping:  Child or </w:t>
      </w:r>
      <w:r>
        <w:t>Person Incapable of Consent,</w:t>
      </w:r>
      <w:r w:rsidR="00E863D4">
        <w:t>”</w:t>
      </w:r>
      <w:r>
        <w:t xml:space="preserve"> </w:t>
      </w:r>
      <w:r w:rsidRPr="003A2BFC">
        <w:t xml:space="preserve">and </w:t>
      </w:r>
      <w:bookmarkStart w:id="12" w:name="dabmci_86c6c012773a482b8a917ff4db6ee660"/>
      <w:r w:rsidRPr="003A2BFC">
        <w:t>CALCRIM No. 1203</w:t>
      </w:r>
      <w:bookmarkEnd w:id="12"/>
      <w:r>
        <w:t xml:space="preserve">, </w:t>
      </w:r>
      <w:r w:rsidR="00E863D4">
        <w:t>“</w:t>
      </w:r>
      <w:r>
        <w:t>Kidnapping:  For Robbery, Rape, or Other Sex Offenses.</w:t>
      </w:r>
      <w:r w:rsidR="00E863D4">
        <w:t>”</w:t>
      </w:r>
      <w:r w:rsidR="00733B11">
        <w:rPr>
          <w:b/>
          <w:bCs/>
        </w:rPr>
        <w:t xml:space="preserve">  </w:t>
      </w:r>
      <w:r w:rsidR="00733B11" w:rsidRPr="00733B11">
        <w:t>The instruction provided the following</w:t>
      </w:r>
      <w:proofErr w:type="gramStart"/>
      <w:r w:rsidRPr="00733B11">
        <w:t>:</w:t>
      </w:r>
      <w:r>
        <w:t xml:space="preserve">  </w:t>
      </w:r>
      <w:r w:rsidR="00E863D4">
        <w:t>“</w:t>
      </w:r>
      <w:proofErr w:type="gramEnd"/>
      <w:r>
        <w:t>1.  The defendant intended to commit rape of a woman while intoxicated; [¶] 2.  Acting with that intent,</w:t>
      </w:r>
      <w:r>
        <w:t xml:space="preserve"> the defendant used physical force or </w:t>
      </w:r>
      <w:r w:rsidRPr="00A92F93">
        <w:rPr>
          <w:i/>
          <w:iCs/>
        </w:rPr>
        <w:t>deception</w:t>
      </w:r>
      <w:r>
        <w:t xml:space="preserve"> to take and carry away an unresisting person with a mental impairment; [¶] 3.  Acting with that intent, the defendant moved the person with a mental impairment a substantial distance; [¶] . . . [¶] </w:t>
      </w:r>
      <w:r w:rsidRPr="00A92F93">
        <w:rPr>
          <w:i/>
          <w:iCs/>
        </w:rPr>
        <w:t>Deception</w:t>
      </w:r>
      <w:r>
        <w:t xml:space="preserve"> </w:t>
      </w:r>
      <w:r>
        <w:t xml:space="preserve">includes tricking the mentally </w:t>
      </w:r>
      <w:r>
        <w:lastRenderedPageBreak/>
        <w:t>impaired person into accompanying him or her a substantial distance for an illegal purpose.</w:t>
      </w:r>
      <w:r w:rsidR="00E863D4">
        <w:t>”</w:t>
      </w:r>
      <w:r>
        <w:t xml:space="preserve">  (Italics added.)</w:t>
      </w:r>
      <w:r w:rsidR="008C538E">
        <w:t xml:space="preserve">  The court overruled Lewis</w:t>
      </w:r>
      <w:r w:rsidR="00E863D4">
        <w:t>’</w:t>
      </w:r>
      <w:r w:rsidR="008C538E">
        <w:t xml:space="preserve">s objection to inclusion of </w:t>
      </w:r>
      <w:r w:rsidR="00E863D4">
        <w:t>“</w:t>
      </w:r>
      <w:r w:rsidR="008C538E">
        <w:t>deception.</w:t>
      </w:r>
      <w:r w:rsidR="00E863D4">
        <w:t>”</w:t>
      </w:r>
    </w:p>
    <w:p w14:paraId="5A8F3EFD" w14:textId="77777777" w:rsidR="0003036F" w:rsidRDefault="00FE6039" w:rsidP="00C83A26">
      <w:pPr>
        <w:tabs>
          <w:tab w:val="left" w:pos="1440"/>
          <w:tab w:val="left" w:pos="2880"/>
          <w:tab w:val="left" w:pos="4320"/>
          <w:tab w:val="left" w:pos="5760"/>
          <w:tab w:val="left" w:pos="7200"/>
          <w:tab w:val="left" w:pos="8640"/>
        </w:tabs>
        <w:spacing w:line="480" w:lineRule="atLeast"/>
        <w:jc w:val="center"/>
      </w:pPr>
      <w:r>
        <w:t>DISCUSSION</w:t>
      </w:r>
    </w:p>
    <w:p w14:paraId="6EA36166" w14:textId="23BD4EB7" w:rsidR="00073C36" w:rsidRPr="00633216" w:rsidRDefault="00FE6039" w:rsidP="00073C36">
      <w:pPr>
        <w:tabs>
          <w:tab w:val="left" w:pos="1440"/>
          <w:tab w:val="left" w:pos="2880"/>
          <w:tab w:val="left" w:pos="4320"/>
          <w:tab w:val="left" w:pos="5760"/>
          <w:tab w:val="left" w:pos="7200"/>
          <w:tab w:val="left" w:pos="8640"/>
        </w:tabs>
        <w:spacing w:line="480" w:lineRule="atLeast"/>
        <w:rPr>
          <w:i/>
          <w:iCs/>
        </w:rPr>
      </w:pPr>
      <w:r w:rsidRPr="00633216">
        <w:rPr>
          <w:i/>
          <w:iCs/>
        </w:rPr>
        <w:t>I.  Count 1</w:t>
      </w:r>
      <w:r w:rsidR="00E242AF" w:rsidRPr="00633216">
        <w:rPr>
          <w:i/>
          <w:iCs/>
        </w:rPr>
        <w:t xml:space="preserve">—Rape by an Intoxicating Substance </w:t>
      </w:r>
    </w:p>
    <w:p w14:paraId="0CDC7EC5" w14:textId="5BC06927" w:rsidR="00073C36" w:rsidRDefault="00FE6039" w:rsidP="00073C36">
      <w:pPr>
        <w:tabs>
          <w:tab w:val="left" w:pos="1440"/>
          <w:tab w:val="left" w:pos="2880"/>
          <w:tab w:val="left" w:pos="4320"/>
          <w:tab w:val="left" w:pos="5760"/>
          <w:tab w:val="left" w:pos="7200"/>
          <w:tab w:val="left" w:pos="8640"/>
        </w:tabs>
        <w:spacing w:line="480" w:lineRule="atLeast"/>
      </w:pPr>
      <w:r>
        <w:rPr>
          <w:b/>
          <w:bCs/>
        </w:rPr>
        <w:tab/>
      </w:r>
      <w:r w:rsidRPr="00D74B58">
        <w:t xml:space="preserve">Lewis </w:t>
      </w:r>
      <w:r w:rsidR="00DD47BB">
        <w:t xml:space="preserve">argues </w:t>
      </w:r>
      <w:r w:rsidRPr="00D74B58">
        <w:t xml:space="preserve">there was insufficient evidence </w:t>
      </w:r>
      <w:r w:rsidR="00DD47BB">
        <w:t>S.D.</w:t>
      </w:r>
      <w:r w:rsidR="00E863D4">
        <w:t>’</w:t>
      </w:r>
      <w:r w:rsidRPr="00D74B58">
        <w:t xml:space="preserve">s level of intoxication rendered her incapable of exercising the reasonable judgment to decide whether to consent to sexual intercourse.  </w:t>
      </w:r>
      <w:r w:rsidRPr="00F91252">
        <w:t xml:space="preserve">We disagree.  </w:t>
      </w:r>
    </w:p>
    <w:p w14:paraId="01F7F0A9" w14:textId="2E266A28" w:rsidR="00073C36" w:rsidRPr="00FB13D7" w:rsidRDefault="00FE6039" w:rsidP="00073C36">
      <w:pPr>
        <w:tabs>
          <w:tab w:val="left" w:pos="1440"/>
          <w:tab w:val="left" w:pos="2880"/>
          <w:tab w:val="left" w:pos="4320"/>
          <w:tab w:val="left" w:pos="5760"/>
          <w:tab w:val="left" w:pos="7200"/>
          <w:tab w:val="left" w:pos="8640"/>
        </w:tabs>
        <w:spacing w:line="480" w:lineRule="atLeast"/>
      </w:pPr>
      <w:r>
        <w:tab/>
      </w:r>
      <w:bookmarkStart w:id="13" w:name="_Hlk84499403"/>
      <w:r w:rsidR="00E863D4">
        <w:t>“‘“</w:t>
      </w:r>
      <w:r w:rsidR="00FB13D7" w:rsidRPr="00FB13D7">
        <w:t>In reviewing a challenge to the sufficiency of the evidence, we do not determine the facts ourselves.</w:t>
      </w:r>
      <w:r w:rsidR="00FB13D7">
        <w:t xml:space="preserve">  </w:t>
      </w:r>
      <w:r w:rsidR="00FB13D7" w:rsidRPr="00FB13D7">
        <w:t xml:space="preserve">Rather, we </w:t>
      </w:r>
      <w:r w:rsidR="00E863D4">
        <w:t>‘</w:t>
      </w:r>
      <w:r w:rsidR="00FB13D7" w:rsidRPr="00FB13D7">
        <w:t>examine the whole record in the light most favorable to the judgment to determine whether it discloses substantial evidence— evidence that is reasonable, credible and of solid value—such that a reasonable trier of fact could</w:t>
      </w:r>
      <w:r w:rsidR="00FB13D7">
        <w:t xml:space="preserve"> f</w:t>
      </w:r>
      <w:r w:rsidR="00FB13D7" w:rsidRPr="00FB13D7">
        <w:t>ind the defendant guilty beyond a reasonable doubt.</w:t>
      </w:r>
      <w:r w:rsidR="00E863D4">
        <w:t>’</w:t>
      </w:r>
      <w:r w:rsidR="00FB13D7">
        <w:t xml:space="preserve">  </w:t>
      </w:r>
      <w:r w:rsidR="00FB13D7" w:rsidRPr="00FB13D7">
        <w:t>[Citations.]</w:t>
      </w:r>
      <w:r w:rsidR="00FB13D7">
        <w:t xml:space="preserve">  </w:t>
      </w:r>
      <w:r w:rsidR="00FB13D7" w:rsidRPr="00FB13D7">
        <w:t xml:space="preserve">We presume in support of the judgment the existence of every fact the trier could reasonably deduce from the evidence. </w:t>
      </w:r>
      <w:r w:rsidR="00FB13D7">
        <w:t xml:space="preserve"> </w:t>
      </w:r>
      <w:r w:rsidR="00FB13D7" w:rsidRPr="00FB13D7">
        <w:t xml:space="preserve">[Citation.] </w:t>
      </w:r>
      <w:r w:rsidR="00D763F5">
        <w:t xml:space="preserve"> </w:t>
      </w:r>
      <w:r w:rsidR="00FB13D7" w:rsidRPr="00FB13D7">
        <w:t>[</w:t>
      </w:r>
      <w:proofErr w:type="gramStart"/>
      <w:r w:rsidR="00FB13D7" w:rsidRPr="00FB13D7">
        <w:t xml:space="preserve">¶] </w:t>
      </w:r>
      <w:r w:rsidR="00D763F5">
        <w:t xml:space="preserve"> </w:t>
      </w:r>
      <w:r w:rsidR="00FB13D7" w:rsidRPr="00FB13D7">
        <w:t>The</w:t>
      </w:r>
      <w:proofErr w:type="gramEnd"/>
      <w:r w:rsidR="00FB13D7" w:rsidRPr="00FB13D7">
        <w:t xml:space="preserve"> same standard of review applies to cases in which the prosecution relies primarily on circumstantial evidence</w:t>
      </w:r>
      <w:r w:rsidR="00FB13D7">
        <w:t xml:space="preserve"> . . . </w:t>
      </w:r>
      <w:r w:rsidR="00FB13D7" w:rsidRPr="00FB13D7">
        <w:t xml:space="preserve">. </w:t>
      </w:r>
      <w:r w:rsidR="00D763F5">
        <w:t xml:space="preserve"> </w:t>
      </w:r>
      <w:r w:rsidR="00FB13D7" w:rsidRPr="00FB13D7">
        <w:t>[Citation.]</w:t>
      </w:r>
      <w:r w:rsidR="00FB13D7">
        <w:t xml:space="preserve">  </w:t>
      </w:r>
      <w:r w:rsidR="00E863D4">
        <w:t>‘</w:t>
      </w:r>
      <w:r w:rsidR="00FB13D7" w:rsidRPr="00FB13D7">
        <w:t>[I]f the circumstances reasonably justify the jury</w:t>
      </w:r>
      <w:r w:rsidR="00E863D4">
        <w:t>’</w:t>
      </w:r>
      <w:r w:rsidR="00FB13D7" w:rsidRPr="00FB13D7">
        <w:t>s findings, the judgment may not be reversed simply because the circumstances might also reasonably be reconciled with a contrary finding.</w:t>
      </w:r>
      <w:r w:rsidR="00E863D4">
        <w:t>’</w:t>
      </w:r>
      <w:r w:rsidR="00FB13D7">
        <w:t xml:space="preserve">  </w:t>
      </w:r>
      <w:r w:rsidR="00FB13D7" w:rsidRPr="00FB13D7">
        <w:t xml:space="preserve">[Citation.] </w:t>
      </w:r>
      <w:r w:rsidR="00614611">
        <w:t xml:space="preserve"> </w:t>
      </w:r>
      <w:r w:rsidR="00FB13D7" w:rsidRPr="00FB13D7">
        <w:t>We do not reweigh evidence or reevaluate a witness</w:t>
      </w:r>
      <w:r w:rsidR="00E863D4">
        <w:t>’</w:t>
      </w:r>
      <w:r w:rsidR="00FB13D7" w:rsidRPr="00FB13D7">
        <w:t>s credibility</w:t>
      </w:r>
      <w:proofErr w:type="gramStart"/>
      <w:r w:rsidR="00FB13D7" w:rsidRPr="00FB13D7">
        <w:t>.</w:t>
      </w:r>
      <w:r w:rsidR="00E863D4">
        <w:t>”‘</w:t>
      </w:r>
      <w:proofErr w:type="gramEnd"/>
      <w:r w:rsidR="00FB13D7">
        <w:t xml:space="preserve">  [Citation.]</w:t>
      </w:r>
      <w:r w:rsidR="00E863D4">
        <w:t>”</w:t>
      </w:r>
      <w:r w:rsidR="00FB13D7">
        <w:t xml:space="preserve">  (</w:t>
      </w:r>
      <w:bookmarkStart w:id="14" w:name="dabmci_67b3e6e7996f4930af127d10ee3b6a12"/>
      <w:r w:rsidR="00FB13D7">
        <w:rPr>
          <w:i/>
        </w:rPr>
        <w:t>People v. Ramirez</w:t>
      </w:r>
      <w:r w:rsidR="00FB13D7">
        <w:t xml:space="preserve"> (2022) 13 Cal.5th </w:t>
      </w:r>
      <w:r w:rsidR="00D763F5">
        <w:t>997</w:t>
      </w:r>
      <w:r w:rsidR="00FB13D7">
        <w:t>, 1117-1118</w:t>
      </w:r>
      <w:r w:rsidR="00EF0BB3">
        <w:t xml:space="preserve"> (</w:t>
      </w:r>
      <w:r w:rsidR="00EF0BB3" w:rsidRPr="00EF0BB3">
        <w:rPr>
          <w:i/>
          <w:iCs/>
        </w:rPr>
        <w:t>Ramirez</w:t>
      </w:r>
      <w:r w:rsidR="00EF0BB3">
        <w:t>)</w:t>
      </w:r>
      <w:bookmarkEnd w:id="14"/>
      <w:r w:rsidR="00FB13D7">
        <w:t xml:space="preserve">.)  </w:t>
      </w:r>
    </w:p>
    <w:bookmarkEnd w:id="13"/>
    <w:p w14:paraId="1FD83380" w14:textId="35E7727E" w:rsidR="00073C36" w:rsidRPr="002E1CE5" w:rsidRDefault="00FE6039" w:rsidP="00073C36">
      <w:pPr>
        <w:tabs>
          <w:tab w:val="left" w:pos="1440"/>
          <w:tab w:val="left" w:pos="2880"/>
          <w:tab w:val="left" w:pos="4320"/>
          <w:tab w:val="left" w:pos="5760"/>
          <w:tab w:val="left" w:pos="7200"/>
          <w:tab w:val="left" w:pos="8640"/>
        </w:tabs>
        <w:spacing w:line="480" w:lineRule="atLeast"/>
      </w:pPr>
      <w:r>
        <w:tab/>
      </w:r>
      <w:r w:rsidRPr="00E43BB1">
        <w:t>Under section 261, subdivision (a)(3),</w:t>
      </w:r>
      <w:r>
        <w:t xml:space="preserve"> </w:t>
      </w:r>
      <w:r w:rsidRPr="00E43BB1">
        <w:t xml:space="preserve">rape is committed when a defendant engages in an act of sexual intercourse where the victim </w:t>
      </w:r>
      <w:r w:rsidR="00E863D4">
        <w:t>“</w:t>
      </w:r>
      <w:r>
        <w:t>[</w:t>
      </w:r>
      <w:r w:rsidRPr="00E43BB1">
        <w:t>is</w:t>
      </w:r>
      <w:r>
        <w:t>]</w:t>
      </w:r>
      <w:r w:rsidRPr="00E43BB1">
        <w:t xml:space="preserve"> p</w:t>
      </w:r>
      <w:r w:rsidRPr="00E43BB1">
        <w:t>revented from resisting by an intoxicating</w:t>
      </w:r>
      <w:r>
        <w:t xml:space="preserve"> . . . </w:t>
      </w:r>
      <w:r w:rsidRPr="00E43BB1">
        <w:t>substance,</w:t>
      </w:r>
      <w:r>
        <w:t xml:space="preserve"> . . . </w:t>
      </w:r>
      <w:r w:rsidRPr="00E43BB1">
        <w:t>and this condition was known, or reasonably should have been known by the accused.</w:t>
      </w:r>
      <w:r w:rsidR="00E863D4">
        <w:t>”</w:t>
      </w:r>
      <w:r>
        <w:t xml:space="preserve">  </w:t>
      </w:r>
      <w:r w:rsidRPr="00E43BB1">
        <w:t xml:space="preserve">The </w:t>
      </w:r>
      <w:r>
        <w:t>victim</w:t>
      </w:r>
      <w:r w:rsidR="00E863D4">
        <w:t>’</w:t>
      </w:r>
      <w:r>
        <w:t xml:space="preserve">s </w:t>
      </w:r>
      <w:r w:rsidRPr="00E43BB1">
        <w:t xml:space="preserve">intoxication level must </w:t>
      </w:r>
      <w:r w:rsidR="00E863D4">
        <w:t>“</w:t>
      </w:r>
      <w:r w:rsidRPr="00E43BB1">
        <w:t>be such that the victim is incapable of exercising the judgment req</w:t>
      </w:r>
      <w:r w:rsidRPr="00E43BB1">
        <w:t>uired to decide whether to consent to intercourse.</w:t>
      </w:r>
      <w:r w:rsidR="00E863D4">
        <w:t>”</w:t>
      </w:r>
      <w:r w:rsidRPr="00E43BB1">
        <w:t xml:space="preserve"> </w:t>
      </w:r>
      <w:r>
        <w:t xml:space="preserve"> </w:t>
      </w:r>
      <w:r w:rsidRPr="002E1CE5">
        <w:t>(</w:t>
      </w:r>
      <w:bookmarkStart w:id="15" w:name="dabmci_a60f2e5b1b9641bc82150617ce3c1057"/>
      <w:r w:rsidRPr="002E1CE5">
        <w:rPr>
          <w:i/>
          <w:iCs/>
        </w:rPr>
        <w:t>People v. Giardino</w:t>
      </w:r>
      <w:r w:rsidRPr="002E1CE5">
        <w:t xml:space="preserve"> (2000) 82 Cal.App.4th 454, 464</w:t>
      </w:r>
      <w:bookmarkEnd w:id="15"/>
      <w:r w:rsidRPr="002E1CE5">
        <w:t>.)</w:t>
      </w:r>
    </w:p>
    <w:p w14:paraId="6168B383" w14:textId="4F0D826B" w:rsidR="00255916" w:rsidRDefault="00FE6039" w:rsidP="00073C36">
      <w:pPr>
        <w:tabs>
          <w:tab w:val="left" w:pos="1440"/>
          <w:tab w:val="left" w:pos="2880"/>
          <w:tab w:val="left" w:pos="4320"/>
          <w:tab w:val="left" w:pos="5760"/>
          <w:tab w:val="left" w:pos="7200"/>
          <w:tab w:val="left" w:pos="8640"/>
        </w:tabs>
        <w:spacing w:line="480" w:lineRule="atLeast"/>
      </w:pPr>
      <w:r>
        <w:lastRenderedPageBreak/>
        <w:tab/>
        <w:t>Here,</w:t>
      </w:r>
      <w:r w:rsidR="002310F6">
        <w:t xml:space="preserve"> there was substantial evidence </w:t>
      </w:r>
      <w:r w:rsidR="00901AC0">
        <w:t>to support the jury</w:t>
      </w:r>
      <w:r w:rsidR="00E863D4">
        <w:t>’</w:t>
      </w:r>
      <w:r w:rsidR="00901AC0">
        <w:t xml:space="preserve">s conclusion </w:t>
      </w:r>
      <w:r w:rsidR="00DD47BB">
        <w:t>S.D.</w:t>
      </w:r>
      <w:r w:rsidR="00E863D4">
        <w:t>’</w:t>
      </w:r>
      <w:r>
        <w:t xml:space="preserve">s </w:t>
      </w:r>
      <w:r w:rsidRPr="00E43BB1">
        <w:t>intoxication level</w:t>
      </w:r>
      <w:r>
        <w:t xml:space="preserve"> prevented her from exercising the </w:t>
      </w:r>
      <w:r w:rsidRPr="00E43BB1">
        <w:t xml:space="preserve">judgment to decide whether to consent to </w:t>
      </w:r>
      <w:r>
        <w:t xml:space="preserve">having sexual intercourse with Lewis.  There was evidence </w:t>
      </w:r>
      <w:r w:rsidR="00DD47BB">
        <w:t>S.D.</w:t>
      </w:r>
      <w:r w:rsidR="00E863D4">
        <w:t>’</w:t>
      </w:r>
      <w:r>
        <w:t xml:space="preserve">s BAC was 0.18 percent at 11:00 a.m. the next morning and she had alprazolam in her system.  </w:t>
      </w:r>
      <w:r w:rsidRPr="008F009F">
        <w:t>The expert testified her</w:t>
      </w:r>
      <w:r w:rsidRPr="008F009F">
        <w:t xml:space="preserve"> BAC would have been about </w:t>
      </w:r>
      <w:r>
        <w:t>0</w:t>
      </w:r>
      <w:r w:rsidRPr="008F009F">
        <w:t>.35 percent an hour after she left</w:t>
      </w:r>
      <w:r w:rsidR="004C731D">
        <w:t xml:space="preserve"> Rudy</w:t>
      </w:r>
      <w:r w:rsidR="00E863D4">
        <w:t>’</w:t>
      </w:r>
      <w:r w:rsidR="004C731D">
        <w:t xml:space="preserve">s </w:t>
      </w:r>
      <w:r w:rsidRPr="008F009F">
        <w:t>with Lewis.</w:t>
      </w:r>
      <w:r>
        <w:t xml:space="preserve">  The expert also testified </w:t>
      </w:r>
      <w:r w:rsidR="00D763F5" w:rsidRPr="005E0FFD">
        <w:t>alprazolam</w:t>
      </w:r>
      <w:r w:rsidR="00D763F5">
        <w:t xml:space="preserve"> </w:t>
      </w:r>
      <w:r>
        <w:t>would have compounded the alcohol</w:t>
      </w:r>
      <w:r w:rsidR="00E863D4">
        <w:t>’</w:t>
      </w:r>
      <w:r>
        <w:t>s effects, leading to significant cognitive and physical impairment.  Weston</w:t>
      </w:r>
      <w:r w:rsidR="00E863D4">
        <w:t>’</w:t>
      </w:r>
      <w:r>
        <w:t>s and Lewis</w:t>
      </w:r>
      <w:r w:rsidR="00E863D4">
        <w:t>’</w:t>
      </w:r>
      <w:r>
        <w:t>s testimony s</w:t>
      </w:r>
      <w:r>
        <w:t xml:space="preserve">upports the conclusion </w:t>
      </w:r>
      <w:r w:rsidR="00DD47BB">
        <w:t>S.D.</w:t>
      </w:r>
      <w:r w:rsidR="00E863D4">
        <w:t>’</w:t>
      </w:r>
      <w:r>
        <w:t xml:space="preserve">s intoxication level impaired her judgment.  Weston, the bartender who was adept at recognizing signs of intoxication, refused to serve </w:t>
      </w:r>
      <w:r w:rsidR="00DD47BB">
        <w:t xml:space="preserve">S.D. </w:t>
      </w:r>
      <w:r>
        <w:t xml:space="preserve">because she was swerving and leaning on the bar.  Weston believed </w:t>
      </w:r>
      <w:r w:rsidR="00DD47BB">
        <w:t>S.D.</w:t>
      </w:r>
      <w:r>
        <w:t xml:space="preserve"> was unaware how </w:t>
      </w:r>
      <w:r>
        <w:t xml:space="preserve">impaired she was and feared she or someone else might get hurt.  </w:t>
      </w:r>
    </w:p>
    <w:p w14:paraId="601ABEE3" w14:textId="5F48D037" w:rsidR="00073C36" w:rsidRDefault="00FE6039" w:rsidP="00073C36">
      <w:pPr>
        <w:tabs>
          <w:tab w:val="left" w:pos="1440"/>
          <w:tab w:val="left" w:pos="2880"/>
          <w:tab w:val="left" w:pos="4320"/>
          <w:tab w:val="left" w:pos="5760"/>
          <w:tab w:val="left" w:pos="7200"/>
          <w:tab w:val="left" w:pos="8640"/>
        </w:tabs>
        <w:spacing w:line="480" w:lineRule="atLeast"/>
      </w:pPr>
      <w:r>
        <w:tab/>
        <w:t xml:space="preserve">And Lewis admitted he knew </w:t>
      </w:r>
      <w:r w:rsidR="00DD47BB">
        <w:t xml:space="preserve">S.D. </w:t>
      </w:r>
      <w:r>
        <w:t xml:space="preserve">was intoxicated.  During his interview, Lewis told Holler that after </w:t>
      </w:r>
      <w:r w:rsidR="00DD47BB">
        <w:t>S.D.</w:t>
      </w:r>
      <w:r>
        <w:t xml:space="preserve"> got in his car, her head was </w:t>
      </w:r>
      <w:proofErr w:type="gramStart"/>
      <w:r>
        <w:t>bobbing</w:t>
      </w:r>
      <w:proofErr w:type="gramEnd"/>
      <w:r>
        <w:t xml:space="preserve"> and she was passing out.  At trial, Lewis admi</w:t>
      </w:r>
      <w:r>
        <w:t xml:space="preserve">tted he thought </w:t>
      </w:r>
      <w:r w:rsidR="00DD47BB">
        <w:t xml:space="preserve">S.D. </w:t>
      </w:r>
      <w:r>
        <w:t xml:space="preserve">was intoxicated </w:t>
      </w:r>
      <w:r w:rsidR="00733B11">
        <w:t>when they walked to his car.</w:t>
      </w:r>
    </w:p>
    <w:p w14:paraId="1774711A" w14:textId="1FEFEE5E" w:rsidR="00AB1A31" w:rsidRPr="00C44790" w:rsidRDefault="00FE6039" w:rsidP="00F0753E">
      <w:pPr>
        <w:tabs>
          <w:tab w:val="left" w:pos="1440"/>
          <w:tab w:val="left" w:pos="2880"/>
          <w:tab w:val="left" w:pos="4320"/>
          <w:tab w:val="left" w:pos="5760"/>
          <w:tab w:val="left" w:pos="7200"/>
          <w:tab w:val="left" w:pos="8640"/>
        </w:tabs>
        <w:spacing w:line="480" w:lineRule="atLeast"/>
      </w:pPr>
      <w:r>
        <w:tab/>
        <w:t xml:space="preserve">Lewis relies on </w:t>
      </w:r>
      <w:r w:rsidR="00DD47BB">
        <w:t>D.L.</w:t>
      </w:r>
      <w:r w:rsidR="00E863D4">
        <w:t>’</w:t>
      </w:r>
      <w:r w:rsidR="00DD47BB">
        <w:t>s</w:t>
      </w:r>
      <w:r w:rsidR="00D763F5">
        <w:t xml:space="preserve"> </w:t>
      </w:r>
      <w:r>
        <w:t xml:space="preserve">testimony </w:t>
      </w:r>
      <w:r w:rsidR="00255916">
        <w:t xml:space="preserve">that </w:t>
      </w:r>
      <w:r w:rsidR="00DD47BB">
        <w:t>S.D.</w:t>
      </w:r>
      <w:r>
        <w:t xml:space="preserve"> was not intoxicated when she was at </w:t>
      </w:r>
      <w:r w:rsidR="004C731D">
        <w:t>Rudy</w:t>
      </w:r>
      <w:r w:rsidR="00E863D4">
        <w:t>’</w:t>
      </w:r>
      <w:r w:rsidR="004C731D">
        <w:t xml:space="preserve">s </w:t>
      </w:r>
      <w:r>
        <w:t>with Lewis and the expert</w:t>
      </w:r>
      <w:r w:rsidR="00E863D4">
        <w:t>’</w:t>
      </w:r>
      <w:r>
        <w:t xml:space="preserve">s testimony on cross-examination </w:t>
      </w:r>
      <w:r w:rsidR="00255916">
        <w:t xml:space="preserve">that </w:t>
      </w:r>
      <w:r>
        <w:t xml:space="preserve">her BAC would have been </w:t>
      </w:r>
      <w:r w:rsidR="00255916">
        <w:t>only 0</w:t>
      </w:r>
      <w:r>
        <w:t>.13 at 1:</w:t>
      </w:r>
      <w:r>
        <w:t xml:space="preserve">45 a.m.  </w:t>
      </w:r>
      <w:r w:rsidR="00255916">
        <w:t>But w</w:t>
      </w:r>
      <w:r>
        <w:t>e cannot reweigh the evidence.</w:t>
      </w:r>
      <w:bookmarkStart w:id="16" w:name="_Hlk153268572"/>
      <w:r w:rsidR="005C7D1C">
        <w:t xml:space="preserve">  (</w:t>
      </w:r>
      <w:bookmarkStart w:id="17" w:name="dabmci_c2fddbf88601469784bd5b284a993439"/>
      <w:r w:rsidR="005C7D1C">
        <w:rPr>
          <w:i/>
        </w:rPr>
        <w:t xml:space="preserve">Ramirez, supra, </w:t>
      </w:r>
      <w:r w:rsidR="005C7D1C">
        <w:t>13 Cal.5th at pp. 1117-1118</w:t>
      </w:r>
      <w:bookmarkEnd w:id="17"/>
      <w:r w:rsidR="005C7D1C">
        <w:t xml:space="preserve">.)  </w:t>
      </w:r>
      <w:r w:rsidRPr="008F009F">
        <w:t>Based on the toxicology evidence</w:t>
      </w:r>
      <w:r>
        <w:t xml:space="preserve"> and the witnesses</w:t>
      </w:r>
      <w:r w:rsidR="00E863D4">
        <w:t>’</w:t>
      </w:r>
      <w:r>
        <w:t xml:space="preserve"> testimon</w:t>
      </w:r>
      <w:r w:rsidR="00255916">
        <w:t>ies</w:t>
      </w:r>
      <w:r>
        <w:t>, it was reasonable for the jury to conclude</w:t>
      </w:r>
      <w:r w:rsidR="00F66FE2">
        <w:t xml:space="preserve"> that</w:t>
      </w:r>
      <w:r>
        <w:t xml:space="preserve"> </w:t>
      </w:r>
      <w:r w:rsidR="00255916">
        <w:t xml:space="preserve">Lewis knew or reasonably should have known </w:t>
      </w:r>
      <w:r w:rsidR="00DD47BB">
        <w:t>S.D.</w:t>
      </w:r>
      <w:r w:rsidR="00E863D4">
        <w:t>’</w:t>
      </w:r>
      <w:r>
        <w:t xml:space="preserve">s intoxication level impaired her judgment </w:t>
      </w:r>
      <w:bookmarkEnd w:id="16"/>
      <w:r>
        <w:t>whether to consent to sexual intercourse.  Sufficient evidence supports Lewis</w:t>
      </w:r>
      <w:r w:rsidR="00E863D4">
        <w:t>’</w:t>
      </w:r>
      <w:r>
        <w:t>s conviction for count 1</w:t>
      </w:r>
      <w:r w:rsidR="001E4F67">
        <w:t xml:space="preserve">.  </w:t>
      </w:r>
    </w:p>
    <w:p w14:paraId="14489754" w14:textId="427DC8CD" w:rsidR="00E242AF" w:rsidRPr="00633216" w:rsidRDefault="00FE6039" w:rsidP="00073C36">
      <w:pPr>
        <w:tabs>
          <w:tab w:val="left" w:pos="1440"/>
          <w:tab w:val="left" w:pos="2880"/>
          <w:tab w:val="left" w:pos="4320"/>
          <w:tab w:val="left" w:pos="5760"/>
          <w:tab w:val="left" w:pos="7200"/>
          <w:tab w:val="left" w:pos="8640"/>
        </w:tabs>
        <w:spacing w:line="480" w:lineRule="atLeast"/>
        <w:rPr>
          <w:i/>
          <w:iCs/>
        </w:rPr>
      </w:pPr>
      <w:r w:rsidRPr="00633216">
        <w:rPr>
          <w:i/>
          <w:iCs/>
        </w:rPr>
        <w:t>II</w:t>
      </w:r>
      <w:r w:rsidR="00F0753E" w:rsidRPr="00633216">
        <w:rPr>
          <w:i/>
          <w:iCs/>
        </w:rPr>
        <w:t>.</w:t>
      </w:r>
      <w:r w:rsidR="00AD570A" w:rsidRPr="00633216">
        <w:rPr>
          <w:i/>
          <w:iCs/>
        </w:rPr>
        <w:t xml:space="preserve">  Count 2</w:t>
      </w:r>
      <w:r w:rsidRPr="00633216">
        <w:rPr>
          <w:i/>
          <w:iCs/>
        </w:rPr>
        <w:t xml:space="preserve">—Kidnapping to Commit Rape </w:t>
      </w:r>
    </w:p>
    <w:p w14:paraId="21F51246" w14:textId="09C330D0" w:rsidR="00633216" w:rsidRPr="00633216" w:rsidRDefault="00FE6039" w:rsidP="00204E6E">
      <w:pPr>
        <w:tabs>
          <w:tab w:val="left" w:pos="1440"/>
          <w:tab w:val="left" w:pos="2880"/>
          <w:tab w:val="left" w:pos="4320"/>
          <w:tab w:val="left" w:pos="5760"/>
          <w:tab w:val="left" w:pos="7200"/>
          <w:tab w:val="left" w:pos="8640"/>
        </w:tabs>
        <w:spacing w:line="480" w:lineRule="atLeast"/>
      </w:pPr>
      <w:r w:rsidRPr="00633216">
        <w:rPr>
          <w:i/>
          <w:iCs/>
        </w:rPr>
        <w:tab/>
      </w:r>
      <w:r w:rsidRPr="00633216">
        <w:t>Lewis argues the t</w:t>
      </w:r>
      <w:r w:rsidRPr="00633216">
        <w:t>rial court erred by</w:t>
      </w:r>
      <w:r w:rsidR="0036426F" w:rsidRPr="00633216">
        <w:t xml:space="preserve"> modifying the force or fear requirement to include deception</w:t>
      </w:r>
      <w:r w:rsidRPr="00633216">
        <w:t xml:space="preserve"> and insufficient evidence supports his conviction</w:t>
      </w:r>
      <w:r w:rsidR="0036426F" w:rsidRPr="00633216">
        <w:t>.</w:t>
      </w:r>
      <w:r>
        <w:t xml:space="preserve">  </w:t>
      </w:r>
      <w:bookmarkStart w:id="18" w:name="dabmci_32aa3b4dc9f94b878afbc6f476689d3c"/>
      <w:r w:rsidRPr="00633216">
        <w:rPr>
          <w:i/>
          <w:iCs/>
        </w:rPr>
        <w:t>Lewis, supra,</w:t>
      </w:r>
      <w:r>
        <w:t xml:space="preserve"> 14 Cal.5th </w:t>
      </w:r>
      <w:r w:rsidR="00D763F5">
        <w:t>876</w:t>
      </w:r>
      <w:bookmarkEnd w:id="18"/>
      <w:r>
        <w:t xml:space="preserve">, resolves the </w:t>
      </w:r>
      <w:r w:rsidR="00DC39C1">
        <w:t>former</w:t>
      </w:r>
      <w:r>
        <w:t xml:space="preserve">, and </w:t>
      </w:r>
      <w:r w:rsidR="00DC39C1">
        <w:t>the record refutes the latter</w:t>
      </w:r>
      <w:r>
        <w:t>.</w:t>
      </w:r>
    </w:p>
    <w:p w14:paraId="59C086FA" w14:textId="003A1D6B" w:rsidR="00EF0BB3" w:rsidRDefault="00FE6039" w:rsidP="00204E6E">
      <w:pPr>
        <w:tabs>
          <w:tab w:val="left" w:pos="1440"/>
          <w:tab w:val="left" w:pos="2880"/>
          <w:tab w:val="left" w:pos="4320"/>
          <w:tab w:val="left" w:pos="5760"/>
          <w:tab w:val="left" w:pos="7200"/>
          <w:tab w:val="left" w:pos="8640"/>
        </w:tabs>
        <w:spacing w:line="480" w:lineRule="atLeast"/>
      </w:pPr>
      <w:r>
        <w:rPr>
          <w:b/>
          <w:bCs/>
        </w:rPr>
        <w:lastRenderedPageBreak/>
        <w:tab/>
      </w:r>
      <w:r w:rsidR="0036426F" w:rsidRPr="00633216">
        <w:t xml:space="preserve">In </w:t>
      </w:r>
      <w:bookmarkStart w:id="19" w:name="dabmci_44a4ac94415145a1837deb1816429b5c"/>
      <w:r w:rsidR="0036426F" w:rsidRPr="00F0753E">
        <w:rPr>
          <w:i/>
        </w:rPr>
        <w:t>Lewi</w:t>
      </w:r>
      <w:r w:rsidR="0036426F">
        <w:rPr>
          <w:i/>
        </w:rPr>
        <w:t xml:space="preserve">s, supra, </w:t>
      </w:r>
      <w:r w:rsidR="0036426F" w:rsidRPr="00F0753E">
        <w:t>14 Cal.</w:t>
      </w:r>
      <w:r w:rsidR="0036426F">
        <w:t xml:space="preserve">5th at page </w:t>
      </w:r>
      <w:r w:rsidR="00084644">
        <w:t>895</w:t>
      </w:r>
      <w:bookmarkEnd w:id="19"/>
      <w:r w:rsidR="0036426F">
        <w:t>,</w:t>
      </w:r>
      <w:r w:rsidR="008C538E">
        <w:t xml:space="preserve"> </w:t>
      </w:r>
      <w:r w:rsidR="0036426F">
        <w:t xml:space="preserve">our Supreme Court </w:t>
      </w:r>
      <w:r w:rsidR="00255916">
        <w:t xml:space="preserve">ruled </w:t>
      </w:r>
      <w:r w:rsidR="008C538E">
        <w:t xml:space="preserve">the </w:t>
      </w:r>
      <w:r w:rsidR="00E863D4">
        <w:t>“</w:t>
      </w:r>
      <w:r w:rsidR="008C538E">
        <w:t>relaxed</w:t>
      </w:r>
      <w:r w:rsidR="00E863D4">
        <w:t>”</w:t>
      </w:r>
      <w:r w:rsidR="008C538E">
        <w:t xml:space="preserve"> standard of force applicable to children appl</w:t>
      </w:r>
      <w:r w:rsidR="009D12CA">
        <w:t>i</w:t>
      </w:r>
      <w:r w:rsidR="008C538E">
        <w:t>es to incapacitated adults.</w:t>
      </w:r>
      <w:r>
        <w:rPr>
          <w:rStyle w:val="FootnoteReference"/>
        </w:rPr>
        <w:footnoteReference w:id="4"/>
      </w:r>
      <w:r w:rsidR="00255916">
        <w:t xml:space="preserve">  T</w:t>
      </w:r>
      <w:r w:rsidR="008C538E">
        <w:t xml:space="preserve">he court </w:t>
      </w:r>
      <w:r w:rsidR="0036426F">
        <w:t>assumed</w:t>
      </w:r>
      <w:r w:rsidR="008C538E">
        <w:t xml:space="preserve"> the trial court erred by </w:t>
      </w:r>
      <w:r w:rsidR="009D12CA">
        <w:t>instructing the jury on deception</w:t>
      </w:r>
      <w:r w:rsidR="00255916">
        <w:t>,</w:t>
      </w:r>
      <w:r w:rsidR="009D12CA">
        <w:t xml:space="preserve"> </w:t>
      </w:r>
      <w:r w:rsidR="0036426F">
        <w:t>but concluded the error was harmless beyond a reasonable doubt.</w:t>
      </w:r>
      <w:r w:rsidR="00084644">
        <w:t xml:space="preserve">  (</w:t>
      </w:r>
      <w:bookmarkStart w:id="21" w:name="dabmci_127cd53cabac4be5a418c094012ca3a4"/>
      <w:r w:rsidR="00255916" w:rsidRPr="00F0753E">
        <w:rPr>
          <w:i/>
        </w:rPr>
        <w:t>Lewi</w:t>
      </w:r>
      <w:r w:rsidR="00255916">
        <w:rPr>
          <w:i/>
        </w:rPr>
        <w:t xml:space="preserve">s, supra, </w:t>
      </w:r>
      <w:r w:rsidR="00255916" w:rsidRPr="00F0753E">
        <w:t>14 Cal.</w:t>
      </w:r>
      <w:r w:rsidR="00255916">
        <w:t xml:space="preserve">5th </w:t>
      </w:r>
      <w:r w:rsidR="00084644">
        <w:t>at p. 88</w:t>
      </w:r>
      <w:r w:rsidR="00D763F5">
        <w:t>3</w:t>
      </w:r>
      <w:bookmarkEnd w:id="21"/>
      <w:r w:rsidR="00084644">
        <w:t xml:space="preserve">.)  </w:t>
      </w:r>
      <w:r w:rsidR="008C538E">
        <w:t xml:space="preserve">In </w:t>
      </w:r>
      <w:r w:rsidR="009D12CA">
        <w:t>concluding</w:t>
      </w:r>
      <w:r w:rsidR="008C538E">
        <w:t xml:space="preserve"> the error was harmless, the court</w:t>
      </w:r>
      <w:r w:rsidR="009D12CA">
        <w:t xml:space="preserve"> explained that under the relaxed force standard, </w:t>
      </w:r>
      <w:r w:rsidR="00E863D4">
        <w:t>“</w:t>
      </w:r>
      <w:r w:rsidR="008C538E" w:rsidRPr="008C538E">
        <w:t>it was undisputed at trial that Lewis used some quantum of physical force to move S.D.</w:t>
      </w:r>
      <w:r w:rsidR="00E863D4">
        <w:t>”</w:t>
      </w:r>
      <w:r w:rsidR="00084644">
        <w:t xml:space="preserve">  (</w:t>
      </w:r>
      <w:bookmarkStart w:id="22" w:name="dabmci_0e3a6b13695f4571bae772ac9f30561f"/>
      <w:r w:rsidR="00084644" w:rsidRPr="00084644">
        <w:rPr>
          <w:i/>
          <w:iCs/>
        </w:rPr>
        <w:t>Id</w:t>
      </w:r>
      <w:r w:rsidR="00084644">
        <w:t>. at p. 901</w:t>
      </w:r>
      <w:bookmarkEnd w:id="22"/>
      <w:r w:rsidR="00084644">
        <w:t>.)</w:t>
      </w:r>
      <w:r w:rsidR="00255916">
        <w:t xml:space="preserve">  </w:t>
      </w:r>
      <w:r w:rsidR="008C538E" w:rsidRPr="008C538E">
        <w:t xml:space="preserve">Lewis </w:t>
      </w:r>
      <w:r w:rsidR="009D12CA">
        <w:t xml:space="preserve">admitted he drove S.D. away from </w:t>
      </w:r>
      <w:r w:rsidR="004C731D">
        <w:t>Rudy</w:t>
      </w:r>
      <w:r w:rsidR="00E863D4">
        <w:t>’</w:t>
      </w:r>
      <w:r w:rsidR="004C731D">
        <w:t xml:space="preserve">s </w:t>
      </w:r>
      <w:r w:rsidR="009D12CA">
        <w:t xml:space="preserve">and thus he </w:t>
      </w:r>
      <w:r w:rsidR="008C538E" w:rsidRPr="008C538E">
        <w:t>used the car to apply physical force to S.D. and carry her away.</w:t>
      </w:r>
      <w:r w:rsidR="00084644">
        <w:t xml:space="preserve">  (</w:t>
      </w:r>
      <w:bookmarkStart w:id="23" w:name="dabmci_97217b23050a46808ede2e5b4a4c873e"/>
      <w:r w:rsidR="00084644" w:rsidRPr="00084644">
        <w:rPr>
          <w:i/>
          <w:iCs/>
        </w:rPr>
        <w:t>Id</w:t>
      </w:r>
      <w:r w:rsidR="00084644">
        <w:t>. at pp. 901-902</w:t>
      </w:r>
      <w:bookmarkEnd w:id="23"/>
      <w:r w:rsidR="00084644">
        <w:t xml:space="preserve">.)  </w:t>
      </w:r>
      <w:r w:rsidR="009D12CA">
        <w:t xml:space="preserve">It concluded, </w:t>
      </w:r>
      <w:r w:rsidR="00E863D4">
        <w:t>“</w:t>
      </w:r>
      <w:r w:rsidR="008C538E" w:rsidRPr="008C538E">
        <w:t>Thus, even if Lewis used deception to persuade S.D. to accompany him, he still indisputably used physical force as well— i.e., his act of driving S.D.—to accomplish the kidnapping under the relaxed force standard.</w:t>
      </w:r>
      <w:r w:rsidR="00E863D4">
        <w:t>”</w:t>
      </w:r>
      <w:r w:rsidR="009D12CA">
        <w:t xml:space="preserve">  (</w:t>
      </w:r>
      <w:bookmarkStart w:id="24" w:name="dabmci_0a32faf1a93e4312997ee22279e533fe"/>
      <w:r w:rsidR="009D12CA" w:rsidRPr="009D12CA">
        <w:rPr>
          <w:i/>
          <w:iCs/>
        </w:rPr>
        <w:t>Id</w:t>
      </w:r>
      <w:r w:rsidR="009D12CA">
        <w:t>. at p.</w:t>
      </w:r>
      <w:r w:rsidR="00084644">
        <w:t xml:space="preserve"> 902</w:t>
      </w:r>
      <w:bookmarkEnd w:id="24"/>
      <w:r w:rsidR="009D12CA">
        <w:t>.)</w:t>
      </w:r>
      <w:r w:rsidR="002F7F16">
        <w:t xml:space="preserve">  The court reversed and remanded to this court for us to resolve Lewis</w:t>
      </w:r>
      <w:r w:rsidR="00E863D4">
        <w:t>’</w:t>
      </w:r>
      <w:r w:rsidR="002F7F16">
        <w:t>s remaining sufficiency of the evidence contentions</w:t>
      </w:r>
      <w:r w:rsidR="002E5E47">
        <w:t xml:space="preserve"> concerning the kidnapping to commit rape conviction</w:t>
      </w:r>
      <w:r w:rsidR="002F7F16">
        <w:t>.  (</w:t>
      </w:r>
      <w:bookmarkStart w:id="25" w:name="dabmci_76d2791ba50a449b8b74738fe3cdb59c"/>
      <w:r w:rsidR="002F7F16" w:rsidRPr="002F7F16">
        <w:rPr>
          <w:i/>
          <w:iCs/>
        </w:rPr>
        <w:t>Id</w:t>
      </w:r>
      <w:r w:rsidR="002F7F16">
        <w:t xml:space="preserve">. at p. </w:t>
      </w:r>
      <w:r w:rsidR="00084644">
        <w:t>903</w:t>
      </w:r>
      <w:bookmarkEnd w:id="25"/>
      <w:r w:rsidR="002F7F16">
        <w:t>.)</w:t>
      </w:r>
    </w:p>
    <w:p w14:paraId="08FFBA89" w14:textId="12E21C89" w:rsidR="00DB5320" w:rsidRDefault="00FE6039" w:rsidP="00DB5320">
      <w:pPr>
        <w:tabs>
          <w:tab w:val="left" w:pos="1440"/>
          <w:tab w:val="left" w:pos="2880"/>
          <w:tab w:val="left" w:pos="4320"/>
          <w:tab w:val="left" w:pos="5760"/>
          <w:tab w:val="left" w:pos="7200"/>
          <w:tab w:val="left" w:pos="8640"/>
        </w:tabs>
        <w:spacing w:line="480" w:lineRule="atLeast"/>
      </w:pPr>
      <w:r>
        <w:tab/>
      </w:r>
      <w:r w:rsidRPr="00633216">
        <w:t>To prove</w:t>
      </w:r>
      <w:r w:rsidR="002E5E47" w:rsidRPr="00633216">
        <w:t xml:space="preserve"> that crime</w:t>
      </w:r>
      <w:r w:rsidR="00EF0BB3" w:rsidRPr="00633216">
        <w:t xml:space="preserve">, </w:t>
      </w:r>
      <w:r w:rsidRPr="00633216">
        <w:t>the prosecutio</w:t>
      </w:r>
      <w:r w:rsidR="00EF0BB3" w:rsidRPr="00633216">
        <w:t>n had to establish</w:t>
      </w:r>
      <w:r w:rsidR="002E5E47" w:rsidRPr="00633216">
        <w:t xml:space="preserve">, as relevant here, </w:t>
      </w:r>
      <w:r w:rsidR="00EF0BB3" w:rsidRPr="00633216">
        <w:t xml:space="preserve">the following: </w:t>
      </w:r>
      <w:r w:rsidR="00EF0BB3">
        <w:rPr>
          <w:b/>
          <w:bCs/>
        </w:rPr>
        <w:t xml:space="preserve"> </w:t>
      </w:r>
      <w:r w:rsidR="002E5E47">
        <w:t xml:space="preserve">When </w:t>
      </w:r>
      <w:r w:rsidR="000D0B9B">
        <w:t>his movement of S.D. began</w:t>
      </w:r>
      <w:r w:rsidR="002E5E47">
        <w:t xml:space="preserve">, Lewis already intended to </w:t>
      </w:r>
      <w:r w:rsidR="000D0B9B">
        <w:t>rape her</w:t>
      </w:r>
      <w:r w:rsidR="002E5E47">
        <w:t xml:space="preserve">; S.D. suffered from a mental impairment that </w:t>
      </w:r>
      <w:r w:rsidR="002E5E47" w:rsidRPr="00255275">
        <w:t>made her incapable of giving legal consent</w:t>
      </w:r>
      <w:r w:rsidR="002E5E47">
        <w:t xml:space="preserve"> to the movement; and Lewis knew or reasonably should have known that S.D. was me</w:t>
      </w:r>
      <w:r w:rsidR="000D0B9B">
        <w:t>ntally impaired</w:t>
      </w:r>
      <w:r w:rsidR="002E5E47">
        <w:t xml:space="preserve">.  We </w:t>
      </w:r>
      <w:r w:rsidR="002E5E47" w:rsidRPr="00EF0BB3">
        <w:t>view the evidence in the light most favorable to the prosecution, without reweighing it or reevaluating witness credibility</w:t>
      </w:r>
      <w:r w:rsidR="00255916">
        <w:t xml:space="preserve">; </w:t>
      </w:r>
      <w:r w:rsidR="002E5E47" w:rsidRPr="00EF0BB3">
        <w:t>we presume in support of the judgment the existence of every fact the jury could reasonably infer from the evidence</w:t>
      </w:r>
      <w:r w:rsidR="002E5E47">
        <w:t>.  (</w:t>
      </w:r>
      <w:bookmarkStart w:id="26" w:name="dabmci_a01f37189b3a43f094451def3c5c266b"/>
      <w:r w:rsidR="002E5E47">
        <w:rPr>
          <w:i/>
        </w:rPr>
        <w:t xml:space="preserve">Ramirez, supra, </w:t>
      </w:r>
      <w:r w:rsidR="002E5E47">
        <w:t xml:space="preserve">13 Cal.5th at </w:t>
      </w:r>
      <w:r w:rsidR="005C7D1C">
        <w:t xml:space="preserve">pp. </w:t>
      </w:r>
      <w:r w:rsidR="002E5E47">
        <w:t>1117-1118</w:t>
      </w:r>
      <w:bookmarkEnd w:id="26"/>
      <w:r w:rsidR="002E5E47">
        <w:t>.)</w:t>
      </w:r>
    </w:p>
    <w:p w14:paraId="0E466939" w14:textId="77777777" w:rsidR="000D0B9B" w:rsidRDefault="00FE6039" w:rsidP="00DB5320">
      <w:pPr>
        <w:tabs>
          <w:tab w:val="left" w:pos="1440"/>
          <w:tab w:val="left" w:pos="2880"/>
          <w:tab w:val="left" w:pos="4320"/>
          <w:tab w:val="left" w:pos="5760"/>
          <w:tab w:val="left" w:pos="7200"/>
          <w:tab w:val="left" w:pos="8640"/>
        </w:tabs>
        <w:spacing w:line="480" w:lineRule="atLeast"/>
      </w:pPr>
      <w:r>
        <w:tab/>
        <w:t>There was sufficient evidence for the jury to conclude Lewis intended to rape S.D.</w:t>
      </w:r>
      <w:r w:rsidR="00255916">
        <w:t xml:space="preserve"> at the relevant time.</w:t>
      </w:r>
      <w:r>
        <w:t xml:space="preserve">  S.D. testified that Lewis gained her trust by claiming his </w:t>
      </w:r>
      <w:r>
        <w:lastRenderedPageBreak/>
        <w:t>friend had her phone.  Lewis promoted that ruse by holding his phone to his head as if</w:t>
      </w:r>
      <w:r>
        <w:t xml:space="preserve"> calling his friend—his cell phone records established he neither made nor received a call at that time.  Minutes later, Lewis was buying S.D. multiple alcoholic drinks.</w:t>
      </w:r>
      <w:r w:rsidR="00445573">
        <w:t xml:space="preserve">  </w:t>
      </w:r>
    </w:p>
    <w:p w14:paraId="0F06E5CD" w14:textId="1B56131F" w:rsidR="00DB5320" w:rsidRPr="00AC4C09" w:rsidRDefault="00FE6039" w:rsidP="00DB5320">
      <w:pPr>
        <w:tabs>
          <w:tab w:val="left" w:pos="1440"/>
          <w:tab w:val="left" w:pos="2880"/>
          <w:tab w:val="left" w:pos="4320"/>
          <w:tab w:val="left" w:pos="5760"/>
          <w:tab w:val="left" w:pos="7200"/>
          <w:tab w:val="left" w:pos="8640"/>
        </w:tabs>
        <w:spacing w:line="480" w:lineRule="atLeast"/>
      </w:pPr>
      <w:r>
        <w:tab/>
        <w:t>Despite D.L.</w:t>
      </w:r>
      <w:r w:rsidR="00E863D4">
        <w:t>’</w:t>
      </w:r>
      <w:r>
        <w:t>s contrary testimony, there was substantial evidence S.D.</w:t>
      </w:r>
      <w:r w:rsidR="00E863D4">
        <w:t>’</w:t>
      </w:r>
      <w:r>
        <w:t>s intoxicati</w:t>
      </w:r>
      <w:r>
        <w:t>on level impaired her judgment.</w:t>
      </w:r>
      <w:r w:rsidR="00633216">
        <w:t xml:space="preserve">  When Lewis ordered tequila shots, S.D. was swerving and leaning on the bar.  </w:t>
      </w:r>
      <w:r>
        <w:t>And as discussed above</w:t>
      </w:r>
      <w:r w:rsidR="00E6362A">
        <w:t xml:space="preserve">, Lewis believed S.D. was intoxicated.  He testified that as they walked from </w:t>
      </w:r>
      <w:r w:rsidR="004C731D">
        <w:t>Rudy</w:t>
      </w:r>
      <w:r w:rsidR="00E863D4">
        <w:t>’</w:t>
      </w:r>
      <w:r w:rsidR="004C731D">
        <w:t xml:space="preserve">s </w:t>
      </w:r>
      <w:r w:rsidR="00E6362A">
        <w:t xml:space="preserve">to his </w:t>
      </w:r>
      <w:proofErr w:type="gramStart"/>
      <w:r w:rsidR="00E6362A">
        <w:t>car</w:t>
      </w:r>
      <w:proofErr w:type="gramEnd"/>
      <w:r w:rsidR="00E6362A">
        <w:t xml:space="preserve"> he thought </w:t>
      </w:r>
      <w:r w:rsidR="00633216">
        <w:t>S.D.</w:t>
      </w:r>
      <w:r w:rsidR="00E6362A">
        <w:t xml:space="preserve"> was drunk.  </w:t>
      </w:r>
      <w:r w:rsidR="00E6362A" w:rsidRPr="00E6362A">
        <w:t>And he told the police that S.D. could barely keep her head up and appeared to be passing out when she first got into his car</w:t>
      </w:r>
      <w:r w:rsidR="00E6362A" w:rsidRPr="00F57963">
        <w:t>.</w:t>
      </w:r>
      <w:r w:rsidR="00F57963">
        <w:rPr>
          <w:b/>
          <w:bCs/>
        </w:rPr>
        <w:t xml:space="preserve">  </w:t>
      </w:r>
      <w:r w:rsidR="007E7DE5" w:rsidRPr="00445573">
        <w:t xml:space="preserve">Indeed, S.D. did </w:t>
      </w:r>
      <w:r w:rsidR="00445573" w:rsidRPr="00445573">
        <w:t xml:space="preserve">black </w:t>
      </w:r>
      <w:r w:rsidR="007E7DE5" w:rsidRPr="00445573">
        <w:t>out that night</w:t>
      </w:r>
      <w:r>
        <w:t xml:space="preserve">.  As a </w:t>
      </w:r>
      <w:proofErr w:type="gramStart"/>
      <w:r>
        <w:t>result</w:t>
      </w:r>
      <w:proofErr w:type="gramEnd"/>
      <w:r>
        <w:t xml:space="preserve"> she was </w:t>
      </w:r>
      <w:r w:rsidR="00E3071C" w:rsidRPr="00445573">
        <w:t xml:space="preserve">unable to </w:t>
      </w:r>
      <w:r w:rsidR="00445573" w:rsidRPr="00445573">
        <w:t>remember</w:t>
      </w:r>
      <w:r w:rsidR="00E3071C" w:rsidRPr="00445573">
        <w:t xml:space="preserve"> what Lewis did after they left </w:t>
      </w:r>
      <w:r w:rsidR="004C731D">
        <w:t>Rudy</w:t>
      </w:r>
      <w:r w:rsidR="00E863D4">
        <w:t>’</w:t>
      </w:r>
      <w:r w:rsidR="004C731D">
        <w:t>s</w:t>
      </w:r>
      <w:r w:rsidR="00E3071C" w:rsidRPr="00445573">
        <w:t>.</w:t>
      </w:r>
      <w:r w:rsidR="00E3071C">
        <w:rPr>
          <w:b/>
          <w:bCs/>
        </w:rPr>
        <w:t xml:space="preserve">  </w:t>
      </w:r>
      <w:r w:rsidR="00AC4C09">
        <w:t>Because there was substantial evidence S.D. was mentally incapacitated, the relaxed force standard articulated in</w:t>
      </w:r>
      <w:r w:rsidR="00AC4C09" w:rsidRPr="00AC4C09">
        <w:rPr>
          <w:i/>
        </w:rPr>
        <w:t xml:space="preserve"> </w:t>
      </w:r>
      <w:bookmarkStart w:id="27" w:name="dabmci_695a9c6855784243861d68c4f105c7fa"/>
      <w:r w:rsidR="00AC4C09" w:rsidRPr="00F0753E">
        <w:rPr>
          <w:i/>
        </w:rPr>
        <w:t>Lewi</w:t>
      </w:r>
      <w:r w:rsidR="00AC4C09">
        <w:rPr>
          <w:i/>
        </w:rPr>
        <w:t xml:space="preserve">s, supra, </w:t>
      </w:r>
      <w:r w:rsidR="00AC4C09" w:rsidRPr="00F0753E">
        <w:t>14 Cal.</w:t>
      </w:r>
      <w:r w:rsidR="00AC4C09">
        <w:t xml:space="preserve">5th </w:t>
      </w:r>
      <w:r w:rsidR="00E73412">
        <w:t>876</w:t>
      </w:r>
      <w:bookmarkEnd w:id="27"/>
      <w:r w:rsidR="00AC4C09">
        <w:t xml:space="preserve">, is applicable, and Lewis driving S.D. away from </w:t>
      </w:r>
      <w:r w:rsidR="004C731D">
        <w:t>Rudy</w:t>
      </w:r>
      <w:r w:rsidR="00E863D4">
        <w:t>’</w:t>
      </w:r>
      <w:r w:rsidR="004C731D">
        <w:t xml:space="preserve">s </w:t>
      </w:r>
      <w:r w:rsidR="00AC4C09">
        <w:t xml:space="preserve">satisfied the standard.  </w:t>
      </w:r>
      <w:r>
        <w:t>Based on this evidence, it was reasonable for the jury to conclude Lewis intended to gain S.D.</w:t>
      </w:r>
      <w:r w:rsidR="00E863D4">
        <w:t>’</w:t>
      </w:r>
      <w:r>
        <w:t xml:space="preserve">s trust, plied her with intoxicants to impair her memory, guided her out of </w:t>
      </w:r>
      <w:r w:rsidR="004C731D">
        <w:t>Rudy</w:t>
      </w:r>
      <w:r w:rsidR="00E863D4">
        <w:t>’</w:t>
      </w:r>
      <w:r w:rsidR="004C731D">
        <w:t>s</w:t>
      </w:r>
      <w:r>
        <w:t xml:space="preserve">, and raped her.  </w:t>
      </w:r>
    </w:p>
    <w:p w14:paraId="30D1C39B" w14:textId="1044899E" w:rsidR="00073C36" w:rsidRDefault="00FE6039" w:rsidP="00E6362A">
      <w:pPr>
        <w:tabs>
          <w:tab w:val="left" w:pos="1440"/>
          <w:tab w:val="left" w:pos="2880"/>
          <w:tab w:val="left" w:pos="4320"/>
          <w:tab w:val="left" w:pos="5760"/>
          <w:tab w:val="left" w:pos="7200"/>
          <w:tab w:val="left" w:pos="8640"/>
        </w:tabs>
        <w:spacing w:line="480" w:lineRule="atLeast"/>
      </w:pPr>
      <w:r>
        <w:tab/>
        <w:t>This conclusion was bolstered by evidence of Lewis</w:t>
      </w:r>
      <w:r w:rsidR="00E863D4">
        <w:t>’</w:t>
      </w:r>
      <w:r>
        <w:t xml:space="preserve">s consciousness of guilt.  Lewis lied to Holler about having sex with S.D.  The only way his lie would have any possibility of succeeding </w:t>
      </w:r>
      <w:r w:rsidR="000D0B9B">
        <w:t xml:space="preserve">would be </w:t>
      </w:r>
      <w:r>
        <w:t>if S.D. had been unconscious or had no memory</w:t>
      </w:r>
      <w:r w:rsidR="000D0B9B">
        <w:t xml:space="preserve"> of events after she and Lewis left </w:t>
      </w:r>
      <w:r w:rsidR="004C731D">
        <w:t>Rudy</w:t>
      </w:r>
      <w:r w:rsidR="00E863D4">
        <w:t>’</w:t>
      </w:r>
      <w:r w:rsidR="004C731D">
        <w:t>s</w:t>
      </w:r>
      <w:r>
        <w:t>.  In other words, un</w:t>
      </w:r>
      <w:r>
        <w:t xml:space="preserve">less Lewis knew S.D. was largely unconscious when they had sex, and thus </w:t>
      </w:r>
      <w:r w:rsidR="000D0B9B">
        <w:t xml:space="preserve">would be </w:t>
      </w:r>
      <w:r>
        <w:t>incapable of refuting his story, it is hard to imagine why he would have denied having sex with her.  But that is what he did.</w:t>
      </w:r>
      <w:r w:rsidR="00445573">
        <w:t xml:space="preserve">  </w:t>
      </w:r>
      <w:r w:rsidR="00204E6E" w:rsidRPr="00633216">
        <w:t>Viewing all the evidence in the light most favorable to the prosecution, as we are required to do, there was substantial evidence to support the jury</w:t>
      </w:r>
      <w:r w:rsidR="00E863D4">
        <w:t>’</w:t>
      </w:r>
      <w:r w:rsidR="00204E6E" w:rsidRPr="00633216">
        <w:t xml:space="preserve">s finding </w:t>
      </w:r>
      <w:r w:rsidR="00AB7CC7" w:rsidRPr="00633216">
        <w:t xml:space="preserve">Lewis intended to rape </w:t>
      </w:r>
      <w:r w:rsidR="00633216">
        <w:t xml:space="preserve">the impaired </w:t>
      </w:r>
      <w:r w:rsidR="00AB7CC7" w:rsidRPr="00633216">
        <w:t>S.D.</w:t>
      </w:r>
      <w:r w:rsidR="00633216">
        <w:t xml:space="preserve"> </w:t>
      </w:r>
      <w:r w:rsidR="000D0B9B">
        <w:t xml:space="preserve">as the couple left </w:t>
      </w:r>
      <w:r w:rsidR="004C731D">
        <w:t>Rudy</w:t>
      </w:r>
      <w:r w:rsidR="00E863D4">
        <w:t>’</w:t>
      </w:r>
      <w:r w:rsidR="004C731D">
        <w:t>s</w:t>
      </w:r>
      <w:r w:rsidR="000D0B9B">
        <w:t xml:space="preserve"> </w:t>
      </w:r>
      <w:r w:rsidR="00AB7CC7" w:rsidRPr="00633216">
        <w:t xml:space="preserve">and he </w:t>
      </w:r>
      <w:r w:rsidR="00204E6E" w:rsidRPr="00633216">
        <w:t>knew or should have</w:t>
      </w:r>
      <w:r w:rsidR="00AB7CC7" w:rsidRPr="00633216">
        <w:t xml:space="preserve"> known S.D. </w:t>
      </w:r>
      <w:r w:rsidR="00204E6E" w:rsidRPr="00633216">
        <w:t xml:space="preserve">was incapable of </w:t>
      </w:r>
      <w:r w:rsidR="003E1DF0">
        <w:t xml:space="preserve">agreeing to </w:t>
      </w:r>
      <w:r w:rsidR="00204E6E" w:rsidRPr="00633216">
        <w:t>leav</w:t>
      </w:r>
      <w:r w:rsidR="003E1DF0">
        <w:t>e</w:t>
      </w:r>
      <w:r w:rsidR="004C731D">
        <w:t xml:space="preserve"> Rudy</w:t>
      </w:r>
      <w:r w:rsidR="00E863D4">
        <w:t>’</w:t>
      </w:r>
      <w:r w:rsidR="004C731D">
        <w:t xml:space="preserve">s </w:t>
      </w:r>
      <w:r w:rsidR="00204E6E" w:rsidRPr="00633216">
        <w:t>with him</w:t>
      </w:r>
      <w:r w:rsidR="00E6362A" w:rsidRPr="00633216">
        <w:t xml:space="preserve">.  </w:t>
      </w:r>
    </w:p>
    <w:p w14:paraId="7788E8FC" w14:textId="76DE4E69" w:rsidR="005915AB" w:rsidRDefault="00FE6039" w:rsidP="005915AB">
      <w:pPr>
        <w:tabs>
          <w:tab w:val="left" w:pos="1440"/>
          <w:tab w:val="left" w:pos="2880"/>
          <w:tab w:val="left" w:pos="4320"/>
          <w:tab w:val="left" w:pos="5760"/>
          <w:tab w:val="left" w:pos="7200"/>
          <w:tab w:val="left" w:pos="8640"/>
        </w:tabs>
        <w:spacing w:line="480" w:lineRule="atLeast"/>
      </w:pPr>
      <w:r>
        <w:tab/>
      </w:r>
      <w:r w:rsidR="00DC39C1" w:rsidRPr="00773964">
        <w:t xml:space="preserve">We </w:t>
      </w:r>
      <w:r w:rsidR="003E1DF0">
        <w:t xml:space="preserve">conclude with one final observation </w:t>
      </w:r>
      <w:r w:rsidR="00DC39C1" w:rsidRPr="00773964">
        <w:t>regarding</w:t>
      </w:r>
      <w:r w:rsidR="00773964" w:rsidRPr="00773964">
        <w:t xml:space="preserve"> the level of incapacitation or unconsciousness required to trigger the </w:t>
      </w:r>
      <w:r w:rsidR="003E1DF0">
        <w:t>Supreme Court</w:t>
      </w:r>
      <w:r w:rsidR="00E863D4">
        <w:t>’</w:t>
      </w:r>
      <w:r w:rsidR="003E1DF0">
        <w:t xml:space="preserve">s </w:t>
      </w:r>
      <w:r w:rsidR="00773964" w:rsidRPr="00773964">
        <w:t xml:space="preserve">relaxed force </w:t>
      </w:r>
      <w:r w:rsidR="00773964" w:rsidRPr="00773964">
        <w:lastRenderedPageBreak/>
        <w:t>or constructive force standard</w:t>
      </w:r>
      <w:r w:rsidR="00E678AC" w:rsidRPr="00773964">
        <w:t>.</w:t>
      </w:r>
      <w:r w:rsidR="00E678AC">
        <w:t xml:space="preserve">  </w:t>
      </w:r>
      <w:r w:rsidR="00DC39C1">
        <w:t>In our prior opinion,</w:t>
      </w:r>
      <w:r w:rsidR="00AB23C5">
        <w:t xml:space="preserve"> </w:t>
      </w:r>
      <w:bookmarkStart w:id="28" w:name="dabmci_73c1f365e584439b9ab9d5784671152b"/>
      <w:r w:rsidR="00DC39C1">
        <w:rPr>
          <w:i/>
        </w:rPr>
        <w:t>People v. Lewis</w:t>
      </w:r>
      <w:r w:rsidR="00E73412">
        <w:rPr>
          <w:i/>
        </w:rPr>
        <w:t xml:space="preserve">, supra, </w:t>
      </w:r>
      <w:r w:rsidR="00DC39C1">
        <w:t>72 Cal.App.5th 1</w:t>
      </w:r>
      <w:bookmarkEnd w:id="28"/>
      <w:r w:rsidR="00DC39C1">
        <w:t>, both the majority opinion and the dissent spen</w:t>
      </w:r>
      <w:r w:rsidR="00E678AC">
        <w:t xml:space="preserve">t </w:t>
      </w:r>
      <w:r w:rsidR="00DC39C1">
        <w:t>considerable time discussing and either distinguishing (the majority) or analogizing to (the dissent)</w:t>
      </w:r>
      <w:r>
        <w:t xml:space="preserve"> </w:t>
      </w:r>
      <w:bookmarkStart w:id="29" w:name="dabmci_db142e98e236466495c859e0311e767c"/>
      <w:r w:rsidRPr="00311403">
        <w:rPr>
          <w:i/>
        </w:rPr>
        <w:t>People v. Daniels</w:t>
      </w:r>
      <w:r w:rsidRPr="00311403">
        <w:t xml:space="preserve"> (2009) 176 Cal.App.4th 304, 331 (</w:t>
      </w:r>
      <w:r w:rsidRPr="00311403">
        <w:rPr>
          <w:i/>
          <w:iCs/>
        </w:rPr>
        <w:t>Daniels</w:t>
      </w:r>
      <w:r w:rsidRPr="00311403">
        <w:t>)</w:t>
      </w:r>
      <w:bookmarkEnd w:id="29"/>
      <w:r>
        <w:t xml:space="preserve">.  </w:t>
      </w:r>
    </w:p>
    <w:p w14:paraId="5D0ACF08" w14:textId="79479DE9" w:rsidR="00AB23C5" w:rsidRDefault="00FE6039" w:rsidP="00AB23C5">
      <w:pPr>
        <w:tabs>
          <w:tab w:val="left" w:pos="1440"/>
          <w:tab w:val="left" w:pos="2880"/>
          <w:tab w:val="left" w:pos="4320"/>
          <w:tab w:val="left" w:pos="5760"/>
          <w:tab w:val="left" w:pos="7200"/>
          <w:tab w:val="left" w:pos="8640"/>
        </w:tabs>
        <w:spacing w:line="480" w:lineRule="atLeast"/>
      </w:pPr>
      <w:r>
        <w:tab/>
      </w:r>
      <w:bookmarkStart w:id="30" w:name="dabmci_0b99629db5364937a43879227dd0ee43"/>
      <w:r>
        <w:rPr>
          <w:i/>
        </w:rPr>
        <w:t xml:space="preserve">Daniels, supra, </w:t>
      </w:r>
      <w:r>
        <w:t>176 Cal.App.4th 304</w:t>
      </w:r>
      <w:bookmarkEnd w:id="30"/>
      <w:r>
        <w:t xml:space="preserve">, involved an intoxicated and </w:t>
      </w:r>
      <w:r w:rsidRPr="00AD2407">
        <w:t>intermittently conscious</w:t>
      </w:r>
      <w:r>
        <w:t xml:space="preserve"> adult who was completely incapacitated.  </w:t>
      </w:r>
      <w:r w:rsidR="00F67476">
        <w:t>D</w:t>
      </w:r>
      <w:r>
        <w:t>efendant was charged with kidnapping to commit rape.  (</w:t>
      </w:r>
      <w:bookmarkStart w:id="31" w:name="dabmci_df2a7e807ff146ca9abbf835f6fa5ead"/>
      <w:r w:rsidRPr="00A3420C">
        <w:rPr>
          <w:i/>
          <w:iCs/>
        </w:rPr>
        <w:t>Id</w:t>
      </w:r>
      <w:r>
        <w:t>. at p. 311</w:t>
      </w:r>
      <w:bookmarkEnd w:id="31"/>
      <w:r>
        <w:t>.)  The victim was</w:t>
      </w:r>
      <w:r w:rsidR="003E1DF0">
        <w:t xml:space="preserve"> clearly </w:t>
      </w:r>
      <w:r>
        <w:t>intoxicated</w:t>
      </w:r>
      <w:r w:rsidR="003E1DF0">
        <w:t xml:space="preserve"> after drinking </w:t>
      </w:r>
      <w:r>
        <w:t>ab</w:t>
      </w:r>
      <w:r>
        <w:t>out 13 shots of alcohol over a few hours.  (</w:t>
      </w:r>
      <w:bookmarkStart w:id="32" w:name="dabmci_e47037499c3a45bebcefca40878ed8da"/>
      <w:r w:rsidRPr="00A3420C">
        <w:rPr>
          <w:i/>
          <w:iCs/>
        </w:rPr>
        <w:t>Id</w:t>
      </w:r>
      <w:r>
        <w:t>. at p. 308</w:t>
      </w:r>
      <w:bookmarkEnd w:id="32"/>
      <w:r>
        <w:t>.)  Over defense counsel</w:t>
      </w:r>
      <w:r w:rsidR="00E863D4">
        <w:t>’</w:t>
      </w:r>
      <w:r>
        <w:t xml:space="preserve">s objection, the trial court instructed the jury with a modified version of </w:t>
      </w:r>
      <w:bookmarkStart w:id="33" w:name="dabmci_c134131d33e24418859ade062318eb2a"/>
      <w:r>
        <w:t>CALCRIM No. 1201</w:t>
      </w:r>
      <w:bookmarkEnd w:id="33"/>
      <w:r>
        <w:t xml:space="preserve"> that included the following language, </w:t>
      </w:r>
      <w:r w:rsidR="00E863D4">
        <w:t>“</w:t>
      </w:r>
      <w:r w:rsidRPr="00AB00E8">
        <w:t>the defendant used enough physical force t</w:t>
      </w:r>
      <w:r w:rsidRPr="00AB00E8">
        <w:t>o take and carry</w:t>
      </w:r>
      <w:r>
        <w:t xml:space="preserve"> </w:t>
      </w:r>
      <w:r w:rsidRPr="00AB00E8">
        <w:t>away an unresisting person with a mental impairment</w:t>
      </w:r>
      <w:r>
        <w:t>.</w:t>
      </w:r>
      <w:r w:rsidR="00E863D4">
        <w:t>”</w:t>
      </w:r>
      <w:r>
        <w:t xml:space="preserve">  (</w:t>
      </w:r>
      <w:bookmarkStart w:id="34" w:name="dabmci_895566c7d2194ae18d638fd131ef2375"/>
      <w:r w:rsidR="00E73412" w:rsidRPr="00311403">
        <w:rPr>
          <w:i/>
        </w:rPr>
        <w:t>Daniel</w:t>
      </w:r>
      <w:r w:rsidR="00E73412">
        <w:rPr>
          <w:i/>
        </w:rPr>
        <w:t xml:space="preserve">s, supra, </w:t>
      </w:r>
      <w:r w:rsidR="00E73412" w:rsidRPr="00311403">
        <w:t xml:space="preserve">176 Cal.App.4th </w:t>
      </w:r>
      <w:r>
        <w:t>at p. 324</w:t>
      </w:r>
      <w:bookmarkEnd w:id="34"/>
      <w:r>
        <w:t>.)  On appeal, defendant argued the court erred because the line of</w:t>
      </w:r>
      <w:r w:rsidR="003E1DF0">
        <w:t xml:space="preserve"> cases that required a </w:t>
      </w:r>
      <w:r>
        <w:t xml:space="preserve">reduced quantum of force for minors, specifically </w:t>
      </w:r>
      <w:bookmarkStart w:id="35" w:name="dabmci_36eee062082d4650a8178b3fa3a66003"/>
      <w:proofErr w:type="gramStart"/>
      <w:r>
        <w:rPr>
          <w:i/>
        </w:rPr>
        <w:t>In</w:t>
      </w:r>
      <w:proofErr w:type="gramEnd"/>
      <w:r>
        <w:rPr>
          <w:i/>
        </w:rPr>
        <w:t xml:space="preserve"> re Michele D. </w:t>
      </w:r>
      <w:r w:rsidRPr="003E2644">
        <w:rPr>
          <w:iCs/>
        </w:rPr>
        <w:t>(2002) 29 Cal.4th 600</w:t>
      </w:r>
      <w:bookmarkEnd w:id="35"/>
      <w:r w:rsidRPr="003E2644">
        <w:rPr>
          <w:iCs/>
        </w:rPr>
        <w:t>,</w:t>
      </w:r>
      <w:r>
        <w:rPr>
          <w:iCs/>
        </w:rPr>
        <w:t xml:space="preserve"> </w:t>
      </w:r>
      <w:r>
        <w:t>should not be extended to incapacitated adults.</w:t>
      </w:r>
      <w:r w:rsidR="00E73412">
        <w:t xml:space="preserve">  (</w:t>
      </w:r>
      <w:bookmarkStart w:id="36" w:name="dabmci_5a1b918f413c43e3bc51ff5ad8438028"/>
      <w:r w:rsidR="00E73412" w:rsidRPr="00311403">
        <w:rPr>
          <w:i/>
        </w:rPr>
        <w:t>Daniel</w:t>
      </w:r>
      <w:r w:rsidR="00E73412">
        <w:rPr>
          <w:i/>
        </w:rPr>
        <w:t xml:space="preserve">s, supra, </w:t>
      </w:r>
      <w:r w:rsidR="00E73412" w:rsidRPr="00311403">
        <w:t xml:space="preserve">176 Cal.App.4th </w:t>
      </w:r>
      <w:r w:rsidR="00E73412">
        <w:t>at p. 331</w:t>
      </w:r>
      <w:bookmarkEnd w:id="36"/>
      <w:r w:rsidR="00E73412">
        <w:t xml:space="preserve">.)  </w:t>
      </w:r>
    </w:p>
    <w:p w14:paraId="02B546DE" w14:textId="6BCC435C" w:rsidR="00AB23C5" w:rsidRDefault="00FE6039" w:rsidP="00AB23C5">
      <w:pPr>
        <w:tabs>
          <w:tab w:val="left" w:pos="1440"/>
          <w:tab w:val="left" w:pos="2880"/>
          <w:tab w:val="left" w:pos="4320"/>
          <w:tab w:val="left" w:pos="5760"/>
          <w:tab w:val="left" w:pos="7200"/>
          <w:tab w:val="left" w:pos="8640"/>
        </w:tabs>
        <w:spacing w:line="480" w:lineRule="atLeast"/>
      </w:pPr>
      <w:r>
        <w:tab/>
        <w:t xml:space="preserve">The </w:t>
      </w:r>
      <w:r w:rsidRPr="00070BC9">
        <w:rPr>
          <w:i/>
          <w:iCs/>
        </w:rPr>
        <w:t>Daniels</w:t>
      </w:r>
      <w:r>
        <w:t xml:space="preserve"> court disagreed and relied on </w:t>
      </w:r>
      <w:r>
        <w:rPr>
          <w:i/>
        </w:rPr>
        <w:t>Michele D.</w:t>
      </w:r>
      <w:r w:rsidR="00E73412">
        <w:rPr>
          <w:iCs/>
        </w:rPr>
        <w:t xml:space="preserve"> </w:t>
      </w:r>
      <w:r>
        <w:rPr>
          <w:iCs/>
        </w:rPr>
        <w:t>to extend its ho</w:t>
      </w:r>
      <w:r>
        <w:rPr>
          <w:iCs/>
        </w:rPr>
        <w:t>lding to incapacitated adults</w:t>
      </w:r>
      <w:r>
        <w:t>.  (</w:t>
      </w:r>
      <w:bookmarkStart w:id="37" w:name="dabmci_0596a5565ade4a99978fc831573e7f6d"/>
      <w:r>
        <w:rPr>
          <w:i/>
        </w:rPr>
        <w:t xml:space="preserve">Daniels, supra, </w:t>
      </w:r>
      <w:r>
        <w:t>176 Cal.App.4th at pp. 331-332</w:t>
      </w:r>
      <w:bookmarkEnd w:id="37"/>
      <w:r>
        <w:t>.)  The court explained the following</w:t>
      </w:r>
      <w:proofErr w:type="gramStart"/>
      <w:r>
        <w:t xml:space="preserve">:  </w:t>
      </w:r>
      <w:r w:rsidR="00E863D4">
        <w:t>“</w:t>
      </w:r>
      <w:proofErr w:type="gramEnd"/>
      <w:r w:rsidR="00E863D4">
        <w:t>‘</w:t>
      </w:r>
      <w:r>
        <w:t>[O]</w:t>
      </w:r>
      <w:proofErr w:type="spellStart"/>
      <w:r>
        <w:t>rdinarily</w:t>
      </w:r>
      <w:proofErr w:type="spellEnd"/>
      <w:r>
        <w:t xml:space="preserve"> the force element in section 207 requires </w:t>
      </w:r>
      <w:r w:rsidRPr="009B39F6">
        <w:rPr>
          <w:i/>
          <w:iCs/>
        </w:rPr>
        <w:t>something more</w:t>
      </w:r>
      <w:r>
        <w:t xml:space="preserve"> than the quantum of physical force necessary to effect movement o</w:t>
      </w:r>
      <w:r>
        <w:t>f the victim from one location to another.</w:t>
      </w:r>
      <w:r w:rsidR="00E863D4">
        <w:t>’</w:t>
      </w:r>
      <w:r>
        <w:t xml:space="preserve">  [Citation.]  Since an incapacitated person, like an infant</w:t>
      </w:r>
      <w:r w:rsidRPr="00255275">
        <w:t>, has no ability to resist being</w:t>
      </w:r>
      <w:r>
        <w:t xml:space="preserve"> taken and carried away, the </w:t>
      </w:r>
      <w:r w:rsidR="00E863D4">
        <w:t>‘</w:t>
      </w:r>
      <w:r>
        <w:t>something more</w:t>
      </w:r>
      <w:r w:rsidR="00E863D4">
        <w:t>’</w:t>
      </w:r>
      <w:r>
        <w:t xml:space="preserve"> that is </w:t>
      </w:r>
      <w:r w:rsidR="00E863D4">
        <w:t>‘</w:t>
      </w:r>
      <w:r>
        <w:t>ordinarily</w:t>
      </w:r>
      <w:r w:rsidR="00E863D4">
        <w:t>’</w:t>
      </w:r>
      <w:r>
        <w:t xml:space="preserve"> required is not necessary, and </w:t>
      </w:r>
      <w:r w:rsidR="00E863D4">
        <w:t>‘</w:t>
      </w:r>
      <w:r>
        <w:t>the amount of force re</w:t>
      </w:r>
      <w:r>
        <w:t>quired to kidnap an [incapacitated person] is simply the amount of physical force required to take and carry the [incapacitated person] away . . . with an illegal intent.</w:t>
      </w:r>
      <w:r w:rsidR="00E863D4">
        <w:t>’</w:t>
      </w:r>
      <w:r>
        <w:t xml:space="preserve">  [Citation.]</w:t>
      </w:r>
      <w:r w:rsidR="00E863D4">
        <w:t>”</w:t>
      </w:r>
      <w:r>
        <w:t xml:space="preserve">  (</w:t>
      </w:r>
      <w:bookmarkStart w:id="38" w:name="dabmci_953898ff883f49b08959e220e0a55179"/>
      <w:r w:rsidRPr="00070BC9">
        <w:rPr>
          <w:i/>
          <w:iCs/>
        </w:rPr>
        <w:t>Id</w:t>
      </w:r>
      <w:r>
        <w:t>. at p. 332</w:t>
      </w:r>
      <w:bookmarkEnd w:id="38"/>
      <w:r>
        <w:t xml:space="preserve">.)  The court found sufficient evidence </w:t>
      </w:r>
      <w:r w:rsidR="003E1DF0">
        <w:t xml:space="preserve">to </w:t>
      </w:r>
      <w:r>
        <w:t>support</w:t>
      </w:r>
      <w:r w:rsidR="003E1DF0">
        <w:t xml:space="preserve"> giving </w:t>
      </w:r>
      <w:r>
        <w:t>the wrongful intent instruction</w:t>
      </w:r>
      <w:proofErr w:type="gramStart"/>
      <w:r>
        <w:t xml:space="preserve">:  </w:t>
      </w:r>
      <w:r w:rsidR="00E863D4">
        <w:t>“</w:t>
      </w:r>
      <w:proofErr w:type="gramEnd"/>
      <w:r>
        <w:t xml:space="preserve">[The victim] testified that, at the point in time when defendant made contact with her in the alley, she was lying </w:t>
      </w:r>
      <w:proofErr w:type="spellStart"/>
      <w:r>
        <w:t>facedown</w:t>
      </w:r>
      <w:proofErr w:type="spellEnd"/>
      <w:r>
        <w:t xml:space="preserve">, slipping in and out of consciousness, and unable to </w:t>
      </w:r>
      <w:r>
        <w:lastRenderedPageBreak/>
        <w:t>move or talk.  She had no recollection of</w:t>
      </w:r>
      <w:r>
        <w:t xml:space="preserve"> how she came to be in defendant</w:t>
      </w:r>
      <w:r w:rsidR="00E863D4">
        <w:t>’</w:t>
      </w:r>
      <w:r>
        <w:t xml:space="preserve">s car.  A rational jury could have readily concluded that [the victim] was incapacitated and that her state of off-and-on unconsciousness coupled with her inability to </w:t>
      </w:r>
      <w:proofErr w:type="gramStart"/>
      <w:r>
        <w:t>move</w:t>
      </w:r>
      <w:proofErr w:type="gramEnd"/>
      <w:r>
        <w:t xml:space="preserve"> or talk was indicative of a mental impairment that</w:t>
      </w:r>
      <w:r>
        <w:t xml:space="preserve"> precluded her giving consent at the time that defendant placed her in his car and drove away with her.</w:t>
      </w:r>
      <w:r w:rsidR="00E863D4">
        <w:t>”</w:t>
      </w:r>
      <w:r>
        <w:t xml:space="preserve">  (</w:t>
      </w:r>
      <w:bookmarkStart w:id="39" w:name="dabmci_6d29d7719d004466b05463c933e02d4e"/>
      <w:r w:rsidRPr="007A6618">
        <w:rPr>
          <w:i/>
          <w:iCs/>
        </w:rPr>
        <w:t>Id</w:t>
      </w:r>
      <w:r>
        <w:t>. at p. 333</w:t>
      </w:r>
      <w:bookmarkEnd w:id="39"/>
      <w:r>
        <w:t>.)</w:t>
      </w:r>
    </w:p>
    <w:p w14:paraId="0CE30E8C" w14:textId="3E493EA0" w:rsidR="0016731D" w:rsidRDefault="00FE6039" w:rsidP="00AB23C5">
      <w:pPr>
        <w:tabs>
          <w:tab w:val="left" w:pos="1440"/>
          <w:tab w:val="left" w:pos="2880"/>
          <w:tab w:val="left" w:pos="4320"/>
          <w:tab w:val="left" w:pos="5760"/>
          <w:tab w:val="left" w:pos="7200"/>
          <w:tab w:val="left" w:pos="8640"/>
        </w:tabs>
        <w:spacing w:line="480" w:lineRule="atLeast"/>
      </w:pPr>
      <w:r>
        <w:tab/>
        <w:t xml:space="preserve">The majority opinion in </w:t>
      </w:r>
      <w:bookmarkStart w:id="40" w:name="dabmci_93cad90814fc49f69bcb805ed4fa11b5"/>
      <w:r w:rsidR="00E73412">
        <w:rPr>
          <w:i/>
        </w:rPr>
        <w:t>People v. L</w:t>
      </w:r>
      <w:r>
        <w:rPr>
          <w:i/>
        </w:rPr>
        <w:t>ewis</w:t>
      </w:r>
      <w:r w:rsidR="003E1DF0">
        <w:rPr>
          <w:i/>
        </w:rPr>
        <w:t xml:space="preserve">, supra, </w:t>
      </w:r>
      <w:r>
        <w:t>72 Cal.App.5th 1</w:t>
      </w:r>
      <w:bookmarkEnd w:id="40"/>
      <w:r>
        <w:t xml:space="preserve">, distinguished </w:t>
      </w:r>
      <w:r w:rsidRPr="004703C6">
        <w:rPr>
          <w:i/>
          <w:iCs/>
        </w:rPr>
        <w:t>Daniels</w:t>
      </w:r>
      <w:r>
        <w:t xml:space="preserve"> because unlike the victim in that case, S.D. was not lying face down on the bar unable to move or talk</w:t>
      </w:r>
      <w:r w:rsidR="003E1DF0">
        <w:t xml:space="preserve">, </w:t>
      </w:r>
      <w:r w:rsidR="003E100F">
        <w:t>and in fact</w:t>
      </w:r>
      <w:r w:rsidR="003E1DF0">
        <w:t xml:space="preserve"> she was able to walk out of </w:t>
      </w:r>
      <w:r w:rsidR="004C731D">
        <w:t>Rudy</w:t>
      </w:r>
      <w:r w:rsidR="00E863D4">
        <w:t>’</w:t>
      </w:r>
      <w:r w:rsidR="004C731D">
        <w:t>s</w:t>
      </w:r>
      <w:r w:rsidR="003E1DF0">
        <w:t xml:space="preserve"> with Lewis</w:t>
      </w:r>
      <w:r>
        <w:t xml:space="preserve">.  The dissent reasoned S.D. may have been able to walk and talk in </w:t>
      </w:r>
      <w:r w:rsidR="003E3164">
        <w:t>Rudy</w:t>
      </w:r>
      <w:r w:rsidR="00E863D4">
        <w:t>’</w:t>
      </w:r>
      <w:r w:rsidR="003E3164">
        <w:t>s</w:t>
      </w:r>
      <w:r>
        <w:t>, but like the victi</w:t>
      </w:r>
      <w:r>
        <w:t xml:space="preserve">m in </w:t>
      </w:r>
      <w:bookmarkStart w:id="41" w:name="dabmci_d987335457af4140a77d74501181515b"/>
      <w:r w:rsidRPr="00014F52">
        <w:rPr>
          <w:i/>
          <w:iCs/>
        </w:rPr>
        <w:t>Daniels</w:t>
      </w:r>
      <w:bookmarkEnd w:id="41"/>
      <w:r>
        <w:t xml:space="preserve">, </w:t>
      </w:r>
      <w:r w:rsidRPr="00255275">
        <w:t>she lacked the capacity to legally consent</w:t>
      </w:r>
      <w:r>
        <w:t xml:space="preserve"> to being moved, due to her inebriated condition.</w:t>
      </w:r>
    </w:p>
    <w:p w14:paraId="0C6EF485" w14:textId="3B0821F4" w:rsidR="007229D8" w:rsidRDefault="00FE6039" w:rsidP="003F64E1">
      <w:pPr>
        <w:tabs>
          <w:tab w:val="left" w:pos="1440"/>
          <w:tab w:val="left" w:pos="2880"/>
          <w:tab w:val="left" w:pos="4320"/>
          <w:tab w:val="left" w:pos="5760"/>
          <w:tab w:val="left" w:pos="7200"/>
          <w:tab w:val="left" w:pos="8640"/>
        </w:tabs>
        <w:spacing w:line="480" w:lineRule="atLeast"/>
      </w:pPr>
      <w:r>
        <w:tab/>
      </w:r>
      <w:bookmarkStart w:id="42" w:name="dabmci_3bde1a81260e4f9abf38f83c730b163f"/>
      <w:r w:rsidR="00DC39C1">
        <w:t xml:space="preserve">In </w:t>
      </w:r>
      <w:r w:rsidR="00DC39C1" w:rsidRPr="004A7DE9">
        <w:rPr>
          <w:i/>
        </w:rPr>
        <w:t>Lewi</w:t>
      </w:r>
      <w:r w:rsidR="00AB23C5" w:rsidRPr="004A7DE9">
        <w:rPr>
          <w:i/>
        </w:rPr>
        <w:t xml:space="preserve">s, supra, </w:t>
      </w:r>
      <w:r w:rsidR="00DC39C1" w:rsidRPr="004A7DE9">
        <w:t xml:space="preserve">14 Cal.5th </w:t>
      </w:r>
      <w:r w:rsidR="00AB23C5" w:rsidRPr="004A7DE9">
        <w:t>at page</w:t>
      </w:r>
      <w:bookmarkEnd w:id="42"/>
      <w:r w:rsidR="0007116D" w:rsidRPr="004A7DE9">
        <w:t xml:space="preserve"> 895</w:t>
      </w:r>
      <w:r w:rsidR="00DC39C1" w:rsidRPr="004A7DE9">
        <w:t>,</w:t>
      </w:r>
      <w:r w:rsidR="00DC39C1">
        <w:t xml:space="preserve"> our Supreme Court</w:t>
      </w:r>
      <w:r w:rsidR="00EA02F4">
        <w:t xml:space="preserve"> discussed </w:t>
      </w:r>
      <w:r w:rsidR="00EA02F4" w:rsidRPr="0098436D">
        <w:rPr>
          <w:i/>
          <w:iCs/>
        </w:rPr>
        <w:t>Daniels</w:t>
      </w:r>
      <w:r w:rsidR="00EA02F4">
        <w:t xml:space="preserve"> and stated the following</w:t>
      </w:r>
      <w:proofErr w:type="gramStart"/>
      <w:r w:rsidR="00EA02F4">
        <w:t xml:space="preserve">:  </w:t>
      </w:r>
      <w:r w:rsidR="00E863D4">
        <w:t>“</w:t>
      </w:r>
      <w:proofErr w:type="gramEnd"/>
      <w:r>
        <w:t xml:space="preserve">While we agree the victim in </w:t>
      </w:r>
      <w:bookmarkStart w:id="43" w:name="dabmci_3938157cebfd4b38be59879efb8b0ffb"/>
      <w:r w:rsidRPr="00EA02F4">
        <w:rPr>
          <w:i/>
          <w:iCs/>
        </w:rPr>
        <w:t>Daniels</w:t>
      </w:r>
      <w:bookmarkEnd w:id="43"/>
      <w:r>
        <w:t xml:space="preserve"> likely </w:t>
      </w:r>
      <w:r>
        <w:t xml:space="preserve">was more intoxicated than S.D., at least at the moment S.D. left </w:t>
      </w:r>
      <w:r w:rsidR="0007116D">
        <w:t>Rudy</w:t>
      </w:r>
      <w:r w:rsidR="00E863D4">
        <w:t>’</w:t>
      </w:r>
      <w:r w:rsidR="0007116D">
        <w:t>s</w:t>
      </w:r>
      <w:r>
        <w:t xml:space="preserve">, </w:t>
      </w:r>
      <w:r w:rsidRPr="00EA02F4">
        <w:rPr>
          <w:i/>
          <w:iCs/>
        </w:rPr>
        <w:t>Daniels</w:t>
      </w:r>
      <w:r>
        <w:t xml:space="preserve"> itself did not require such a high degree of intoxication.  Instead, the relaxed force standard in </w:t>
      </w:r>
      <w:bookmarkStart w:id="44" w:name="dabmci_f8cb158fdd1b4cca8d921f6472159d27"/>
      <w:r w:rsidRPr="0098436D">
        <w:rPr>
          <w:i/>
          <w:iCs/>
        </w:rPr>
        <w:t>Daniels</w:t>
      </w:r>
      <w:bookmarkEnd w:id="44"/>
      <w:r>
        <w:t xml:space="preserve"> depended on the ability of the victim to legally consent.</w:t>
      </w:r>
      <w:r w:rsidR="00EA02F4">
        <w:t xml:space="preserve">  [Citation.]  </w:t>
      </w:r>
      <w:r>
        <w:t>The inability to legally consent does not require total incapacitation or unconsciousness.</w:t>
      </w:r>
      <w:r w:rsidR="00E863D4">
        <w:t>”</w:t>
      </w:r>
      <w:r w:rsidR="004A490A">
        <w:t xml:space="preserve">  </w:t>
      </w:r>
      <w:r>
        <w:t xml:space="preserve">That leads us to a practical suggestion.  </w:t>
      </w:r>
    </w:p>
    <w:p w14:paraId="3F41C233" w14:textId="77242C2F" w:rsidR="003F64E1" w:rsidRDefault="00FE6039" w:rsidP="003F64E1">
      <w:pPr>
        <w:tabs>
          <w:tab w:val="left" w:pos="1440"/>
          <w:tab w:val="left" w:pos="2880"/>
          <w:tab w:val="left" w:pos="4320"/>
          <w:tab w:val="left" w:pos="5760"/>
          <w:tab w:val="left" w:pos="7200"/>
          <w:tab w:val="left" w:pos="8640"/>
        </w:tabs>
        <w:spacing w:line="480" w:lineRule="atLeast"/>
      </w:pPr>
      <w:r>
        <w:tab/>
      </w:r>
      <w:r w:rsidRPr="007229D8">
        <w:t>California Rules of Court</w:t>
      </w:r>
      <w:r w:rsidR="002F3788" w:rsidRPr="007229D8">
        <w:t>, r</w:t>
      </w:r>
      <w:r w:rsidRPr="007229D8">
        <w:t>ule 2.1050(a),</w:t>
      </w:r>
      <w:r w:rsidR="002F3788">
        <w:t xml:space="preserve"> </w:t>
      </w:r>
      <w:r>
        <w:t>explains</w:t>
      </w:r>
      <w:proofErr w:type="gramStart"/>
      <w:r w:rsidR="009A7927">
        <w:t xml:space="preserve">:  </w:t>
      </w:r>
      <w:r w:rsidR="00E863D4">
        <w:t>“</w:t>
      </w:r>
      <w:proofErr w:type="gramEnd"/>
      <w:r>
        <w:t xml:space="preserve">California jury instructions approved by the Judicial Council are the official instructions for use in the </w:t>
      </w:r>
      <w:r w:rsidR="002F3788">
        <w:t>S</w:t>
      </w:r>
      <w:r>
        <w:t>tate of California.</w:t>
      </w:r>
      <w:r w:rsidR="002F3788">
        <w:t xml:space="preserve">  </w:t>
      </w:r>
      <w:r>
        <w:t>The goal of these instructions is to improve the quality of jury decision making by providing standardized instructions that ac</w:t>
      </w:r>
      <w:r>
        <w:t>curately state the law in a way that is understandable to the average juror.</w:t>
      </w:r>
      <w:r w:rsidR="00E863D4">
        <w:t>”</w:t>
      </w:r>
      <w:r w:rsidR="007D48EE">
        <w:t xml:space="preserve">  </w:t>
      </w:r>
      <w:r>
        <w:t>Subdivision (b) states</w:t>
      </w:r>
      <w:proofErr w:type="gramStart"/>
      <w:r>
        <w:t xml:space="preserve">:  </w:t>
      </w:r>
      <w:r w:rsidR="00E863D4">
        <w:t>“</w:t>
      </w:r>
      <w:proofErr w:type="gramEnd"/>
      <w:r>
        <w:t>The Judicial Council endorses these instructions for use and makes every effort to ensure that they accurately state existing law.</w:t>
      </w:r>
      <w:r w:rsidR="002F3788">
        <w:t xml:space="preserve">  </w:t>
      </w:r>
      <w:r>
        <w:t>The articulation an</w:t>
      </w:r>
      <w:r>
        <w:t>d interpretation of California law, however, remains within the purview of the Legislature and the courts of review.</w:t>
      </w:r>
      <w:r w:rsidR="00E863D4">
        <w:t>”</w:t>
      </w:r>
      <w:r w:rsidR="002F3788">
        <w:t xml:space="preserve">  </w:t>
      </w:r>
      <w:r>
        <w:t xml:space="preserve">Subdivision (f) </w:t>
      </w:r>
      <w:r w:rsidR="009A7927">
        <w:t>provides</w:t>
      </w:r>
      <w:proofErr w:type="gramStart"/>
      <w:r>
        <w:t>:</w:t>
      </w:r>
      <w:r w:rsidR="009A7927">
        <w:t xml:space="preserve">  </w:t>
      </w:r>
      <w:r w:rsidR="00E863D4">
        <w:t>“</w:t>
      </w:r>
      <w:proofErr w:type="gramEnd"/>
      <w:r>
        <w:t xml:space="preserve">Use of the Judicial Council instructions is strongly </w:t>
      </w:r>
      <w:r>
        <w:lastRenderedPageBreak/>
        <w:t>encouraged.  If the latest edition of the jury instructi</w:t>
      </w:r>
      <w:r>
        <w:t>ons approved by the Judicial Council contains an instruction applicable to a case and the trial judge determines that the jury should be instructed on the subject, it is recommended that the judge use the Judicial Council instruction unless the judge finds</w:t>
      </w:r>
      <w:r>
        <w:t xml:space="preserve"> that a different instruction would more accurately state the law and be understood by jurors.  Whenever the latest edition of the Judicial Council jury instructions does not contain an instruction on a subject on which the trial judge determines that the </w:t>
      </w:r>
      <w:r>
        <w:t>jury should be instructed, or when a Judicial Council instruction cannot be modified to submit the issue properly, the instruction given on that subject should be accurate, brief, understandable, impartial, and free from argument.</w:t>
      </w:r>
      <w:r w:rsidR="00E863D4">
        <w:t>”</w:t>
      </w:r>
    </w:p>
    <w:p w14:paraId="7C1DAB88" w14:textId="7600628B" w:rsidR="00BD0E9A" w:rsidRDefault="00FE6039" w:rsidP="003F64E1">
      <w:pPr>
        <w:tabs>
          <w:tab w:val="left" w:pos="1440"/>
          <w:tab w:val="left" w:pos="2880"/>
          <w:tab w:val="left" w:pos="4320"/>
          <w:tab w:val="left" w:pos="5760"/>
          <w:tab w:val="left" w:pos="7200"/>
          <w:tab w:val="left" w:pos="8640"/>
        </w:tabs>
        <w:spacing w:line="480" w:lineRule="atLeast"/>
      </w:pPr>
      <w:r>
        <w:tab/>
        <w:t xml:space="preserve">Here, </w:t>
      </w:r>
      <w:proofErr w:type="gramStart"/>
      <w:r>
        <w:t>in an effort to</w:t>
      </w:r>
      <w:proofErr w:type="gramEnd"/>
      <w:r>
        <w:t xml:space="preserve"> s</w:t>
      </w:r>
      <w:r>
        <w:t xml:space="preserve">ubmit the issue properly to the jury, the trial court modified an existing CALCRIM instruction.  Without addressing the correctness of the modification, the Supreme Court assumed, </w:t>
      </w:r>
      <w:r w:rsidR="007956B7">
        <w:t xml:space="preserve">that </w:t>
      </w:r>
      <w:r>
        <w:t>even if the modification was error, it was harmless.  To assist the tri</w:t>
      </w:r>
      <w:r>
        <w:t xml:space="preserve">al courts and avoid instructional error in the future, CALCRIM instructions understandable to the average juror, consistent with the holdings in </w:t>
      </w:r>
      <w:r w:rsidRPr="009E14EE">
        <w:rPr>
          <w:i/>
          <w:iCs/>
        </w:rPr>
        <w:t xml:space="preserve">Lewis </w:t>
      </w:r>
      <w:r>
        <w:t xml:space="preserve">and relevant existing law, should be adopted.  </w:t>
      </w:r>
    </w:p>
    <w:p w14:paraId="2E048E80" w14:textId="194A81CF" w:rsidR="00773964" w:rsidRDefault="00FE6039" w:rsidP="003F64E1">
      <w:pPr>
        <w:tabs>
          <w:tab w:val="left" w:pos="1440"/>
          <w:tab w:val="left" w:pos="2880"/>
          <w:tab w:val="left" w:pos="4320"/>
          <w:tab w:val="left" w:pos="5760"/>
          <w:tab w:val="left" w:pos="7200"/>
          <w:tab w:val="left" w:pos="8640"/>
        </w:tabs>
        <w:spacing w:line="480" w:lineRule="atLeast"/>
      </w:pPr>
      <w:r>
        <w:tab/>
      </w:r>
      <w:r w:rsidR="003F64E1">
        <w:t>We invite the Judicial Council to adopt such instructions.</w:t>
      </w:r>
      <w:r>
        <w:t xml:space="preserve">  </w:t>
      </w:r>
      <w:r w:rsidR="003F64E1">
        <w:t>Instructions explaining under what circumstances a jury can apply the relaxed/constructive force standard and explaining what level of incapacitation or unconsciousness is required to trigger the relaxed force or constructive force standard would be extremely beneficial to trial courts and juries.</w:t>
      </w:r>
      <w:r>
        <w:t xml:space="preserve"> </w:t>
      </w:r>
    </w:p>
    <w:p w14:paraId="383FFC4B" w14:textId="1F198360" w:rsidR="00CC2620" w:rsidRDefault="00FE6039" w:rsidP="002D4B37">
      <w:pPr>
        <w:keepNext/>
        <w:keepLines/>
        <w:tabs>
          <w:tab w:val="left" w:pos="1440"/>
          <w:tab w:val="left" w:pos="2880"/>
          <w:tab w:val="left" w:pos="4320"/>
          <w:tab w:val="left" w:pos="5760"/>
          <w:tab w:val="left" w:pos="7200"/>
          <w:tab w:val="left" w:pos="8640"/>
        </w:tabs>
        <w:spacing w:line="480" w:lineRule="atLeast"/>
        <w:jc w:val="center"/>
      </w:pPr>
      <w:r>
        <w:lastRenderedPageBreak/>
        <w:t>DISPOSITION</w:t>
      </w:r>
    </w:p>
    <w:p w14:paraId="6D772688" w14:textId="0DF654D4" w:rsidR="00B27837" w:rsidRDefault="00FE6039" w:rsidP="002D4B37">
      <w:pPr>
        <w:keepNext/>
        <w:keepLines/>
        <w:tabs>
          <w:tab w:val="left" w:pos="1440"/>
          <w:tab w:val="left" w:pos="2880"/>
          <w:tab w:val="left" w:pos="4320"/>
          <w:tab w:val="left" w:pos="5760"/>
          <w:tab w:val="left" w:pos="7200"/>
          <w:tab w:val="left" w:pos="8640"/>
        </w:tabs>
        <w:spacing w:line="480" w:lineRule="atLeast"/>
      </w:pPr>
      <w:r>
        <w:tab/>
      </w:r>
      <w:r w:rsidR="00B514A8">
        <w:t>We</w:t>
      </w:r>
      <w:r w:rsidR="00120504">
        <w:t xml:space="preserve"> </w:t>
      </w:r>
      <w:r w:rsidR="00633216">
        <w:t>affirm the judgment.</w:t>
      </w:r>
    </w:p>
    <w:p w14:paraId="54B03E07" w14:textId="5F5C7CA3" w:rsidR="00120504" w:rsidRDefault="00120504" w:rsidP="005676CC">
      <w:pPr>
        <w:keepNext/>
        <w:keepLines/>
        <w:tabs>
          <w:tab w:val="left" w:pos="5040"/>
        </w:tabs>
      </w:pPr>
    </w:p>
    <w:p w14:paraId="2D4F9A9C" w14:textId="77777777" w:rsidR="00E863D4" w:rsidRDefault="00E863D4" w:rsidP="00E863D4">
      <w:pPr>
        <w:keepNext/>
        <w:keepLines/>
        <w:tabs>
          <w:tab w:val="left" w:pos="5040"/>
        </w:tabs>
      </w:pPr>
    </w:p>
    <w:p w14:paraId="14B8BF0B" w14:textId="32CAD876" w:rsidR="00E863D4" w:rsidRDefault="00FE6039" w:rsidP="00E863D4">
      <w:pPr>
        <w:keepNext/>
        <w:keepLines/>
        <w:tabs>
          <w:tab w:val="left" w:pos="5040"/>
        </w:tabs>
      </w:pPr>
      <w:r>
        <w:tab/>
      </w:r>
    </w:p>
    <w:p w14:paraId="2175B7A2" w14:textId="4B8CD1D0" w:rsidR="00E863D4" w:rsidRDefault="00FE6039" w:rsidP="00E863D4">
      <w:pPr>
        <w:keepNext/>
        <w:keepLines/>
        <w:tabs>
          <w:tab w:val="left" w:pos="5040"/>
        </w:tabs>
      </w:pPr>
      <w:r>
        <w:tab/>
        <w:t>O’LEARY, P. J.</w:t>
      </w:r>
    </w:p>
    <w:p w14:paraId="2AC5C77A" w14:textId="77777777" w:rsidR="00E863D4" w:rsidRDefault="00E863D4" w:rsidP="00E863D4">
      <w:pPr>
        <w:keepNext/>
        <w:keepLines/>
        <w:tabs>
          <w:tab w:val="left" w:pos="5040"/>
        </w:tabs>
      </w:pPr>
    </w:p>
    <w:p w14:paraId="25AB5AB1" w14:textId="39C2F478" w:rsidR="00E863D4" w:rsidRDefault="00FE6039" w:rsidP="00E863D4">
      <w:pPr>
        <w:keepNext/>
        <w:keepLines/>
        <w:tabs>
          <w:tab w:val="left" w:pos="5040"/>
        </w:tabs>
      </w:pPr>
      <w:r>
        <w:t>WE CONCUR:</w:t>
      </w:r>
    </w:p>
    <w:p w14:paraId="5E0BCE8C" w14:textId="77777777" w:rsidR="00E863D4" w:rsidRDefault="00E863D4" w:rsidP="00E863D4">
      <w:pPr>
        <w:keepNext/>
        <w:keepLines/>
        <w:tabs>
          <w:tab w:val="left" w:pos="5040"/>
        </w:tabs>
      </w:pPr>
    </w:p>
    <w:p w14:paraId="3DB45625" w14:textId="77777777" w:rsidR="00E863D4" w:rsidRDefault="00E863D4" w:rsidP="00E863D4">
      <w:pPr>
        <w:keepNext/>
        <w:keepLines/>
        <w:tabs>
          <w:tab w:val="left" w:pos="5040"/>
        </w:tabs>
      </w:pPr>
    </w:p>
    <w:p w14:paraId="6D38830C" w14:textId="2ADEF193" w:rsidR="00E863D4" w:rsidRDefault="00E863D4" w:rsidP="00E863D4">
      <w:pPr>
        <w:keepNext/>
        <w:keepLines/>
        <w:tabs>
          <w:tab w:val="left" w:pos="5040"/>
        </w:tabs>
      </w:pPr>
    </w:p>
    <w:p w14:paraId="59DE175E" w14:textId="38334B23" w:rsidR="00E863D4" w:rsidRDefault="00FE6039" w:rsidP="00E863D4">
      <w:pPr>
        <w:keepNext/>
        <w:keepLines/>
        <w:tabs>
          <w:tab w:val="left" w:pos="5040"/>
        </w:tabs>
      </w:pPr>
      <w:r>
        <w:t>BEDSWORTH, J.</w:t>
      </w:r>
    </w:p>
    <w:p w14:paraId="14C70A4D" w14:textId="77777777" w:rsidR="00E863D4" w:rsidRDefault="00E863D4" w:rsidP="00E863D4">
      <w:pPr>
        <w:keepNext/>
        <w:keepLines/>
        <w:tabs>
          <w:tab w:val="left" w:pos="5040"/>
        </w:tabs>
      </w:pPr>
    </w:p>
    <w:p w14:paraId="48C200FD" w14:textId="77777777" w:rsidR="00E863D4" w:rsidRDefault="00E863D4" w:rsidP="00E863D4">
      <w:pPr>
        <w:keepNext/>
        <w:keepLines/>
        <w:tabs>
          <w:tab w:val="left" w:pos="5040"/>
        </w:tabs>
      </w:pPr>
    </w:p>
    <w:p w14:paraId="5D5D6B43" w14:textId="13741F2F" w:rsidR="00E863D4" w:rsidRDefault="00E863D4" w:rsidP="00E863D4">
      <w:pPr>
        <w:keepNext/>
        <w:keepLines/>
        <w:tabs>
          <w:tab w:val="left" w:pos="5040"/>
        </w:tabs>
      </w:pPr>
    </w:p>
    <w:p w14:paraId="2706C32A" w14:textId="4979E59E" w:rsidR="00E863D4" w:rsidRDefault="00FE6039" w:rsidP="00E863D4">
      <w:pPr>
        <w:keepNext/>
        <w:keepLines/>
        <w:tabs>
          <w:tab w:val="left" w:pos="5040"/>
        </w:tabs>
      </w:pPr>
      <w:r>
        <w:t>GOETHALS, J.</w:t>
      </w:r>
    </w:p>
    <w:p w14:paraId="6EDCDA4D" w14:textId="77777777" w:rsidR="00E863D4" w:rsidRPr="00981DC1" w:rsidRDefault="00E863D4" w:rsidP="00E863D4">
      <w:pPr>
        <w:keepNext/>
        <w:keepLines/>
        <w:tabs>
          <w:tab w:val="left" w:pos="5040"/>
        </w:tabs>
      </w:pPr>
    </w:p>
    <w:sectPr w:rsidR="00E863D4" w:rsidRPr="00981DC1" w:rsidSect="003E2754">
      <w:footerReference w:type="even" r:id="rId8"/>
      <w:footerReference w:type="default" r:id="rId9"/>
      <w:headerReference w:type="first" r:id="rId10"/>
      <w:footerReference w:type="first" r:id="rId11"/>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02D0" w14:textId="77777777" w:rsidR="00FE6039" w:rsidRDefault="00FE6039">
      <w:r>
        <w:separator/>
      </w:r>
    </w:p>
  </w:endnote>
  <w:endnote w:type="continuationSeparator" w:id="0">
    <w:p w14:paraId="54C0536A" w14:textId="77777777" w:rsidR="00FE6039" w:rsidRDefault="00FE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C01C" w14:textId="41156D89" w:rsidR="00981DC1" w:rsidRDefault="00FE6039" w:rsidP="002245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E2754">
      <w:rPr>
        <w:rStyle w:val="PageNumber"/>
        <w:noProof/>
      </w:rPr>
      <w:t>3</w:t>
    </w:r>
    <w:r>
      <w:rPr>
        <w:rStyle w:val="PageNumber"/>
      </w:rPr>
      <w:fldChar w:fldCharType="end"/>
    </w:r>
  </w:p>
  <w:p w14:paraId="1747ED48" w14:textId="77777777" w:rsidR="00981DC1" w:rsidRDefault="00981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99B0" w14:textId="77777777" w:rsidR="00981DC1" w:rsidRDefault="00FE6039" w:rsidP="002245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CAA9AF" w14:textId="77777777" w:rsidR="00981DC1" w:rsidRDefault="00981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243" w14:textId="09CFB8B7" w:rsidR="00CD07C3" w:rsidRDefault="00CD07C3">
    <w:pPr>
      <w:pStyle w:val="Footer"/>
      <w:jc w:val="center"/>
    </w:pPr>
  </w:p>
  <w:p w14:paraId="1BBB8298" w14:textId="77777777" w:rsidR="00CD07C3" w:rsidRDefault="00CD0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938D" w14:textId="77777777" w:rsidR="00981DC1" w:rsidRDefault="00FE6039" w:rsidP="00981DC1">
      <w:r>
        <w:separator/>
      </w:r>
    </w:p>
  </w:footnote>
  <w:footnote w:type="continuationSeparator" w:id="0">
    <w:p w14:paraId="1B52AA2C" w14:textId="77777777" w:rsidR="00981DC1" w:rsidRDefault="00FE6039" w:rsidP="00981DC1">
      <w:r>
        <w:continuationSeparator/>
      </w:r>
    </w:p>
  </w:footnote>
  <w:footnote w:id="1">
    <w:p w14:paraId="56A12D91" w14:textId="5A8B617D" w:rsidR="00F66FE2" w:rsidRDefault="00FE6039">
      <w:pPr>
        <w:pStyle w:val="FootnoteText"/>
      </w:pPr>
      <w:r>
        <w:rPr>
          <w:rStyle w:val="FootnoteReference"/>
        </w:rPr>
        <w:footnoteRef/>
      </w:r>
      <w:r>
        <w:t xml:space="preserve"> </w:t>
      </w:r>
      <w:r>
        <w:tab/>
      </w:r>
      <w:r>
        <w:tab/>
      </w:r>
      <w:r>
        <w:t xml:space="preserve">All further statutory references are to the Penal Code.  </w:t>
      </w:r>
    </w:p>
  </w:footnote>
  <w:footnote w:id="2">
    <w:p w14:paraId="60F44A42" w14:textId="7293E7FA" w:rsidR="00EE19E9" w:rsidRDefault="00FE6039">
      <w:pPr>
        <w:pStyle w:val="FootnoteText"/>
      </w:pPr>
      <w:r>
        <w:rPr>
          <w:rStyle w:val="FootnoteReference"/>
        </w:rPr>
        <w:footnoteRef/>
      </w:r>
      <w:r>
        <w:t xml:space="preserve"> </w:t>
      </w:r>
      <w:r>
        <w:tab/>
      </w:r>
      <w:r>
        <w:tab/>
        <w:t>The video was played for the jury.</w:t>
      </w:r>
    </w:p>
  </w:footnote>
  <w:footnote w:id="3">
    <w:p w14:paraId="16631D92" w14:textId="77777777" w:rsidR="00B011D7" w:rsidRPr="0071786D" w:rsidRDefault="00FE6039" w:rsidP="00B011D7">
      <w:pPr>
        <w:pStyle w:val="FootnoteText"/>
      </w:pPr>
      <w:r>
        <w:rPr>
          <w:rStyle w:val="FootnoteReference"/>
        </w:rPr>
        <w:footnoteRef/>
      </w:r>
      <w:r>
        <w:t xml:space="preserve"> </w:t>
      </w:r>
      <w:r>
        <w:tab/>
      </w:r>
      <w:r>
        <w:tab/>
        <w:t>The interview was played for the jury.</w:t>
      </w:r>
    </w:p>
  </w:footnote>
  <w:footnote w:id="4">
    <w:p w14:paraId="0D3BD45A" w14:textId="0B4FEC05" w:rsidR="00084644" w:rsidRDefault="00FE6039">
      <w:pPr>
        <w:pStyle w:val="FootnoteText"/>
      </w:pPr>
      <w:r>
        <w:rPr>
          <w:rStyle w:val="FootnoteReference"/>
        </w:rPr>
        <w:footnoteRef/>
      </w:r>
      <w:r>
        <w:t xml:space="preserve"> </w:t>
      </w:r>
      <w:r>
        <w:tab/>
      </w:r>
      <w:r>
        <w:tab/>
        <w:t xml:space="preserve">In concurrence, Justice Leondra R. Kruger stated it is best described as a </w:t>
      </w:r>
      <w:r w:rsidR="00E863D4">
        <w:t>“</w:t>
      </w:r>
      <w:r w:rsidRPr="00255916">
        <w:rPr>
          <w:i/>
          <w:iCs/>
        </w:rPr>
        <w:t>constructive</w:t>
      </w:r>
      <w:r w:rsidR="00E863D4">
        <w:t>”</w:t>
      </w:r>
      <w:r>
        <w:t xml:space="preserve"> force standard.  (</w:t>
      </w:r>
      <w:bookmarkStart w:id="20" w:name="dabmci_425bdd3796e24f3a85127507e81752e8"/>
      <w:r w:rsidRPr="00F0753E">
        <w:rPr>
          <w:i/>
        </w:rPr>
        <w:t>Lewi</w:t>
      </w:r>
      <w:r>
        <w:rPr>
          <w:i/>
        </w:rPr>
        <w:t xml:space="preserve">s, supra, </w:t>
      </w:r>
      <w:r w:rsidRPr="00F0753E">
        <w:t>14 Cal.</w:t>
      </w:r>
      <w:r>
        <w:t>5th at p. 907</w:t>
      </w:r>
      <w:bookmarkEnd w:id="20"/>
      <w:r w:rsidR="00D763F5">
        <w:t xml:space="preserve"> (</w:t>
      </w:r>
      <w:r>
        <w:t>conc. opn. of</w:t>
      </w:r>
      <w:r w:rsidR="00D763F5">
        <w:t xml:space="preserve"> </w:t>
      </w:r>
      <w:r>
        <w:t>Kruger</w:t>
      </w:r>
      <w:r w:rsidR="00D763F5">
        <w:t>, J</w:t>
      </w:r>
      <w:r>
        <w:t>.)</w:t>
      </w:r>
      <w:r w:rsidR="00255916">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AA90" w14:textId="5A6F89FF" w:rsidR="00EA5760" w:rsidRPr="000D52C9" w:rsidRDefault="00FE6039">
    <w:pPr>
      <w:pStyle w:val="Header"/>
      <w:rPr>
        <w:sz w:val="20"/>
      </w:rPr>
    </w:pPr>
    <w:r w:rsidRPr="000D52C9">
      <w:rPr>
        <w:sz w:val="20"/>
      </w:rPr>
      <w:t>Filed 3</w:t>
    </w:r>
    <w:r w:rsidR="000D52C9">
      <w:rPr>
        <w:sz w:val="20"/>
      </w:rPr>
      <w:t>/</w:t>
    </w:r>
    <w:r w:rsidRPr="000D52C9">
      <w:rPr>
        <w:sz w:val="20"/>
      </w:rPr>
      <w:t>7</w:t>
    </w:r>
    <w:r w:rsidR="000D52C9">
      <w:rPr>
        <w:sz w:val="20"/>
      </w:rPr>
      <w:t>/</w:t>
    </w:r>
    <w:r w:rsidRPr="000D52C9">
      <w:rPr>
        <w:sz w:val="20"/>
      </w:rPr>
      <w:t>24</w:t>
    </w:r>
    <w:r>
      <w:rPr>
        <w:sz w:val="20"/>
      </w:rPr>
      <w:t xml:space="preserve">; On </w:t>
    </w:r>
    <w:proofErr w:type="gramStart"/>
    <w:r>
      <w:rPr>
        <w:sz w:val="20"/>
      </w:rPr>
      <w:t>remand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BFF"/>
    <w:multiLevelType w:val="hybridMultilevel"/>
    <w:tmpl w:val="F9B2E312"/>
    <w:lvl w:ilvl="0" w:tplc="A22854DE">
      <w:start w:val="1"/>
      <w:numFmt w:val="upperRoman"/>
      <w:lvlText w:val="%1."/>
      <w:lvlJc w:val="left"/>
      <w:pPr>
        <w:ind w:left="1080" w:hanging="720"/>
      </w:pPr>
      <w:rPr>
        <w:rFonts w:hint="default"/>
      </w:rPr>
    </w:lvl>
    <w:lvl w:ilvl="1" w:tplc="1C287412" w:tentative="1">
      <w:start w:val="1"/>
      <w:numFmt w:val="lowerLetter"/>
      <w:lvlText w:val="%2."/>
      <w:lvlJc w:val="left"/>
      <w:pPr>
        <w:ind w:left="1440" w:hanging="360"/>
      </w:pPr>
    </w:lvl>
    <w:lvl w:ilvl="2" w:tplc="652E1FCC" w:tentative="1">
      <w:start w:val="1"/>
      <w:numFmt w:val="lowerRoman"/>
      <w:lvlText w:val="%3."/>
      <w:lvlJc w:val="right"/>
      <w:pPr>
        <w:ind w:left="2160" w:hanging="180"/>
      </w:pPr>
    </w:lvl>
    <w:lvl w:ilvl="3" w:tplc="2968FC5C" w:tentative="1">
      <w:start w:val="1"/>
      <w:numFmt w:val="decimal"/>
      <w:lvlText w:val="%4."/>
      <w:lvlJc w:val="left"/>
      <w:pPr>
        <w:ind w:left="2880" w:hanging="360"/>
      </w:pPr>
    </w:lvl>
    <w:lvl w:ilvl="4" w:tplc="DD743BB0" w:tentative="1">
      <w:start w:val="1"/>
      <w:numFmt w:val="lowerLetter"/>
      <w:lvlText w:val="%5."/>
      <w:lvlJc w:val="left"/>
      <w:pPr>
        <w:ind w:left="3600" w:hanging="360"/>
      </w:pPr>
    </w:lvl>
    <w:lvl w:ilvl="5" w:tplc="4D2C1EBE" w:tentative="1">
      <w:start w:val="1"/>
      <w:numFmt w:val="lowerRoman"/>
      <w:lvlText w:val="%6."/>
      <w:lvlJc w:val="right"/>
      <w:pPr>
        <w:ind w:left="4320" w:hanging="180"/>
      </w:pPr>
    </w:lvl>
    <w:lvl w:ilvl="6" w:tplc="E3D86F44" w:tentative="1">
      <w:start w:val="1"/>
      <w:numFmt w:val="decimal"/>
      <w:lvlText w:val="%7."/>
      <w:lvlJc w:val="left"/>
      <w:pPr>
        <w:ind w:left="5040" w:hanging="360"/>
      </w:pPr>
    </w:lvl>
    <w:lvl w:ilvl="7" w:tplc="DF7E77FC" w:tentative="1">
      <w:start w:val="1"/>
      <w:numFmt w:val="lowerLetter"/>
      <w:lvlText w:val="%8."/>
      <w:lvlJc w:val="left"/>
      <w:pPr>
        <w:ind w:left="5760" w:hanging="360"/>
      </w:pPr>
    </w:lvl>
    <w:lvl w:ilvl="8" w:tplc="99AABC0E" w:tentative="1">
      <w:start w:val="1"/>
      <w:numFmt w:val="lowerRoman"/>
      <w:lvlText w:val="%9."/>
      <w:lvlJc w:val="right"/>
      <w:pPr>
        <w:ind w:left="6480" w:hanging="180"/>
      </w:pPr>
    </w:lvl>
  </w:abstractNum>
  <w:abstractNum w:abstractNumId="1" w15:restartNumberingAfterBreak="0">
    <w:nsid w:val="036F56B0"/>
    <w:multiLevelType w:val="hybridMultilevel"/>
    <w:tmpl w:val="1076D518"/>
    <w:lvl w:ilvl="0" w:tplc="AE72EC5E">
      <w:start w:val="1"/>
      <w:numFmt w:val="upperRoman"/>
      <w:lvlText w:val="%1."/>
      <w:lvlJc w:val="left"/>
      <w:pPr>
        <w:ind w:left="1080" w:hanging="720"/>
      </w:pPr>
      <w:rPr>
        <w:rFonts w:hint="default"/>
      </w:rPr>
    </w:lvl>
    <w:lvl w:ilvl="1" w:tplc="5680DF2C" w:tentative="1">
      <w:start w:val="1"/>
      <w:numFmt w:val="lowerLetter"/>
      <w:lvlText w:val="%2."/>
      <w:lvlJc w:val="left"/>
      <w:pPr>
        <w:ind w:left="1440" w:hanging="360"/>
      </w:pPr>
    </w:lvl>
    <w:lvl w:ilvl="2" w:tplc="2BB8AF76" w:tentative="1">
      <w:start w:val="1"/>
      <w:numFmt w:val="lowerRoman"/>
      <w:lvlText w:val="%3."/>
      <w:lvlJc w:val="right"/>
      <w:pPr>
        <w:ind w:left="2160" w:hanging="180"/>
      </w:pPr>
    </w:lvl>
    <w:lvl w:ilvl="3" w:tplc="E0244888" w:tentative="1">
      <w:start w:val="1"/>
      <w:numFmt w:val="decimal"/>
      <w:lvlText w:val="%4."/>
      <w:lvlJc w:val="left"/>
      <w:pPr>
        <w:ind w:left="2880" w:hanging="360"/>
      </w:pPr>
    </w:lvl>
    <w:lvl w:ilvl="4" w:tplc="EBB417C2" w:tentative="1">
      <w:start w:val="1"/>
      <w:numFmt w:val="lowerLetter"/>
      <w:lvlText w:val="%5."/>
      <w:lvlJc w:val="left"/>
      <w:pPr>
        <w:ind w:left="3600" w:hanging="360"/>
      </w:pPr>
    </w:lvl>
    <w:lvl w:ilvl="5" w:tplc="BC1403B4" w:tentative="1">
      <w:start w:val="1"/>
      <w:numFmt w:val="lowerRoman"/>
      <w:lvlText w:val="%6."/>
      <w:lvlJc w:val="right"/>
      <w:pPr>
        <w:ind w:left="4320" w:hanging="180"/>
      </w:pPr>
    </w:lvl>
    <w:lvl w:ilvl="6" w:tplc="69BE2D7E" w:tentative="1">
      <w:start w:val="1"/>
      <w:numFmt w:val="decimal"/>
      <w:lvlText w:val="%7."/>
      <w:lvlJc w:val="left"/>
      <w:pPr>
        <w:ind w:left="5040" w:hanging="360"/>
      </w:pPr>
    </w:lvl>
    <w:lvl w:ilvl="7" w:tplc="C9FC44AA" w:tentative="1">
      <w:start w:val="1"/>
      <w:numFmt w:val="lowerLetter"/>
      <w:lvlText w:val="%8."/>
      <w:lvlJc w:val="left"/>
      <w:pPr>
        <w:ind w:left="5760" w:hanging="360"/>
      </w:pPr>
    </w:lvl>
    <w:lvl w:ilvl="8" w:tplc="AD843D88" w:tentative="1">
      <w:start w:val="1"/>
      <w:numFmt w:val="lowerRoman"/>
      <w:lvlText w:val="%9."/>
      <w:lvlJc w:val="right"/>
      <w:pPr>
        <w:ind w:left="6480" w:hanging="180"/>
      </w:pPr>
    </w:lvl>
  </w:abstractNum>
  <w:abstractNum w:abstractNumId="2" w15:restartNumberingAfterBreak="0">
    <w:nsid w:val="05070061"/>
    <w:multiLevelType w:val="hybridMultilevel"/>
    <w:tmpl w:val="9ABCAFD0"/>
    <w:lvl w:ilvl="0" w:tplc="23944E94">
      <w:start w:val="1"/>
      <w:numFmt w:val="upperLetter"/>
      <w:lvlText w:val="%1."/>
      <w:lvlJc w:val="left"/>
      <w:pPr>
        <w:ind w:left="720" w:hanging="360"/>
      </w:pPr>
      <w:rPr>
        <w:rFonts w:hint="default"/>
      </w:rPr>
    </w:lvl>
    <w:lvl w:ilvl="1" w:tplc="F1E226AA" w:tentative="1">
      <w:start w:val="1"/>
      <w:numFmt w:val="lowerLetter"/>
      <w:lvlText w:val="%2."/>
      <w:lvlJc w:val="left"/>
      <w:pPr>
        <w:ind w:left="1440" w:hanging="360"/>
      </w:pPr>
    </w:lvl>
    <w:lvl w:ilvl="2" w:tplc="ABD21286" w:tentative="1">
      <w:start w:val="1"/>
      <w:numFmt w:val="lowerRoman"/>
      <w:lvlText w:val="%3."/>
      <w:lvlJc w:val="right"/>
      <w:pPr>
        <w:ind w:left="2160" w:hanging="180"/>
      </w:pPr>
    </w:lvl>
    <w:lvl w:ilvl="3" w:tplc="239471C2" w:tentative="1">
      <w:start w:val="1"/>
      <w:numFmt w:val="decimal"/>
      <w:lvlText w:val="%4."/>
      <w:lvlJc w:val="left"/>
      <w:pPr>
        <w:ind w:left="2880" w:hanging="360"/>
      </w:pPr>
    </w:lvl>
    <w:lvl w:ilvl="4" w:tplc="A3C89C20" w:tentative="1">
      <w:start w:val="1"/>
      <w:numFmt w:val="lowerLetter"/>
      <w:lvlText w:val="%5."/>
      <w:lvlJc w:val="left"/>
      <w:pPr>
        <w:ind w:left="3600" w:hanging="360"/>
      </w:pPr>
    </w:lvl>
    <w:lvl w:ilvl="5" w:tplc="E1A2A2F4" w:tentative="1">
      <w:start w:val="1"/>
      <w:numFmt w:val="lowerRoman"/>
      <w:lvlText w:val="%6."/>
      <w:lvlJc w:val="right"/>
      <w:pPr>
        <w:ind w:left="4320" w:hanging="180"/>
      </w:pPr>
    </w:lvl>
    <w:lvl w:ilvl="6" w:tplc="EC8672A4" w:tentative="1">
      <w:start w:val="1"/>
      <w:numFmt w:val="decimal"/>
      <w:lvlText w:val="%7."/>
      <w:lvlJc w:val="left"/>
      <w:pPr>
        <w:ind w:left="5040" w:hanging="360"/>
      </w:pPr>
    </w:lvl>
    <w:lvl w:ilvl="7" w:tplc="82D6EAAA" w:tentative="1">
      <w:start w:val="1"/>
      <w:numFmt w:val="lowerLetter"/>
      <w:lvlText w:val="%8."/>
      <w:lvlJc w:val="left"/>
      <w:pPr>
        <w:ind w:left="5760" w:hanging="360"/>
      </w:pPr>
    </w:lvl>
    <w:lvl w:ilvl="8" w:tplc="FC4A432E" w:tentative="1">
      <w:start w:val="1"/>
      <w:numFmt w:val="lowerRoman"/>
      <w:lvlText w:val="%9."/>
      <w:lvlJc w:val="right"/>
      <w:pPr>
        <w:ind w:left="6480" w:hanging="180"/>
      </w:pPr>
    </w:lvl>
  </w:abstractNum>
  <w:abstractNum w:abstractNumId="3" w15:restartNumberingAfterBreak="0">
    <w:nsid w:val="226959D8"/>
    <w:multiLevelType w:val="hybridMultilevel"/>
    <w:tmpl w:val="A4028586"/>
    <w:lvl w:ilvl="0" w:tplc="9286813E">
      <w:start w:val="1"/>
      <w:numFmt w:val="upperRoman"/>
      <w:lvlText w:val="%1."/>
      <w:lvlJc w:val="left"/>
      <w:pPr>
        <w:ind w:left="1080" w:hanging="720"/>
      </w:pPr>
      <w:rPr>
        <w:rFonts w:hint="default"/>
      </w:rPr>
    </w:lvl>
    <w:lvl w:ilvl="1" w:tplc="A774BB1E" w:tentative="1">
      <w:start w:val="1"/>
      <w:numFmt w:val="lowerLetter"/>
      <w:lvlText w:val="%2."/>
      <w:lvlJc w:val="left"/>
      <w:pPr>
        <w:ind w:left="1440" w:hanging="360"/>
      </w:pPr>
    </w:lvl>
    <w:lvl w:ilvl="2" w:tplc="FB1A95D2" w:tentative="1">
      <w:start w:val="1"/>
      <w:numFmt w:val="lowerRoman"/>
      <w:lvlText w:val="%3."/>
      <w:lvlJc w:val="right"/>
      <w:pPr>
        <w:ind w:left="2160" w:hanging="180"/>
      </w:pPr>
    </w:lvl>
    <w:lvl w:ilvl="3" w:tplc="3C88ABDA" w:tentative="1">
      <w:start w:val="1"/>
      <w:numFmt w:val="decimal"/>
      <w:lvlText w:val="%4."/>
      <w:lvlJc w:val="left"/>
      <w:pPr>
        <w:ind w:left="2880" w:hanging="360"/>
      </w:pPr>
    </w:lvl>
    <w:lvl w:ilvl="4" w:tplc="5336BA38" w:tentative="1">
      <w:start w:val="1"/>
      <w:numFmt w:val="lowerLetter"/>
      <w:lvlText w:val="%5."/>
      <w:lvlJc w:val="left"/>
      <w:pPr>
        <w:ind w:left="3600" w:hanging="360"/>
      </w:pPr>
    </w:lvl>
    <w:lvl w:ilvl="5" w:tplc="7DD846A2" w:tentative="1">
      <w:start w:val="1"/>
      <w:numFmt w:val="lowerRoman"/>
      <w:lvlText w:val="%6."/>
      <w:lvlJc w:val="right"/>
      <w:pPr>
        <w:ind w:left="4320" w:hanging="180"/>
      </w:pPr>
    </w:lvl>
    <w:lvl w:ilvl="6" w:tplc="16FE69E2" w:tentative="1">
      <w:start w:val="1"/>
      <w:numFmt w:val="decimal"/>
      <w:lvlText w:val="%7."/>
      <w:lvlJc w:val="left"/>
      <w:pPr>
        <w:ind w:left="5040" w:hanging="360"/>
      </w:pPr>
    </w:lvl>
    <w:lvl w:ilvl="7" w:tplc="7924CD3E" w:tentative="1">
      <w:start w:val="1"/>
      <w:numFmt w:val="lowerLetter"/>
      <w:lvlText w:val="%8."/>
      <w:lvlJc w:val="left"/>
      <w:pPr>
        <w:ind w:left="5760" w:hanging="360"/>
      </w:pPr>
    </w:lvl>
    <w:lvl w:ilvl="8" w:tplc="4202A1A8" w:tentative="1">
      <w:start w:val="1"/>
      <w:numFmt w:val="lowerRoman"/>
      <w:lvlText w:val="%9."/>
      <w:lvlJc w:val="right"/>
      <w:pPr>
        <w:ind w:left="6480" w:hanging="180"/>
      </w:pPr>
    </w:lvl>
  </w:abstractNum>
  <w:abstractNum w:abstractNumId="4" w15:restartNumberingAfterBreak="0">
    <w:nsid w:val="31B82F83"/>
    <w:multiLevelType w:val="hybridMultilevel"/>
    <w:tmpl w:val="02B2DDB4"/>
    <w:lvl w:ilvl="0" w:tplc="D18C765E">
      <w:start w:val="1"/>
      <w:numFmt w:val="upperRoman"/>
      <w:lvlText w:val="%1."/>
      <w:lvlJc w:val="left"/>
      <w:pPr>
        <w:ind w:left="1080" w:hanging="720"/>
      </w:pPr>
      <w:rPr>
        <w:rFonts w:hint="default"/>
      </w:rPr>
    </w:lvl>
    <w:lvl w:ilvl="1" w:tplc="7312181A" w:tentative="1">
      <w:start w:val="1"/>
      <w:numFmt w:val="lowerLetter"/>
      <w:lvlText w:val="%2."/>
      <w:lvlJc w:val="left"/>
      <w:pPr>
        <w:ind w:left="1440" w:hanging="360"/>
      </w:pPr>
    </w:lvl>
    <w:lvl w:ilvl="2" w:tplc="044E92A2" w:tentative="1">
      <w:start w:val="1"/>
      <w:numFmt w:val="lowerRoman"/>
      <w:lvlText w:val="%3."/>
      <w:lvlJc w:val="right"/>
      <w:pPr>
        <w:ind w:left="2160" w:hanging="180"/>
      </w:pPr>
    </w:lvl>
    <w:lvl w:ilvl="3" w:tplc="FCDAC3B2" w:tentative="1">
      <w:start w:val="1"/>
      <w:numFmt w:val="decimal"/>
      <w:lvlText w:val="%4."/>
      <w:lvlJc w:val="left"/>
      <w:pPr>
        <w:ind w:left="2880" w:hanging="360"/>
      </w:pPr>
    </w:lvl>
    <w:lvl w:ilvl="4" w:tplc="377CF654" w:tentative="1">
      <w:start w:val="1"/>
      <w:numFmt w:val="lowerLetter"/>
      <w:lvlText w:val="%5."/>
      <w:lvlJc w:val="left"/>
      <w:pPr>
        <w:ind w:left="3600" w:hanging="360"/>
      </w:pPr>
    </w:lvl>
    <w:lvl w:ilvl="5" w:tplc="8F4AA0A4" w:tentative="1">
      <w:start w:val="1"/>
      <w:numFmt w:val="lowerRoman"/>
      <w:lvlText w:val="%6."/>
      <w:lvlJc w:val="right"/>
      <w:pPr>
        <w:ind w:left="4320" w:hanging="180"/>
      </w:pPr>
    </w:lvl>
    <w:lvl w:ilvl="6" w:tplc="5DC24A28" w:tentative="1">
      <w:start w:val="1"/>
      <w:numFmt w:val="decimal"/>
      <w:lvlText w:val="%7."/>
      <w:lvlJc w:val="left"/>
      <w:pPr>
        <w:ind w:left="5040" w:hanging="360"/>
      </w:pPr>
    </w:lvl>
    <w:lvl w:ilvl="7" w:tplc="59E2B176" w:tentative="1">
      <w:start w:val="1"/>
      <w:numFmt w:val="lowerLetter"/>
      <w:lvlText w:val="%8."/>
      <w:lvlJc w:val="left"/>
      <w:pPr>
        <w:ind w:left="5760" w:hanging="360"/>
      </w:pPr>
    </w:lvl>
    <w:lvl w:ilvl="8" w:tplc="6B18EECC" w:tentative="1">
      <w:start w:val="1"/>
      <w:numFmt w:val="lowerRoman"/>
      <w:lvlText w:val="%9."/>
      <w:lvlJc w:val="right"/>
      <w:pPr>
        <w:ind w:left="6480" w:hanging="180"/>
      </w:pPr>
    </w:lvl>
  </w:abstractNum>
  <w:abstractNum w:abstractNumId="5" w15:restartNumberingAfterBreak="0">
    <w:nsid w:val="3C815F8B"/>
    <w:multiLevelType w:val="hybridMultilevel"/>
    <w:tmpl w:val="2BD884FC"/>
    <w:lvl w:ilvl="0" w:tplc="72CC8848">
      <w:start w:val="1"/>
      <w:numFmt w:val="upperRoman"/>
      <w:lvlText w:val="%1."/>
      <w:lvlJc w:val="left"/>
      <w:pPr>
        <w:ind w:left="1080" w:hanging="720"/>
      </w:pPr>
      <w:rPr>
        <w:rFonts w:hint="default"/>
      </w:rPr>
    </w:lvl>
    <w:lvl w:ilvl="1" w:tplc="A198E64C" w:tentative="1">
      <w:start w:val="1"/>
      <w:numFmt w:val="lowerLetter"/>
      <w:lvlText w:val="%2."/>
      <w:lvlJc w:val="left"/>
      <w:pPr>
        <w:ind w:left="1440" w:hanging="360"/>
      </w:pPr>
    </w:lvl>
    <w:lvl w:ilvl="2" w:tplc="A2C607D8" w:tentative="1">
      <w:start w:val="1"/>
      <w:numFmt w:val="lowerRoman"/>
      <w:lvlText w:val="%3."/>
      <w:lvlJc w:val="right"/>
      <w:pPr>
        <w:ind w:left="2160" w:hanging="180"/>
      </w:pPr>
    </w:lvl>
    <w:lvl w:ilvl="3" w:tplc="350202E4" w:tentative="1">
      <w:start w:val="1"/>
      <w:numFmt w:val="decimal"/>
      <w:lvlText w:val="%4."/>
      <w:lvlJc w:val="left"/>
      <w:pPr>
        <w:ind w:left="2880" w:hanging="360"/>
      </w:pPr>
    </w:lvl>
    <w:lvl w:ilvl="4" w:tplc="3C88B9A2" w:tentative="1">
      <w:start w:val="1"/>
      <w:numFmt w:val="lowerLetter"/>
      <w:lvlText w:val="%5."/>
      <w:lvlJc w:val="left"/>
      <w:pPr>
        <w:ind w:left="3600" w:hanging="360"/>
      </w:pPr>
    </w:lvl>
    <w:lvl w:ilvl="5" w:tplc="15441EEC" w:tentative="1">
      <w:start w:val="1"/>
      <w:numFmt w:val="lowerRoman"/>
      <w:lvlText w:val="%6."/>
      <w:lvlJc w:val="right"/>
      <w:pPr>
        <w:ind w:left="4320" w:hanging="180"/>
      </w:pPr>
    </w:lvl>
    <w:lvl w:ilvl="6" w:tplc="9AA41DDA" w:tentative="1">
      <w:start w:val="1"/>
      <w:numFmt w:val="decimal"/>
      <w:lvlText w:val="%7."/>
      <w:lvlJc w:val="left"/>
      <w:pPr>
        <w:ind w:left="5040" w:hanging="360"/>
      </w:pPr>
    </w:lvl>
    <w:lvl w:ilvl="7" w:tplc="A0009CE0" w:tentative="1">
      <w:start w:val="1"/>
      <w:numFmt w:val="lowerLetter"/>
      <w:lvlText w:val="%8."/>
      <w:lvlJc w:val="left"/>
      <w:pPr>
        <w:ind w:left="5760" w:hanging="360"/>
      </w:pPr>
    </w:lvl>
    <w:lvl w:ilvl="8" w:tplc="C2689FB0" w:tentative="1">
      <w:start w:val="1"/>
      <w:numFmt w:val="lowerRoman"/>
      <w:lvlText w:val="%9."/>
      <w:lvlJc w:val="right"/>
      <w:pPr>
        <w:ind w:left="6480" w:hanging="180"/>
      </w:pPr>
    </w:lvl>
  </w:abstractNum>
  <w:abstractNum w:abstractNumId="6" w15:restartNumberingAfterBreak="0">
    <w:nsid w:val="3DA11525"/>
    <w:multiLevelType w:val="hybridMultilevel"/>
    <w:tmpl w:val="BF9C3D62"/>
    <w:lvl w:ilvl="0" w:tplc="00E6D628">
      <w:start w:val="1"/>
      <w:numFmt w:val="upperRoman"/>
      <w:lvlText w:val="%1."/>
      <w:lvlJc w:val="left"/>
      <w:pPr>
        <w:ind w:left="1080" w:hanging="720"/>
      </w:pPr>
      <w:rPr>
        <w:rFonts w:hint="default"/>
      </w:rPr>
    </w:lvl>
    <w:lvl w:ilvl="1" w:tplc="48E4E7E0" w:tentative="1">
      <w:start w:val="1"/>
      <w:numFmt w:val="lowerLetter"/>
      <w:lvlText w:val="%2."/>
      <w:lvlJc w:val="left"/>
      <w:pPr>
        <w:ind w:left="1440" w:hanging="360"/>
      </w:pPr>
    </w:lvl>
    <w:lvl w:ilvl="2" w:tplc="03A641CA" w:tentative="1">
      <w:start w:val="1"/>
      <w:numFmt w:val="lowerRoman"/>
      <w:lvlText w:val="%3."/>
      <w:lvlJc w:val="right"/>
      <w:pPr>
        <w:ind w:left="2160" w:hanging="180"/>
      </w:pPr>
    </w:lvl>
    <w:lvl w:ilvl="3" w:tplc="73A8989A" w:tentative="1">
      <w:start w:val="1"/>
      <w:numFmt w:val="decimal"/>
      <w:lvlText w:val="%4."/>
      <w:lvlJc w:val="left"/>
      <w:pPr>
        <w:ind w:left="2880" w:hanging="360"/>
      </w:pPr>
    </w:lvl>
    <w:lvl w:ilvl="4" w:tplc="F35E2250" w:tentative="1">
      <w:start w:val="1"/>
      <w:numFmt w:val="lowerLetter"/>
      <w:lvlText w:val="%5."/>
      <w:lvlJc w:val="left"/>
      <w:pPr>
        <w:ind w:left="3600" w:hanging="360"/>
      </w:pPr>
    </w:lvl>
    <w:lvl w:ilvl="5" w:tplc="A6AC833A" w:tentative="1">
      <w:start w:val="1"/>
      <w:numFmt w:val="lowerRoman"/>
      <w:lvlText w:val="%6."/>
      <w:lvlJc w:val="right"/>
      <w:pPr>
        <w:ind w:left="4320" w:hanging="180"/>
      </w:pPr>
    </w:lvl>
    <w:lvl w:ilvl="6" w:tplc="C81EB206" w:tentative="1">
      <w:start w:val="1"/>
      <w:numFmt w:val="decimal"/>
      <w:lvlText w:val="%7."/>
      <w:lvlJc w:val="left"/>
      <w:pPr>
        <w:ind w:left="5040" w:hanging="360"/>
      </w:pPr>
    </w:lvl>
    <w:lvl w:ilvl="7" w:tplc="0BAC1BCA" w:tentative="1">
      <w:start w:val="1"/>
      <w:numFmt w:val="lowerLetter"/>
      <w:lvlText w:val="%8."/>
      <w:lvlJc w:val="left"/>
      <w:pPr>
        <w:ind w:left="5760" w:hanging="360"/>
      </w:pPr>
    </w:lvl>
    <w:lvl w:ilvl="8" w:tplc="9EB64536" w:tentative="1">
      <w:start w:val="1"/>
      <w:numFmt w:val="lowerRoman"/>
      <w:lvlText w:val="%9."/>
      <w:lvlJc w:val="right"/>
      <w:pPr>
        <w:ind w:left="6480" w:hanging="180"/>
      </w:pPr>
    </w:lvl>
  </w:abstractNum>
  <w:abstractNum w:abstractNumId="7" w15:restartNumberingAfterBreak="0">
    <w:nsid w:val="47B061DA"/>
    <w:multiLevelType w:val="hybridMultilevel"/>
    <w:tmpl w:val="D394837C"/>
    <w:lvl w:ilvl="0" w:tplc="4C64ED5C">
      <w:start w:val="1"/>
      <w:numFmt w:val="upperRoman"/>
      <w:lvlText w:val="%1."/>
      <w:lvlJc w:val="left"/>
      <w:pPr>
        <w:ind w:left="1080" w:hanging="720"/>
      </w:pPr>
      <w:rPr>
        <w:rFonts w:hint="default"/>
      </w:rPr>
    </w:lvl>
    <w:lvl w:ilvl="1" w:tplc="870676CE" w:tentative="1">
      <w:start w:val="1"/>
      <w:numFmt w:val="lowerLetter"/>
      <w:lvlText w:val="%2."/>
      <w:lvlJc w:val="left"/>
      <w:pPr>
        <w:ind w:left="1440" w:hanging="360"/>
      </w:pPr>
    </w:lvl>
    <w:lvl w:ilvl="2" w:tplc="20B2A388" w:tentative="1">
      <w:start w:val="1"/>
      <w:numFmt w:val="lowerRoman"/>
      <w:lvlText w:val="%3."/>
      <w:lvlJc w:val="right"/>
      <w:pPr>
        <w:ind w:left="2160" w:hanging="180"/>
      </w:pPr>
    </w:lvl>
    <w:lvl w:ilvl="3" w:tplc="229AC27A" w:tentative="1">
      <w:start w:val="1"/>
      <w:numFmt w:val="decimal"/>
      <w:lvlText w:val="%4."/>
      <w:lvlJc w:val="left"/>
      <w:pPr>
        <w:ind w:left="2880" w:hanging="360"/>
      </w:pPr>
    </w:lvl>
    <w:lvl w:ilvl="4" w:tplc="66DEB8D0" w:tentative="1">
      <w:start w:val="1"/>
      <w:numFmt w:val="lowerLetter"/>
      <w:lvlText w:val="%5."/>
      <w:lvlJc w:val="left"/>
      <w:pPr>
        <w:ind w:left="3600" w:hanging="360"/>
      </w:pPr>
    </w:lvl>
    <w:lvl w:ilvl="5" w:tplc="8736828A" w:tentative="1">
      <w:start w:val="1"/>
      <w:numFmt w:val="lowerRoman"/>
      <w:lvlText w:val="%6."/>
      <w:lvlJc w:val="right"/>
      <w:pPr>
        <w:ind w:left="4320" w:hanging="180"/>
      </w:pPr>
    </w:lvl>
    <w:lvl w:ilvl="6" w:tplc="702012FA" w:tentative="1">
      <w:start w:val="1"/>
      <w:numFmt w:val="decimal"/>
      <w:lvlText w:val="%7."/>
      <w:lvlJc w:val="left"/>
      <w:pPr>
        <w:ind w:left="5040" w:hanging="360"/>
      </w:pPr>
    </w:lvl>
    <w:lvl w:ilvl="7" w:tplc="7D48D014" w:tentative="1">
      <w:start w:val="1"/>
      <w:numFmt w:val="lowerLetter"/>
      <w:lvlText w:val="%8."/>
      <w:lvlJc w:val="left"/>
      <w:pPr>
        <w:ind w:left="5760" w:hanging="360"/>
      </w:pPr>
    </w:lvl>
    <w:lvl w:ilvl="8" w:tplc="1A9AC554" w:tentative="1">
      <w:start w:val="1"/>
      <w:numFmt w:val="lowerRoman"/>
      <w:lvlText w:val="%9."/>
      <w:lvlJc w:val="right"/>
      <w:pPr>
        <w:ind w:left="6480" w:hanging="180"/>
      </w:pPr>
    </w:lvl>
  </w:abstractNum>
  <w:abstractNum w:abstractNumId="8" w15:restartNumberingAfterBreak="0">
    <w:nsid w:val="54267D81"/>
    <w:multiLevelType w:val="hybridMultilevel"/>
    <w:tmpl w:val="E7AC542A"/>
    <w:lvl w:ilvl="0" w:tplc="EDD82696">
      <w:start w:val="1"/>
      <w:numFmt w:val="upperRoman"/>
      <w:lvlText w:val="%1."/>
      <w:lvlJc w:val="left"/>
      <w:pPr>
        <w:ind w:left="1080" w:hanging="720"/>
      </w:pPr>
      <w:rPr>
        <w:rFonts w:hint="default"/>
      </w:rPr>
    </w:lvl>
    <w:lvl w:ilvl="1" w:tplc="CB2CD192" w:tentative="1">
      <w:start w:val="1"/>
      <w:numFmt w:val="lowerLetter"/>
      <w:lvlText w:val="%2."/>
      <w:lvlJc w:val="left"/>
      <w:pPr>
        <w:ind w:left="1440" w:hanging="360"/>
      </w:pPr>
    </w:lvl>
    <w:lvl w:ilvl="2" w:tplc="6CF0CD6E" w:tentative="1">
      <w:start w:val="1"/>
      <w:numFmt w:val="lowerRoman"/>
      <w:lvlText w:val="%3."/>
      <w:lvlJc w:val="right"/>
      <w:pPr>
        <w:ind w:left="2160" w:hanging="180"/>
      </w:pPr>
    </w:lvl>
    <w:lvl w:ilvl="3" w:tplc="8022093A" w:tentative="1">
      <w:start w:val="1"/>
      <w:numFmt w:val="decimal"/>
      <w:lvlText w:val="%4."/>
      <w:lvlJc w:val="left"/>
      <w:pPr>
        <w:ind w:left="2880" w:hanging="360"/>
      </w:pPr>
    </w:lvl>
    <w:lvl w:ilvl="4" w:tplc="73562B14" w:tentative="1">
      <w:start w:val="1"/>
      <w:numFmt w:val="lowerLetter"/>
      <w:lvlText w:val="%5."/>
      <w:lvlJc w:val="left"/>
      <w:pPr>
        <w:ind w:left="3600" w:hanging="360"/>
      </w:pPr>
    </w:lvl>
    <w:lvl w:ilvl="5" w:tplc="01A8C7A2" w:tentative="1">
      <w:start w:val="1"/>
      <w:numFmt w:val="lowerRoman"/>
      <w:lvlText w:val="%6."/>
      <w:lvlJc w:val="right"/>
      <w:pPr>
        <w:ind w:left="4320" w:hanging="180"/>
      </w:pPr>
    </w:lvl>
    <w:lvl w:ilvl="6" w:tplc="2F761ACA" w:tentative="1">
      <w:start w:val="1"/>
      <w:numFmt w:val="decimal"/>
      <w:lvlText w:val="%7."/>
      <w:lvlJc w:val="left"/>
      <w:pPr>
        <w:ind w:left="5040" w:hanging="360"/>
      </w:pPr>
    </w:lvl>
    <w:lvl w:ilvl="7" w:tplc="0D1EB248" w:tentative="1">
      <w:start w:val="1"/>
      <w:numFmt w:val="lowerLetter"/>
      <w:lvlText w:val="%8."/>
      <w:lvlJc w:val="left"/>
      <w:pPr>
        <w:ind w:left="5760" w:hanging="360"/>
      </w:pPr>
    </w:lvl>
    <w:lvl w:ilvl="8" w:tplc="EF0C3E46" w:tentative="1">
      <w:start w:val="1"/>
      <w:numFmt w:val="lowerRoman"/>
      <w:lvlText w:val="%9."/>
      <w:lvlJc w:val="right"/>
      <w:pPr>
        <w:ind w:left="6480" w:hanging="180"/>
      </w:pPr>
    </w:lvl>
  </w:abstractNum>
  <w:abstractNum w:abstractNumId="9" w15:restartNumberingAfterBreak="0">
    <w:nsid w:val="5540373A"/>
    <w:multiLevelType w:val="hybridMultilevel"/>
    <w:tmpl w:val="4806719E"/>
    <w:lvl w:ilvl="0" w:tplc="3302493C">
      <w:start w:val="1"/>
      <w:numFmt w:val="upperRoman"/>
      <w:lvlText w:val="%1."/>
      <w:lvlJc w:val="left"/>
      <w:pPr>
        <w:ind w:left="1080" w:hanging="720"/>
      </w:pPr>
      <w:rPr>
        <w:rFonts w:hint="default"/>
      </w:rPr>
    </w:lvl>
    <w:lvl w:ilvl="1" w:tplc="F8EAEE8A" w:tentative="1">
      <w:start w:val="1"/>
      <w:numFmt w:val="lowerLetter"/>
      <w:lvlText w:val="%2."/>
      <w:lvlJc w:val="left"/>
      <w:pPr>
        <w:ind w:left="1440" w:hanging="360"/>
      </w:pPr>
    </w:lvl>
    <w:lvl w:ilvl="2" w:tplc="D37E08BA" w:tentative="1">
      <w:start w:val="1"/>
      <w:numFmt w:val="lowerRoman"/>
      <w:lvlText w:val="%3."/>
      <w:lvlJc w:val="right"/>
      <w:pPr>
        <w:ind w:left="2160" w:hanging="180"/>
      </w:pPr>
    </w:lvl>
    <w:lvl w:ilvl="3" w:tplc="130AB3A0" w:tentative="1">
      <w:start w:val="1"/>
      <w:numFmt w:val="decimal"/>
      <w:lvlText w:val="%4."/>
      <w:lvlJc w:val="left"/>
      <w:pPr>
        <w:ind w:left="2880" w:hanging="360"/>
      </w:pPr>
    </w:lvl>
    <w:lvl w:ilvl="4" w:tplc="8D94FD10" w:tentative="1">
      <w:start w:val="1"/>
      <w:numFmt w:val="lowerLetter"/>
      <w:lvlText w:val="%5."/>
      <w:lvlJc w:val="left"/>
      <w:pPr>
        <w:ind w:left="3600" w:hanging="360"/>
      </w:pPr>
    </w:lvl>
    <w:lvl w:ilvl="5" w:tplc="F020A662" w:tentative="1">
      <w:start w:val="1"/>
      <w:numFmt w:val="lowerRoman"/>
      <w:lvlText w:val="%6."/>
      <w:lvlJc w:val="right"/>
      <w:pPr>
        <w:ind w:left="4320" w:hanging="180"/>
      </w:pPr>
    </w:lvl>
    <w:lvl w:ilvl="6" w:tplc="95EE421C" w:tentative="1">
      <w:start w:val="1"/>
      <w:numFmt w:val="decimal"/>
      <w:lvlText w:val="%7."/>
      <w:lvlJc w:val="left"/>
      <w:pPr>
        <w:ind w:left="5040" w:hanging="360"/>
      </w:pPr>
    </w:lvl>
    <w:lvl w:ilvl="7" w:tplc="99A27726" w:tentative="1">
      <w:start w:val="1"/>
      <w:numFmt w:val="lowerLetter"/>
      <w:lvlText w:val="%8."/>
      <w:lvlJc w:val="left"/>
      <w:pPr>
        <w:ind w:left="5760" w:hanging="360"/>
      </w:pPr>
    </w:lvl>
    <w:lvl w:ilvl="8" w:tplc="7DB4C8AA" w:tentative="1">
      <w:start w:val="1"/>
      <w:numFmt w:val="lowerRoman"/>
      <w:lvlText w:val="%9."/>
      <w:lvlJc w:val="right"/>
      <w:pPr>
        <w:ind w:left="6480" w:hanging="180"/>
      </w:pPr>
    </w:lvl>
  </w:abstractNum>
  <w:abstractNum w:abstractNumId="10" w15:restartNumberingAfterBreak="0">
    <w:nsid w:val="58A9251F"/>
    <w:multiLevelType w:val="hybridMultilevel"/>
    <w:tmpl w:val="A2064E8C"/>
    <w:lvl w:ilvl="0" w:tplc="1060765C">
      <w:start w:val="1"/>
      <w:numFmt w:val="upperLetter"/>
      <w:lvlText w:val="%1."/>
      <w:lvlJc w:val="left"/>
      <w:pPr>
        <w:ind w:left="720" w:hanging="360"/>
      </w:pPr>
      <w:rPr>
        <w:rFonts w:hint="default"/>
      </w:rPr>
    </w:lvl>
    <w:lvl w:ilvl="1" w:tplc="3B48A8B0" w:tentative="1">
      <w:start w:val="1"/>
      <w:numFmt w:val="lowerLetter"/>
      <w:lvlText w:val="%2."/>
      <w:lvlJc w:val="left"/>
      <w:pPr>
        <w:ind w:left="1440" w:hanging="360"/>
      </w:pPr>
    </w:lvl>
    <w:lvl w:ilvl="2" w:tplc="1CB48948" w:tentative="1">
      <w:start w:val="1"/>
      <w:numFmt w:val="lowerRoman"/>
      <w:lvlText w:val="%3."/>
      <w:lvlJc w:val="right"/>
      <w:pPr>
        <w:ind w:left="2160" w:hanging="180"/>
      </w:pPr>
    </w:lvl>
    <w:lvl w:ilvl="3" w:tplc="006213AC" w:tentative="1">
      <w:start w:val="1"/>
      <w:numFmt w:val="decimal"/>
      <w:lvlText w:val="%4."/>
      <w:lvlJc w:val="left"/>
      <w:pPr>
        <w:ind w:left="2880" w:hanging="360"/>
      </w:pPr>
    </w:lvl>
    <w:lvl w:ilvl="4" w:tplc="1CD45C54" w:tentative="1">
      <w:start w:val="1"/>
      <w:numFmt w:val="lowerLetter"/>
      <w:lvlText w:val="%5."/>
      <w:lvlJc w:val="left"/>
      <w:pPr>
        <w:ind w:left="3600" w:hanging="360"/>
      </w:pPr>
    </w:lvl>
    <w:lvl w:ilvl="5" w:tplc="A08220E8" w:tentative="1">
      <w:start w:val="1"/>
      <w:numFmt w:val="lowerRoman"/>
      <w:lvlText w:val="%6."/>
      <w:lvlJc w:val="right"/>
      <w:pPr>
        <w:ind w:left="4320" w:hanging="180"/>
      </w:pPr>
    </w:lvl>
    <w:lvl w:ilvl="6" w:tplc="BEC66432" w:tentative="1">
      <w:start w:val="1"/>
      <w:numFmt w:val="decimal"/>
      <w:lvlText w:val="%7."/>
      <w:lvlJc w:val="left"/>
      <w:pPr>
        <w:ind w:left="5040" w:hanging="360"/>
      </w:pPr>
    </w:lvl>
    <w:lvl w:ilvl="7" w:tplc="4274D066" w:tentative="1">
      <w:start w:val="1"/>
      <w:numFmt w:val="lowerLetter"/>
      <w:lvlText w:val="%8."/>
      <w:lvlJc w:val="left"/>
      <w:pPr>
        <w:ind w:left="5760" w:hanging="360"/>
      </w:pPr>
    </w:lvl>
    <w:lvl w:ilvl="8" w:tplc="78C0CAFC" w:tentative="1">
      <w:start w:val="1"/>
      <w:numFmt w:val="lowerRoman"/>
      <w:lvlText w:val="%9."/>
      <w:lvlJc w:val="right"/>
      <w:pPr>
        <w:ind w:left="6480" w:hanging="180"/>
      </w:pPr>
    </w:lvl>
  </w:abstractNum>
  <w:abstractNum w:abstractNumId="11" w15:restartNumberingAfterBreak="0">
    <w:nsid w:val="5CF272E0"/>
    <w:multiLevelType w:val="hybridMultilevel"/>
    <w:tmpl w:val="ED18568E"/>
    <w:lvl w:ilvl="0" w:tplc="05CA91A2">
      <w:start w:val="1"/>
      <w:numFmt w:val="upperRoman"/>
      <w:lvlText w:val="%1."/>
      <w:lvlJc w:val="left"/>
      <w:pPr>
        <w:ind w:left="1080" w:hanging="720"/>
      </w:pPr>
      <w:rPr>
        <w:rFonts w:hint="default"/>
      </w:rPr>
    </w:lvl>
    <w:lvl w:ilvl="1" w:tplc="79D418E4" w:tentative="1">
      <w:start w:val="1"/>
      <w:numFmt w:val="lowerLetter"/>
      <w:lvlText w:val="%2."/>
      <w:lvlJc w:val="left"/>
      <w:pPr>
        <w:ind w:left="1440" w:hanging="360"/>
      </w:pPr>
    </w:lvl>
    <w:lvl w:ilvl="2" w:tplc="3294D612" w:tentative="1">
      <w:start w:val="1"/>
      <w:numFmt w:val="lowerRoman"/>
      <w:lvlText w:val="%3."/>
      <w:lvlJc w:val="right"/>
      <w:pPr>
        <w:ind w:left="2160" w:hanging="180"/>
      </w:pPr>
    </w:lvl>
    <w:lvl w:ilvl="3" w:tplc="1D3C0394" w:tentative="1">
      <w:start w:val="1"/>
      <w:numFmt w:val="decimal"/>
      <w:lvlText w:val="%4."/>
      <w:lvlJc w:val="left"/>
      <w:pPr>
        <w:ind w:left="2880" w:hanging="360"/>
      </w:pPr>
    </w:lvl>
    <w:lvl w:ilvl="4" w:tplc="87766308" w:tentative="1">
      <w:start w:val="1"/>
      <w:numFmt w:val="lowerLetter"/>
      <w:lvlText w:val="%5."/>
      <w:lvlJc w:val="left"/>
      <w:pPr>
        <w:ind w:left="3600" w:hanging="360"/>
      </w:pPr>
    </w:lvl>
    <w:lvl w:ilvl="5" w:tplc="8DA6ACC2" w:tentative="1">
      <w:start w:val="1"/>
      <w:numFmt w:val="lowerRoman"/>
      <w:lvlText w:val="%6."/>
      <w:lvlJc w:val="right"/>
      <w:pPr>
        <w:ind w:left="4320" w:hanging="180"/>
      </w:pPr>
    </w:lvl>
    <w:lvl w:ilvl="6" w:tplc="3782F7D6" w:tentative="1">
      <w:start w:val="1"/>
      <w:numFmt w:val="decimal"/>
      <w:lvlText w:val="%7."/>
      <w:lvlJc w:val="left"/>
      <w:pPr>
        <w:ind w:left="5040" w:hanging="360"/>
      </w:pPr>
    </w:lvl>
    <w:lvl w:ilvl="7" w:tplc="8CB47644" w:tentative="1">
      <w:start w:val="1"/>
      <w:numFmt w:val="lowerLetter"/>
      <w:lvlText w:val="%8."/>
      <w:lvlJc w:val="left"/>
      <w:pPr>
        <w:ind w:left="5760" w:hanging="360"/>
      </w:pPr>
    </w:lvl>
    <w:lvl w:ilvl="8" w:tplc="9530CBC8" w:tentative="1">
      <w:start w:val="1"/>
      <w:numFmt w:val="lowerRoman"/>
      <w:lvlText w:val="%9."/>
      <w:lvlJc w:val="right"/>
      <w:pPr>
        <w:ind w:left="6480" w:hanging="180"/>
      </w:pPr>
    </w:lvl>
  </w:abstractNum>
  <w:abstractNum w:abstractNumId="12" w15:restartNumberingAfterBreak="0">
    <w:nsid w:val="5F1457F6"/>
    <w:multiLevelType w:val="hybridMultilevel"/>
    <w:tmpl w:val="B066EBBE"/>
    <w:lvl w:ilvl="0" w:tplc="FEBAD5D6">
      <w:start w:val="1"/>
      <w:numFmt w:val="upperRoman"/>
      <w:lvlText w:val="%1."/>
      <w:lvlJc w:val="left"/>
      <w:pPr>
        <w:ind w:left="1080" w:hanging="720"/>
      </w:pPr>
      <w:rPr>
        <w:rFonts w:hint="default"/>
      </w:rPr>
    </w:lvl>
    <w:lvl w:ilvl="1" w:tplc="FF786686" w:tentative="1">
      <w:start w:val="1"/>
      <w:numFmt w:val="lowerLetter"/>
      <w:lvlText w:val="%2."/>
      <w:lvlJc w:val="left"/>
      <w:pPr>
        <w:ind w:left="1440" w:hanging="360"/>
      </w:pPr>
    </w:lvl>
    <w:lvl w:ilvl="2" w:tplc="A53A488C" w:tentative="1">
      <w:start w:val="1"/>
      <w:numFmt w:val="lowerRoman"/>
      <w:lvlText w:val="%3."/>
      <w:lvlJc w:val="right"/>
      <w:pPr>
        <w:ind w:left="2160" w:hanging="180"/>
      </w:pPr>
    </w:lvl>
    <w:lvl w:ilvl="3" w:tplc="904058FE" w:tentative="1">
      <w:start w:val="1"/>
      <w:numFmt w:val="decimal"/>
      <w:lvlText w:val="%4."/>
      <w:lvlJc w:val="left"/>
      <w:pPr>
        <w:ind w:left="2880" w:hanging="360"/>
      </w:pPr>
    </w:lvl>
    <w:lvl w:ilvl="4" w:tplc="706A1E10" w:tentative="1">
      <w:start w:val="1"/>
      <w:numFmt w:val="lowerLetter"/>
      <w:lvlText w:val="%5."/>
      <w:lvlJc w:val="left"/>
      <w:pPr>
        <w:ind w:left="3600" w:hanging="360"/>
      </w:pPr>
    </w:lvl>
    <w:lvl w:ilvl="5" w:tplc="B6E28750" w:tentative="1">
      <w:start w:val="1"/>
      <w:numFmt w:val="lowerRoman"/>
      <w:lvlText w:val="%6."/>
      <w:lvlJc w:val="right"/>
      <w:pPr>
        <w:ind w:left="4320" w:hanging="180"/>
      </w:pPr>
    </w:lvl>
    <w:lvl w:ilvl="6" w:tplc="9A38D354" w:tentative="1">
      <w:start w:val="1"/>
      <w:numFmt w:val="decimal"/>
      <w:lvlText w:val="%7."/>
      <w:lvlJc w:val="left"/>
      <w:pPr>
        <w:ind w:left="5040" w:hanging="360"/>
      </w:pPr>
    </w:lvl>
    <w:lvl w:ilvl="7" w:tplc="C930AE4E" w:tentative="1">
      <w:start w:val="1"/>
      <w:numFmt w:val="lowerLetter"/>
      <w:lvlText w:val="%8."/>
      <w:lvlJc w:val="left"/>
      <w:pPr>
        <w:ind w:left="5760" w:hanging="360"/>
      </w:pPr>
    </w:lvl>
    <w:lvl w:ilvl="8" w:tplc="93DAB19E" w:tentative="1">
      <w:start w:val="1"/>
      <w:numFmt w:val="lowerRoman"/>
      <w:lvlText w:val="%9."/>
      <w:lvlJc w:val="right"/>
      <w:pPr>
        <w:ind w:left="6480" w:hanging="180"/>
      </w:pPr>
    </w:lvl>
  </w:abstractNum>
  <w:abstractNum w:abstractNumId="13" w15:restartNumberingAfterBreak="0">
    <w:nsid w:val="79C9755D"/>
    <w:multiLevelType w:val="hybridMultilevel"/>
    <w:tmpl w:val="16B2FB70"/>
    <w:lvl w:ilvl="0" w:tplc="E62E24B4">
      <w:start w:val="1"/>
      <w:numFmt w:val="upperRoman"/>
      <w:lvlText w:val="%1."/>
      <w:lvlJc w:val="left"/>
      <w:pPr>
        <w:ind w:left="1080" w:hanging="720"/>
      </w:pPr>
      <w:rPr>
        <w:rFonts w:hint="default"/>
      </w:rPr>
    </w:lvl>
    <w:lvl w:ilvl="1" w:tplc="5052ABEE" w:tentative="1">
      <w:start w:val="1"/>
      <w:numFmt w:val="lowerLetter"/>
      <w:lvlText w:val="%2."/>
      <w:lvlJc w:val="left"/>
      <w:pPr>
        <w:ind w:left="1440" w:hanging="360"/>
      </w:pPr>
    </w:lvl>
    <w:lvl w:ilvl="2" w:tplc="446EB9CA" w:tentative="1">
      <w:start w:val="1"/>
      <w:numFmt w:val="lowerRoman"/>
      <w:lvlText w:val="%3."/>
      <w:lvlJc w:val="right"/>
      <w:pPr>
        <w:ind w:left="2160" w:hanging="180"/>
      </w:pPr>
    </w:lvl>
    <w:lvl w:ilvl="3" w:tplc="F0348282" w:tentative="1">
      <w:start w:val="1"/>
      <w:numFmt w:val="decimal"/>
      <w:lvlText w:val="%4."/>
      <w:lvlJc w:val="left"/>
      <w:pPr>
        <w:ind w:left="2880" w:hanging="360"/>
      </w:pPr>
    </w:lvl>
    <w:lvl w:ilvl="4" w:tplc="3CBEBE00" w:tentative="1">
      <w:start w:val="1"/>
      <w:numFmt w:val="lowerLetter"/>
      <w:lvlText w:val="%5."/>
      <w:lvlJc w:val="left"/>
      <w:pPr>
        <w:ind w:left="3600" w:hanging="360"/>
      </w:pPr>
    </w:lvl>
    <w:lvl w:ilvl="5" w:tplc="B008AE28" w:tentative="1">
      <w:start w:val="1"/>
      <w:numFmt w:val="lowerRoman"/>
      <w:lvlText w:val="%6."/>
      <w:lvlJc w:val="right"/>
      <w:pPr>
        <w:ind w:left="4320" w:hanging="180"/>
      </w:pPr>
    </w:lvl>
    <w:lvl w:ilvl="6" w:tplc="D640D3C4" w:tentative="1">
      <w:start w:val="1"/>
      <w:numFmt w:val="decimal"/>
      <w:lvlText w:val="%7."/>
      <w:lvlJc w:val="left"/>
      <w:pPr>
        <w:ind w:left="5040" w:hanging="360"/>
      </w:pPr>
    </w:lvl>
    <w:lvl w:ilvl="7" w:tplc="8138BF5E" w:tentative="1">
      <w:start w:val="1"/>
      <w:numFmt w:val="lowerLetter"/>
      <w:lvlText w:val="%8."/>
      <w:lvlJc w:val="left"/>
      <w:pPr>
        <w:ind w:left="5760" w:hanging="360"/>
      </w:pPr>
    </w:lvl>
    <w:lvl w:ilvl="8" w:tplc="FB36CAAA" w:tentative="1">
      <w:start w:val="1"/>
      <w:numFmt w:val="lowerRoman"/>
      <w:lvlText w:val="%9."/>
      <w:lvlJc w:val="right"/>
      <w:pPr>
        <w:ind w:left="6480" w:hanging="180"/>
      </w:pPr>
    </w:lvl>
  </w:abstractNum>
  <w:abstractNum w:abstractNumId="14" w15:restartNumberingAfterBreak="0">
    <w:nsid w:val="7D876E8D"/>
    <w:multiLevelType w:val="hybridMultilevel"/>
    <w:tmpl w:val="021A208E"/>
    <w:lvl w:ilvl="0" w:tplc="FF9CC9D8">
      <w:start w:val="1"/>
      <w:numFmt w:val="upperLetter"/>
      <w:lvlText w:val="%1."/>
      <w:lvlJc w:val="left"/>
      <w:pPr>
        <w:ind w:left="720" w:hanging="360"/>
      </w:pPr>
      <w:rPr>
        <w:rFonts w:hint="default"/>
      </w:rPr>
    </w:lvl>
    <w:lvl w:ilvl="1" w:tplc="F978F384" w:tentative="1">
      <w:start w:val="1"/>
      <w:numFmt w:val="lowerLetter"/>
      <w:lvlText w:val="%2."/>
      <w:lvlJc w:val="left"/>
      <w:pPr>
        <w:ind w:left="1440" w:hanging="360"/>
      </w:pPr>
    </w:lvl>
    <w:lvl w:ilvl="2" w:tplc="CE8A01DC" w:tentative="1">
      <w:start w:val="1"/>
      <w:numFmt w:val="lowerRoman"/>
      <w:lvlText w:val="%3."/>
      <w:lvlJc w:val="right"/>
      <w:pPr>
        <w:ind w:left="2160" w:hanging="180"/>
      </w:pPr>
    </w:lvl>
    <w:lvl w:ilvl="3" w:tplc="D2D8572C" w:tentative="1">
      <w:start w:val="1"/>
      <w:numFmt w:val="decimal"/>
      <w:lvlText w:val="%4."/>
      <w:lvlJc w:val="left"/>
      <w:pPr>
        <w:ind w:left="2880" w:hanging="360"/>
      </w:pPr>
    </w:lvl>
    <w:lvl w:ilvl="4" w:tplc="B1F4667E" w:tentative="1">
      <w:start w:val="1"/>
      <w:numFmt w:val="lowerLetter"/>
      <w:lvlText w:val="%5."/>
      <w:lvlJc w:val="left"/>
      <w:pPr>
        <w:ind w:left="3600" w:hanging="360"/>
      </w:pPr>
    </w:lvl>
    <w:lvl w:ilvl="5" w:tplc="7D8E4858" w:tentative="1">
      <w:start w:val="1"/>
      <w:numFmt w:val="lowerRoman"/>
      <w:lvlText w:val="%6."/>
      <w:lvlJc w:val="right"/>
      <w:pPr>
        <w:ind w:left="4320" w:hanging="180"/>
      </w:pPr>
    </w:lvl>
    <w:lvl w:ilvl="6" w:tplc="E0325D10" w:tentative="1">
      <w:start w:val="1"/>
      <w:numFmt w:val="decimal"/>
      <w:lvlText w:val="%7."/>
      <w:lvlJc w:val="left"/>
      <w:pPr>
        <w:ind w:left="5040" w:hanging="360"/>
      </w:pPr>
    </w:lvl>
    <w:lvl w:ilvl="7" w:tplc="90102110" w:tentative="1">
      <w:start w:val="1"/>
      <w:numFmt w:val="lowerLetter"/>
      <w:lvlText w:val="%8."/>
      <w:lvlJc w:val="left"/>
      <w:pPr>
        <w:ind w:left="5760" w:hanging="360"/>
      </w:pPr>
    </w:lvl>
    <w:lvl w:ilvl="8" w:tplc="D2127FCE" w:tentative="1">
      <w:start w:val="1"/>
      <w:numFmt w:val="lowerRoman"/>
      <w:lvlText w:val="%9."/>
      <w:lvlJc w:val="right"/>
      <w:pPr>
        <w:ind w:left="6480" w:hanging="180"/>
      </w:pPr>
    </w:lvl>
  </w:abstractNum>
  <w:num w:numId="1" w16cid:durableId="487749282">
    <w:abstractNumId w:val="4"/>
  </w:num>
  <w:num w:numId="2" w16cid:durableId="1765762134">
    <w:abstractNumId w:val="12"/>
  </w:num>
  <w:num w:numId="3" w16cid:durableId="208300420">
    <w:abstractNumId w:val="7"/>
  </w:num>
  <w:num w:numId="4" w16cid:durableId="379061393">
    <w:abstractNumId w:val="5"/>
  </w:num>
  <w:num w:numId="5" w16cid:durableId="873536482">
    <w:abstractNumId w:val="9"/>
  </w:num>
  <w:num w:numId="6" w16cid:durableId="531458027">
    <w:abstractNumId w:val="8"/>
  </w:num>
  <w:num w:numId="7" w16cid:durableId="616374772">
    <w:abstractNumId w:val="1"/>
  </w:num>
  <w:num w:numId="8" w16cid:durableId="1910381916">
    <w:abstractNumId w:val="0"/>
  </w:num>
  <w:num w:numId="9" w16cid:durableId="1217352138">
    <w:abstractNumId w:val="6"/>
  </w:num>
  <w:num w:numId="10" w16cid:durableId="1359234283">
    <w:abstractNumId w:val="10"/>
  </w:num>
  <w:num w:numId="11" w16cid:durableId="131949734">
    <w:abstractNumId w:val="2"/>
  </w:num>
  <w:num w:numId="12" w16cid:durableId="1194924416">
    <w:abstractNumId w:val="3"/>
  </w:num>
  <w:num w:numId="13" w16cid:durableId="1234899735">
    <w:abstractNumId w:val="13"/>
  </w:num>
  <w:num w:numId="14" w16cid:durableId="157039428">
    <w:abstractNumId w:val="11"/>
  </w:num>
  <w:num w:numId="15" w16cid:durableId="21282314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1"/>
    <w:rsid w:val="00000534"/>
    <w:rsid w:val="00001BC5"/>
    <w:rsid w:val="00002341"/>
    <w:rsid w:val="0000333E"/>
    <w:rsid w:val="000102B7"/>
    <w:rsid w:val="00011A5A"/>
    <w:rsid w:val="00014B55"/>
    <w:rsid w:val="00014F52"/>
    <w:rsid w:val="00015650"/>
    <w:rsid w:val="000166C0"/>
    <w:rsid w:val="000279A2"/>
    <w:rsid w:val="0003036F"/>
    <w:rsid w:val="00031702"/>
    <w:rsid w:val="00033F53"/>
    <w:rsid w:val="00036FEC"/>
    <w:rsid w:val="00041C2F"/>
    <w:rsid w:val="000524C1"/>
    <w:rsid w:val="00053D0C"/>
    <w:rsid w:val="00056124"/>
    <w:rsid w:val="00070BC9"/>
    <w:rsid w:val="0007116D"/>
    <w:rsid w:val="00073C36"/>
    <w:rsid w:val="00082FDD"/>
    <w:rsid w:val="00084644"/>
    <w:rsid w:val="00085050"/>
    <w:rsid w:val="000867C2"/>
    <w:rsid w:val="00086CDF"/>
    <w:rsid w:val="00091DD8"/>
    <w:rsid w:val="00093758"/>
    <w:rsid w:val="000A19C2"/>
    <w:rsid w:val="000B0F64"/>
    <w:rsid w:val="000B1470"/>
    <w:rsid w:val="000B1DA2"/>
    <w:rsid w:val="000B68F7"/>
    <w:rsid w:val="000C55EE"/>
    <w:rsid w:val="000D0B9B"/>
    <w:rsid w:val="000D2BE8"/>
    <w:rsid w:val="000D4E9E"/>
    <w:rsid w:val="000D52C9"/>
    <w:rsid w:val="000E3F6F"/>
    <w:rsid w:val="000E7FF2"/>
    <w:rsid w:val="000F01E7"/>
    <w:rsid w:val="000F0E4D"/>
    <w:rsid w:val="000F1A24"/>
    <w:rsid w:val="000F2972"/>
    <w:rsid w:val="000F3964"/>
    <w:rsid w:val="000F4985"/>
    <w:rsid w:val="000F57FF"/>
    <w:rsid w:val="000F6BD0"/>
    <w:rsid w:val="000F6E52"/>
    <w:rsid w:val="001014E4"/>
    <w:rsid w:val="001074E3"/>
    <w:rsid w:val="00111C76"/>
    <w:rsid w:val="00115BE0"/>
    <w:rsid w:val="001167BD"/>
    <w:rsid w:val="00116A0B"/>
    <w:rsid w:val="00120504"/>
    <w:rsid w:val="00126EC1"/>
    <w:rsid w:val="00126FA7"/>
    <w:rsid w:val="001405AE"/>
    <w:rsid w:val="00145B51"/>
    <w:rsid w:val="0014647C"/>
    <w:rsid w:val="00153EA3"/>
    <w:rsid w:val="001606AE"/>
    <w:rsid w:val="0016122C"/>
    <w:rsid w:val="00164FB2"/>
    <w:rsid w:val="001653B7"/>
    <w:rsid w:val="0016731D"/>
    <w:rsid w:val="001809A3"/>
    <w:rsid w:val="001845C8"/>
    <w:rsid w:val="00185C29"/>
    <w:rsid w:val="001904E0"/>
    <w:rsid w:val="001927D1"/>
    <w:rsid w:val="001B41F1"/>
    <w:rsid w:val="001C012A"/>
    <w:rsid w:val="001C4D64"/>
    <w:rsid w:val="001C4EA3"/>
    <w:rsid w:val="001C7E63"/>
    <w:rsid w:val="001D0B05"/>
    <w:rsid w:val="001D1B72"/>
    <w:rsid w:val="001D3471"/>
    <w:rsid w:val="001D70F6"/>
    <w:rsid w:val="001E2887"/>
    <w:rsid w:val="001E4F67"/>
    <w:rsid w:val="001E765A"/>
    <w:rsid w:val="001F699E"/>
    <w:rsid w:val="0020217A"/>
    <w:rsid w:val="00204E6E"/>
    <w:rsid w:val="00214054"/>
    <w:rsid w:val="00216426"/>
    <w:rsid w:val="00222887"/>
    <w:rsid w:val="00223F9B"/>
    <w:rsid w:val="0022414A"/>
    <w:rsid w:val="00224561"/>
    <w:rsid w:val="002310F6"/>
    <w:rsid w:val="002376B0"/>
    <w:rsid w:val="00241B74"/>
    <w:rsid w:val="0024584E"/>
    <w:rsid w:val="00250287"/>
    <w:rsid w:val="00250C5D"/>
    <w:rsid w:val="00255275"/>
    <w:rsid w:val="00255916"/>
    <w:rsid w:val="00255ECF"/>
    <w:rsid w:val="00256B21"/>
    <w:rsid w:val="00257A80"/>
    <w:rsid w:val="0028007F"/>
    <w:rsid w:val="00284BF1"/>
    <w:rsid w:val="0028506E"/>
    <w:rsid w:val="0029307D"/>
    <w:rsid w:val="002972FD"/>
    <w:rsid w:val="002A0706"/>
    <w:rsid w:val="002A6770"/>
    <w:rsid w:val="002B4C3D"/>
    <w:rsid w:val="002D3318"/>
    <w:rsid w:val="002D4B37"/>
    <w:rsid w:val="002D5E71"/>
    <w:rsid w:val="002E0390"/>
    <w:rsid w:val="002E1CE5"/>
    <w:rsid w:val="002E22A7"/>
    <w:rsid w:val="002E28BB"/>
    <w:rsid w:val="002E30D8"/>
    <w:rsid w:val="002E488F"/>
    <w:rsid w:val="002E5E47"/>
    <w:rsid w:val="002F3788"/>
    <w:rsid w:val="002F4369"/>
    <w:rsid w:val="002F7C95"/>
    <w:rsid w:val="002F7F16"/>
    <w:rsid w:val="00300D85"/>
    <w:rsid w:val="00301D9A"/>
    <w:rsid w:val="0030792C"/>
    <w:rsid w:val="00311403"/>
    <w:rsid w:val="003173B7"/>
    <w:rsid w:val="00324A3E"/>
    <w:rsid w:val="00326D2F"/>
    <w:rsid w:val="00333375"/>
    <w:rsid w:val="00335487"/>
    <w:rsid w:val="00340487"/>
    <w:rsid w:val="00346144"/>
    <w:rsid w:val="0034708E"/>
    <w:rsid w:val="003528B0"/>
    <w:rsid w:val="00354E0A"/>
    <w:rsid w:val="00355E4F"/>
    <w:rsid w:val="00357D15"/>
    <w:rsid w:val="0036426F"/>
    <w:rsid w:val="003642FF"/>
    <w:rsid w:val="003937B6"/>
    <w:rsid w:val="003959AC"/>
    <w:rsid w:val="003A2BFC"/>
    <w:rsid w:val="003A5E73"/>
    <w:rsid w:val="003A6327"/>
    <w:rsid w:val="003A7346"/>
    <w:rsid w:val="003C095B"/>
    <w:rsid w:val="003C1A74"/>
    <w:rsid w:val="003D2034"/>
    <w:rsid w:val="003E100F"/>
    <w:rsid w:val="003E1DF0"/>
    <w:rsid w:val="003E2644"/>
    <w:rsid w:val="003E2754"/>
    <w:rsid w:val="003E3164"/>
    <w:rsid w:val="003F3BA5"/>
    <w:rsid w:val="003F64E1"/>
    <w:rsid w:val="003F684E"/>
    <w:rsid w:val="004053C4"/>
    <w:rsid w:val="00406EE3"/>
    <w:rsid w:val="00415BF8"/>
    <w:rsid w:val="00422388"/>
    <w:rsid w:val="00424270"/>
    <w:rsid w:val="0043146C"/>
    <w:rsid w:val="00443848"/>
    <w:rsid w:val="00443AB6"/>
    <w:rsid w:val="00443E16"/>
    <w:rsid w:val="00445383"/>
    <w:rsid w:val="00445573"/>
    <w:rsid w:val="004505F2"/>
    <w:rsid w:val="0045497E"/>
    <w:rsid w:val="00457C07"/>
    <w:rsid w:val="0046122C"/>
    <w:rsid w:val="0046263C"/>
    <w:rsid w:val="00470283"/>
    <w:rsid w:val="004703C6"/>
    <w:rsid w:val="00472405"/>
    <w:rsid w:val="00475126"/>
    <w:rsid w:val="00477E67"/>
    <w:rsid w:val="004A490A"/>
    <w:rsid w:val="004A694C"/>
    <w:rsid w:val="004A7DE9"/>
    <w:rsid w:val="004A7FD3"/>
    <w:rsid w:val="004B0E72"/>
    <w:rsid w:val="004B3CFD"/>
    <w:rsid w:val="004B40B3"/>
    <w:rsid w:val="004B6ED4"/>
    <w:rsid w:val="004C1379"/>
    <w:rsid w:val="004C3E4D"/>
    <w:rsid w:val="004C40B5"/>
    <w:rsid w:val="004C65D7"/>
    <w:rsid w:val="004C731D"/>
    <w:rsid w:val="004D4215"/>
    <w:rsid w:val="004D5AEC"/>
    <w:rsid w:val="004D6B1C"/>
    <w:rsid w:val="004E623F"/>
    <w:rsid w:val="004F12E4"/>
    <w:rsid w:val="004F1845"/>
    <w:rsid w:val="004F4371"/>
    <w:rsid w:val="004F5D57"/>
    <w:rsid w:val="004F7A32"/>
    <w:rsid w:val="00504265"/>
    <w:rsid w:val="005114C2"/>
    <w:rsid w:val="00512770"/>
    <w:rsid w:val="00514485"/>
    <w:rsid w:val="00520CB1"/>
    <w:rsid w:val="005232D9"/>
    <w:rsid w:val="005317D5"/>
    <w:rsid w:val="005351AD"/>
    <w:rsid w:val="00537627"/>
    <w:rsid w:val="00547F13"/>
    <w:rsid w:val="005503A1"/>
    <w:rsid w:val="00552543"/>
    <w:rsid w:val="00564DAB"/>
    <w:rsid w:val="005676CC"/>
    <w:rsid w:val="00570918"/>
    <w:rsid w:val="005713D5"/>
    <w:rsid w:val="00572EF2"/>
    <w:rsid w:val="00580D0A"/>
    <w:rsid w:val="00582ECE"/>
    <w:rsid w:val="005877C9"/>
    <w:rsid w:val="005915AB"/>
    <w:rsid w:val="005915F2"/>
    <w:rsid w:val="005923FA"/>
    <w:rsid w:val="00596A4E"/>
    <w:rsid w:val="00597348"/>
    <w:rsid w:val="005A7BD9"/>
    <w:rsid w:val="005B1A00"/>
    <w:rsid w:val="005C10DD"/>
    <w:rsid w:val="005C7D1C"/>
    <w:rsid w:val="005E0FFD"/>
    <w:rsid w:val="005E2005"/>
    <w:rsid w:val="005E2C95"/>
    <w:rsid w:val="005E3BB2"/>
    <w:rsid w:val="005E5F33"/>
    <w:rsid w:val="005F221D"/>
    <w:rsid w:val="005F4825"/>
    <w:rsid w:val="005F53BE"/>
    <w:rsid w:val="005F7ADC"/>
    <w:rsid w:val="00600290"/>
    <w:rsid w:val="00600F73"/>
    <w:rsid w:val="00613D7F"/>
    <w:rsid w:val="00614611"/>
    <w:rsid w:val="006166B8"/>
    <w:rsid w:val="00616EF5"/>
    <w:rsid w:val="00626EB0"/>
    <w:rsid w:val="006275CC"/>
    <w:rsid w:val="00631744"/>
    <w:rsid w:val="00633216"/>
    <w:rsid w:val="00633FEA"/>
    <w:rsid w:val="0063748C"/>
    <w:rsid w:val="006409D3"/>
    <w:rsid w:val="00642CBC"/>
    <w:rsid w:val="00644CA1"/>
    <w:rsid w:val="00645325"/>
    <w:rsid w:val="00650A82"/>
    <w:rsid w:val="0066001B"/>
    <w:rsid w:val="006716A2"/>
    <w:rsid w:val="0067175D"/>
    <w:rsid w:val="00673073"/>
    <w:rsid w:val="00673D8F"/>
    <w:rsid w:val="006753A8"/>
    <w:rsid w:val="0068293B"/>
    <w:rsid w:val="00682A18"/>
    <w:rsid w:val="0069152F"/>
    <w:rsid w:val="0069261A"/>
    <w:rsid w:val="006A05DA"/>
    <w:rsid w:val="006A508D"/>
    <w:rsid w:val="006A6CD3"/>
    <w:rsid w:val="006B362B"/>
    <w:rsid w:val="006C3867"/>
    <w:rsid w:val="006C5373"/>
    <w:rsid w:val="006D461A"/>
    <w:rsid w:val="006D6D8E"/>
    <w:rsid w:val="006E030D"/>
    <w:rsid w:val="006E5A84"/>
    <w:rsid w:val="00707BC4"/>
    <w:rsid w:val="00710C71"/>
    <w:rsid w:val="0071786D"/>
    <w:rsid w:val="00721CCC"/>
    <w:rsid w:val="007229D8"/>
    <w:rsid w:val="00725C19"/>
    <w:rsid w:val="00726AFB"/>
    <w:rsid w:val="00732430"/>
    <w:rsid w:val="00733B11"/>
    <w:rsid w:val="00742E6E"/>
    <w:rsid w:val="007472ED"/>
    <w:rsid w:val="00750919"/>
    <w:rsid w:val="00751B0C"/>
    <w:rsid w:val="00754ADD"/>
    <w:rsid w:val="00755095"/>
    <w:rsid w:val="007706E8"/>
    <w:rsid w:val="00773964"/>
    <w:rsid w:val="0077520B"/>
    <w:rsid w:val="007759ED"/>
    <w:rsid w:val="007956B7"/>
    <w:rsid w:val="007A1DAF"/>
    <w:rsid w:val="007A41F2"/>
    <w:rsid w:val="007A4814"/>
    <w:rsid w:val="007A6618"/>
    <w:rsid w:val="007B1972"/>
    <w:rsid w:val="007B32E6"/>
    <w:rsid w:val="007B43E9"/>
    <w:rsid w:val="007C3DE1"/>
    <w:rsid w:val="007C41C1"/>
    <w:rsid w:val="007D48EE"/>
    <w:rsid w:val="007E5B9A"/>
    <w:rsid w:val="007E6968"/>
    <w:rsid w:val="007E7DE5"/>
    <w:rsid w:val="007F0B36"/>
    <w:rsid w:val="007F35D8"/>
    <w:rsid w:val="007F3F54"/>
    <w:rsid w:val="00800428"/>
    <w:rsid w:val="008023F2"/>
    <w:rsid w:val="00811A60"/>
    <w:rsid w:val="008129DD"/>
    <w:rsid w:val="008316C1"/>
    <w:rsid w:val="00834FC4"/>
    <w:rsid w:val="00841957"/>
    <w:rsid w:val="00845EBB"/>
    <w:rsid w:val="008515EC"/>
    <w:rsid w:val="008654FA"/>
    <w:rsid w:val="00866352"/>
    <w:rsid w:val="008679C0"/>
    <w:rsid w:val="00867CF8"/>
    <w:rsid w:val="0087699C"/>
    <w:rsid w:val="00876A5F"/>
    <w:rsid w:val="008A0B83"/>
    <w:rsid w:val="008A1371"/>
    <w:rsid w:val="008A2E47"/>
    <w:rsid w:val="008A690D"/>
    <w:rsid w:val="008A791F"/>
    <w:rsid w:val="008B49E0"/>
    <w:rsid w:val="008B7E08"/>
    <w:rsid w:val="008C538E"/>
    <w:rsid w:val="008D7043"/>
    <w:rsid w:val="008E4ABC"/>
    <w:rsid w:val="008F009F"/>
    <w:rsid w:val="00900356"/>
    <w:rsid w:val="0090042D"/>
    <w:rsid w:val="0090145F"/>
    <w:rsid w:val="00901AC0"/>
    <w:rsid w:val="0090451E"/>
    <w:rsid w:val="009107F8"/>
    <w:rsid w:val="00912D0A"/>
    <w:rsid w:val="0091750B"/>
    <w:rsid w:val="00923A60"/>
    <w:rsid w:val="009253C8"/>
    <w:rsid w:val="009259C1"/>
    <w:rsid w:val="00930F25"/>
    <w:rsid w:val="0093771B"/>
    <w:rsid w:val="00940D62"/>
    <w:rsid w:val="00941577"/>
    <w:rsid w:val="00941B75"/>
    <w:rsid w:val="00942A93"/>
    <w:rsid w:val="00951937"/>
    <w:rsid w:val="00953CB4"/>
    <w:rsid w:val="009562B6"/>
    <w:rsid w:val="00964C8A"/>
    <w:rsid w:val="00972FA9"/>
    <w:rsid w:val="00981DC1"/>
    <w:rsid w:val="00982948"/>
    <w:rsid w:val="0098436D"/>
    <w:rsid w:val="00984804"/>
    <w:rsid w:val="00991C0D"/>
    <w:rsid w:val="00992885"/>
    <w:rsid w:val="00994CF0"/>
    <w:rsid w:val="009A1BC9"/>
    <w:rsid w:val="009A7927"/>
    <w:rsid w:val="009B39F6"/>
    <w:rsid w:val="009B5FEC"/>
    <w:rsid w:val="009B610C"/>
    <w:rsid w:val="009C0D3A"/>
    <w:rsid w:val="009C1FC3"/>
    <w:rsid w:val="009C70B7"/>
    <w:rsid w:val="009C71BE"/>
    <w:rsid w:val="009D12CA"/>
    <w:rsid w:val="009D56C4"/>
    <w:rsid w:val="009E14EE"/>
    <w:rsid w:val="009E1F47"/>
    <w:rsid w:val="009E3512"/>
    <w:rsid w:val="009E6CAB"/>
    <w:rsid w:val="009F7179"/>
    <w:rsid w:val="00A06EF0"/>
    <w:rsid w:val="00A17D33"/>
    <w:rsid w:val="00A23E7B"/>
    <w:rsid w:val="00A24BE0"/>
    <w:rsid w:val="00A26207"/>
    <w:rsid w:val="00A301FD"/>
    <w:rsid w:val="00A3420C"/>
    <w:rsid w:val="00A35B1F"/>
    <w:rsid w:val="00A40067"/>
    <w:rsid w:val="00A506D4"/>
    <w:rsid w:val="00A516B5"/>
    <w:rsid w:val="00A55FB1"/>
    <w:rsid w:val="00A56B3A"/>
    <w:rsid w:val="00A56B56"/>
    <w:rsid w:val="00A6215A"/>
    <w:rsid w:val="00A64783"/>
    <w:rsid w:val="00A65042"/>
    <w:rsid w:val="00A70909"/>
    <w:rsid w:val="00A719C5"/>
    <w:rsid w:val="00A736F3"/>
    <w:rsid w:val="00A92F93"/>
    <w:rsid w:val="00A93CEB"/>
    <w:rsid w:val="00AA21F7"/>
    <w:rsid w:val="00AB00E8"/>
    <w:rsid w:val="00AB1A31"/>
    <w:rsid w:val="00AB23C5"/>
    <w:rsid w:val="00AB41A9"/>
    <w:rsid w:val="00AB756C"/>
    <w:rsid w:val="00AB7CC7"/>
    <w:rsid w:val="00AC2D37"/>
    <w:rsid w:val="00AC4303"/>
    <w:rsid w:val="00AC4C09"/>
    <w:rsid w:val="00AD2407"/>
    <w:rsid w:val="00AD570A"/>
    <w:rsid w:val="00AE4912"/>
    <w:rsid w:val="00AE7877"/>
    <w:rsid w:val="00AF754D"/>
    <w:rsid w:val="00B011D7"/>
    <w:rsid w:val="00B16779"/>
    <w:rsid w:val="00B200AA"/>
    <w:rsid w:val="00B20909"/>
    <w:rsid w:val="00B27837"/>
    <w:rsid w:val="00B514A8"/>
    <w:rsid w:val="00B55F28"/>
    <w:rsid w:val="00B602B4"/>
    <w:rsid w:val="00B606CE"/>
    <w:rsid w:val="00B63D18"/>
    <w:rsid w:val="00B643A8"/>
    <w:rsid w:val="00B649CD"/>
    <w:rsid w:val="00B712CC"/>
    <w:rsid w:val="00B73611"/>
    <w:rsid w:val="00B76348"/>
    <w:rsid w:val="00B82121"/>
    <w:rsid w:val="00B86DB5"/>
    <w:rsid w:val="00B94C61"/>
    <w:rsid w:val="00BA019B"/>
    <w:rsid w:val="00BA7FAF"/>
    <w:rsid w:val="00BB0B3F"/>
    <w:rsid w:val="00BB133D"/>
    <w:rsid w:val="00BB1466"/>
    <w:rsid w:val="00BC02BF"/>
    <w:rsid w:val="00BC221C"/>
    <w:rsid w:val="00BC4E8F"/>
    <w:rsid w:val="00BC678B"/>
    <w:rsid w:val="00BC731B"/>
    <w:rsid w:val="00BD0E9A"/>
    <w:rsid w:val="00BE226C"/>
    <w:rsid w:val="00BE5FE1"/>
    <w:rsid w:val="00BE672B"/>
    <w:rsid w:val="00BF3036"/>
    <w:rsid w:val="00C04600"/>
    <w:rsid w:val="00C04E5B"/>
    <w:rsid w:val="00C05FFA"/>
    <w:rsid w:val="00C101F6"/>
    <w:rsid w:val="00C16130"/>
    <w:rsid w:val="00C217E4"/>
    <w:rsid w:val="00C21E2B"/>
    <w:rsid w:val="00C22170"/>
    <w:rsid w:val="00C23FEA"/>
    <w:rsid w:val="00C330A1"/>
    <w:rsid w:val="00C44790"/>
    <w:rsid w:val="00C44B0E"/>
    <w:rsid w:val="00C53BE2"/>
    <w:rsid w:val="00C666B8"/>
    <w:rsid w:val="00C71086"/>
    <w:rsid w:val="00C731F4"/>
    <w:rsid w:val="00C73761"/>
    <w:rsid w:val="00C73802"/>
    <w:rsid w:val="00C750C1"/>
    <w:rsid w:val="00C7609A"/>
    <w:rsid w:val="00C83A26"/>
    <w:rsid w:val="00C84686"/>
    <w:rsid w:val="00C95BEB"/>
    <w:rsid w:val="00CA0192"/>
    <w:rsid w:val="00CB6992"/>
    <w:rsid w:val="00CC05AE"/>
    <w:rsid w:val="00CC2620"/>
    <w:rsid w:val="00CC7392"/>
    <w:rsid w:val="00CD07C3"/>
    <w:rsid w:val="00CD3D5E"/>
    <w:rsid w:val="00CD5689"/>
    <w:rsid w:val="00CE1101"/>
    <w:rsid w:val="00D02553"/>
    <w:rsid w:val="00D16999"/>
    <w:rsid w:val="00D240DB"/>
    <w:rsid w:val="00D250DD"/>
    <w:rsid w:val="00D3233B"/>
    <w:rsid w:val="00D33264"/>
    <w:rsid w:val="00D3329A"/>
    <w:rsid w:val="00D41025"/>
    <w:rsid w:val="00D42163"/>
    <w:rsid w:val="00D44CB9"/>
    <w:rsid w:val="00D559C3"/>
    <w:rsid w:val="00D609AE"/>
    <w:rsid w:val="00D6160C"/>
    <w:rsid w:val="00D74B58"/>
    <w:rsid w:val="00D763F5"/>
    <w:rsid w:val="00D773A0"/>
    <w:rsid w:val="00D800E6"/>
    <w:rsid w:val="00D854D9"/>
    <w:rsid w:val="00D90B24"/>
    <w:rsid w:val="00D965FA"/>
    <w:rsid w:val="00D97559"/>
    <w:rsid w:val="00DA18FF"/>
    <w:rsid w:val="00DA576D"/>
    <w:rsid w:val="00DB010F"/>
    <w:rsid w:val="00DB3689"/>
    <w:rsid w:val="00DB5320"/>
    <w:rsid w:val="00DC39C1"/>
    <w:rsid w:val="00DD47BB"/>
    <w:rsid w:val="00DE4D76"/>
    <w:rsid w:val="00DE7688"/>
    <w:rsid w:val="00DE7FEF"/>
    <w:rsid w:val="00DF238B"/>
    <w:rsid w:val="00E00104"/>
    <w:rsid w:val="00E018C0"/>
    <w:rsid w:val="00E10758"/>
    <w:rsid w:val="00E22934"/>
    <w:rsid w:val="00E242AF"/>
    <w:rsid w:val="00E270BF"/>
    <w:rsid w:val="00E3071C"/>
    <w:rsid w:val="00E347A6"/>
    <w:rsid w:val="00E36923"/>
    <w:rsid w:val="00E3771A"/>
    <w:rsid w:val="00E42C37"/>
    <w:rsid w:val="00E43BB1"/>
    <w:rsid w:val="00E5151A"/>
    <w:rsid w:val="00E515CA"/>
    <w:rsid w:val="00E57018"/>
    <w:rsid w:val="00E61A4E"/>
    <w:rsid w:val="00E61BDF"/>
    <w:rsid w:val="00E61E36"/>
    <w:rsid w:val="00E62626"/>
    <w:rsid w:val="00E6362A"/>
    <w:rsid w:val="00E63DAC"/>
    <w:rsid w:val="00E653E6"/>
    <w:rsid w:val="00E678AC"/>
    <w:rsid w:val="00E67E0E"/>
    <w:rsid w:val="00E67FF3"/>
    <w:rsid w:val="00E725BA"/>
    <w:rsid w:val="00E72A66"/>
    <w:rsid w:val="00E73412"/>
    <w:rsid w:val="00E7519A"/>
    <w:rsid w:val="00E863D4"/>
    <w:rsid w:val="00EA02F4"/>
    <w:rsid w:val="00EA29A1"/>
    <w:rsid w:val="00EA2B15"/>
    <w:rsid w:val="00EA5760"/>
    <w:rsid w:val="00EC4388"/>
    <w:rsid w:val="00EC4BD7"/>
    <w:rsid w:val="00EC6D7C"/>
    <w:rsid w:val="00ED3769"/>
    <w:rsid w:val="00EE19E9"/>
    <w:rsid w:val="00EF0BB3"/>
    <w:rsid w:val="00EF0F63"/>
    <w:rsid w:val="00EF21E1"/>
    <w:rsid w:val="00EF4039"/>
    <w:rsid w:val="00EF4790"/>
    <w:rsid w:val="00F01D7E"/>
    <w:rsid w:val="00F02607"/>
    <w:rsid w:val="00F058F2"/>
    <w:rsid w:val="00F070C6"/>
    <w:rsid w:val="00F0753E"/>
    <w:rsid w:val="00F12B13"/>
    <w:rsid w:val="00F20356"/>
    <w:rsid w:val="00F23A3C"/>
    <w:rsid w:val="00F27D76"/>
    <w:rsid w:val="00F31965"/>
    <w:rsid w:val="00F339C2"/>
    <w:rsid w:val="00F35F65"/>
    <w:rsid w:val="00F35FE7"/>
    <w:rsid w:val="00F55D12"/>
    <w:rsid w:val="00F57850"/>
    <w:rsid w:val="00F57963"/>
    <w:rsid w:val="00F66FE2"/>
    <w:rsid w:val="00F67476"/>
    <w:rsid w:val="00F74262"/>
    <w:rsid w:val="00F75FC0"/>
    <w:rsid w:val="00F91252"/>
    <w:rsid w:val="00F96202"/>
    <w:rsid w:val="00FA1A99"/>
    <w:rsid w:val="00FA52AE"/>
    <w:rsid w:val="00FB13D7"/>
    <w:rsid w:val="00FB58F1"/>
    <w:rsid w:val="00FB5C22"/>
    <w:rsid w:val="00FB6CE2"/>
    <w:rsid w:val="00FC0520"/>
    <w:rsid w:val="00FC14CC"/>
    <w:rsid w:val="00FD49D1"/>
    <w:rsid w:val="00FD608C"/>
    <w:rsid w:val="00FE4282"/>
    <w:rsid w:val="00FE6039"/>
    <w:rsid w:val="00FF5E4F"/>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E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D9"/>
    <w:rPr>
      <w:rFonts w:ascii="Times New Roman" w:hAnsi="Times New Roman"/>
      <w:szCs w:val="20"/>
      <w:lang w:bidi="ar-SA"/>
    </w:rPr>
  </w:style>
  <w:style w:type="paragraph" w:styleId="Heading1">
    <w:name w:val="heading 1"/>
    <w:basedOn w:val="Normal"/>
    <w:next w:val="Normal"/>
    <w:link w:val="Heading1Char"/>
    <w:uiPriority w:val="9"/>
    <w:qFormat/>
    <w:rsid w:val="000F0E4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F0E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F0E4D"/>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0F0E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0F0E4D"/>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0F0E4D"/>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F0E4D"/>
    <w:pPr>
      <w:spacing w:before="240" w:after="60"/>
      <w:outlineLvl w:val="6"/>
    </w:pPr>
    <w:rPr>
      <w:sz w:val="24"/>
    </w:rPr>
  </w:style>
  <w:style w:type="paragraph" w:styleId="Heading8">
    <w:name w:val="heading 8"/>
    <w:basedOn w:val="Normal"/>
    <w:next w:val="Normal"/>
    <w:link w:val="Heading8Char"/>
    <w:uiPriority w:val="9"/>
    <w:semiHidden/>
    <w:unhideWhenUsed/>
    <w:qFormat/>
    <w:rsid w:val="000F0E4D"/>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F0E4D"/>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E4D"/>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0F0E4D"/>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0F0E4D"/>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0F0E4D"/>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0F0E4D"/>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0F0E4D"/>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0F0E4D"/>
    <w:rPr>
      <w:rFonts w:asciiTheme="majorHAnsi" w:eastAsiaTheme="majorEastAsia" w:hAnsiTheme="majorHAnsi"/>
      <w:lang w:bidi="ar-SA"/>
    </w:rPr>
  </w:style>
  <w:style w:type="paragraph" w:styleId="Title">
    <w:name w:val="Title"/>
    <w:basedOn w:val="Normal"/>
    <w:next w:val="Normal"/>
    <w:link w:val="TitleChar"/>
    <w:uiPriority w:val="10"/>
    <w:qFormat/>
    <w:rsid w:val="000F0E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F0E4D"/>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0F0E4D"/>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F0E4D"/>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0F0E4D"/>
    <w:pPr>
      <w:outlineLvl w:val="9"/>
    </w:pPr>
  </w:style>
  <w:style w:type="paragraph" w:styleId="EnvelopeAddress">
    <w:name w:val="envelope address"/>
    <w:basedOn w:val="Normal"/>
    <w:rsid w:val="000F0E4D"/>
    <w:pPr>
      <w:framePr w:w="7920" w:h="1980" w:hRule="exact" w:hSpace="180" w:wrap="auto" w:hAnchor="page" w:xAlign="center" w:yAlign="bottom"/>
      <w:ind w:left="2880"/>
    </w:pPr>
  </w:style>
  <w:style w:type="paragraph" w:styleId="EnvelopeReturn">
    <w:name w:val="envelope return"/>
    <w:basedOn w:val="Normal"/>
    <w:rsid w:val="000F0E4D"/>
  </w:style>
  <w:style w:type="paragraph" w:styleId="Footer">
    <w:name w:val="footer"/>
    <w:basedOn w:val="Normal"/>
    <w:link w:val="FooterChar"/>
    <w:uiPriority w:val="99"/>
    <w:rsid w:val="000F0E4D"/>
    <w:pPr>
      <w:tabs>
        <w:tab w:val="center" w:pos="4320"/>
        <w:tab w:val="right" w:pos="8640"/>
      </w:tabs>
      <w:spacing w:line="520" w:lineRule="exact"/>
    </w:pPr>
  </w:style>
  <w:style w:type="character" w:customStyle="1" w:styleId="FooterChar">
    <w:name w:val="Footer Char"/>
    <w:basedOn w:val="DefaultParagraphFont"/>
    <w:link w:val="Footer"/>
    <w:uiPriority w:val="99"/>
    <w:rsid w:val="000F0E4D"/>
    <w:rPr>
      <w:rFonts w:ascii="Times New Roman" w:eastAsia="Times New Roman" w:hAnsi="Times New Roman"/>
      <w:szCs w:val="20"/>
      <w:lang w:bidi="ar-SA"/>
    </w:rPr>
  </w:style>
  <w:style w:type="character" w:styleId="FootnoteReference">
    <w:name w:val="footnote reference"/>
    <w:basedOn w:val="DefaultParagraphFont"/>
    <w:rsid w:val="005232D9"/>
    <w:rPr>
      <w:rFonts w:ascii="Times New Roman" w:hAnsi="Times New Roman"/>
      <w:b w:val="0"/>
      <w:color w:val="auto"/>
      <w:position w:val="6"/>
      <w:sz w:val="26"/>
      <w:vertAlign w:val="superscript"/>
    </w:rPr>
  </w:style>
  <w:style w:type="paragraph" w:styleId="FootnoteText">
    <w:name w:val="footnote text"/>
    <w:basedOn w:val="Normal"/>
    <w:link w:val="FootnoteTextChar"/>
    <w:rsid w:val="000F0E4D"/>
    <w:pPr>
      <w:keepLines/>
      <w:widowControl w:val="0"/>
    </w:pPr>
  </w:style>
  <w:style w:type="character" w:customStyle="1" w:styleId="FootnoteTextChar">
    <w:name w:val="Footnote Text Char"/>
    <w:basedOn w:val="DefaultParagraphFont"/>
    <w:link w:val="FootnoteText"/>
    <w:rsid w:val="000F0E4D"/>
    <w:rPr>
      <w:rFonts w:ascii="Times New Roman" w:eastAsia="Times New Roman" w:hAnsi="Times New Roman"/>
      <w:szCs w:val="20"/>
      <w:lang w:bidi="ar-SA"/>
    </w:rPr>
  </w:style>
  <w:style w:type="paragraph" w:styleId="Header">
    <w:name w:val="header"/>
    <w:basedOn w:val="Normal"/>
    <w:link w:val="HeaderChar"/>
    <w:rsid w:val="000F0E4D"/>
    <w:pPr>
      <w:tabs>
        <w:tab w:val="center" w:pos="4320"/>
        <w:tab w:val="right" w:pos="8640"/>
      </w:tabs>
    </w:pPr>
  </w:style>
  <w:style w:type="character" w:customStyle="1" w:styleId="HeaderChar">
    <w:name w:val="Header Char"/>
    <w:basedOn w:val="DefaultParagraphFont"/>
    <w:link w:val="Header"/>
    <w:rsid w:val="000F0E4D"/>
    <w:rPr>
      <w:rFonts w:ascii="Times New Roman" w:eastAsia="Times New Roman" w:hAnsi="Times New Roman"/>
      <w:szCs w:val="20"/>
      <w:lang w:bidi="ar-SA"/>
    </w:rPr>
  </w:style>
  <w:style w:type="paragraph" w:customStyle="1" w:styleId="IndentedQuote">
    <w:name w:val="IndentedQuote"/>
    <w:basedOn w:val="Normal"/>
    <w:rsid w:val="000F0E4D"/>
    <w:pPr>
      <w:spacing w:line="260" w:lineRule="exact"/>
      <w:ind w:left="1080" w:right="1080"/>
    </w:pPr>
  </w:style>
  <w:style w:type="paragraph" w:styleId="MacroText">
    <w:name w:val="macro"/>
    <w:link w:val="MacroTextChar"/>
    <w:semiHidden/>
    <w:rsid w:val="000F0E4D"/>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semiHidden/>
    <w:rsid w:val="000F0E4D"/>
    <w:rPr>
      <w:rFonts w:ascii="Times New Roman" w:eastAsia="Times New Roman" w:hAnsi="Times New Roman"/>
      <w:sz w:val="22"/>
      <w:szCs w:val="20"/>
      <w:lang w:bidi="ar-SA"/>
    </w:rPr>
  </w:style>
  <w:style w:type="character" w:styleId="PageNumber">
    <w:name w:val="page number"/>
    <w:basedOn w:val="DefaultParagraphFont"/>
    <w:rsid w:val="000F0E4D"/>
  </w:style>
  <w:style w:type="character" w:customStyle="1" w:styleId="Heading4Char">
    <w:name w:val="Heading 4 Char"/>
    <w:basedOn w:val="DefaultParagraphFont"/>
    <w:link w:val="Heading4"/>
    <w:uiPriority w:val="9"/>
    <w:semiHidden/>
    <w:rsid w:val="000F0E4D"/>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0F0E4D"/>
    <w:rPr>
      <w:rFonts w:ascii="Times New Roman" w:eastAsia="Times New Roman" w:hAnsi="Times New Roman"/>
      <w:b/>
      <w:bCs/>
      <w:i/>
      <w:iCs/>
      <w:lang w:bidi="ar-SA"/>
    </w:rPr>
  </w:style>
  <w:style w:type="character" w:styleId="Strong">
    <w:name w:val="Strong"/>
    <w:basedOn w:val="DefaultParagraphFont"/>
    <w:uiPriority w:val="22"/>
    <w:rsid w:val="000F0E4D"/>
    <w:rPr>
      <w:b/>
      <w:bCs/>
    </w:rPr>
  </w:style>
  <w:style w:type="character" w:styleId="Emphasis">
    <w:name w:val="Emphasis"/>
    <w:basedOn w:val="DefaultParagraphFont"/>
    <w:uiPriority w:val="20"/>
    <w:rsid w:val="000F0E4D"/>
    <w:rPr>
      <w:rFonts w:asciiTheme="minorHAnsi" w:hAnsiTheme="minorHAnsi"/>
      <w:b/>
      <w:i/>
      <w:iCs/>
    </w:rPr>
  </w:style>
  <w:style w:type="paragraph" w:styleId="NoSpacing">
    <w:name w:val="No Spacing"/>
    <w:basedOn w:val="Normal"/>
    <w:uiPriority w:val="1"/>
    <w:rsid w:val="000F0E4D"/>
    <w:rPr>
      <w:szCs w:val="32"/>
    </w:rPr>
  </w:style>
  <w:style w:type="paragraph" w:styleId="ListParagraph">
    <w:name w:val="List Paragraph"/>
    <w:basedOn w:val="Normal"/>
    <w:uiPriority w:val="34"/>
    <w:rsid w:val="000F0E4D"/>
    <w:pPr>
      <w:ind w:left="720"/>
      <w:contextualSpacing/>
    </w:pPr>
  </w:style>
  <w:style w:type="paragraph" w:styleId="Quote">
    <w:name w:val="Quote"/>
    <w:basedOn w:val="Normal"/>
    <w:next w:val="Normal"/>
    <w:link w:val="QuoteChar"/>
    <w:uiPriority w:val="29"/>
    <w:rsid w:val="000F0E4D"/>
    <w:rPr>
      <w:i/>
    </w:rPr>
  </w:style>
  <w:style w:type="character" w:customStyle="1" w:styleId="QuoteChar">
    <w:name w:val="Quote Char"/>
    <w:basedOn w:val="DefaultParagraphFont"/>
    <w:link w:val="Quote"/>
    <w:uiPriority w:val="29"/>
    <w:rsid w:val="000F0E4D"/>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0F0E4D"/>
    <w:pPr>
      <w:ind w:left="720" w:right="720"/>
    </w:pPr>
    <w:rPr>
      <w:b/>
      <w:i/>
      <w:szCs w:val="22"/>
    </w:rPr>
  </w:style>
  <w:style w:type="character" w:customStyle="1" w:styleId="IntenseQuoteChar">
    <w:name w:val="Intense Quote Char"/>
    <w:basedOn w:val="DefaultParagraphFont"/>
    <w:link w:val="IntenseQuote"/>
    <w:uiPriority w:val="30"/>
    <w:rsid w:val="000F0E4D"/>
    <w:rPr>
      <w:rFonts w:ascii="Times New Roman" w:eastAsia="Times New Roman" w:hAnsi="Times New Roman"/>
      <w:b/>
      <w:i/>
      <w:szCs w:val="22"/>
      <w:lang w:bidi="ar-SA"/>
    </w:rPr>
  </w:style>
  <w:style w:type="character" w:styleId="SubtleEmphasis">
    <w:name w:val="Subtle Emphasis"/>
    <w:uiPriority w:val="19"/>
    <w:rsid w:val="000F0E4D"/>
    <w:rPr>
      <w:i/>
      <w:color w:val="5A5A5A" w:themeColor="text1" w:themeTint="A5"/>
    </w:rPr>
  </w:style>
  <w:style w:type="character" w:styleId="IntenseEmphasis">
    <w:name w:val="Intense Emphasis"/>
    <w:basedOn w:val="DefaultParagraphFont"/>
    <w:uiPriority w:val="21"/>
    <w:rsid w:val="000F0E4D"/>
    <w:rPr>
      <w:b/>
      <w:i/>
      <w:sz w:val="24"/>
      <w:szCs w:val="24"/>
      <w:u w:val="single"/>
    </w:rPr>
  </w:style>
  <w:style w:type="character" w:styleId="SubtleReference">
    <w:name w:val="Subtle Reference"/>
    <w:basedOn w:val="DefaultParagraphFont"/>
    <w:uiPriority w:val="31"/>
    <w:rsid w:val="000F0E4D"/>
    <w:rPr>
      <w:sz w:val="24"/>
      <w:szCs w:val="24"/>
      <w:u w:val="single"/>
    </w:rPr>
  </w:style>
  <w:style w:type="character" w:styleId="IntenseReference">
    <w:name w:val="Intense Reference"/>
    <w:basedOn w:val="DefaultParagraphFont"/>
    <w:uiPriority w:val="32"/>
    <w:rsid w:val="000F0E4D"/>
    <w:rPr>
      <w:b/>
      <w:sz w:val="24"/>
      <w:u w:val="single"/>
    </w:rPr>
  </w:style>
  <w:style w:type="character" w:styleId="BookTitle">
    <w:name w:val="Book Title"/>
    <w:basedOn w:val="DefaultParagraphFont"/>
    <w:uiPriority w:val="33"/>
    <w:rsid w:val="000F0E4D"/>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4038-4C6B-4B7B-9224-6DC7A302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4892</Words>
  <Characters>24219</Characters>
  <Application>Microsoft Office Word</Application>
  <DocSecurity>0</DocSecurity>
  <Lines>424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2024-03-07T23:09:00Z</dcterms:created>
  <dcterms:modified xsi:type="dcterms:W3CDTF">2024-03-07T23:26:00Z</dcterms:modified>
</cp:coreProperties>
</file>