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7AA8" w14:textId="79EF8216" w:rsidR="004E73FA" w:rsidRDefault="001E1323" w:rsidP="00C67109">
      <w:pPr>
        <w:spacing w:line="240" w:lineRule="auto"/>
        <w:jc w:val="center"/>
        <w:rPr>
          <w:sz w:val="20"/>
        </w:rPr>
      </w:pPr>
      <w:r>
        <w:rPr>
          <w:sz w:val="20"/>
        </w:rPr>
        <w:t xml:space="preserve">Filed </w:t>
      </w:r>
      <w:r w:rsidR="001E2CFD">
        <w:rPr>
          <w:sz w:val="20"/>
        </w:rPr>
        <w:t>10/26/23</w:t>
      </w:r>
      <w:r w:rsidR="00C67109" w:rsidRPr="00C67109">
        <w:rPr>
          <w:sz w:val="20"/>
        </w:rPr>
        <w:t>; REVIEW GRANTED.  See Cal. Rules of Court, rules 8.1105 and 8.1115 (and corresponding Comment, par. 2, concerning rule 8.1115(e)(3)).</w:t>
      </w:r>
    </w:p>
    <w:p w14:paraId="33F47AA9" w14:textId="77777777" w:rsidR="004E73FA" w:rsidRDefault="001E1323" w:rsidP="004E73FA">
      <w:pPr>
        <w:spacing w:line="240" w:lineRule="auto"/>
        <w:jc w:val="center"/>
        <w:rPr>
          <w:b/>
        </w:rPr>
      </w:pPr>
      <w:r>
        <w:rPr>
          <w:b/>
        </w:rPr>
        <w:t>CERTIFIED FOR PUBLICATION</w:t>
      </w:r>
    </w:p>
    <w:p w14:paraId="33F47AAA" w14:textId="77777777" w:rsidR="004E73FA" w:rsidRDefault="004E73FA" w:rsidP="004E73FA">
      <w:pPr>
        <w:spacing w:line="240" w:lineRule="auto"/>
        <w:jc w:val="center"/>
      </w:pPr>
    </w:p>
    <w:p w14:paraId="33F47AAB" w14:textId="77777777" w:rsidR="008C69C3" w:rsidRPr="00B738CE" w:rsidRDefault="001E1323" w:rsidP="004E73FA">
      <w:pPr>
        <w:spacing w:line="240" w:lineRule="auto"/>
        <w:jc w:val="center"/>
      </w:pPr>
      <w:r w:rsidRPr="00B738CE">
        <w:t>IN THE COURT OF APPEAL OF THE STATE OF CALIFORNIA</w:t>
      </w:r>
    </w:p>
    <w:p w14:paraId="33F47AAC" w14:textId="77777777" w:rsidR="00E55D8D" w:rsidRPr="00B738CE" w:rsidRDefault="00E55D8D" w:rsidP="00E55D8D">
      <w:pPr>
        <w:spacing w:line="240" w:lineRule="auto"/>
        <w:jc w:val="center"/>
      </w:pPr>
    </w:p>
    <w:p w14:paraId="33F47AAD" w14:textId="77777777" w:rsidR="00E55D8D" w:rsidRPr="00B738CE" w:rsidRDefault="001E1323" w:rsidP="00E55D8D">
      <w:pPr>
        <w:spacing w:line="240" w:lineRule="auto"/>
        <w:jc w:val="center"/>
      </w:pPr>
      <w:r w:rsidRPr="00B738CE">
        <w:t>FIRST APPELLATE DISTRICT</w:t>
      </w:r>
    </w:p>
    <w:p w14:paraId="33F47AAE" w14:textId="77777777" w:rsidR="00E55D8D" w:rsidRPr="00B738CE" w:rsidRDefault="00E55D8D" w:rsidP="00E55D8D">
      <w:pPr>
        <w:spacing w:line="240" w:lineRule="auto"/>
        <w:jc w:val="center"/>
      </w:pPr>
    </w:p>
    <w:p w14:paraId="33F47AAF" w14:textId="77777777" w:rsidR="00E55D8D" w:rsidRPr="00B738CE" w:rsidRDefault="001E1323" w:rsidP="00E55D8D">
      <w:pPr>
        <w:spacing w:line="240" w:lineRule="auto"/>
        <w:jc w:val="center"/>
      </w:pPr>
      <w:r w:rsidRPr="00B738CE">
        <w:t>DIVISION TWO</w:t>
      </w:r>
    </w:p>
    <w:p w14:paraId="33F47AB0" w14:textId="77777777" w:rsidR="00E55D8D" w:rsidRPr="00B738CE" w:rsidRDefault="00E55D8D" w:rsidP="00E55D8D">
      <w:pPr>
        <w:spacing w:line="240" w:lineRule="auto"/>
        <w:jc w:val="center"/>
      </w:pPr>
    </w:p>
    <w:p w14:paraId="33F47AB1" w14:textId="77777777" w:rsidR="00E55D8D" w:rsidRPr="00B738CE" w:rsidRDefault="00E55D8D" w:rsidP="00E55D8D">
      <w:pPr>
        <w:spacing w:line="240" w:lineRule="auto"/>
        <w:jc w:val="center"/>
      </w:pPr>
    </w:p>
    <w:tbl>
      <w:tblPr>
        <w:tblW w:w="0" w:type="auto"/>
        <w:tblLayout w:type="fixed"/>
        <w:tblLook w:val="0000" w:firstRow="0" w:lastRow="0" w:firstColumn="0" w:lastColumn="0" w:noHBand="0" w:noVBand="0"/>
      </w:tblPr>
      <w:tblGrid>
        <w:gridCol w:w="4680"/>
        <w:gridCol w:w="4410"/>
      </w:tblGrid>
      <w:tr w:rsidR="009D7CDA" w14:paraId="33F47ABE" w14:textId="77777777" w:rsidTr="00E55D8D">
        <w:tc>
          <w:tcPr>
            <w:tcW w:w="4680" w:type="dxa"/>
            <w:tcBorders>
              <w:bottom w:val="single" w:sz="4" w:space="0" w:color="auto"/>
              <w:right w:val="single" w:sz="4" w:space="0" w:color="auto"/>
            </w:tcBorders>
            <w:shd w:val="clear" w:color="auto" w:fill="auto"/>
          </w:tcPr>
          <w:p w14:paraId="33F47AB2" w14:textId="77777777" w:rsidR="00E55D8D" w:rsidRPr="00B738CE" w:rsidRDefault="001E1323" w:rsidP="00E55D8D">
            <w:pPr>
              <w:spacing w:after="120" w:line="240" w:lineRule="auto"/>
            </w:pPr>
            <w:r w:rsidRPr="00B738CE">
              <w:t>THE PEOPLE,</w:t>
            </w:r>
          </w:p>
          <w:p w14:paraId="33F47AB3" w14:textId="77777777" w:rsidR="00E55D8D" w:rsidRPr="00B738CE" w:rsidRDefault="001E1323" w:rsidP="00E55D8D">
            <w:pPr>
              <w:spacing w:after="120" w:line="240" w:lineRule="auto"/>
            </w:pPr>
            <w:r w:rsidRPr="00B738CE">
              <w:tab/>
              <w:t>Plaintiff and Respondent,</w:t>
            </w:r>
          </w:p>
          <w:p w14:paraId="33F47AB4" w14:textId="77777777" w:rsidR="00E55D8D" w:rsidRPr="00B738CE" w:rsidRDefault="001E1323" w:rsidP="00E55D8D">
            <w:pPr>
              <w:spacing w:after="120" w:line="240" w:lineRule="auto"/>
            </w:pPr>
            <w:r w:rsidRPr="00B738CE">
              <w:t>v.</w:t>
            </w:r>
          </w:p>
          <w:p w14:paraId="33F47AB5" w14:textId="77777777" w:rsidR="00E55D8D" w:rsidRPr="00B738CE" w:rsidRDefault="001E1323" w:rsidP="00E55D8D">
            <w:pPr>
              <w:spacing w:after="120" w:line="240" w:lineRule="auto"/>
            </w:pPr>
            <w:r w:rsidRPr="00B738CE">
              <w:t>KALI PONDER</w:t>
            </w:r>
          </w:p>
          <w:p w14:paraId="33F47AB6" w14:textId="77777777" w:rsidR="00E55D8D" w:rsidRPr="00B738CE" w:rsidRDefault="001E1323" w:rsidP="00E55D8D">
            <w:pPr>
              <w:spacing w:after="120" w:line="240" w:lineRule="auto"/>
            </w:pPr>
            <w:r w:rsidRPr="00B738CE">
              <w:tab/>
              <w:t>Defendant and Appellant.</w:t>
            </w:r>
          </w:p>
        </w:tc>
        <w:tc>
          <w:tcPr>
            <w:tcW w:w="4410" w:type="dxa"/>
            <w:tcBorders>
              <w:left w:val="single" w:sz="4" w:space="0" w:color="auto"/>
            </w:tcBorders>
            <w:shd w:val="clear" w:color="auto" w:fill="auto"/>
          </w:tcPr>
          <w:p w14:paraId="33F47AB7" w14:textId="77777777" w:rsidR="00E55D8D" w:rsidRPr="00B738CE" w:rsidRDefault="00E55D8D" w:rsidP="00E55D8D">
            <w:pPr>
              <w:spacing w:line="240" w:lineRule="auto"/>
            </w:pPr>
          </w:p>
          <w:p w14:paraId="33F47AB8" w14:textId="77777777" w:rsidR="00E55D8D" w:rsidRPr="00B738CE" w:rsidRDefault="00E55D8D" w:rsidP="00E55D8D">
            <w:pPr>
              <w:spacing w:line="240" w:lineRule="auto"/>
            </w:pPr>
          </w:p>
          <w:p w14:paraId="33F47AB9" w14:textId="77777777" w:rsidR="00E55D8D" w:rsidRPr="00B738CE" w:rsidRDefault="001E1323" w:rsidP="00E55D8D">
            <w:pPr>
              <w:spacing w:line="240" w:lineRule="auto"/>
            </w:pPr>
            <w:r w:rsidRPr="00B738CE">
              <w:t xml:space="preserve">      A1</w:t>
            </w:r>
            <w:r w:rsidR="00BA16C3" w:rsidRPr="00B738CE">
              <w:t>66053</w:t>
            </w:r>
          </w:p>
          <w:p w14:paraId="33F47ABA" w14:textId="77777777" w:rsidR="00E55D8D" w:rsidRPr="00B738CE" w:rsidRDefault="00E55D8D" w:rsidP="00E55D8D">
            <w:pPr>
              <w:spacing w:line="240" w:lineRule="auto"/>
            </w:pPr>
          </w:p>
          <w:p w14:paraId="33F47ABB" w14:textId="77777777" w:rsidR="00AF56EE" w:rsidRPr="00B738CE" w:rsidRDefault="001E1323" w:rsidP="00E55D8D">
            <w:pPr>
              <w:spacing w:line="240" w:lineRule="auto"/>
            </w:pPr>
            <w:r w:rsidRPr="00B738CE">
              <w:t xml:space="preserve">      (</w:t>
            </w:r>
            <w:r w:rsidR="00705DFB" w:rsidRPr="00B738CE">
              <w:t>Alameda</w:t>
            </w:r>
            <w:r w:rsidRPr="00B738CE">
              <w:t xml:space="preserve"> County</w:t>
            </w:r>
            <w:r w:rsidR="0047632C" w:rsidRPr="00B738CE">
              <w:t xml:space="preserve"> </w:t>
            </w:r>
            <w:r w:rsidRPr="00B738CE">
              <w:t>Super. Ct.</w:t>
            </w:r>
          </w:p>
          <w:p w14:paraId="33F47ABC" w14:textId="77777777" w:rsidR="00E55D8D" w:rsidRPr="00B738CE" w:rsidRDefault="001E1323" w:rsidP="00E55D8D">
            <w:pPr>
              <w:spacing w:line="240" w:lineRule="auto"/>
            </w:pPr>
            <w:r w:rsidRPr="00B738CE">
              <w:t xml:space="preserve">       No. </w:t>
            </w:r>
            <w:r w:rsidR="00705DFB" w:rsidRPr="00B738CE">
              <w:t>617371</w:t>
            </w:r>
            <w:r w:rsidRPr="00B738CE">
              <w:t>)</w:t>
            </w:r>
          </w:p>
          <w:p w14:paraId="33F47ABD" w14:textId="77777777" w:rsidR="00E55D8D" w:rsidRPr="00B738CE" w:rsidRDefault="00E55D8D" w:rsidP="00E55D8D">
            <w:pPr>
              <w:spacing w:line="240" w:lineRule="auto"/>
            </w:pPr>
          </w:p>
        </w:tc>
      </w:tr>
    </w:tbl>
    <w:p w14:paraId="33F47ABF" w14:textId="77777777" w:rsidR="005D2883" w:rsidRPr="00B738CE" w:rsidRDefault="001E1323" w:rsidP="00E55D8D">
      <w:pPr>
        <w:spacing w:line="360" w:lineRule="auto"/>
      </w:pPr>
      <w:r w:rsidRPr="00B738CE">
        <w:t xml:space="preserve"> </w:t>
      </w:r>
    </w:p>
    <w:p w14:paraId="33F47AC0" w14:textId="77777777" w:rsidR="004E0C76" w:rsidRDefault="001E1323" w:rsidP="00FD0944">
      <w:pPr>
        <w:spacing w:line="360" w:lineRule="auto"/>
      </w:pPr>
      <w:r w:rsidRPr="00B738CE">
        <w:tab/>
      </w:r>
      <w:r w:rsidR="00FD3031">
        <w:t xml:space="preserve">This is an appeal after we remanded a matter for resentencing.  In </w:t>
      </w:r>
      <w:r w:rsidR="00FE4C99">
        <w:t>2019</w:t>
      </w:r>
      <w:r w:rsidR="00FD3031">
        <w:t>, a</w:t>
      </w:r>
      <w:r w:rsidR="00331266" w:rsidRPr="00B738CE">
        <w:t xml:space="preserve"> jury found defendant Kali Ponder guilty of </w:t>
      </w:r>
      <w:proofErr w:type="gramStart"/>
      <w:r w:rsidR="00331266" w:rsidRPr="00B738CE">
        <w:t>second degree</w:t>
      </w:r>
      <w:proofErr w:type="gramEnd"/>
      <w:r w:rsidR="00331266" w:rsidRPr="00B738CE">
        <w:t xml:space="preserve"> murder</w:t>
      </w:r>
      <w:r w:rsidR="00017DB4" w:rsidRPr="00B738CE">
        <w:t xml:space="preserve">, </w:t>
      </w:r>
      <w:r w:rsidR="00331266" w:rsidRPr="00B738CE">
        <w:t>assault with a firearm, and shooting at an inhabited building and found various firearm enhancements true.</w:t>
      </w:r>
      <w:r w:rsidR="00AF4505" w:rsidRPr="00B738CE">
        <w:t xml:space="preserve">  </w:t>
      </w:r>
      <w:r w:rsidR="00FD3031">
        <w:t>Defendant was 18 years old and a senior in high school when he committed the offenses.</w:t>
      </w:r>
      <w:r w:rsidR="00C31BD5" w:rsidRPr="00B738CE">
        <w:t xml:space="preserve">  </w:t>
      </w:r>
    </w:p>
    <w:p w14:paraId="33F47AC1" w14:textId="77777777" w:rsidR="00C31BD5" w:rsidRPr="00B738CE" w:rsidRDefault="001E1323" w:rsidP="00FD0944">
      <w:pPr>
        <w:spacing w:line="360" w:lineRule="auto"/>
      </w:pPr>
      <w:r w:rsidRPr="00B738CE">
        <w:tab/>
      </w:r>
      <w:r w:rsidR="00FD3031">
        <w:t xml:space="preserve">At sentencing, </w:t>
      </w:r>
      <w:r w:rsidR="009128BA">
        <w:t xml:space="preserve">defendant </w:t>
      </w:r>
      <w:r w:rsidR="00EF4E61" w:rsidRPr="00B738CE">
        <w:t>moved to strike</w:t>
      </w:r>
      <w:r w:rsidR="00797145" w:rsidRPr="00B738CE">
        <w:t xml:space="preserve"> all</w:t>
      </w:r>
      <w:r w:rsidR="00EF4E61" w:rsidRPr="00B738CE">
        <w:t xml:space="preserve"> the </w:t>
      </w:r>
      <w:r w:rsidR="00123D0B" w:rsidRPr="00B738CE">
        <w:t>firearm enhancements</w:t>
      </w:r>
      <w:r w:rsidR="00FD3031">
        <w:t xml:space="preserve"> in the </w:t>
      </w:r>
      <w:r w:rsidR="005A56F6">
        <w:t>fu</w:t>
      </w:r>
      <w:r w:rsidR="009128BA">
        <w:t>r</w:t>
      </w:r>
      <w:r w:rsidR="005A56F6">
        <w:t>therance</w:t>
      </w:r>
      <w:r w:rsidR="00FD3031">
        <w:t xml:space="preserve"> of justice</w:t>
      </w:r>
      <w:r w:rsidR="0083536F" w:rsidRPr="00B738CE">
        <w:t xml:space="preserve"> </w:t>
      </w:r>
      <w:r w:rsidR="0041295F" w:rsidRPr="00B738CE">
        <w:t>pursuant to</w:t>
      </w:r>
      <w:r w:rsidR="004D0A1C" w:rsidRPr="00B738CE">
        <w:t xml:space="preserve"> Penal Code</w:t>
      </w:r>
      <w:r>
        <w:rPr>
          <w:rStyle w:val="FootnoteReference"/>
        </w:rPr>
        <w:footnoteReference w:id="1"/>
      </w:r>
      <w:r w:rsidR="00E34E93" w:rsidRPr="00B738CE">
        <w:t xml:space="preserve"> </w:t>
      </w:r>
      <w:r w:rsidR="004D0A1C" w:rsidRPr="00B738CE">
        <w:t>section 1385</w:t>
      </w:r>
      <w:r w:rsidR="00D804B9" w:rsidRPr="00B738CE">
        <w:t>.  T</w:t>
      </w:r>
      <w:r w:rsidR="00331266" w:rsidRPr="00B738CE">
        <w:t>he trial court made extensive findings regarding defendant</w:t>
      </w:r>
      <w:r w:rsidR="00617D37" w:rsidRPr="00B738CE">
        <w:t>’</w:t>
      </w:r>
      <w:r w:rsidR="00331266" w:rsidRPr="00B738CE">
        <w:t>s neurodevelopmental disorders, immaturity, and history of trauma</w:t>
      </w:r>
      <w:r w:rsidR="00F83F42" w:rsidRPr="00B738CE">
        <w:t xml:space="preserve"> </w:t>
      </w:r>
      <w:r w:rsidR="00F748DB" w:rsidRPr="00B738CE">
        <w:t xml:space="preserve">and </w:t>
      </w:r>
      <w:r w:rsidR="00F83F42" w:rsidRPr="00B738CE">
        <w:t>rel</w:t>
      </w:r>
      <w:r w:rsidR="00F748DB" w:rsidRPr="00B738CE">
        <w:t>ied</w:t>
      </w:r>
      <w:r w:rsidR="00F83F42" w:rsidRPr="00B738CE">
        <w:t xml:space="preserve"> on </w:t>
      </w:r>
      <w:r w:rsidR="00331266" w:rsidRPr="00B738CE">
        <w:t xml:space="preserve">these findings to strike the enhancement </w:t>
      </w:r>
      <w:r w:rsidR="00390408" w:rsidRPr="00B738CE">
        <w:t>for</w:t>
      </w:r>
      <w:r w:rsidR="00986A09" w:rsidRPr="00B738CE">
        <w:t xml:space="preserve"> </w:t>
      </w:r>
      <w:r w:rsidR="008361E2" w:rsidRPr="00B738CE">
        <w:t>the</w:t>
      </w:r>
      <w:r w:rsidR="00FB59DA" w:rsidRPr="00B738CE">
        <w:t xml:space="preserve"> assault </w:t>
      </w:r>
      <w:proofErr w:type="gramStart"/>
      <w:r w:rsidR="008361E2" w:rsidRPr="00B738CE">
        <w:t>offense</w:t>
      </w:r>
      <w:r w:rsidR="00F748DB" w:rsidRPr="00B738CE">
        <w:t>, but</w:t>
      </w:r>
      <w:proofErr w:type="gramEnd"/>
      <w:r w:rsidR="00E928D7" w:rsidRPr="00B738CE">
        <w:t xml:space="preserve"> </w:t>
      </w:r>
      <w:r w:rsidR="00331266" w:rsidRPr="00B738CE">
        <w:t>de</w:t>
      </w:r>
      <w:r w:rsidR="0096581F" w:rsidRPr="00B738CE">
        <w:t xml:space="preserve">clined to </w:t>
      </w:r>
      <w:r w:rsidR="00331266" w:rsidRPr="00B738CE">
        <w:t>strike the 25-year-to-life enhancement under</w:t>
      </w:r>
      <w:r w:rsidR="00AC33FF">
        <w:t xml:space="preserve"> s</w:t>
      </w:r>
      <w:r w:rsidR="00AC33FF" w:rsidRPr="00B738CE">
        <w:t>ection 12022.53, subdivision (d) (§ 12022.53(d))</w:t>
      </w:r>
      <w:r w:rsidR="00331266" w:rsidRPr="00B738CE">
        <w:t xml:space="preserve">, </w:t>
      </w:r>
      <w:r w:rsidR="00390408" w:rsidRPr="00B738CE">
        <w:t>associated</w:t>
      </w:r>
      <w:r w:rsidR="00986A09" w:rsidRPr="00B738CE">
        <w:t xml:space="preserve"> </w:t>
      </w:r>
      <w:r w:rsidR="00BC4C05" w:rsidRPr="00B738CE">
        <w:t>with</w:t>
      </w:r>
      <w:r w:rsidR="00986A09" w:rsidRPr="00B738CE">
        <w:t xml:space="preserve"> the </w:t>
      </w:r>
      <w:r w:rsidR="007551E8" w:rsidRPr="00B738CE">
        <w:t>m</w:t>
      </w:r>
      <w:r w:rsidR="00FB04D8" w:rsidRPr="00B738CE">
        <w:t>urder</w:t>
      </w:r>
      <w:r w:rsidR="00744701" w:rsidRPr="00B738CE">
        <w:t xml:space="preserve"> conviction</w:t>
      </w:r>
      <w:r w:rsidR="00331266" w:rsidRPr="00B738CE">
        <w:t>.</w:t>
      </w:r>
      <w:r w:rsidR="0072634A" w:rsidRPr="00B738CE">
        <w:t xml:space="preserve"> </w:t>
      </w:r>
      <w:r w:rsidR="008C3478" w:rsidRPr="00B738CE">
        <w:t xml:space="preserve"> </w:t>
      </w:r>
      <w:r w:rsidR="008A003A">
        <w:t>D</w:t>
      </w:r>
      <w:r w:rsidR="006D6D20" w:rsidRPr="00B738CE">
        <w:t xml:space="preserve">efendant was sentenced to 40 years to life in prison.  </w:t>
      </w:r>
    </w:p>
    <w:p w14:paraId="33F47AC2" w14:textId="77777777" w:rsidR="00B022C1" w:rsidRPr="00B738CE" w:rsidRDefault="001E1323" w:rsidP="00FD0944">
      <w:pPr>
        <w:spacing w:line="360" w:lineRule="auto"/>
      </w:pPr>
      <w:r w:rsidRPr="00B738CE">
        <w:lastRenderedPageBreak/>
        <w:tab/>
      </w:r>
      <w:r w:rsidR="007508A8" w:rsidRPr="00B738CE">
        <w:t xml:space="preserve">In </w:t>
      </w:r>
      <w:r w:rsidR="004E735D" w:rsidRPr="00B738CE">
        <w:t>a</w:t>
      </w:r>
      <w:r w:rsidR="007508A8" w:rsidRPr="00B738CE">
        <w:t xml:space="preserve"> </w:t>
      </w:r>
      <w:r w:rsidR="00826B2A" w:rsidRPr="00B738CE">
        <w:t xml:space="preserve">prior appeal, </w:t>
      </w:r>
      <w:r w:rsidRPr="00B738CE">
        <w:t>we concluded</w:t>
      </w:r>
      <w:r w:rsidR="00FD0944" w:rsidRPr="00B738CE">
        <w:t xml:space="preserve"> </w:t>
      </w:r>
      <w:r w:rsidR="00C41F53" w:rsidRPr="00B738CE">
        <w:t>th</w:t>
      </w:r>
      <w:r w:rsidR="0076307A" w:rsidRPr="00B738CE">
        <w:t xml:space="preserve">e </w:t>
      </w:r>
      <w:r w:rsidR="00C41F53" w:rsidRPr="00B738CE">
        <w:t>trial court a</w:t>
      </w:r>
      <w:r w:rsidR="004E78EB" w:rsidRPr="00B738CE">
        <w:t>buse</w:t>
      </w:r>
      <w:r w:rsidR="00C41F53" w:rsidRPr="00B738CE">
        <w:t xml:space="preserve">d its </w:t>
      </w:r>
      <w:r w:rsidR="004E78EB" w:rsidRPr="00B738CE">
        <w:t xml:space="preserve">discretion </w:t>
      </w:r>
      <w:r w:rsidR="00C41F53" w:rsidRPr="00B738CE">
        <w:t>in</w:t>
      </w:r>
      <w:r w:rsidR="004E78EB" w:rsidRPr="00B738CE">
        <w:t xml:space="preserve"> deny</w:t>
      </w:r>
      <w:r w:rsidR="00C41F53" w:rsidRPr="00B738CE">
        <w:t>ing</w:t>
      </w:r>
      <w:r w:rsidR="004E78EB" w:rsidRPr="00B738CE">
        <w:t xml:space="preserve"> </w:t>
      </w:r>
      <w:r w:rsidR="004071B4" w:rsidRPr="00B738CE">
        <w:t xml:space="preserve">the </w:t>
      </w:r>
      <w:r w:rsidR="004E78EB" w:rsidRPr="00B738CE">
        <w:t xml:space="preserve">motion to strike the </w:t>
      </w:r>
      <w:r w:rsidR="00AD2921" w:rsidRPr="00B738CE">
        <w:t xml:space="preserve">firearm </w:t>
      </w:r>
      <w:r w:rsidR="004E78EB" w:rsidRPr="00B738CE">
        <w:t>enhancement under section 12022.53(d)</w:t>
      </w:r>
      <w:r w:rsidR="00BC7BE9" w:rsidRPr="00B738CE">
        <w:t xml:space="preserve"> for</w:t>
      </w:r>
      <w:r w:rsidR="004E78EB" w:rsidRPr="00B738CE">
        <w:t xml:space="preserve"> </w:t>
      </w:r>
      <w:r w:rsidR="00F23E1C" w:rsidRPr="00B738CE">
        <w:t>the murder conviction</w:t>
      </w:r>
      <w:r w:rsidR="00C41F53" w:rsidRPr="00B738CE">
        <w:t xml:space="preserve"> </w:t>
      </w:r>
      <w:r w:rsidR="00BC7BE9" w:rsidRPr="00B738CE">
        <w:t>given</w:t>
      </w:r>
      <w:r w:rsidR="00C41F53" w:rsidRPr="00B738CE">
        <w:t xml:space="preserve"> </w:t>
      </w:r>
      <w:r w:rsidR="009D7242" w:rsidRPr="00B738CE">
        <w:t>its finding</w:t>
      </w:r>
      <w:r w:rsidR="001379E2" w:rsidRPr="00B738CE">
        <w:t>s of</w:t>
      </w:r>
      <w:r w:rsidR="00F732D0" w:rsidRPr="00B738CE">
        <w:t xml:space="preserve"> </w:t>
      </w:r>
      <w:r w:rsidR="00AE40DD" w:rsidRPr="00B738CE">
        <w:t xml:space="preserve">considerable </w:t>
      </w:r>
      <w:r w:rsidR="006C4865" w:rsidRPr="00B738CE">
        <w:t xml:space="preserve">defendant-related </w:t>
      </w:r>
      <w:r w:rsidR="004E78EB" w:rsidRPr="00B738CE">
        <w:t>mitigating circumstances</w:t>
      </w:r>
      <w:r w:rsidR="006C4865" w:rsidRPr="00B738CE">
        <w:t xml:space="preserve"> and</w:t>
      </w:r>
      <w:r w:rsidR="00C41F53" w:rsidRPr="00B738CE">
        <w:t xml:space="preserve"> remanded the matter for resentencing.</w:t>
      </w:r>
      <w:r w:rsidR="00ED6092">
        <w:t xml:space="preserve"> </w:t>
      </w:r>
      <w:r w:rsidR="00C41F53" w:rsidRPr="00B738CE">
        <w:t xml:space="preserve"> </w:t>
      </w:r>
      <w:r w:rsidR="0098220C" w:rsidRPr="00B738CE">
        <w:t>(</w:t>
      </w:r>
      <w:r w:rsidR="0098220C" w:rsidRPr="00B738CE">
        <w:rPr>
          <w:i/>
          <w:iCs/>
        </w:rPr>
        <w:t>People v. Ponder</w:t>
      </w:r>
      <w:r w:rsidR="0098220C" w:rsidRPr="00B738CE">
        <w:t xml:space="preserve"> (Dec. 22, 2021, A159260) 2021 WL 6059119, at *1</w:t>
      </w:r>
      <w:r w:rsidR="0098220C">
        <w:t xml:space="preserve">, </w:t>
      </w:r>
      <w:r w:rsidR="00ED08E9" w:rsidRPr="00B738CE">
        <w:t>*11–12.)</w:t>
      </w:r>
    </w:p>
    <w:p w14:paraId="33F47AC3" w14:textId="77777777" w:rsidR="002168F7" w:rsidRPr="00B738CE" w:rsidRDefault="001E1323" w:rsidP="00FD0944">
      <w:pPr>
        <w:spacing w:line="360" w:lineRule="auto"/>
      </w:pPr>
      <w:r w:rsidRPr="00B738CE">
        <w:tab/>
        <w:t xml:space="preserve">On remand, the trial court </w:t>
      </w:r>
      <w:r w:rsidR="009D28AA" w:rsidRPr="00B738CE">
        <w:t>struck</w:t>
      </w:r>
      <w:r w:rsidR="008D2FF8" w:rsidRPr="00B738CE">
        <w:t xml:space="preserve"> </w:t>
      </w:r>
      <w:r w:rsidR="009D28AA" w:rsidRPr="00B738CE">
        <w:t xml:space="preserve">the </w:t>
      </w:r>
      <w:r w:rsidR="00CF1D7E" w:rsidRPr="00B738CE">
        <w:t xml:space="preserve">25-year-to-life enhancement under section 12022.53(d) and instead imposed the lesser included enhancement of </w:t>
      </w:r>
      <w:r w:rsidR="00D227DE" w:rsidRPr="00B738CE">
        <w:t>10</w:t>
      </w:r>
      <w:r w:rsidR="007A782D" w:rsidRPr="00B738CE">
        <w:t xml:space="preserve"> years</w:t>
      </w:r>
      <w:r w:rsidR="00106578" w:rsidRPr="00B738CE">
        <w:t xml:space="preserve">.  </w:t>
      </w:r>
      <w:r w:rsidR="000E2CE3">
        <w:t xml:space="preserve">As a result, defendant was resentenced to 25 years to life in prison.  </w:t>
      </w:r>
    </w:p>
    <w:p w14:paraId="33F47AC4" w14:textId="77777777" w:rsidR="002168F7" w:rsidRPr="00B738CE" w:rsidRDefault="001E1323" w:rsidP="00FD0944">
      <w:pPr>
        <w:spacing w:line="360" w:lineRule="auto"/>
      </w:pPr>
      <w:r w:rsidRPr="00B738CE">
        <w:tab/>
      </w:r>
      <w:r w:rsidR="000C4B23" w:rsidRPr="00B738CE">
        <w:t>Defendant</w:t>
      </w:r>
      <w:r w:rsidR="0098220C">
        <w:t xml:space="preserve"> now</w:t>
      </w:r>
      <w:r w:rsidR="000C4B23" w:rsidRPr="00B738CE">
        <w:t xml:space="preserve"> appeals from the new sentence.  He contends the </w:t>
      </w:r>
      <w:r w:rsidR="000760B1" w:rsidRPr="00B738CE">
        <w:t xml:space="preserve">trial court failed to follow </w:t>
      </w:r>
      <w:r w:rsidR="002F1250">
        <w:t xml:space="preserve">recent amendments to </w:t>
      </w:r>
      <w:r w:rsidR="00DE37CF" w:rsidRPr="00B738CE">
        <w:t>the sentencing law</w:t>
      </w:r>
      <w:r w:rsidR="00922DF3" w:rsidRPr="00B738CE">
        <w:t>s</w:t>
      </w:r>
      <w:r w:rsidR="002F1250">
        <w:t>, specifically section 654 (</w:t>
      </w:r>
      <w:r w:rsidR="00DE37CF" w:rsidRPr="00B738CE">
        <w:t xml:space="preserve">as amended </w:t>
      </w:r>
      <w:r w:rsidR="00923EF7" w:rsidRPr="00B738CE">
        <w:t>by</w:t>
      </w:r>
      <w:r w:rsidR="009843B6" w:rsidRPr="00B738CE">
        <w:t xml:space="preserve"> Assembly Bill No. 518 (2021-2022 Reg. Sess.</w:t>
      </w:r>
      <w:r w:rsidR="00642497" w:rsidRPr="00B738CE">
        <w:t>)</w:t>
      </w:r>
      <w:r w:rsidR="009843B6" w:rsidRPr="00B738CE">
        <w:t xml:space="preserve"> (A</w:t>
      </w:r>
      <w:r w:rsidR="00923EF7" w:rsidRPr="00B738CE">
        <w:t>.</w:t>
      </w:r>
      <w:r w:rsidR="009843B6" w:rsidRPr="00B738CE">
        <w:t>B</w:t>
      </w:r>
      <w:r w:rsidR="00923EF7" w:rsidRPr="00B738CE">
        <w:t>.</w:t>
      </w:r>
      <w:r w:rsidR="009843B6" w:rsidRPr="00B738CE">
        <w:t xml:space="preserve"> 518)</w:t>
      </w:r>
      <w:r w:rsidR="003C55D7">
        <w:t>)</w:t>
      </w:r>
      <w:r w:rsidR="00923EF7" w:rsidRPr="00B738CE">
        <w:t xml:space="preserve"> and</w:t>
      </w:r>
      <w:r w:rsidR="002F1250">
        <w:t xml:space="preserve"> section 1385 (as amended by</w:t>
      </w:r>
      <w:r w:rsidR="00923EF7" w:rsidRPr="00B738CE">
        <w:t xml:space="preserve"> </w:t>
      </w:r>
      <w:r w:rsidRPr="00B738CE">
        <w:t>Senate Bill No. 81 (2021-2022 Reg. Sess.) (S.B. 81)</w:t>
      </w:r>
      <w:r w:rsidR="008A003A">
        <w:t>)</w:t>
      </w:r>
      <w:r w:rsidRPr="00B738CE">
        <w:t xml:space="preserve">.  </w:t>
      </w:r>
      <w:r w:rsidR="00923EF7" w:rsidRPr="00B738CE">
        <w:t>Finding no reversible error, w</w:t>
      </w:r>
      <w:r w:rsidRPr="00B738CE">
        <w:t>e affirm.</w:t>
      </w:r>
    </w:p>
    <w:p w14:paraId="33F47AC5" w14:textId="77777777" w:rsidR="00774830" w:rsidRPr="00B738CE" w:rsidRDefault="001E1323" w:rsidP="00605703">
      <w:pPr>
        <w:keepNext/>
        <w:spacing w:line="360" w:lineRule="auto"/>
        <w:jc w:val="center"/>
        <w:rPr>
          <w:b/>
          <w:bCs/>
        </w:rPr>
      </w:pPr>
      <w:r w:rsidRPr="00B738CE">
        <w:rPr>
          <w:b/>
          <w:bCs/>
        </w:rPr>
        <w:t>FACTUAL AND PROCEDURAL BACKGROUND</w:t>
      </w:r>
      <w:r w:rsidR="00895ACA" w:rsidRPr="00B738CE">
        <w:t xml:space="preserve"> </w:t>
      </w:r>
    </w:p>
    <w:p w14:paraId="33F47AC6" w14:textId="77777777" w:rsidR="00003736" w:rsidRPr="00B738CE" w:rsidRDefault="001E1323" w:rsidP="008D2FF8">
      <w:pPr>
        <w:keepNext/>
        <w:spacing w:line="360" w:lineRule="auto"/>
        <w:rPr>
          <w:i/>
          <w:iCs/>
        </w:rPr>
      </w:pPr>
      <w:r w:rsidRPr="00B738CE">
        <w:rPr>
          <w:i/>
          <w:iCs/>
        </w:rPr>
        <w:t>Underlying Offenses</w:t>
      </w:r>
      <w:r w:rsidR="00371889" w:rsidRPr="00B738CE">
        <w:rPr>
          <w:i/>
          <w:iCs/>
        </w:rPr>
        <w:t>, Motion to Strike Enhancements,</w:t>
      </w:r>
      <w:r w:rsidRPr="00B738CE">
        <w:rPr>
          <w:i/>
          <w:iCs/>
        </w:rPr>
        <w:t xml:space="preserve"> and First Appeal</w:t>
      </w:r>
    </w:p>
    <w:p w14:paraId="33F47AC7" w14:textId="77777777" w:rsidR="00B86117" w:rsidRPr="00B738CE" w:rsidRDefault="001E1323" w:rsidP="00DA78ED">
      <w:pPr>
        <w:spacing w:line="360" w:lineRule="auto"/>
      </w:pPr>
      <w:r w:rsidRPr="00B738CE">
        <w:tab/>
      </w:r>
      <w:r w:rsidR="00605703" w:rsidRPr="00B738CE">
        <w:t xml:space="preserve">In April 2016, </w:t>
      </w:r>
      <w:proofErr w:type="spellStart"/>
      <w:r w:rsidRPr="00B738CE">
        <w:t>Lakeya</w:t>
      </w:r>
      <w:proofErr w:type="spellEnd"/>
      <w:r w:rsidRPr="00B738CE">
        <w:t xml:space="preserve"> </w:t>
      </w:r>
      <w:proofErr w:type="spellStart"/>
      <w:r w:rsidRPr="00B738CE">
        <w:t>Venson</w:t>
      </w:r>
      <w:proofErr w:type="spellEnd"/>
      <w:r w:rsidRPr="00B738CE">
        <w:t xml:space="preserve"> and her fiancé Lavon Mitchell </w:t>
      </w:r>
      <w:r w:rsidR="00AF55A2" w:rsidRPr="00B738CE">
        <w:t xml:space="preserve">were at a house party celebrating </w:t>
      </w:r>
      <w:r w:rsidRPr="00B738CE">
        <w:t xml:space="preserve">the birthdays of two young family members, including </w:t>
      </w:r>
      <w:proofErr w:type="spellStart"/>
      <w:r w:rsidR="00AF55A2" w:rsidRPr="00B738CE">
        <w:t>Venson</w:t>
      </w:r>
      <w:r w:rsidR="00617D37" w:rsidRPr="00B738CE">
        <w:t>’</w:t>
      </w:r>
      <w:r w:rsidR="00AF55A2" w:rsidRPr="00B738CE">
        <w:t>s</w:t>
      </w:r>
      <w:proofErr w:type="spellEnd"/>
      <w:r w:rsidR="00AF55A2" w:rsidRPr="00B738CE">
        <w:t xml:space="preserve"> </w:t>
      </w:r>
      <w:r w:rsidRPr="00B738CE">
        <w:t>11-year-old daughter</w:t>
      </w:r>
      <w:r w:rsidR="00702A7C" w:rsidRPr="00B738CE">
        <w:t xml:space="preserve">, when </w:t>
      </w:r>
      <w:r w:rsidR="002303DD" w:rsidRPr="00B738CE">
        <w:t>a car</w:t>
      </w:r>
      <w:r w:rsidR="00702A7C" w:rsidRPr="00B738CE">
        <w:t xml:space="preserve"> </w:t>
      </w:r>
      <w:r w:rsidR="006B3E14" w:rsidRPr="00B738CE">
        <w:t>pulled up</w:t>
      </w:r>
      <w:r w:rsidR="00F00621" w:rsidRPr="00B738CE">
        <w:t>, and defendant</w:t>
      </w:r>
      <w:r w:rsidR="002303DD" w:rsidRPr="00B738CE">
        <w:t xml:space="preserve"> </w:t>
      </w:r>
      <w:r w:rsidR="00F00621" w:rsidRPr="00B738CE">
        <w:t xml:space="preserve">got </w:t>
      </w:r>
      <w:r w:rsidR="002303DD" w:rsidRPr="00B738CE">
        <w:t xml:space="preserve">out and started shooting.  </w:t>
      </w:r>
      <w:r w:rsidR="00F00621" w:rsidRPr="00B738CE">
        <w:t xml:space="preserve">At trial, defendant admitted </w:t>
      </w:r>
      <w:r w:rsidR="000A425D" w:rsidRPr="00B738CE">
        <w:t xml:space="preserve">he shot and killed </w:t>
      </w:r>
      <w:proofErr w:type="spellStart"/>
      <w:r w:rsidR="000A425D" w:rsidRPr="00B738CE">
        <w:t>Venson</w:t>
      </w:r>
      <w:proofErr w:type="spellEnd"/>
      <w:r w:rsidR="000A425D" w:rsidRPr="00B738CE">
        <w:t xml:space="preserve"> and </w:t>
      </w:r>
      <w:r w:rsidR="0011693F" w:rsidRPr="00B738CE">
        <w:t>shot at Mitchell</w:t>
      </w:r>
      <w:r w:rsidR="003F336E" w:rsidRPr="00B738CE">
        <w:t xml:space="preserve"> but</w:t>
      </w:r>
      <w:r w:rsidR="001E15EC" w:rsidRPr="00B738CE">
        <w:t xml:space="preserve"> claimed he was reacting to a man pulling a gun on him.  </w:t>
      </w:r>
    </w:p>
    <w:p w14:paraId="33F47AC8" w14:textId="77777777" w:rsidR="00DA78ED" w:rsidRPr="00B738CE" w:rsidRDefault="001E1323" w:rsidP="00DA78ED">
      <w:pPr>
        <w:spacing w:line="360" w:lineRule="auto"/>
      </w:pPr>
      <w:r w:rsidRPr="00B738CE">
        <w:tab/>
      </w:r>
      <w:r w:rsidR="00264ECC">
        <w:t>D</w:t>
      </w:r>
      <w:r w:rsidR="009A2EEF" w:rsidRPr="00B738CE">
        <w:t xml:space="preserve">efendant </w:t>
      </w:r>
      <w:r w:rsidR="007F44AC" w:rsidRPr="00B738CE">
        <w:t xml:space="preserve">was convicted </w:t>
      </w:r>
      <w:r w:rsidRPr="00B738CE">
        <w:t>of</w:t>
      </w:r>
      <w:r w:rsidR="007E35D4">
        <w:t xml:space="preserve"> </w:t>
      </w:r>
      <w:proofErr w:type="gramStart"/>
      <w:r w:rsidR="007E35D4">
        <w:t>second degree</w:t>
      </w:r>
      <w:proofErr w:type="gramEnd"/>
      <w:r w:rsidRPr="00B738CE">
        <w:t xml:space="preserve"> murder (count 1), assault with a firearm (count 2), and shooting at an inhabited building (count 3). </w:t>
      </w:r>
      <w:r w:rsidR="003B2B02" w:rsidRPr="00B738CE">
        <w:t xml:space="preserve"> </w:t>
      </w:r>
      <w:r w:rsidR="007A424B" w:rsidRPr="00B738CE">
        <w:t>T</w:t>
      </w:r>
      <w:r w:rsidR="00B527CB" w:rsidRPr="00B738CE">
        <w:t>he jury found</w:t>
      </w:r>
      <w:r w:rsidR="007A424B" w:rsidRPr="00B738CE">
        <w:t>, for counts 1 and 3,</w:t>
      </w:r>
      <w:r w:rsidR="00B527CB" w:rsidRPr="00B738CE">
        <w:t xml:space="preserve"> </w:t>
      </w:r>
      <w:r w:rsidR="007A424B" w:rsidRPr="00B738CE">
        <w:t xml:space="preserve">that </w:t>
      </w:r>
      <w:r w:rsidR="00B527CB" w:rsidRPr="00B738CE">
        <w:t xml:space="preserve">he </w:t>
      </w:r>
      <w:r w:rsidRPr="00B738CE">
        <w:t xml:space="preserve">personally discharged a firearm </w:t>
      </w:r>
      <w:r w:rsidRPr="00B738CE">
        <w:lastRenderedPageBreak/>
        <w:t>causing death (§ 12022.53(d)) and</w:t>
      </w:r>
      <w:r w:rsidR="007A424B" w:rsidRPr="00B738CE">
        <w:t>,</w:t>
      </w:r>
      <w:r w:rsidRPr="00B738CE">
        <w:t xml:space="preserve"> for count 2, </w:t>
      </w:r>
      <w:r w:rsidR="007A424B" w:rsidRPr="00B738CE">
        <w:t xml:space="preserve">that </w:t>
      </w:r>
      <w:r w:rsidR="00B527CB" w:rsidRPr="00B738CE">
        <w:t>he</w:t>
      </w:r>
      <w:r w:rsidRPr="00B738CE">
        <w:t xml:space="preserve"> personally used a firearm (§</w:t>
      </w:r>
      <w:r w:rsidR="004E73FA">
        <w:t> </w:t>
      </w:r>
      <w:r w:rsidRPr="00B738CE">
        <w:t>12022.5, subd. (a)).</w:t>
      </w:r>
      <w:r w:rsidR="00766181" w:rsidRPr="00B738CE">
        <w:t xml:space="preserve"> </w:t>
      </w:r>
      <w:r w:rsidR="009A2EEF" w:rsidRPr="00B738CE">
        <w:t xml:space="preserve"> </w:t>
      </w:r>
    </w:p>
    <w:p w14:paraId="33F47AC9" w14:textId="77777777" w:rsidR="007E3527" w:rsidRPr="00B738CE" w:rsidRDefault="001E1323" w:rsidP="007E3527">
      <w:pPr>
        <w:spacing w:line="360" w:lineRule="auto"/>
      </w:pPr>
      <w:r w:rsidRPr="00B738CE">
        <w:tab/>
      </w:r>
      <w:r w:rsidR="00264ECC">
        <w:t>At his original sentencing, d</w:t>
      </w:r>
      <w:r w:rsidR="00D9292B" w:rsidRPr="00B738CE">
        <w:t>efendant</w:t>
      </w:r>
      <w:r w:rsidR="00797145" w:rsidRPr="00B738CE">
        <w:t xml:space="preserve"> supported his motion to strike </w:t>
      </w:r>
      <w:r w:rsidR="008C3478" w:rsidRPr="00B738CE">
        <w:t>the firearm enhancements</w:t>
      </w:r>
      <w:r w:rsidR="00797145" w:rsidRPr="00B738CE">
        <w:t xml:space="preserve"> with </w:t>
      </w:r>
      <w:r w:rsidR="00340BB2" w:rsidRPr="00B738CE">
        <w:t xml:space="preserve">voluminous records, including </w:t>
      </w:r>
      <w:r w:rsidR="00826AE6" w:rsidRPr="00B738CE">
        <w:t xml:space="preserve">evidence </w:t>
      </w:r>
      <w:r w:rsidR="00340BB2" w:rsidRPr="00B738CE">
        <w:t>showing</w:t>
      </w:r>
      <w:r w:rsidR="00264ECC">
        <w:t>, as we characterized it, that</w:t>
      </w:r>
      <w:r w:rsidR="00826AE6" w:rsidRPr="00B738CE">
        <w:t xml:space="preserve"> “he grew up with domestic violence and substance abuse in the home, he was himself the victim of violence, his father was murdered when he was 11 or 12, and he had a history of low cognitive ability and brain-based deficits that affected his executive functioning and decision making.”  </w:t>
      </w:r>
      <w:r w:rsidR="008C3478" w:rsidRPr="00B738CE">
        <w:t>(</w:t>
      </w:r>
      <w:r w:rsidR="008C3478" w:rsidRPr="00B738CE">
        <w:rPr>
          <w:i/>
          <w:iCs/>
        </w:rPr>
        <w:t>Ponder</w:t>
      </w:r>
      <w:r w:rsidR="008C3478" w:rsidRPr="00B738CE">
        <w:t xml:space="preserve">, </w:t>
      </w:r>
      <w:r w:rsidR="008C3478" w:rsidRPr="00B738CE">
        <w:rPr>
          <w:i/>
          <w:iCs/>
        </w:rPr>
        <w:t>supra</w:t>
      </w:r>
      <w:r w:rsidR="008C3478" w:rsidRPr="00B738CE">
        <w:t>, 2021 WL 6059119, at p. *</w:t>
      </w:r>
      <w:r w:rsidR="007E35D4">
        <w:t>1</w:t>
      </w:r>
      <w:r w:rsidR="008C3478" w:rsidRPr="00B738CE">
        <w:t>.)</w:t>
      </w:r>
      <w:r w:rsidR="006D238C" w:rsidRPr="00B738CE">
        <w:t xml:space="preserve">  </w:t>
      </w:r>
      <w:r w:rsidR="0024576C" w:rsidRPr="00B738CE">
        <w:t>A</w:t>
      </w:r>
      <w:r w:rsidR="009C44B0" w:rsidRPr="00B738CE">
        <w:t>n</w:t>
      </w:r>
      <w:r w:rsidR="00D41F4E" w:rsidRPr="00B738CE">
        <w:t xml:space="preserve"> </w:t>
      </w:r>
      <w:r w:rsidR="009C44B0" w:rsidRPr="00B738CE">
        <w:t xml:space="preserve">evaluating </w:t>
      </w:r>
      <w:r w:rsidR="00D41F4E" w:rsidRPr="00B738CE">
        <w:t>psychologist</w:t>
      </w:r>
      <w:r w:rsidR="009C44B0" w:rsidRPr="00B738CE">
        <w:t xml:space="preserve"> </w:t>
      </w:r>
      <w:r w:rsidR="006C63C3" w:rsidRPr="00B738CE">
        <w:t xml:space="preserve">diagnosed </w:t>
      </w:r>
      <w:r w:rsidR="00383C87" w:rsidRPr="00B738CE">
        <w:t>defendant with</w:t>
      </w:r>
      <w:r w:rsidR="00577787" w:rsidRPr="00B738CE">
        <w:t xml:space="preserve"> atypical</w:t>
      </w:r>
      <w:r w:rsidR="00383C87" w:rsidRPr="00B738CE">
        <w:t xml:space="preserve"> depressive </w:t>
      </w:r>
      <w:r w:rsidR="00577787" w:rsidRPr="00B738CE">
        <w:t xml:space="preserve">disorder and </w:t>
      </w:r>
      <w:r w:rsidR="00D41F4E" w:rsidRPr="00B738CE">
        <w:t xml:space="preserve">documented </w:t>
      </w:r>
      <w:r w:rsidR="005D6293" w:rsidRPr="00B738CE">
        <w:t>defendant</w:t>
      </w:r>
      <w:r w:rsidR="00617D37" w:rsidRPr="00B738CE">
        <w:t>’</w:t>
      </w:r>
      <w:r w:rsidR="005D6293" w:rsidRPr="00B738CE">
        <w:t>s history of neurodevelopmental disorder</w:t>
      </w:r>
      <w:r w:rsidR="004F210E" w:rsidRPr="00B738CE">
        <w:t>, ADHD, and learning disability</w:t>
      </w:r>
      <w:r w:rsidR="005D6293" w:rsidRPr="00B738CE">
        <w:t>.</w:t>
      </w:r>
      <w:r w:rsidR="00E71AA8" w:rsidRPr="00B738CE">
        <w:t xml:space="preserve">  (</w:t>
      </w:r>
      <w:r w:rsidR="002E3AFE" w:rsidRPr="00B738CE">
        <w:rPr>
          <w:i/>
          <w:iCs/>
        </w:rPr>
        <w:t>Id</w:t>
      </w:r>
      <w:r w:rsidR="00E71AA8" w:rsidRPr="00B738CE">
        <w:t xml:space="preserve">. </w:t>
      </w:r>
      <w:r w:rsidR="002E3AFE" w:rsidRPr="00B738CE">
        <w:t xml:space="preserve">at pp. </w:t>
      </w:r>
      <w:r w:rsidR="00E71AA8" w:rsidRPr="00B738CE">
        <w:t>*</w:t>
      </w:r>
      <w:r w:rsidR="00E964B8" w:rsidRPr="00B738CE">
        <w:t>3, 9</w:t>
      </w:r>
      <w:r w:rsidR="00E71AA8" w:rsidRPr="00B738CE">
        <w:t>–10.)</w:t>
      </w:r>
      <w:r w:rsidR="00E964B8" w:rsidRPr="00B738CE">
        <w:t xml:space="preserve">  </w:t>
      </w:r>
      <w:r w:rsidR="00B603F0" w:rsidRPr="00B738CE">
        <w:t xml:space="preserve">In addition, three jurors </w:t>
      </w:r>
      <w:r w:rsidR="006F4D75" w:rsidRPr="00B738CE">
        <w:t>submitted letters “</w:t>
      </w:r>
      <w:proofErr w:type="spellStart"/>
      <w:r w:rsidRPr="00B738CE">
        <w:t>urg</w:t>
      </w:r>
      <w:proofErr w:type="spellEnd"/>
      <w:r w:rsidR="006F4D75" w:rsidRPr="00B738CE">
        <w:t>[</w:t>
      </w:r>
      <w:proofErr w:type="spellStart"/>
      <w:r w:rsidR="006F4D75" w:rsidRPr="00B738CE">
        <w:t>ing</w:t>
      </w:r>
      <w:proofErr w:type="spellEnd"/>
      <w:r w:rsidR="006F4D75" w:rsidRPr="00B738CE">
        <w:t>]</w:t>
      </w:r>
      <w:r w:rsidRPr="00B738CE">
        <w:t xml:space="preserve"> leniency in sentencing based on defendant</w:t>
      </w:r>
      <w:r w:rsidR="00617D37" w:rsidRPr="00B738CE">
        <w:t>’</w:t>
      </w:r>
      <w:r w:rsidRPr="00B738CE">
        <w:t>s life circumstances, including his age, background of trauma, mental capacity, and ADHD diagnosis.</w:t>
      </w:r>
      <w:r w:rsidR="006F4D75" w:rsidRPr="00B738CE">
        <w:t xml:space="preserve">”  </w:t>
      </w:r>
      <w:r w:rsidR="00ED5F85" w:rsidRPr="00B738CE">
        <w:t>(</w:t>
      </w:r>
      <w:r w:rsidR="00ED5F85" w:rsidRPr="00B738CE">
        <w:rPr>
          <w:i/>
          <w:iCs/>
        </w:rPr>
        <w:t>Id</w:t>
      </w:r>
      <w:r w:rsidR="00ED5F85" w:rsidRPr="00B738CE">
        <w:t>. at p. *8</w:t>
      </w:r>
      <w:r w:rsidR="0013665E" w:rsidRPr="00B738CE">
        <w:t xml:space="preserve">.)  </w:t>
      </w:r>
    </w:p>
    <w:p w14:paraId="33F47ACA" w14:textId="77777777" w:rsidR="009F2138" w:rsidRPr="00B738CE" w:rsidRDefault="001E1323" w:rsidP="009F2138">
      <w:pPr>
        <w:spacing w:line="360" w:lineRule="auto"/>
      </w:pPr>
      <w:r w:rsidRPr="00B738CE">
        <w:tab/>
        <w:t>The trial court</w:t>
      </w:r>
      <w:r w:rsidR="00327123" w:rsidRPr="00B738CE">
        <w:t xml:space="preserve"> </w:t>
      </w:r>
      <w:r w:rsidR="008F3470" w:rsidRPr="00B738CE">
        <w:t xml:space="preserve">(Hon. Rhonda Burgess) </w:t>
      </w:r>
      <w:r w:rsidR="0047349B" w:rsidRPr="00B738CE">
        <w:t>denied the motion</w:t>
      </w:r>
      <w:r w:rsidR="008A1E29" w:rsidRPr="00B738CE">
        <w:t xml:space="preserve"> to strike the enhancement for count 1 but did strike t</w:t>
      </w:r>
      <w:r w:rsidR="009F68C0" w:rsidRPr="00B738CE">
        <w:t>he enhancement for count 2</w:t>
      </w:r>
      <w:r w:rsidR="00DD645E" w:rsidRPr="00B738CE">
        <w:t>,</w:t>
      </w:r>
      <w:r w:rsidR="009F68C0" w:rsidRPr="00B738CE">
        <w:t xml:space="preserve"> </w:t>
      </w:r>
      <w:r w:rsidR="00DD645E" w:rsidRPr="00B738CE">
        <w:t>citing</w:t>
      </w:r>
      <w:r w:rsidR="009F68C0" w:rsidRPr="00B738CE">
        <w:t xml:space="preserve"> “ </w:t>
      </w:r>
      <w:r w:rsidR="00AD6B37" w:rsidRPr="00B738CE">
        <w:t>‘</w:t>
      </w:r>
      <w:r w:rsidR="00AF329D" w:rsidRPr="00B738CE">
        <w:t>several factors and circumstances in mitigation which relate to the defendant</w:t>
      </w:r>
      <w:r w:rsidR="00617D37" w:rsidRPr="00B738CE">
        <w:t>’</w:t>
      </w:r>
      <w:r w:rsidR="00AF329D" w:rsidRPr="00B738CE">
        <w:t>s background, individual life circumstances, and the nature of the present offense</w:t>
      </w:r>
      <w:r w:rsidR="007916C8" w:rsidRPr="00B738CE">
        <w:t>.</w:t>
      </w:r>
      <w:r w:rsidR="00617D37" w:rsidRPr="00B738CE">
        <w:t>’</w:t>
      </w:r>
      <w:r w:rsidR="00631958" w:rsidRPr="00B738CE">
        <w:t> ”</w:t>
      </w:r>
      <w:r w:rsidR="007916C8" w:rsidRPr="00B738CE">
        <w:t xml:space="preserve">  </w:t>
      </w:r>
      <w:r w:rsidR="000B3045" w:rsidRPr="00B738CE">
        <w:t>(</w:t>
      </w:r>
      <w:r w:rsidR="007916C8" w:rsidRPr="00B738CE">
        <w:rPr>
          <w:i/>
          <w:iCs/>
        </w:rPr>
        <w:t>Ponder</w:t>
      </w:r>
      <w:r w:rsidR="007916C8" w:rsidRPr="00B738CE">
        <w:t xml:space="preserve">, </w:t>
      </w:r>
      <w:r w:rsidR="007916C8" w:rsidRPr="00B738CE">
        <w:rPr>
          <w:i/>
          <w:iCs/>
        </w:rPr>
        <w:t>supra</w:t>
      </w:r>
      <w:r w:rsidR="007916C8" w:rsidRPr="00B738CE">
        <w:t>, 2021 WL 6059119, at p. *</w:t>
      </w:r>
      <w:r w:rsidR="00D75AE0" w:rsidRPr="00B738CE">
        <w:t>10</w:t>
      </w:r>
      <w:r w:rsidR="007916C8" w:rsidRPr="00B738CE">
        <w:t xml:space="preserve">.)  </w:t>
      </w:r>
      <w:r w:rsidR="00D75AE0" w:rsidRPr="00B738CE">
        <w:t xml:space="preserve">The court noted defendant was </w:t>
      </w:r>
      <w:r w:rsidR="007D3D31" w:rsidRPr="00B738CE">
        <w:t xml:space="preserve">18 </w:t>
      </w:r>
      <w:r w:rsidR="00625454">
        <w:t xml:space="preserve">years old </w:t>
      </w:r>
      <w:r w:rsidR="007D3D31" w:rsidRPr="00B738CE">
        <w:t>at the time of the offense, he had</w:t>
      </w:r>
      <w:r w:rsidR="00040285" w:rsidRPr="00B738CE">
        <w:t xml:space="preserve"> “</w:t>
      </w:r>
      <w:r w:rsidR="007E35D4">
        <w:t> ‘</w:t>
      </w:r>
      <w:r w:rsidR="00AF329D" w:rsidRPr="00B738CE">
        <w:t xml:space="preserve">history of neuro-developmental disorder </w:t>
      </w:r>
      <w:r w:rsidR="00040285" w:rsidRPr="00B738CE">
        <w:t>. . .</w:t>
      </w:r>
      <w:r w:rsidR="00AF329D" w:rsidRPr="00B738CE">
        <w:t xml:space="preserve"> from as early as first grade</w:t>
      </w:r>
      <w:r w:rsidR="007E35D4">
        <w:t>’ </w:t>
      </w:r>
      <w:r w:rsidR="004A0F88" w:rsidRPr="00B738CE">
        <w:t xml:space="preserve">” </w:t>
      </w:r>
      <w:r w:rsidR="007D3D31" w:rsidRPr="00B738CE">
        <w:t xml:space="preserve">and </w:t>
      </w:r>
      <w:r w:rsidR="005E777B" w:rsidRPr="00B738CE">
        <w:t>“</w:t>
      </w:r>
      <w:r w:rsidR="007E35D4">
        <w:t> ‘</w:t>
      </w:r>
      <w:r w:rsidR="00AF329D" w:rsidRPr="00B738CE">
        <w:t>overall borderline low-to-average intellectual ability with weaknesses in executive functioning</w:t>
      </w:r>
      <w:r w:rsidR="005E777B" w:rsidRPr="00B738CE">
        <w:t>,</w:t>
      </w:r>
      <w:r w:rsidR="007E35D4">
        <w:t>’ </w:t>
      </w:r>
      <w:r w:rsidR="005E777B" w:rsidRPr="00B738CE">
        <w:t xml:space="preserve">” and </w:t>
      </w:r>
      <w:r w:rsidR="00BB2786" w:rsidRPr="00B738CE">
        <w:t>a family history that included “</w:t>
      </w:r>
      <w:r w:rsidR="007E35D4">
        <w:t> ‘</w:t>
      </w:r>
      <w:r w:rsidR="00AF329D" w:rsidRPr="00B738CE">
        <w:t>significant family dysfunction and adverse childhood experiences and trauma.</w:t>
      </w:r>
      <w:r w:rsidR="007E35D4">
        <w:t>’ </w:t>
      </w:r>
      <w:r w:rsidR="007027AA" w:rsidRPr="00B738CE">
        <w:t>”  (</w:t>
      </w:r>
      <w:r w:rsidR="00570025" w:rsidRPr="00B738CE">
        <w:rPr>
          <w:i/>
          <w:iCs/>
        </w:rPr>
        <w:t>I</w:t>
      </w:r>
      <w:r w:rsidR="00BB65D1" w:rsidRPr="00B738CE">
        <w:rPr>
          <w:i/>
          <w:iCs/>
        </w:rPr>
        <w:t>bi</w:t>
      </w:r>
      <w:r w:rsidR="00570025" w:rsidRPr="00B738CE">
        <w:rPr>
          <w:i/>
          <w:iCs/>
        </w:rPr>
        <w:t>d</w:t>
      </w:r>
      <w:r w:rsidR="00570025" w:rsidRPr="00B738CE">
        <w:t>.</w:t>
      </w:r>
      <w:r w:rsidR="006114B5" w:rsidRPr="00B738CE">
        <w:t>)</w:t>
      </w:r>
      <w:r w:rsidR="00E37B40" w:rsidRPr="00B738CE">
        <w:t xml:space="preserve">  </w:t>
      </w:r>
      <w:r w:rsidRPr="00B738CE">
        <w:t xml:space="preserve">The court stated it </w:t>
      </w:r>
      <w:r w:rsidR="00A37CCB" w:rsidRPr="00B738CE">
        <w:t xml:space="preserve">also considered </w:t>
      </w:r>
      <w:r w:rsidR="00CD2580" w:rsidRPr="00B738CE">
        <w:t xml:space="preserve">research </w:t>
      </w:r>
      <w:r w:rsidR="00201A83" w:rsidRPr="00B738CE">
        <w:t>(</w:t>
      </w:r>
      <w:r w:rsidR="00CD2580" w:rsidRPr="00B738CE">
        <w:t xml:space="preserve">described by the </w:t>
      </w:r>
      <w:r w:rsidR="00201A83" w:rsidRPr="00B738CE">
        <w:t xml:space="preserve">defense </w:t>
      </w:r>
      <w:r w:rsidR="007F46EF" w:rsidRPr="00B738CE">
        <w:t>psychologist</w:t>
      </w:r>
      <w:r w:rsidR="00201A83" w:rsidRPr="00B738CE">
        <w:t>)</w:t>
      </w:r>
      <w:r w:rsidR="007F46EF" w:rsidRPr="00B738CE">
        <w:t xml:space="preserve"> regarding “</w:t>
      </w:r>
      <w:r w:rsidR="007E35D4">
        <w:t> ‘</w:t>
      </w:r>
      <w:r w:rsidRPr="00B738CE">
        <w:t xml:space="preserve">immature brain development in adolescence </w:t>
      </w:r>
      <w:r w:rsidRPr="00B738CE">
        <w:lastRenderedPageBreak/>
        <w:t xml:space="preserve">between the ages of 12 and 25 and </w:t>
      </w:r>
      <w:r w:rsidR="00933858" w:rsidRPr="00B738CE">
        <w:t xml:space="preserve">[the] </w:t>
      </w:r>
      <w:r w:rsidRPr="00B738CE">
        <w:t>relationship of incomplete brain development to functional maturity and decision making</w:t>
      </w:r>
      <w:r w:rsidR="008F192B" w:rsidRPr="00B738CE">
        <w:t>.</w:t>
      </w:r>
      <w:r w:rsidR="007E35D4">
        <w:t>’ </w:t>
      </w:r>
      <w:r w:rsidR="008F192B" w:rsidRPr="00B738CE">
        <w:t xml:space="preserve">”  </w:t>
      </w:r>
      <w:r w:rsidR="00933858" w:rsidRPr="00B738CE">
        <w:t>(</w:t>
      </w:r>
      <w:r w:rsidR="00933858" w:rsidRPr="00B738CE">
        <w:rPr>
          <w:i/>
          <w:iCs/>
        </w:rPr>
        <w:t>Ibid</w:t>
      </w:r>
      <w:r w:rsidR="00933858" w:rsidRPr="00B738CE">
        <w:t xml:space="preserve">.)  </w:t>
      </w:r>
    </w:p>
    <w:p w14:paraId="33F47ACB" w14:textId="77777777" w:rsidR="00B04F84" w:rsidRPr="00B738CE" w:rsidRDefault="001E1323" w:rsidP="009F2138">
      <w:pPr>
        <w:spacing w:line="360" w:lineRule="auto"/>
      </w:pPr>
      <w:r w:rsidRPr="00B738CE">
        <w:tab/>
        <w:t>Defendant was sentenced to 40 years to life in prison</w:t>
      </w:r>
      <w:r w:rsidR="0097344C" w:rsidRPr="00B738CE">
        <w:t xml:space="preserve"> for count 1</w:t>
      </w:r>
      <w:r w:rsidRPr="00B738CE">
        <w:t>, comp</w:t>
      </w:r>
      <w:r w:rsidR="00264ECC">
        <w:t>ris</w:t>
      </w:r>
      <w:r w:rsidR="00F1205D">
        <w:t>ing</w:t>
      </w:r>
      <w:r w:rsidR="007E35D4">
        <w:t xml:space="preserve"> </w:t>
      </w:r>
      <w:r w:rsidRPr="00B738CE">
        <w:t xml:space="preserve">15 years to life for </w:t>
      </w:r>
      <w:r w:rsidR="0097344C" w:rsidRPr="00B738CE">
        <w:t>murder</w:t>
      </w:r>
      <w:r w:rsidR="004A7CAD" w:rsidRPr="00B738CE">
        <w:t xml:space="preserve"> and a consecutive</w:t>
      </w:r>
      <w:r w:rsidR="009711A6" w:rsidRPr="00B738CE">
        <w:t xml:space="preserve"> 25 years to life for the firearm enhancement.  </w:t>
      </w:r>
      <w:r w:rsidR="00FC240A" w:rsidRPr="00B738CE">
        <w:t>After striking the firearm enhancement associated with count 2, t</w:t>
      </w:r>
      <w:r w:rsidR="00FA2DAD" w:rsidRPr="00B738CE">
        <w:t xml:space="preserve">he trial </w:t>
      </w:r>
      <w:r w:rsidR="000F09AA" w:rsidRPr="00B738CE">
        <w:t xml:space="preserve">court </w:t>
      </w:r>
      <w:r w:rsidR="00763442" w:rsidRPr="00B738CE">
        <w:t>imposed concurrent determinate terms for counts 2 and 3</w:t>
      </w:r>
      <w:r w:rsidR="00BD3763" w:rsidRPr="00B738CE">
        <w:t xml:space="preserve"> and </w:t>
      </w:r>
      <w:r w:rsidR="00B25185" w:rsidRPr="00B738CE">
        <w:t xml:space="preserve">stayed the firearm enhancement </w:t>
      </w:r>
      <w:r w:rsidR="00D700A9" w:rsidRPr="00B738CE">
        <w:t>for count 3</w:t>
      </w:r>
      <w:r w:rsidR="00B25185" w:rsidRPr="00B738CE">
        <w:t xml:space="preserve"> </w:t>
      </w:r>
      <w:r w:rsidR="00D700A9" w:rsidRPr="00B738CE">
        <w:t>pursuant to section 654</w:t>
      </w:r>
      <w:r w:rsidR="00BD3763" w:rsidRPr="00B738CE">
        <w:t xml:space="preserve">.  </w:t>
      </w:r>
    </w:p>
    <w:p w14:paraId="33F47ACC" w14:textId="77777777" w:rsidR="008B3C15" w:rsidRPr="00B738CE" w:rsidRDefault="001E1323" w:rsidP="008B3C15">
      <w:pPr>
        <w:spacing w:line="360" w:lineRule="auto"/>
      </w:pPr>
      <w:r w:rsidRPr="00B738CE">
        <w:tab/>
        <w:t>In defendant</w:t>
      </w:r>
      <w:r w:rsidR="00617D37" w:rsidRPr="00B738CE">
        <w:t>’</w:t>
      </w:r>
      <w:r w:rsidRPr="00B738CE">
        <w:t xml:space="preserve">s first appeal, we </w:t>
      </w:r>
      <w:r w:rsidR="00580D52" w:rsidRPr="00B738CE">
        <w:t>concluded, “</w:t>
      </w:r>
      <w:r w:rsidRPr="00B738CE">
        <w:t>given the trial court</w:t>
      </w:r>
      <w:r w:rsidR="00617D37" w:rsidRPr="00B738CE">
        <w:t>’</w:t>
      </w:r>
      <w:r w:rsidRPr="00B738CE">
        <w:t xml:space="preserve">s own express findings regarding the constellation of issues and circumstances affecting defendant (including his immaturity, neurodevelopmental deficits, and traumatic upbringing) and its determination that the interest of justice would be served by striking the firearm enhancement in connection with count 2, </w:t>
      </w:r>
      <w:r w:rsidR="00BF6486" w:rsidRPr="00B738CE">
        <w:t xml:space="preserve">. . . </w:t>
      </w:r>
      <w:r w:rsidRPr="00B738CE">
        <w:t xml:space="preserve">this </w:t>
      </w:r>
      <w:r w:rsidR="00BF6486" w:rsidRPr="00B738CE">
        <w:t>[</w:t>
      </w:r>
      <w:proofErr w:type="spellStart"/>
      <w:r w:rsidR="00BF6486" w:rsidRPr="00B738CE">
        <w:t>wa</w:t>
      </w:r>
      <w:proofErr w:type="spellEnd"/>
      <w:r w:rsidR="00BF6486" w:rsidRPr="00B738CE">
        <w:t>]</w:t>
      </w:r>
      <w:r w:rsidRPr="00B738CE">
        <w:t>s the rare case where the court</w:t>
      </w:r>
      <w:r w:rsidR="00617D37" w:rsidRPr="00B738CE">
        <w:t>’</w:t>
      </w:r>
      <w:r w:rsidRPr="00B738CE">
        <w:t>s ruling falls outside the bounds of reason.</w:t>
      </w:r>
      <w:r w:rsidR="00482373" w:rsidRPr="00B738CE">
        <w:t>”  (</w:t>
      </w:r>
      <w:r w:rsidR="00482373" w:rsidRPr="00B738CE">
        <w:rPr>
          <w:i/>
          <w:iCs/>
        </w:rPr>
        <w:t>Ponder</w:t>
      </w:r>
      <w:r w:rsidR="00482373" w:rsidRPr="00B738CE">
        <w:t xml:space="preserve">, </w:t>
      </w:r>
      <w:r w:rsidR="00482373" w:rsidRPr="00B738CE">
        <w:rPr>
          <w:i/>
          <w:iCs/>
        </w:rPr>
        <w:t>supra</w:t>
      </w:r>
      <w:r w:rsidR="00482373" w:rsidRPr="00B738CE">
        <w:t xml:space="preserve">, 2021 WL 6059119, at p. *11.)  </w:t>
      </w:r>
      <w:r w:rsidR="00C27A3E" w:rsidRPr="00B738CE">
        <w:t>Therefore, we remanded the matter for the court to reconsider its sentenc</w:t>
      </w:r>
      <w:r w:rsidR="00264ECC">
        <w:t>e</w:t>
      </w:r>
      <w:r w:rsidR="00C27A3E" w:rsidRPr="00B738CE">
        <w:t xml:space="preserve">.  </w:t>
      </w:r>
    </w:p>
    <w:p w14:paraId="33F47ACD" w14:textId="77777777" w:rsidR="00FE366E" w:rsidRPr="00B738CE" w:rsidRDefault="001E1323" w:rsidP="00875E3B">
      <w:pPr>
        <w:keepNext/>
        <w:spacing w:line="360" w:lineRule="auto"/>
        <w:rPr>
          <w:i/>
          <w:iCs/>
        </w:rPr>
      </w:pPr>
      <w:r w:rsidRPr="00B738CE">
        <w:rPr>
          <w:i/>
          <w:iCs/>
        </w:rPr>
        <w:t>Resentencing on Remand</w:t>
      </w:r>
    </w:p>
    <w:p w14:paraId="33F47ACE" w14:textId="77777777" w:rsidR="00D63DF3" w:rsidRPr="00B738CE" w:rsidRDefault="001E1323" w:rsidP="008F3470">
      <w:pPr>
        <w:spacing w:line="360" w:lineRule="auto"/>
      </w:pPr>
      <w:r w:rsidRPr="00B738CE">
        <w:tab/>
      </w:r>
      <w:r w:rsidR="00810272" w:rsidRPr="00B738CE">
        <w:t>At the</w:t>
      </w:r>
      <w:r w:rsidR="009A28E7" w:rsidRPr="00B738CE">
        <w:t xml:space="preserve"> </w:t>
      </w:r>
      <w:r w:rsidR="00470D98" w:rsidRPr="00B738CE">
        <w:t>resentencing hearing</w:t>
      </w:r>
      <w:r w:rsidR="00F5766F" w:rsidRPr="00B738CE">
        <w:t xml:space="preserve"> held August 29, 2022</w:t>
      </w:r>
      <w:r w:rsidR="009A28E7" w:rsidRPr="00B738CE">
        <w:t>, t</w:t>
      </w:r>
      <w:r w:rsidRPr="00B738CE">
        <w:t xml:space="preserve">he trial court </w:t>
      </w:r>
      <w:r w:rsidR="00470D98" w:rsidRPr="00B738CE">
        <w:t>(Hon. Morris Jacobson)</w:t>
      </w:r>
      <w:r w:rsidR="00F67D42" w:rsidRPr="00B738CE">
        <w:t xml:space="preserve"> adopted the findings </w:t>
      </w:r>
      <w:r w:rsidR="004849FF">
        <w:t xml:space="preserve">made by </w:t>
      </w:r>
      <w:r w:rsidR="008962ED" w:rsidRPr="00B738CE">
        <w:t>th</w:t>
      </w:r>
      <w:r w:rsidR="00892608" w:rsidRPr="00B738CE">
        <w:t xml:space="preserve">e original sentencing court </w:t>
      </w:r>
      <w:r w:rsidR="004849FF">
        <w:t>as to</w:t>
      </w:r>
      <w:r w:rsidR="00892608" w:rsidRPr="00B738CE">
        <w:t xml:space="preserve"> </w:t>
      </w:r>
      <w:r w:rsidR="007F6B51" w:rsidRPr="00B738CE">
        <w:t xml:space="preserve">defendant-related </w:t>
      </w:r>
      <w:r w:rsidR="00AE3DCA" w:rsidRPr="00B738CE">
        <w:t xml:space="preserve">mitigating </w:t>
      </w:r>
      <w:r w:rsidR="007F6B51" w:rsidRPr="00B738CE">
        <w:t>factors</w:t>
      </w:r>
      <w:r w:rsidR="00CB48A3" w:rsidRPr="00B738CE">
        <w:t xml:space="preserve">.  </w:t>
      </w:r>
      <w:r w:rsidR="00AD713A" w:rsidRPr="00B738CE">
        <w:t xml:space="preserve">The court also </w:t>
      </w:r>
      <w:r w:rsidR="00293E12" w:rsidRPr="00B738CE">
        <w:t>considered</w:t>
      </w:r>
      <w:r w:rsidR="00105F6B" w:rsidRPr="00B738CE">
        <w:t xml:space="preserve"> the </w:t>
      </w:r>
      <w:r w:rsidR="00F74D04" w:rsidRPr="00B738CE">
        <w:t xml:space="preserve">aggravating </w:t>
      </w:r>
      <w:r w:rsidR="00105F6B" w:rsidRPr="00B738CE">
        <w:t>factors</w:t>
      </w:r>
      <w:r w:rsidR="00F74D04" w:rsidRPr="00B738CE">
        <w:t xml:space="preserve"> </w:t>
      </w:r>
      <w:r w:rsidR="00105F6B" w:rsidRPr="00B738CE">
        <w:t xml:space="preserve">the original sentencing court </w:t>
      </w:r>
      <w:r w:rsidR="00CF34C1" w:rsidRPr="00B738CE">
        <w:t>found</w:t>
      </w:r>
      <w:r w:rsidR="00B57000" w:rsidRPr="00B738CE">
        <w:t>: the crime involved great violence, the victim was particularly vulnerable,</w:t>
      </w:r>
      <w:r w:rsidR="00FE073D" w:rsidRPr="00B738CE">
        <w:t xml:space="preserve"> defendant engaged in violent conduct </w:t>
      </w:r>
      <w:r w:rsidR="008725D0" w:rsidRPr="00B738CE">
        <w:t xml:space="preserve">indicating </w:t>
      </w:r>
      <w:proofErr w:type="gramStart"/>
      <w:r w:rsidR="008725D0" w:rsidRPr="00B738CE">
        <w:t>a serious danger</w:t>
      </w:r>
      <w:proofErr w:type="gramEnd"/>
      <w:r w:rsidR="008725D0" w:rsidRPr="00B738CE">
        <w:t xml:space="preserve"> to society, and</w:t>
      </w:r>
      <w:r w:rsidR="00D72A84" w:rsidRPr="00B738CE">
        <w:t xml:space="preserve"> defendant</w:t>
      </w:r>
      <w:r w:rsidR="00617D37" w:rsidRPr="00B738CE">
        <w:t>’</w:t>
      </w:r>
      <w:r w:rsidR="00D72A84" w:rsidRPr="00B738CE">
        <w:t>s</w:t>
      </w:r>
      <w:r w:rsidR="008725D0" w:rsidRPr="00B738CE">
        <w:t xml:space="preserve"> previous sustained juvenile adjudications </w:t>
      </w:r>
      <w:r w:rsidR="00796232" w:rsidRPr="00B738CE">
        <w:t>were of increasing seriousness.</w:t>
      </w:r>
      <w:r>
        <w:rPr>
          <w:rStyle w:val="FootnoteReference"/>
        </w:rPr>
        <w:footnoteReference w:id="2"/>
      </w:r>
      <w:r w:rsidR="00796232" w:rsidRPr="00B738CE">
        <w:t xml:space="preserve">  </w:t>
      </w:r>
    </w:p>
    <w:p w14:paraId="33F47ACF" w14:textId="77777777" w:rsidR="0046450B" w:rsidRPr="00B738CE" w:rsidRDefault="001E1323" w:rsidP="0046450B">
      <w:pPr>
        <w:spacing w:line="360" w:lineRule="auto"/>
      </w:pPr>
      <w:r w:rsidRPr="00B738CE">
        <w:lastRenderedPageBreak/>
        <w:tab/>
        <w:t xml:space="preserve">Balancing the mitigating and aggravating factors, the trial court </w:t>
      </w:r>
      <w:r w:rsidR="00E5793D" w:rsidRPr="00B738CE">
        <w:t>replaced</w:t>
      </w:r>
      <w:r w:rsidRPr="00B738CE">
        <w:t xml:space="preserve"> the 25-year</w:t>
      </w:r>
      <w:r w:rsidR="004849FF">
        <w:t>s</w:t>
      </w:r>
      <w:r w:rsidRPr="00B738CE">
        <w:t xml:space="preserve">-to-life enhancement for personal and intentional </w:t>
      </w:r>
      <w:r w:rsidRPr="00B738CE">
        <w:rPr>
          <w:i/>
          <w:iCs/>
        </w:rPr>
        <w:t>discharge</w:t>
      </w:r>
      <w:r w:rsidRPr="00B738CE">
        <w:t xml:space="preserve"> of a firearm </w:t>
      </w:r>
      <w:r w:rsidRPr="00B738CE">
        <w:rPr>
          <w:i/>
          <w:iCs/>
        </w:rPr>
        <w:t>causing</w:t>
      </w:r>
      <w:r w:rsidRPr="00B738CE">
        <w:t xml:space="preserve"> great bodily injury or </w:t>
      </w:r>
      <w:r w:rsidRPr="00B738CE">
        <w:rPr>
          <w:i/>
          <w:iCs/>
        </w:rPr>
        <w:t>death</w:t>
      </w:r>
      <w:r w:rsidRPr="00B738CE">
        <w:t xml:space="preserve"> under section 12022.53(d) </w:t>
      </w:r>
      <w:r w:rsidR="00E5793D" w:rsidRPr="00B738CE">
        <w:t>with</w:t>
      </w:r>
      <w:r w:rsidRPr="00B738CE">
        <w:t xml:space="preserve"> the lesser included enhancement of 10 years for personal </w:t>
      </w:r>
      <w:r w:rsidRPr="00B738CE">
        <w:rPr>
          <w:i/>
          <w:iCs/>
        </w:rPr>
        <w:t>use</w:t>
      </w:r>
      <w:r w:rsidRPr="00B738CE">
        <w:t xml:space="preserve"> of</w:t>
      </w:r>
      <w:r w:rsidR="007E35D4">
        <w:t xml:space="preserve"> a</w:t>
      </w:r>
      <w:r w:rsidRPr="00B738CE">
        <w:t xml:space="preserve"> firearm under subdivision (b) of the same statute.  </w:t>
      </w:r>
      <w:r w:rsidR="0058219C" w:rsidRPr="00B738CE">
        <w:t>Thus, defendant</w:t>
      </w:r>
      <w:r w:rsidR="00617D37" w:rsidRPr="00B738CE">
        <w:t>’</w:t>
      </w:r>
      <w:r w:rsidR="0058219C" w:rsidRPr="00B738CE">
        <w:t xml:space="preserve">s sentence </w:t>
      </w:r>
      <w:r w:rsidR="00BC3324" w:rsidRPr="00B738CE">
        <w:t>was</w:t>
      </w:r>
      <w:r w:rsidR="004A7CAD" w:rsidRPr="00B738CE">
        <w:t xml:space="preserve"> reduced</w:t>
      </w:r>
      <w:r w:rsidR="004A1C84" w:rsidRPr="00B738CE">
        <w:t xml:space="preserve"> </w:t>
      </w:r>
      <w:r w:rsidR="004A7CAD" w:rsidRPr="00B738CE">
        <w:t>to</w:t>
      </w:r>
      <w:r w:rsidR="00D119F4" w:rsidRPr="00B738CE">
        <w:t xml:space="preserve"> </w:t>
      </w:r>
      <w:r w:rsidR="0058219C" w:rsidRPr="00B738CE">
        <w:t>25 years to life in prison</w:t>
      </w:r>
      <w:r w:rsidR="00D119F4" w:rsidRPr="00B738CE">
        <w:t xml:space="preserve">.  </w:t>
      </w:r>
      <w:r w:rsidR="0058219C" w:rsidRPr="00B738CE">
        <w:t xml:space="preserve"> </w:t>
      </w:r>
    </w:p>
    <w:p w14:paraId="33F47AD0" w14:textId="77777777" w:rsidR="00925B83" w:rsidRPr="00B738CE" w:rsidRDefault="001E1323" w:rsidP="0046450B">
      <w:pPr>
        <w:spacing w:line="360" w:lineRule="auto"/>
      </w:pPr>
      <w:r w:rsidRPr="00B738CE">
        <w:tab/>
        <w:t xml:space="preserve">Defendant timely appealed. </w:t>
      </w:r>
    </w:p>
    <w:p w14:paraId="33F47AD1" w14:textId="77777777" w:rsidR="004249C6" w:rsidRPr="00B738CE" w:rsidRDefault="001E1323" w:rsidP="004249C6">
      <w:pPr>
        <w:keepNext/>
        <w:spacing w:line="360" w:lineRule="auto"/>
        <w:jc w:val="center"/>
        <w:rPr>
          <w:b/>
          <w:bCs/>
        </w:rPr>
      </w:pPr>
      <w:r w:rsidRPr="00B738CE">
        <w:rPr>
          <w:b/>
          <w:bCs/>
        </w:rPr>
        <w:t>DISCUSSION</w:t>
      </w:r>
    </w:p>
    <w:p w14:paraId="33F47AD2" w14:textId="77777777" w:rsidR="004249C6" w:rsidRPr="00B738CE" w:rsidRDefault="001E1323" w:rsidP="004249C6">
      <w:pPr>
        <w:keepNext/>
        <w:spacing w:line="360" w:lineRule="auto"/>
      </w:pPr>
      <w:r w:rsidRPr="00B738CE">
        <w:t>A.</w:t>
      </w:r>
      <w:r w:rsidRPr="00B738CE">
        <w:tab/>
      </w:r>
      <w:r w:rsidR="00642497" w:rsidRPr="00B738CE">
        <w:rPr>
          <w:i/>
          <w:iCs/>
        </w:rPr>
        <w:t xml:space="preserve">Remand is Not Required </w:t>
      </w:r>
      <w:r w:rsidR="009C7871" w:rsidRPr="00B738CE">
        <w:rPr>
          <w:i/>
          <w:iCs/>
        </w:rPr>
        <w:t>Under</w:t>
      </w:r>
      <w:r w:rsidR="00642497" w:rsidRPr="00B738CE">
        <w:rPr>
          <w:i/>
          <w:iCs/>
        </w:rPr>
        <w:t xml:space="preserve"> A.B. 518</w:t>
      </w:r>
    </w:p>
    <w:p w14:paraId="33F47AD3" w14:textId="77777777" w:rsidR="004249C6" w:rsidRPr="00B738CE" w:rsidRDefault="001E1323" w:rsidP="00011050">
      <w:pPr>
        <w:spacing w:line="360" w:lineRule="auto"/>
      </w:pPr>
      <w:r w:rsidRPr="00B738CE">
        <w:tab/>
        <w:t xml:space="preserve">Defendant contends </w:t>
      </w:r>
      <w:r w:rsidR="0081592B" w:rsidRPr="00B738CE">
        <w:t xml:space="preserve">the trial court misunderstood the </w:t>
      </w:r>
      <w:r w:rsidR="001C5BD6" w:rsidRPr="00B738CE">
        <w:t xml:space="preserve">scope of remittitur </w:t>
      </w:r>
      <w:r w:rsidR="006A1B9A" w:rsidRPr="00B738CE">
        <w:t>and th</w:t>
      </w:r>
      <w:r w:rsidR="00AF53FE">
        <w:t xml:space="preserve">at </w:t>
      </w:r>
      <w:r w:rsidR="006A1B9A" w:rsidRPr="00B738CE">
        <w:t>we should</w:t>
      </w:r>
      <w:r w:rsidR="00AF53FE">
        <w:t xml:space="preserve"> again</w:t>
      </w:r>
      <w:r w:rsidR="006A1B9A" w:rsidRPr="00B738CE">
        <w:t xml:space="preserve"> remand</w:t>
      </w:r>
      <w:r w:rsidR="00AF53FE">
        <w:t xml:space="preserve"> so</w:t>
      </w:r>
      <w:r w:rsidR="006A1B9A" w:rsidRPr="00B738CE">
        <w:t xml:space="preserve"> the court </w:t>
      </w:r>
      <w:r w:rsidR="00AF53FE">
        <w:t>can consider</w:t>
      </w:r>
      <w:r w:rsidR="00015252" w:rsidRPr="00B738CE">
        <w:t xml:space="preserve"> </w:t>
      </w:r>
      <w:r w:rsidR="00AF53FE">
        <w:t xml:space="preserve">the effect of </w:t>
      </w:r>
      <w:r w:rsidR="006A1B9A" w:rsidRPr="00B738CE">
        <w:t>A.B. 518</w:t>
      </w:r>
      <w:r w:rsidR="00AF53FE">
        <w:t xml:space="preserve"> (which amended section 654)</w:t>
      </w:r>
      <w:r w:rsidR="001E3BB4" w:rsidRPr="00B738CE">
        <w:t xml:space="preserve"> in resentencing</w:t>
      </w:r>
      <w:r w:rsidR="00B51475" w:rsidRPr="00B738CE">
        <w:t xml:space="preserve"> him</w:t>
      </w:r>
      <w:r w:rsidR="00AB2F94" w:rsidRPr="00B738CE">
        <w:t xml:space="preserve">.  </w:t>
      </w:r>
    </w:p>
    <w:p w14:paraId="33F47AD4" w14:textId="77777777" w:rsidR="00E71EC3" w:rsidRPr="00B738CE" w:rsidRDefault="001E1323" w:rsidP="00E71EC3">
      <w:pPr>
        <w:spacing w:line="360" w:lineRule="auto"/>
      </w:pPr>
      <w:r w:rsidRPr="00B738CE">
        <w:tab/>
      </w:r>
      <w:r w:rsidR="001927FB" w:rsidRPr="00B738CE">
        <w:t>When d</w:t>
      </w:r>
      <w:r w:rsidR="00736974" w:rsidRPr="00B738CE">
        <w:t xml:space="preserve">efendant was originally sentenced in </w:t>
      </w:r>
      <w:r w:rsidR="0041528F" w:rsidRPr="00B738CE">
        <w:t>December 2019</w:t>
      </w:r>
      <w:r w:rsidR="008D021D" w:rsidRPr="00B738CE">
        <w:t xml:space="preserve">, </w:t>
      </w:r>
      <w:r w:rsidR="00D40667" w:rsidRPr="00B738CE">
        <w:t>section 654</w:t>
      </w:r>
      <w:r w:rsidR="00030786" w:rsidRPr="00B738CE">
        <w:t xml:space="preserve">, subdivision (a), </w:t>
      </w:r>
      <w:r w:rsidR="00D1055A" w:rsidRPr="00B738CE">
        <w:t>specified</w:t>
      </w:r>
      <w:r w:rsidR="00007D27" w:rsidRPr="00B738CE">
        <w:t xml:space="preserve"> that </w:t>
      </w:r>
      <w:r w:rsidR="00030786" w:rsidRPr="00B738CE">
        <w:t>“</w:t>
      </w:r>
      <w:r w:rsidR="00007D27" w:rsidRPr="00B738CE">
        <w:t>[a]</w:t>
      </w:r>
      <w:r w:rsidR="00030786" w:rsidRPr="00B738CE">
        <w:t xml:space="preserve">n act or omission </w:t>
      </w:r>
      <w:r w:rsidR="00DE239A" w:rsidRPr="00B738CE">
        <w:t>that is</w:t>
      </w:r>
      <w:r w:rsidR="00030786" w:rsidRPr="00B738CE">
        <w:t xml:space="preserve"> punishable in different ways by different provisions of law </w:t>
      </w:r>
      <w:r w:rsidR="00030786" w:rsidRPr="00B738CE">
        <w:rPr>
          <w:i/>
          <w:iCs/>
        </w:rPr>
        <w:t>shall be punished under the provision that provides for the longest potential term</w:t>
      </w:r>
      <w:r w:rsidR="00030786" w:rsidRPr="00B738CE">
        <w:t xml:space="preserve"> of imprisonment, but in no case shall the act or omission be punished under more than one provision.</w:t>
      </w:r>
      <w:r w:rsidR="00DE239A" w:rsidRPr="00B738CE">
        <w:t xml:space="preserve">”  </w:t>
      </w:r>
      <w:r w:rsidR="00552870" w:rsidRPr="00B738CE">
        <w:t xml:space="preserve">(Former </w:t>
      </w:r>
      <w:r w:rsidR="00646D1B" w:rsidRPr="00B738CE">
        <w:t>§ </w:t>
      </w:r>
      <w:r w:rsidR="004B4271" w:rsidRPr="00B738CE">
        <w:t>654, subd. (a), as amended by Stats.</w:t>
      </w:r>
      <w:r w:rsidR="007E35D4">
        <w:t xml:space="preserve"> </w:t>
      </w:r>
      <w:r w:rsidR="00625AEF" w:rsidRPr="00B738CE">
        <w:t xml:space="preserve">1997, </w:t>
      </w:r>
      <w:proofErr w:type="spellStart"/>
      <w:r w:rsidR="00625AEF" w:rsidRPr="00B738CE">
        <w:t>ch.</w:t>
      </w:r>
      <w:proofErr w:type="spellEnd"/>
      <w:r w:rsidR="00625AEF" w:rsidRPr="00B738CE">
        <w:t xml:space="preserve"> 410, § 1</w:t>
      </w:r>
      <w:r w:rsidR="00FD2191" w:rsidRPr="00B738CE">
        <w:t>, italics added</w:t>
      </w:r>
      <w:r w:rsidR="00625AEF" w:rsidRPr="00B738CE">
        <w:t xml:space="preserve">.)  </w:t>
      </w:r>
      <w:r w:rsidR="00195526" w:rsidRPr="00B738CE">
        <w:t>Effective January 1, 2022, A.B. 518 “</w:t>
      </w:r>
      <w:r w:rsidRPr="00B738CE">
        <w:t xml:space="preserve">amended section 654 by removing the requirement that a defendant be punished under the provision providing for the longest term of </w:t>
      </w:r>
      <w:proofErr w:type="gramStart"/>
      <w:r w:rsidRPr="00B738CE">
        <w:t>imprisonment, and</w:t>
      </w:r>
      <w:proofErr w:type="gramEnd"/>
      <w:r w:rsidRPr="00B738CE">
        <w:t xml:space="preserve"> granting the trial court discretion to impose punishment under any applicable provision.</w:t>
      </w:r>
      <w:r w:rsidR="00195526" w:rsidRPr="00B738CE">
        <w:t>”  (</w:t>
      </w:r>
      <w:r w:rsidRPr="00B738CE">
        <w:rPr>
          <w:i/>
          <w:iCs/>
        </w:rPr>
        <w:t>People v. Fugit</w:t>
      </w:r>
      <w:r w:rsidRPr="00B738CE">
        <w:t xml:space="preserve"> (2023) 88 Cal.App.5th 981, 995</w:t>
      </w:r>
      <w:r w:rsidR="00195526" w:rsidRPr="00B738CE">
        <w:t xml:space="preserve">.) </w:t>
      </w:r>
    </w:p>
    <w:p w14:paraId="33F47AD5" w14:textId="77777777" w:rsidR="00CB23D8" w:rsidRPr="00B738CE" w:rsidRDefault="001E1323" w:rsidP="00E71EC3">
      <w:pPr>
        <w:spacing w:line="360" w:lineRule="auto"/>
      </w:pPr>
      <w:r w:rsidRPr="00B738CE">
        <w:tab/>
        <w:t xml:space="preserve">In </w:t>
      </w:r>
      <w:r w:rsidR="00083720" w:rsidRPr="00B738CE">
        <w:t>briefing filed in May 2022</w:t>
      </w:r>
      <w:r w:rsidR="00947ED5">
        <w:t xml:space="preserve"> in advance of the resentencing</w:t>
      </w:r>
      <w:r w:rsidR="00083720" w:rsidRPr="00B738CE">
        <w:t xml:space="preserve">, </w:t>
      </w:r>
      <w:r w:rsidR="00FA2959" w:rsidRPr="00B738CE">
        <w:t xml:space="preserve">defense counsel </w:t>
      </w:r>
      <w:r w:rsidR="000A5A41" w:rsidRPr="00B738CE">
        <w:t>asserted the</w:t>
      </w:r>
      <w:r w:rsidR="00505089" w:rsidRPr="00B738CE">
        <w:t xml:space="preserve"> original</w:t>
      </w:r>
      <w:r w:rsidR="000A5A41" w:rsidRPr="00B738CE">
        <w:t xml:space="preserve"> </w:t>
      </w:r>
      <w:r w:rsidR="00505089" w:rsidRPr="00B738CE">
        <w:t>sentencing</w:t>
      </w:r>
      <w:r w:rsidR="000A5A41" w:rsidRPr="00B738CE">
        <w:t xml:space="preserve"> court</w:t>
      </w:r>
      <w:r w:rsidR="00F244D4">
        <w:t xml:space="preserve"> “found that his convict</w:t>
      </w:r>
      <w:r w:rsidR="00435223">
        <w:t xml:space="preserve">ions for </w:t>
      </w:r>
      <w:r w:rsidR="00435223">
        <w:lastRenderedPageBreak/>
        <w:t>assault with a firearm as charged in count three [</w:t>
      </w:r>
      <w:r w:rsidR="00435223" w:rsidRPr="009359BE">
        <w:rPr>
          <w:i/>
          <w:iCs/>
        </w:rPr>
        <w:t>sic</w:t>
      </w:r>
      <w:r w:rsidR="00435223">
        <w:t>]</w:t>
      </w:r>
      <w:r w:rsidR="000A5A41" w:rsidRPr="00B738CE">
        <w:t xml:space="preserve"> </w:t>
      </w:r>
      <w:r w:rsidR="00435223">
        <w:t xml:space="preserve">were </w:t>
      </w:r>
      <w:r w:rsidR="0079395C">
        <w:t>[</w:t>
      </w:r>
      <w:r w:rsidR="0079395C" w:rsidRPr="009359BE">
        <w:rPr>
          <w:i/>
          <w:iCs/>
        </w:rPr>
        <w:t>sic</w:t>
      </w:r>
      <w:r w:rsidR="0079395C">
        <w:t xml:space="preserve">] </w:t>
      </w:r>
      <w:r w:rsidR="00E6720E" w:rsidRPr="00B738CE">
        <w:t>part of the same course of conduct as the murder</w:t>
      </w:r>
      <w:r w:rsidR="00F452C9">
        <w:t>,</w:t>
      </w:r>
      <w:r w:rsidR="00096931">
        <w:t>”</w:t>
      </w:r>
      <w:r w:rsidR="00E6720E" w:rsidRPr="00B738CE">
        <w:t xml:space="preserve"> and</w:t>
      </w:r>
      <w:r w:rsidR="00FD2191" w:rsidRPr="00B738CE">
        <w:t xml:space="preserve"> </w:t>
      </w:r>
      <w:r w:rsidR="00E6720E" w:rsidRPr="00B738CE">
        <w:t xml:space="preserve">the trial court </w:t>
      </w:r>
      <w:r w:rsidR="00CA1A31" w:rsidRPr="00B738CE">
        <w:t xml:space="preserve">now </w:t>
      </w:r>
      <w:r w:rsidR="00E6720E" w:rsidRPr="00B738CE">
        <w:t>“has the discretion to impose punishment on any of these three counts, not necessarily the 15 to life term for the second-degree murder.”</w:t>
      </w:r>
      <w:r>
        <w:rPr>
          <w:rStyle w:val="FootnoteReference"/>
        </w:rPr>
        <w:footnoteReference w:id="3"/>
      </w:r>
      <w:r w:rsidR="00E6720E" w:rsidRPr="00B738CE">
        <w:t xml:space="preserve">  </w:t>
      </w:r>
    </w:p>
    <w:p w14:paraId="33F47AD6" w14:textId="77777777" w:rsidR="0081454A" w:rsidRPr="00B738CE" w:rsidRDefault="001E1323" w:rsidP="0081454A">
      <w:pPr>
        <w:spacing w:line="360" w:lineRule="auto"/>
      </w:pPr>
      <w:r w:rsidRPr="00B738CE">
        <w:tab/>
        <w:t xml:space="preserve">The </w:t>
      </w:r>
      <w:r w:rsidR="00505089" w:rsidRPr="00B738CE">
        <w:t>trial</w:t>
      </w:r>
      <w:r w:rsidRPr="00B738CE">
        <w:t xml:space="preserve"> court</w:t>
      </w:r>
      <w:r w:rsidR="00E0771D" w:rsidRPr="00B738CE">
        <w:t xml:space="preserve"> </w:t>
      </w:r>
      <w:r w:rsidR="00264B5A" w:rsidRPr="00B738CE">
        <w:t>determined</w:t>
      </w:r>
      <w:r w:rsidR="00E0771D" w:rsidRPr="00B738CE">
        <w:t xml:space="preserve"> that it </w:t>
      </w:r>
      <w:r w:rsidR="000B1772" w:rsidRPr="00B738CE">
        <w:t>c</w:t>
      </w:r>
      <w:r w:rsidR="00E0771D" w:rsidRPr="00B738CE">
        <w:t xml:space="preserve">ould not </w:t>
      </w:r>
      <w:r w:rsidR="001E3E31" w:rsidRPr="00B738CE">
        <w:t>reach</w:t>
      </w:r>
      <w:r w:rsidR="007A597D" w:rsidRPr="00B738CE">
        <w:t xml:space="preserve"> defendant</w:t>
      </w:r>
      <w:r w:rsidR="00617D37" w:rsidRPr="00B738CE">
        <w:t>’</w:t>
      </w:r>
      <w:r w:rsidR="007A597D" w:rsidRPr="00B738CE">
        <w:t>s argument regarding</w:t>
      </w:r>
      <w:r w:rsidR="00E0771D" w:rsidRPr="00B738CE">
        <w:t xml:space="preserve"> A.B. 518</w:t>
      </w:r>
      <w:r w:rsidR="00947ED5">
        <w:t xml:space="preserve"> on remand</w:t>
      </w:r>
      <w:r w:rsidR="00E0771D" w:rsidRPr="00B738CE">
        <w:t xml:space="preserve"> because </w:t>
      </w:r>
      <w:r w:rsidR="00EE1FAB" w:rsidRPr="00B738CE">
        <w:t xml:space="preserve">considering </w:t>
      </w:r>
      <w:r w:rsidR="00E0771D" w:rsidRPr="00B738CE">
        <w:t>section 654 was “outside the scope of</w:t>
      </w:r>
      <w:r w:rsidR="007E35D4">
        <w:t xml:space="preserve"> the</w:t>
      </w:r>
      <w:r w:rsidR="00E0771D" w:rsidRPr="00B738CE">
        <w:t xml:space="preserve"> remittitur.”  </w:t>
      </w:r>
      <w:r w:rsidR="009E47F7" w:rsidRPr="00B738CE">
        <w:t xml:space="preserve">But the court </w:t>
      </w:r>
      <w:r w:rsidR="0084560D" w:rsidRPr="00B738CE">
        <w:t xml:space="preserve">also </w:t>
      </w:r>
      <w:r w:rsidR="00D261E1" w:rsidRPr="00B738CE">
        <w:t>concluded</w:t>
      </w:r>
      <w:r w:rsidR="0084560D" w:rsidRPr="00B738CE">
        <w:t xml:space="preserve"> </w:t>
      </w:r>
      <w:r w:rsidR="009E47F7" w:rsidRPr="00B738CE">
        <w:t>it would not change the sentence</w:t>
      </w:r>
      <w:r w:rsidR="006D17C5" w:rsidRPr="00B738CE">
        <w:t xml:space="preserve"> even</w:t>
      </w:r>
      <w:r w:rsidR="009E47F7" w:rsidRPr="00B738CE">
        <w:t xml:space="preserve"> </w:t>
      </w:r>
      <w:r w:rsidR="00AB26A3" w:rsidRPr="00B738CE">
        <w:t xml:space="preserve">if it </w:t>
      </w:r>
      <w:r w:rsidR="006D17C5" w:rsidRPr="00B738CE">
        <w:t>could</w:t>
      </w:r>
      <w:r w:rsidR="00C052CD" w:rsidRPr="00B738CE">
        <w:t xml:space="preserve"> apply</w:t>
      </w:r>
      <w:r w:rsidR="000D62B7" w:rsidRPr="00B738CE">
        <w:t xml:space="preserve"> newly amended section 654</w:t>
      </w:r>
      <w:r w:rsidR="00AB26A3" w:rsidRPr="00B738CE">
        <w:t xml:space="preserve">.  </w:t>
      </w:r>
      <w:r w:rsidR="00FF1DF9" w:rsidRPr="00B738CE">
        <w:t xml:space="preserve">At </w:t>
      </w:r>
      <w:r w:rsidR="00312444" w:rsidRPr="00B738CE">
        <w:t xml:space="preserve">the </w:t>
      </w:r>
      <w:r w:rsidR="00947ED5">
        <w:t>re</w:t>
      </w:r>
      <w:r w:rsidR="00505089" w:rsidRPr="00B738CE">
        <w:t>sentencing</w:t>
      </w:r>
      <w:r w:rsidR="00312444" w:rsidRPr="00B738CE">
        <w:t xml:space="preserve"> hearing</w:t>
      </w:r>
      <w:r w:rsidR="00505089" w:rsidRPr="00B738CE">
        <w:t xml:space="preserve">, </w:t>
      </w:r>
      <w:r w:rsidR="000D62B7" w:rsidRPr="00B738CE">
        <w:t>the court stated,</w:t>
      </w:r>
      <w:r w:rsidR="00505089" w:rsidRPr="00B738CE">
        <w:t xml:space="preserve"> </w:t>
      </w:r>
      <w:r w:rsidRPr="00B738CE">
        <w:t xml:space="preserve">“I would like the record to reflect that if I had the option under 654, I would still impose punishment under the murder conviction and not the assault or the shooting into an occupied dwelling based on the gravity of the case.  The primary harm in this case was the murder of </w:t>
      </w:r>
      <w:proofErr w:type="spellStart"/>
      <w:r w:rsidRPr="00B738CE">
        <w:t>Lakeya</w:t>
      </w:r>
      <w:proofErr w:type="spellEnd"/>
      <w:r w:rsidRPr="00B738CE">
        <w:t xml:space="preserve"> </w:t>
      </w:r>
      <w:proofErr w:type="spellStart"/>
      <w:r w:rsidRPr="00B738CE">
        <w:t>Venson</w:t>
      </w:r>
      <w:proofErr w:type="spellEnd"/>
      <w:r w:rsidRPr="00B738CE">
        <w:t>.”</w:t>
      </w:r>
      <w:r w:rsidR="005B58DB" w:rsidRPr="00B738CE">
        <w:t xml:space="preserve">  </w:t>
      </w:r>
      <w:r w:rsidR="000D62B7" w:rsidRPr="00B738CE">
        <w:t>“</w:t>
      </w:r>
      <w:proofErr w:type="gramStart"/>
      <w:r w:rsidR="001E27D7" w:rsidRPr="00B738CE">
        <w:t>So</w:t>
      </w:r>
      <w:proofErr w:type="gramEnd"/>
      <w:r w:rsidR="001E27D7" w:rsidRPr="00B738CE">
        <w:t xml:space="preserve"> if the remittitur permitted me to go into 654, I would not substitute one of the other charges in place o</w:t>
      </w:r>
      <w:r w:rsidR="00DA14E5" w:rsidRPr="00B738CE">
        <w:t>f</w:t>
      </w:r>
      <w:r w:rsidR="001E27D7" w:rsidRPr="00B738CE">
        <w:t xml:space="preserve"> the murder.”  </w:t>
      </w:r>
    </w:p>
    <w:p w14:paraId="33F47AD7" w14:textId="77777777" w:rsidR="00FE79BC" w:rsidRPr="00B738CE" w:rsidRDefault="001E1323" w:rsidP="00FE79BC">
      <w:pPr>
        <w:spacing w:line="360" w:lineRule="auto"/>
      </w:pPr>
      <w:r w:rsidRPr="00B738CE">
        <w:tab/>
      </w:r>
      <w:r w:rsidR="0027083C" w:rsidRPr="00B738CE">
        <w:t>De</w:t>
      </w:r>
      <w:r w:rsidR="004C5BBA" w:rsidRPr="00B738CE">
        <w:t>spite the trial court</w:t>
      </w:r>
      <w:r w:rsidR="00617D37" w:rsidRPr="00B738CE">
        <w:t>’</w:t>
      </w:r>
      <w:r w:rsidR="004C5BBA" w:rsidRPr="00B738CE">
        <w:t xml:space="preserve">s </w:t>
      </w:r>
      <w:r w:rsidR="00BC4A5F" w:rsidRPr="00B738CE">
        <w:t>clear</w:t>
      </w:r>
      <w:r w:rsidR="004C5BBA" w:rsidRPr="00B738CE">
        <w:t xml:space="preserve"> statement that</w:t>
      </w:r>
      <w:r w:rsidR="00420E6C" w:rsidRPr="00B738CE">
        <w:t xml:space="preserve"> it would not change the sentence under section 654 as amended by A.B. 518,</w:t>
      </w:r>
      <w:r w:rsidR="004C5BBA" w:rsidRPr="00B738CE">
        <w:t xml:space="preserve"> </w:t>
      </w:r>
      <w:r w:rsidR="00FA28A0" w:rsidRPr="00B738CE">
        <w:t>defendant</w:t>
      </w:r>
      <w:r w:rsidR="00976476" w:rsidRPr="00B738CE">
        <w:t xml:space="preserve"> </w:t>
      </w:r>
      <w:r w:rsidR="00C936BF" w:rsidRPr="00B738CE">
        <w:t>claims</w:t>
      </w:r>
      <w:r w:rsidR="00976476" w:rsidRPr="00B738CE">
        <w:t xml:space="preserve"> “remand is still required</w:t>
      </w:r>
      <w:r w:rsidR="005F2CD3" w:rsidRPr="00B738CE">
        <w:t>” because of the court</w:t>
      </w:r>
      <w:r w:rsidR="00617D37" w:rsidRPr="00B738CE">
        <w:t>’</w:t>
      </w:r>
      <w:r w:rsidR="005F2CD3" w:rsidRPr="00B738CE">
        <w:t xml:space="preserve">s “misunderstanding of the applicability of the new sentencing laws.” </w:t>
      </w:r>
      <w:r w:rsidR="009D57C8" w:rsidRPr="00B738CE">
        <w:t xml:space="preserve"> </w:t>
      </w:r>
      <w:r w:rsidR="00D1549D" w:rsidRPr="00B738CE">
        <w:t xml:space="preserve">Defendant does not explain </w:t>
      </w:r>
      <w:r w:rsidR="007C64D0" w:rsidRPr="00B738CE">
        <w:t xml:space="preserve">his </w:t>
      </w:r>
      <w:r w:rsidR="00137B78" w:rsidRPr="00B738CE">
        <w:t>position</w:t>
      </w:r>
      <w:r w:rsidR="007C64D0" w:rsidRPr="00B738CE">
        <w:t>, which is contrary to case law.  I</w:t>
      </w:r>
      <w:r w:rsidR="00814661" w:rsidRPr="00B738CE">
        <w:t xml:space="preserve">t is well-recognized that </w:t>
      </w:r>
      <w:r w:rsidR="009E65F7" w:rsidRPr="00B738CE">
        <w:t>“</w:t>
      </w:r>
      <w:r w:rsidR="007C64D0" w:rsidRPr="00B738CE">
        <w:t xml:space="preserve"> </w:t>
      </w:r>
      <w:r w:rsidR="00617D37" w:rsidRPr="00B738CE">
        <w:t>‘</w:t>
      </w:r>
      <w:r w:rsidR="00814661" w:rsidRPr="00B738CE">
        <w:t>[</w:t>
      </w:r>
      <w:proofErr w:type="spellStart"/>
      <w:r w:rsidR="00814661" w:rsidRPr="00B738CE">
        <w:t>i</w:t>
      </w:r>
      <w:proofErr w:type="spellEnd"/>
      <w:r w:rsidR="00814661" w:rsidRPr="00B738CE">
        <w:t xml:space="preserve">]f </w:t>
      </w:r>
      <w:r w:rsidR="009E65F7" w:rsidRPr="00B738CE">
        <w:t xml:space="preserve">the record shows that the trial court would not have exercised its discretion even </w:t>
      </w:r>
      <w:r w:rsidR="009E65F7" w:rsidRPr="00B738CE">
        <w:lastRenderedPageBreak/>
        <w:t>if it believed it could do so, then remand would be an idle act and is not required.</w:t>
      </w:r>
      <w:r w:rsidR="00617D37" w:rsidRPr="00B738CE">
        <w:t>’</w:t>
      </w:r>
      <w:r w:rsidR="007C64D0" w:rsidRPr="00B738CE">
        <w:t> </w:t>
      </w:r>
      <w:r w:rsidR="009E65F7" w:rsidRPr="00B738CE">
        <w:t>”</w:t>
      </w:r>
      <w:r w:rsidR="007C64D0" w:rsidRPr="00B738CE">
        <w:t xml:space="preserve">  (</w:t>
      </w:r>
      <w:r w:rsidR="009E65F7" w:rsidRPr="00B738CE">
        <w:rPr>
          <w:i/>
          <w:iCs/>
        </w:rPr>
        <w:t>People v. Gamble</w:t>
      </w:r>
      <w:r w:rsidR="009E65F7" w:rsidRPr="00B738CE">
        <w:t xml:space="preserve"> (2008) 164 Cal.App.4th 891, 901</w:t>
      </w:r>
      <w:r w:rsidR="007C64D0" w:rsidRPr="00B738CE">
        <w:t xml:space="preserve">; </w:t>
      </w:r>
      <w:r w:rsidR="008D795B" w:rsidRPr="00B738CE">
        <w:rPr>
          <w:i/>
          <w:iCs/>
        </w:rPr>
        <w:t xml:space="preserve">People v. </w:t>
      </w:r>
      <w:proofErr w:type="spellStart"/>
      <w:r w:rsidR="008D795B" w:rsidRPr="00B738CE">
        <w:rPr>
          <w:i/>
          <w:iCs/>
        </w:rPr>
        <w:t>McDaniels</w:t>
      </w:r>
      <w:proofErr w:type="spellEnd"/>
      <w:r w:rsidR="008D795B" w:rsidRPr="00B738CE">
        <w:t xml:space="preserve"> (2018) 22 Cal.App.5th 420, 425 [quoting </w:t>
      </w:r>
      <w:r w:rsidR="008D795B" w:rsidRPr="00B738CE">
        <w:rPr>
          <w:i/>
          <w:iCs/>
        </w:rPr>
        <w:t>Gamble</w:t>
      </w:r>
      <w:r w:rsidR="008D795B" w:rsidRPr="00B738CE">
        <w:t>]</w:t>
      </w:r>
      <w:r w:rsidRPr="00B738CE">
        <w:t xml:space="preserve">; </w:t>
      </w:r>
      <w:r w:rsidRPr="00B738CE">
        <w:rPr>
          <w:i/>
          <w:iCs/>
        </w:rPr>
        <w:t xml:space="preserve">People v. Cervantes </w:t>
      </w:r>
      <w:r w:rsidRPr="00B738CE">
        <w:t>(2021) 72 Cal.App.5th 326, 331 [</w:t>
      </w:r>
      <w:r w:rsidR="000E0095" w:rsidRPr="00B738CE">
        <w:t>same]</w:t>
      </w:r>
      <w:r w:rsidR="00DF0958" w:rsidRPr="00B738CE">
        <w:t xml:space="preserve">; see </w:t>
      </w:r>
      <w:r w:rsidR="00DF0958" w:rsidRPr="00B738CE">
        <w:rPr>
          <w:i/>
          <w:iCs/>
        </w:rPr>
        <w:t>People v. Gutierrez</w:t>
      </w:r>
      <w:r w:rsidR="00DF0958" w:rsidRPr="00B738CE">
        <w:t xml:space="preserve"> (1996) 48 Cal.App.4th 1894, 1896 [where “the trial court indicated that it would not, in any event, have exercised its discretion to lessen the sentence,” “no purpose would be served in remanding</w:t>
      </w:r>
      <w:r w:rsidR="001B3C20" w:rsidRPr="00B738CE">
        <w:t>”]</w:t>
      </w:r>
      <w:r w:rsidR="000E0095" w:rsidRPr="00B738CE">
        <w:t xml:space="preserve">.)  </w:t>
      </w:r>
      <w:r w:rsidR="00FA28A0" w:rsidRPr="00B738CE">
        <w:t xml:space="preserve">Here, the </w:t>
      </w:r>
      <w:r w:rsidR="00011050" w:rsidRPr="00B738CE">
        <w:t xml:space="preserve">record </w:t>
      </w:r>
      <w:r w:rsidR="00BC4A5F" w:rsidRPr="00B738CE">
        <w:t>unmistakably</w:t>
      </w:r>
      <w:r w:rsidR="00011050" w:rsidRPr="00B738CE">
        <w:t xml:space="preserve"> shows the </w:t>
      </w:r>
      <w:r w:rsidR="00FA28A0" w:rsidRPr="00B738CE">
        <w:t>trial court w</w:t>
      </w:r>
      <w:r w:rsidR="00011050" w:rsidRPr="00B738CE">
        <w:t>ould not</w:t>
      </w:r>
      <w:r w:rsidR="002F4691" w:rsidRPr="00B738CE">
        <w:t xml:space="preserve"> </w:t>
      </w:r>
      <w:r w:rsidR="00011050" w:rsidRPr="00B738CE">
        <w:t>sentence defendant differently if</w:t>
      </w:r>
      <w:r w:rsidR="0084075B" w:rsidRPr="00B738CE">
        <w:t xml:space="preserve"> </w:t>
      </w:r>
      <w:r w:rsidR="00054843" w:rsidRPr="00B738CE">
        <w:t xml:space="preserve">it believed </w:t>
      </w:r>
      <w:r w:rsidR="00D92387" w:rsidRPr="00B738CE">
        <w:t>A.B. 518</w:t>
      </w:r>
      <w:r w:rsidR="0084075B" w:rsidRPr="00B738CE">
        <w:t xml:space="preserve"> applied</w:t>
      </w:r>
      <w:r w:rsidR="00D92387" w:rsidRPr="00B738CE">
        <w:t xml:space="preserve">.  </w:t>
      </w:r>
      <w:r w:rsidR="00011050" w:rsidRPr="00B738CE">
        <w:t xml:space="preserve">Under this circumstance, </w:t>
      </w:r>
      <w:r w:rsidR="00492B24" w:rsidRPr="00B738CE">
        <w:t>remand serve</w:t>
      </w:r>
      <w:r w:rsidR="002C011D" w:rsidRPr="00B738CE">
        <w:t>s</w:t>
      </w:r>
      <w:r w:rsidR="00492B24" w:rsidRPr="00B738CE">
        <w:t xml:space="preserve"> </w:t>
      </w:r>
      <w:r w:rsidR="00AD5B2B" w:rsidRPr="00B738CE">
        <w:t>no purpose</w:t>
      </w:r>
      <w:r w:rsidR="00011050" w:rsidRPr="00B738CE">
        <w:t xml:space="preserve">.  </w:t>
      </w:r>
    </w:p>
    <w:p w14:paraId="33F47AD8" w14:textId="77777777" w:rsidR="004249C6" w:rsidRPr="00B738CE" w:rsidRDefault="001E1323" w:rsidP="004249C6">
      <w:pPr>
        <w:keepNext/>
        <w:spacing w:line="360" w:lineRule="auto"/>
      </w:pPr>
      <w:r w:rsidRPr="00B738CE">
        <w:t>B.</w:t>
      </w:r>
      <w:r w:rsidRPr="00B738CE">
        <w:tab/>
      </w:r>
      <w:r w:rsidR="00CD3E8D" w:rsidRPr="00B738CE">
        <w:rPr>
          <w:i/>
          <w:iCs/>
        </w:rPr>
        <w:t>Remand is Not Required Under S.B. 81</w:t>
      </w:r>
      <w:r w:rsidRPr="00B738CE">
        <w:t xml:space="preserve">  </w:t>
      </w:r>
    </w:p>
    <w:p w14:paraId="33F47AD9" w14:textId="77777777" w:rsidR="00DC616A" w:rsidRPr="00B738CE" w:rsidRDefault="001E1323" w:rsidP="00CE640B">
      <w:pPr>
        <w:spacing w:line="360" w:lineRule="auto"/>
      </w:pPr>
      <w:r w:rsidRPr="00B738CE">
        <w:tab/>
      </w:r>
      <w:r w:rsidR="00040D8B" w:rsidRPr="00B738CE">
        <w:t xml:space="preserve">In 2021, the Legislature enacted S.B. 81, which amended section 1385 </w:t>
      </w:r>
      <w:r w:rsidR="00A26590" w:rsidRPr="00B738CE">
        <w:t>to specify mitigating</w:t>
      </w:r>
      <w:r w:rsidR="00040D8B" w:rsidRPr="00B738CE">
        <w:t xml:space="preserve"> circumstances </w:t>
      </w:r>
      <w:r w:rsidR="00A26590" w:rsidRPr="00B738CE">
        <w:t xml:space="preserve">a trial court must </w:t>
      </w:r>
      <w:r w:rsidR="00FC6530" w:rsidRPr="00B738CE">
        <w:t xml:space="preserve">consider </w:t>
      </w:r>
      <w:r w:rsidR="00040D8B" w:rsidRPr="00B738CE">
        <w:t xml:space="preserve">when </w:t>
      </w:r>
      <w:r w:rsidR="00A26590" w:rsidRPr="00B738CE">
        <w:t>deciding</w:t>
      </w:r>
      <w:r w:rsidR="00040D8B" w:rsidRPr="00B738CE">
        <w:t xml:space="preserve"> whether to strike </w:t>
      </w:r>
      <w:r w:rsidR="00A26590" w:rsidRPr="00B738CE">
        <w:t xml:space="preserve">an </w:t>
      </w:r>
      <w:r w:rsidR="00040D8B" w:rsidRPr="00B738CE">
        <w:t xml:space="preserve">enhancement in the </w:t>
      </w:r>
      <w:r w:rsidR="00003794" w:rsidRPr="00B738CE">
        <w:t>furtherance</w:t>
      </w:r>
      <w:r w:rsidR="00040D8B" w:rsidRPr="00B738CE">
        <w:t xml:space="preserve"> of justice.  (</w:t>
      </w:r>
      <w:r w:rsidR="00040D8B" w:rsidRPr="00B738CE">
        <w:rPr>
          <w:i/>
          <w:iCs/>
        </w:rPr>
        <w:t>People v. Lipscomb</w:t>
      </w:r>
      <w:r w:rsidR="00040D8B" w:rsidRPr="00B738CE">
        <w:t xml:space="preserve"> (2022) 87 Cal.App.5th 9, 16</w:t>
      </w:r>
      <w:r w:rsidR="00E8688E" w:rsidRPr="00B738CE">
        <w:t xml:space="preserve"> (</w:t>
      </w:r>
      <w:r w:rsidR="00E8688E" w:rsidRPr="007E35D4">
        <w:rPr>
          <w:i/>
          <w:iCs/>
        </w:rPr>
        <w:t>Lipscomb</w:t>
      </w:r>
      <w:r w:rsidR="00E8688E" w:rsidRPr="00B738CE">
        <w:t>)</w:t>
      </w:r>
      <w:r w:rsidR="00040D8B" w:rsidRPr="00B738CE">
        <w:t>.)  D</w:t>
      </w:r>
      <w:r w:rsidRPr="00B738CE">
        <w:t xml:space="preserve">efendant </w:t>
      </w:r>
      <w:r w:rsidR="00B158BD" w:rsidRPr="00B738CE">
        <w:t>contends</w:t>
      </w:r>
      <w:r w:rsidRPr="00B738CE">
        <w:t xml:space="preserve"> the trial court erred in </w:t>
      </w:r>
      <w:r w:rsidR="00892DD4" w:rsidRPr="00B738CE">
        <w:t>applying</w:t>
      </w:r>
      <w:r w:rsidRPr="00B738CE">
        <w:t xml:space="preserve"> section 1385 as amended.</w:t>
      </w:r>
    </w:p>
    <w:p w14:paraId="33F47ADA" w14:textId="77777777" w:rsidR="005C47C5" w:rsidRPr="00B738CE" w:rsidRDefault="001E1323" w:rsidP="002518D8">
      <w:pPr>
        <w:keepNext/>
        <w:spacing w:line="360" w:lineRule="auto"/>
      </w:pPr>
      <w:r w:rsidRPr="00B738CE">
        <w:tab/>
        <w:t>1.</w:t>
      </w:r>
      <w:r w:rsidRPr="00B738CE">
        <w:tab/>
      </w:r>
      <w:r w:rsidR="00062443" w:rsidRPr="00B738CE">
        <w:rPr>
          <w:u w:val="single"/>
        </w:rPr>
        <w:t>Background</w:t>
      </w:r>
    </w:p>
    <w:p w14:paraId="33F47ADB" w14:textId="77777777" w:rsidR="00DB48CD" w:rsidRPr="00B738CE" w:rsidRDefault="001E1323" w:rsidP="00CE640B">
      <w:pPr>
        <w:spacing w:line="360" w:lineRule="auto"/>
      </w:pPr>
      <w:r w:rsidRPr="00B738CE">
        <w:tab/>
      </w:r>
      <w:r w:rsidR="00CE640B" w:rsidRPr="00B738CE">
        <w:t>Section 1385, subdivision (c)</w:t>
      </w:r>
      <w:r w:rsidRPr="00B738CE">
        <w:t>(1)</w:t>
      </w:r>
      <w:r w:rsidR="00040D8B" w:rsidRPr="00B738CE">
        <w:t>,</w:t>
      </w:r>
      <w:r w:rsidRPr="00B738CE">
        <w:t xml:space="preserve"> now provides,</w:t>
      </w:r>
      <w:r w:rsidR="00CE640B" w:rsidRPr="00B738CE">
        <w:t xml:space="preserve"> </w:t>
      </w:r>
      <w:r w:rsidR="00243E2D" w:rsidRPr="00B738CE">
        <w:t>“</w:t>
      </w:r>
      <w:r w:rsidR="00CE640B" w:rsidRPr="00B738CE">
        <w:t>Notwithstanding any other law, the court shall dismiss an enhancement if it is in the furtherance of justice to do so, except if dismissal of that enhancement is prohibited by any initiative statute.</w:t>
      </w:r>
      <w:r w:rsidR="007C30D4" w:rsidRPr="00B738CE">
        <w:t>”</w:t>
      </w:r>
      <w:r w:rsidRPr="00B738CE">
        <w:t xml:space="preserve">  </w:t>
      </w:r>
      <w:r w:rsidR="0018118A" w:rsidRPr="00B738CE">
        <w:tab/>
      </w:r>
      <w:r w:rsidR="00E13CC7" w:rsidRPr="00B738CE">
        <w:t>Section 1385, s</w:t>
      </w:r>
      <w:r w:rsidRPr="00B738CE">
        <w:t>ubdivision (c)(2)</w:t>
      </w:r>
      <w:r w:rsidR="00E13CC7" w:rsidRPr="00B738CE">
        <w:t xml:space="preserve"> (§ 1</w:t>
      </w:r>
      <w:r w:rsidR="00FD6C93" w:rsidRPr="00B738CE">
        <w:t>385(c)(2)</w:t>
      </w:r>
      <w:r w:rsidR="00F741A5" w:rsidRPr="00B738CE">
        <w:t>)</w:t>
      </w:r>
      <w:r w:rsidR="0054371B" w:rsidRPr="00B738CE">
        <w:t>,</w:t>
      </w:r>
      <w:r w:rsidR="00FD6C93" w:rsidRPr="00B738CE">
        <w:t xml:space="preserve"> </w:t>
      </w:r>
      <w:r w:rsidR="00A26590" w:rsidRPr="00B738CE">
        <w:t>provides</w:t>
      </w:r>
      <w:r w:rsidR="005D1481" w:rsidRPr="00B738CE">
        <w:t xml:space="preserve">, </w:t>
      </w:r>
      <w:r w:rsidR="00243E2D" w:rsidRPr="00B738CE">
        <w:t>“</w:t>
      </w:r>
      <w:r w:rsidR="00CE640B" w:rsidRPr="00B738CE">
        <w:t>In exercising its discretion under this subdivision, the court shall consider and afford great weight to evidence offered by the defendant to prove that any of the mitigating circumstances in subparagraphs (A) to (I) are present.</w:t>
      </w:r>
      <w:r w:rsidR="00243E2D" w:rsidRPr="00B738CE">
        <w:t xml:space="preserve">  </w:t>
      </w:r>
      <w:r w:rsidR="00CE640B" w:rsidRPr="00B738CE">
        <w:t xml:space="preserve">Proof of the presence of one or more of these circumstances weighs greatly in favor of dismissing the enhancement, unless the court finds that dismissal of the enhancement would endanger public safety. </w:t>
      </w:r>
      <w:r w:rsidR="00243E2D" w:rsidRPr="00B738CE">
        <w:t xml:space="preserve"> </w:t>
      </w:r>
      <w:r w:rsidR="00617D37" w:rsidRPr="00B738CE">
        <w:t>‘</w:t>
      </w:r>
      <w:r w:rsidR="00CE640B" w:rsidRPr="00B738CE">
        <w:t>Endanger public safety</w:t>
      </w:r>
      <w:r w:rsidR="00617D37" w:rsidRPr="00B738CE">
        <w:t>’</w:t>
      </w:r>
      <w:r w:rsidR="00CE640B" w:rsidRPr="00B738CE">
        <w:t xml:space="preserve"> means there is a likelihood that the dismissal of the </w:t>
      </w:r>
      <w:r w:rsidR="00CE640B" w:rsidRPr="00B738CE">
        <w:lastRenderedPageBreak/>
        <w:t xml:space="preserve">enhancement would result in physical injury or other </w:t>
      </w:r>
      <w:proofErr w:type="gramStart"/>
      <w:r w:rsidR="00CE640B" w:rsidRPr="00B738CE">
        <w:t>serious danger</w:t>
      </w:r>
      <w:proofErr w:type="gramEnd"/>
      <w:r w:rsidR="00CE640B" w:rsidRPr="00B738CE">
        <w:t xml:space="preserve"> to others.</w:t>
      </w:r>
      <w:r w:rsidR="005D1481" w:rsidRPr="00B738CE">
        <w:t xml:space="preserve">”  </w:t>
      </w:r>
    </w:p>
    <w:p w14:paraId="33F47ADC" w14:textId="77777777" w:rsidR="009D4082" w:rsidRDefault="001E1323" w:rsidP="00CE640B">
      <w:pPr>
        <w:spacing w:line="360" w:lineRule="auto"/>
      </w:pPr>
      <w:r w:rsidRPr="00B738CE">
        <w:tab/>
      </w:r>
      <w:r w:rsidR="003E689C" w:rsidRPr="00B738CE">
        <w:t xml:space="preserve">As relevant to this appeal, </w:t>
      </w:r>
      <w:r w:rsidRPr="00B738CE">
        <w:t>section 1385(c)(2)</w:t>
      </w:r>
      <w:r w:rsidR="00617D37" w:rsidRPr="00B738CE">
        <w:t>’</w:t>
      </w:r>
      <w:r w:rsidRPr="00B738CE">
        <w:t xml:space="preserve">s list of </w:t>
      </w:r>
      <w:r w:rsidR="0018118A" w:rsidRPr="00B738CE">
        <w:t xml:space="preserve">mitigating </w:t>
      </w:r>
      <w:r w:rsidR="003E689C" w:rsidRPr="00B738CE">
        <w:t>circumstances include</w:t>
      </w:r>
      <w:r w:rsidRPr="00B738CE">
        <w:t>s</w:t>
      </w:r>
      <w:r w:rsidR="003E689C" w:rsidRPr="00B738CE">
        <w:t>:</w:t>
      </w:r>
    </w:p>
    <w:p w14:paraId="33F47ADD" w14:textId="77777777" w:rsidR="00CE640B" w:rsidRPr="00B738CE" w:rsidRDefault="001E1323" w:rsidP="00CE640B">
      <w:pPr>
        <w:spacing w:line="360" w:lineRule="auto"/>
      </w:pPr>
      <w:r>
        <w:tab/>
      </w:r>
      <w:r w:rsidR="00DC74E7" w:rsidRPr="00B738CE">
        <w:t>“</w:t>
      </w:r>
      <w:r w:rsidRPr="00B738CE">
        <w:t>(C) The application of an enhancement could result in a sentence of over 20 year</w:t>
      </w:r>
      <w:r w:rsidR="00DC74E7" w:rsidRPr="00B738CE">
        <w:t xml:space="preserve">s.  </w:t>
      </w:r>
      <w:r w:rsidRPr="00B738CE">
        <w:t>In this instance, the enhancement shall be dismissed.</w:t>
      </w:r>
    </w:p>
    <w:p w14:paraId="33F47ADE" w14:textId="77777777" w:rsidR="00CE640B" w:rsidRPr="00B738CE" w:rsidRDefault="001E1323" w:rsidP="00CE640B">
      <w:pPr>
        <w:spacing w:line="360" w:lineRule="auto"/>
      </w:pPr>
      <w:r w:rsidRPr="00B738CE">
        <w:tab/>
      </w:r>
      <w:r w:rsidR="00DC74E7" w:rsidRPr="00B738CE">
        <w:t>“</w:t>
      </w:r>
      <w:r w:rsidRPr="00B738CE">
        <w:t>(D) The current offense is connected to mental illness.</w:t>
      </w:r>
    </w:p>
    <w:p w14:paraId="33F47ADF" w14:textId="77777777" w:rsidR="005C21BB" w:rsidRPr="00B738CE" w:rsidRDefault="001E1323" w:rsidP="00CE640B">
      <w:pPr>
        <w:spacing w:line="360" w:lineRule="auto"/>
      </w:pPr>
      <w:r w:rsidRPr="00B738CE">
        <w:tab/>
      </w:r>
      <w:r w:rsidR="005429B8" w:rsidRPr="00B738CE">
        <w:t>“</w:t>
      </w:r>
      <w:r w:rsidR="00CE640B" w:rsidRPr="00B738CE">
        <w:t>(E) The current offense is connected to prior victimization or childhood trauma.</w:t>
      </w:r>
      <w:r w:rsidR="00F741A5" w:rsidRPr="00B738CE">
        <w:t>”  (§ 1385(c)(2)</w:t>
      </w:r>
      <w:r w:rsidR="00A04AC3" w:rsidRPr="00B738CE">
        <w:t>(C)–(E).)</w:t>
      </w:r>
      <w:r>
        <w:rPr>
          <w:rStyle w:val="FootnoteReference"/>
        </w:rPr>
        <w:footnoteReference w:id="4"/>
      </w:r>
    </w:p>
    <w:p w14:paraId="33F47AE0" w14:textId="77777777" w:rsidR="00732A04" w:rsidRPr="00B738CE" w:rsidRDefault="001E1323" w:rsidP="00CE640B">
      <w:pPr>
        <w:spacing w:line="360" w:lineRule="auto"/>
      </w:pPr>
      <w:r w:rsidRPr="00B738CE">
        <w:tab/>
      </w:r>
      <w:r w:rsidR="005B69F7" w:rsidRPr="00B738CE">
        <w:t>On remand, d</w:t>
      </w:r>
      <w:r w:rsidRPr="00B738CE">
        <w:t xml:space="preserve">efendant </w:t>
      </w:r>
      <w:r w:rsidR="00040D1A" w:rsidRPr="00B738CE">
        <w:t xml:space="preserve">urged </w:t>
      </w:r>
      <w:r w:rsidRPr="00B738CE">
        <w:t xml:space="preserve">the trial court </w:t>
      </w:r>
      <w:r w:rsidR="00040D1A" w:rsidRPr="00B738CE">
        <w:t xml:space="preserve">to </w:t>
      </w:r>
      <w:r w:rsidRPr="00B738CE">
        <w:t xml:space="preserve">strike </w:t>
      </w:r>
      <w:r w:rsidR="000042BB" w:rsidRPr="00B738CE">
        <w:t>the firearm enhancement</w:t>
      </w:r>
      <w:r w:rsidR="00EE632D" w:rsidRPr="00B738CE">
        <w:t xml:space="preserve"> associated with </w:t>
      </w:r>
      <w:r w:rsidR="00040D1A" w:rsidRPr="00B738CE">
        <w:t>count 1</w:t>
      </w:r>
      <w:r w:rsidR="00EE632D" w:rsidRPr="00B738CE">
        <w:t xml:space="preserve"> outright</w:t>
      </w:r>
      <w:r w:rsidR="00B158BD" w:rsidRPr="00B738CE">
        <w:t xml:space="preserve"> </w:t>
      </w:r>
      <w:r w:rsidR="008A68EA" w:rsidRPr="00B738CE">
        <w:t>because</w:t>
      </w:r>
      <w:r w:rsidR="00D904D4" w:rsidRPr="00B738CE">
        <w:t xml:space="preserve"> </w:t>
      </w:r>
      <w:r w:rsidR="00625560" w:rsidRPr="00B738CE">
        <w:t>the offense</w:t>
      </w:r>
      <w:r w:rsidR="008A68EA" w:rsidRPr="00B738CE">
        <w:t xml:space="preserve"> was connected to prior victimization</w:t>
      </w:r>
      <w:r w:rsidR="00556D73" w:rsidRPr="00B738CE">
        <w:t xml:space="preserve">, </w:t>
      </w:r>
      <w:r w:rsidR="008A68EA" w:rsidRPr="00B738CE">
        <w:t>childhood trauma</w:t>
      </w:r>
      <w:r w:rsidR="00556D73" w:rsidRPr="00B738CE">
        <w:t>, and mental illness and</w:t>
      </w:r>
      <w:r w:rsidR="00B90A1D" w:rsidRPr="00B738CE">
        <w:t xml:space="preserve"> </w:t>
      </w:r>
      <w:r w:rsidR="00FB7A17" w:rsidRPr="00B738CE">
        <w:t xml:space="preserve">application of the enhancement would result in a sentence over 20 years. </w:t>
      </w:r>
      <w:r w:rsidR="008A68EA" w:rsidRPr="00B738CE">
        <w:t xml:space="preserve"> </w:t>
      </w:r>
      <w:r w:rsidR="00F91C3E" w:rsidRPr="00B738CE">
        <w:t xml:space="preserve">He </w:t>
      </w:r>
      <w:r w:rsidR="00AD6FAE" w:rsidRPr="00B738CE">
        <w:t xml:space="preserve">filed numerous </w:t>
      </w:r>
      <w:r w:rsidR="005833B7" w:rsidRPr="00B738CE">
        <w:t xml:space="preserve">supporting </w:t>
      </w:r>
      <w:r w:rsidR="00AD6FAE" w:rsidRPr="00B738CE">
        <w:t>exhibits, including the evaluating psychologist</w:t>
      </w:r>
      <w:r w:rsidR="00617D37" w:rsidRPr="00B738CE">
        <w:t>’</w:t>
      </w:r>
      <w:r w:rsidR="00AD6FAE" w:rsidRPr="00B738CE">
        <w:t>s report,</w:t>
      </w:r>
      <w:r w:rsidR="00406597" w:rsidRPr="00B738CE">
        <w:t xml:space="preserve"> </w:t>
      </w:r>
      <w:r w:rsidR="00AD6FAE" w:rsidRPr="00B738CE">
        <w:t xml:space="preserve">school and institutional records, </w:t>
      </w:r>
      <w:r w:rsidR="00EE69F4" w:rsidRPr="00B738CE">
        <w:t xml:space="preserve">and </w:t>
      </w:r>
      <w:r w:rsidR="00AD6FAE" w:rsidRPr="00B738CE">
        <w:t>probation reports</w:t>
      </w:r>
      <w:r w:rsidR="00F222E9" w:rsidRPr="00B738CE">
        <w:t xml:space="preserve"> </w:t>
      </w:r>
      <w:r w:rsidR="00196B57" w:rsidRPr="00B738CE">
        <w:t>filed in juvenile court</w:t>
      </w:r>
      <w:r w:rsidR="00EE69F4" w:rsidRPr="00B738CE">
        <w:t xml:space="preserve">.  </w:t>
      </w:r>
      <w:r w:rsidR="0058345A" w:rsidRPr="00B738CE">
        <w:t xml:space="preserve">Defendant </w:t>
      </w:r>
      <w:r w:rsidR="00F91C3E" w:rsidRPr="00B738CE">
        <w:t xml:space="preserve">further argued that striking the enhancement would not endanger public safety because </w:t>
      </w:r>
      <w:r w:rsidR="00040D1A" w:rsidRPr="00B738CE">
        <w:t>he</w:t>
      </w:r>
      <w:r w:rsidR="00F91C3E" w:rsidRPr="00B738CE">
        <w:t xml:space="preserve"> would still </w:t>
      </w:r>
      <w:r w:rsidR="00040D1A" w:rsidRPr="00B738CE">
        <w:t>receive a sentence of</w:t>
      </w:r>
      <w:r w:rsidR="00F91C3E" w:rsidRPr="00B738CE">
        <w:t xml:space="preserve"> 15 years to life </w:t>
      </w:r>
      <w:r w:rsidR="00040D1A" w:rsidRPr="00B738CE">
        <w:t xml:space="preserve">for the murder conviction </w:t>
      </w:r>
      <w:r w:rsidR="00F91C3E" w:rsidRPr="00B738CE">
        <w:t>and “[a]</w:t>
      </w:r>
      <w:proofErr w:type="spellStart"/>
      <w:r w:rsidR="00F91C3E" w:rsidRPr="00B738CE">
        <w:t>ny</w:t>
      </w:r>
      <w:proofErr w:type="spellEnd"/>
      <w:r w:rsidR="00F91C3E" w:rsidRPr="00B738CE">
        <w:t xml:space="preserve"> release would be dependent on the parole board agreeing that he is </w:t>
      </w:r>
      <w:r w:rsidR="00F91C3E" w:rsidRPr="009E602E">
        <w:rPr>
          <w:i/>
          <w:iCs/>
        </w:rPr>
        <w:t>not a risk to public safety</w:t>
      </w:r>
      <w:r w:rsidR="00F91C3E" w:rsidRPr="00B738CE">
        <w:t xml:space="preserve">.”  </w:t>
      </w:r>
    </w:p>
    <w:p w14:paraId="33F47AE1" w14:textId="77777777" w:rsidR="00732A04" w:rsidRPr="00B738CE" w:rsidRDefault="001E1323" w:rsidP="00CE640B">
      <w:pPr>
        <w:spacing w:line="360" w:lineRule="auto"/>
      </w:pPr>
      <w:r w:rsidRPr="00B738CE">
        <w:tab/>
        <w:t xml:space="preserve">The prosecution asked the court to </w:t>
      </w:r>
      <w:r w:rsidR="004A24C7" w:rsidRPr="00B738CE">
        <w:t>replace th</w:t>
      </w:r>
      <w:r w:rsidR="008A08B8" w:rsidRPr="00B738CE">
        <w:t>e 25-year-</w:t>
      </w:r>
      <w:r w:rsidR="009E602E">
        <w:t>to-</w:t>
      </w:r>
      <w:r w:rsidR="008A08B8" w:rsidRPr="00B738CE">
        <w:t>life</w:t>
      </w:r>
      <w:r w:rsidR="009E602E">
        <w:t xml:space="preserve"> </w:t>
      </w:r>
      <w:r w:rsidR="008A08B8" w:rsidRPr="00B738CE">
        <w:t>term under section 12022</w:t>
      </w:r>
      <w:r w:rsidR="002758AE" w:rsidRPr="00B738CE">
        <w:t xml:space="preserve">.53(d) with </w:t>
      </w:r>
      <w:r w:rsidR="0014663B" w:rsidRPr="00B738CE">
        <w:t>the lesser included enhancem</w:t>
      </w:r>
      <w:r w:rsidR="00A2502B" w:rsidRPr="00B738CE">
        <w:t xml:space="preserve">ent of 20 years </w:t>
      </w:r>
      <w:r w:rsidR="00A2502B" w:rsidRPr="00B738CE">
        <w:lastRenderedPageBreak/>
        <w:t xml:space="preserve">for </w:t>
      </w:r>
      <w:r w:rsidR="00CC1D2D" w:rsidRPr="00B738CE">
        <w:t xml:space="preserve">personal and intentional discharge of a firearm </w:t>
      </w:r>
      <w:r w:rsidR="002758AE" w:rsidRPr="00B738CE">
        <w:t>(</w:t>
      </w:r>
      <w:r w:rsidR="002758AE" w:rsidRPr="00B738CE">
        <w:rPr>
          <w:i/>
          <w:iCs/>
        </w:rPr>
        <w:t>id</w:t>
      </w:r>
      <w:r w:rsidR="002758AE" w:rsidRPr="00B738CE">
        <w:t xml:space="preserve">., </w:t>
      </w:r>
      <w:r w:rsidR="00CC1D2D" w:rsidRPr="00B738CE">
        <w:t>subd</w:t>
      </w:r>
      <w:r w:rsidR="002758AE" w:rsidRPr="00B738CE">
        <w:t>.</w:t>
      </w:r>
      <w:r w:rsidR="00CC1D2D" w:rsidRPr="00B738CE">
        <w:t xml:space="preserve"> (c)</w:t>
      </w:r>
      <w:r w:rsidR="002758AE" w:rsidRPr="00B738CE">
        <w:t>)</w:t>
      </w:r>
      <w:r w:rsidR="00691B57" w:rsidRPr="00B738CE">
        <w:t xml:space="preserve">, relying on the </w:t>
      </w:r>
      <w:r w:rsidR="000B06A8" w:rsidRPr="00B738CE">
        <w:t xml:space="preserve">circumstances of the </w:t>
      </w:r>
      <w:r w:rsidR="00625560" w:rsidRPr="00B738CE">
        <w:t>shooting</w:t>
      </w:r>
      <w:r w:rsidR="00691B57" w:rsidRPr="00B738CE">
        <w:t xml:space="preserve"> and </w:t>
      </w:r>
      <w:r w:rsidR="00AA5D0C" w:rsidRPr="00B738CE">
        <w:t>defendant</w:t>
      </w:r>
      <w:r w:rsidR="00617D37" w:rsidRPr="00B738CE">
        <w:t>’</w:t>
      </w:r>
      <w:r w:rsidR="00AA5D0C" w:rsidRPr="00B738CE">
        <w:t xml:space="preserve">s </w:t>
      </w:r>
      <w:r w:rsidR="00002060" w:rsidRPr="00B738CE">
        <w:t xml:space="preserve">postconviction </w:t>
      </w:r>
      <w:r w:rsidR="00077A61" w:rsidRPr="00B738CE">
        <w:t>conduct in prison</w:t>
      </w:r>
      <w:r w:rsidR="00CC1D2D" w:rsidRPr="00B738CE">
        <w:t xml:space="preserve">.  </w:t>
      </w:r>
      <w:r w:rsidR="005E72D5" w:rsidRPr="00B738CE">
        <w:t xml:space="preserve">The prosecution </w:t>
      </w:r>
      <w:r w:rsidR="00077A61" w:rsidRPr="00B738CE">
        <w:t xml:space="preserve">described </w:t>
      </w:r>
      <w:r w:rsidR="0053348C" w:rsidRPr="00B738CE">
        <w:t xml:space="preserve">how </w:t>
      </w:r>
      <w:r w:rsidR="00077A61" w:rsidRPr="00B738CE">
        <w:t>defendant us</w:t>
      </w:r>
      <w:r w:rsidR="0053348C" w:rsidRPr="00B738CE">
        <w:t>ed</w:t>
      </w:r>
      <w:r w:rsidR="00077A61" w:rsidRPr="00B738CE">
        <w:t xml:space="preserve"> a gun “to kill </w:t>
      </w:r>
      <w:proofErr w:type="spellStart"/>
      <w:r w:rsidR="00077A61" w:rsidRPr="00B738CE">
        <w:t>Lakeya</w:t>
      </w:r>
      <w:proofErr w:type="spellEnd"/>
      <w:r w:rsidR="00077A61" w:rsidRPr="00B738CE">
        <w:t xml:space="preserve">, assault Lavon Mitchell, and put holes in the house where </w:t>
      </w:r>
      <w:proofErr w:type="spellStart"/>
      <w:r w:rsidR="00077A61" w:rsidRPr="00B738CE">
        <w:t>Lakeya</w:t>
      </w:r>
      <w:proofErr w:type="spellEnd"/>
      <w:r w:rsidR="00077A61" w:rsidRPr="00B738CE">
        <w:t xml:space="preserve"> and Lavon were supervising a slumber party with kids from five to fifteen years old</w:t>
      </w:r>
      <w:r w:rsidR="00B414FD" w:rsidRPr="00B738CE">
        <w:t>,</w:t>
      </w:r>
      <w:r w:rsidR="000B06A8" w:rsidRPr="00B738CE">
        <w:t>”</w:t>
      </w:r>
      <w:r w:rsidR="00CC53E9" w:rsidRPr="00B738CE">
        <w:t xml:space="preserve"> </w:t>
      </w:r>
      <w:r w:rsidR="00B414FD" w:rsidRPr="00B738CE">
        <w:t>resulting in</w:t>
      </w:r>
      <w:r w:rsidR="00CC53E9" w:rsidRPr="00B738CE">
        <w:t xml:space="preserve"> </w:t>
      </w:r>
      <w:r w:rsidR="00593CFD" w:rsidRPr="00B738CE">
        <w:t>“</w:t>
      </w:r>
      <w:proofErr w:type="spellStart"/>
      <w:r w:rsidR="00593CFD" w:rsidRPr="00B738CE">
        <w:t>Lakeya</w:t>
      </w:r>
      <w:proofErr w:type="spellEnd"/>
      <w:r w:rsidR="00593CFD" w:rsidRPr="00B738CE">
        <w:t>, a mother of three, d</w:t>
      </w:r>
      <w:r w:rsidR="00B414FD" w:rsidRPr="00B738CE">
        <w:t>[</w:t>
      </w:r>
      <w:proofErr w:type="spellStart"/>
      <w:r w:rsidR="00B414FD" w:rsidRPr="00B738CE">
        <w:t>ying</w:t>
      </w:r>
      <w:proofErr w:type="spellEnd"/>
      <w:r w:rsidR="00B414FD" w:rsidRPr="00B738CE">
        <w:t>]</w:t>
      </w:r>
      <w:r w:rsidR="00593CFD" w:rsidRPr="00B738CE">
        <w:t xml:space="preserve"> </w:t>
      </w:r>
      <w:r w:rsidR="000B06A8" w:rsidRPr="00B738CE">
        <w:t>in her own mother</w:t>
      </w:r>
      <w:r w:rsidR="00617D37" w:rsidRPr="00B738CE">
        <w:t>’</w:t>
      </w:r>
      <w:r w:rsidR="000B06A8" w:rsidRPr="00B738CE">
        <w:t>s arms as her sister</w:t>
      </w:r>
      <w:r w:rsidR="00002060" w:rsidRPr="00B738CE">
        <w:t xml:space="preserve"> </w:t>
      </w:r>
      <w:r w:rsidR="00C54437" w:rsidRPr="00B738CE">
        <w:t>.</w:t>
      </w:r>
      <w:r w:rsidR="00624718" w:rsidRPr="00B738CE">
        <w:t> </w:t>
      </w:r>
      <w:r w:rsidR="00C54437" w:rsidRPr="00B738CE">
        <w:t>.</w:t>
      </w:r>
      <w:r w:rsidR="00624718" w:rsidRPr="00B738CE">
        <w:t> </w:t>
      </w:r>
      <w:r w:rsidR="00C54437" w:rsidRPr="00B738CE">
        <w:t xml:space="preserve">. looked on.”  The prosecution provided prison records showing </w:t>
      </w:r>
      <w:r w:rsidR="00994853" w:rsidRPr="00B738CE">
        <w:t>defendant was a “risk Level IV” in prison</w:t>
      </w:r>
      <w:r>
        <w:rPr>
          <w:rStyle w:val="FootnoteReference"/>
        </w:rPr>
        <w:footnoteReference w:id="5"/>
      </w:r>
      <w:r w:rsidR="00994853" w:rsidRPr="00B738CE">
        <w:t xml:space="preserve">; in July 2020, he was found guilty of being involved in a fight; </w:t>
      </w:r>
      <w:r w:rsidR="00B255C0" w:rsidRPr="00B738CE">
        <w:t xml:space="preserve">in May 2021, he was found guilty of participating in a riot; and in September 2021, he was found to have delayed a peace officer. </w:t>
      </w:r>
    </w:p>
    <w:p w14:paraId="33F47AE2" w14:textId="77777777" w:rsidR="00D77262" w:rsidRPr="00B738CE" w:rsidRDefault="001E1323" w:rsidP="0087298F">
      <w:pPr>
        <w:spacing w:line="360" w:lineRule="auto"/>
      </w:pPr>
      <w:r w:rsidRPr="00B738CE">
        <w:tab/>
      </w:r>
      <w:r w:rsidR="00160C46" w:rsidRPr="00B738CE">
        <w:t>At</w:t>
      </w:r>
      <w:r w:rsidR="00312444" w:rsidRPr="00B738CE">
        <w:t xml:space="preserve"> sentencing, t</w:t>
      </w:r>
      <w:r w:rsidRPr="00B738CE">
        <w:t xml:space="preserve">he trial court </w:t>
      </w:r>
      <w:r w:rsidR="009B58E7" w:rsidRPr="00B738CE">
        <w:t xml:space="preserve">went through each of the section 1385(c)(2) mitigating factors.  </w:t>
      </w:r>
      <w:r w:rsidR="00B414FD" w:rsidRPr="00B738CE">
        <w:t>The court</w:t>
      </w:r>
      <w:r w:rsidR="004B2D29" w:rsidRPr="00B738CE">
        <w:t xml:space="preserve"> agreed with defendant that the</w:t>
      </w:r>
      <w:r w:rsidR="00707CE5" w:rsidRPr="00B738CE">
        <w:t xml:space="preserve"> </w:t>
      </w:r>
      <w:r w:rsidR="0087298F" w:rsidRPr="00B738CE">
        <w:t xml:space="preserve">mitigating circumstances of </w:t>
      </w:r>
      <w:r w:rsidR="00707CE5" w:rsidRPr="00B738CE">
        <w:t>section 1385(c)(2)</w:t>
      </w:r>
      <w:r w:rsidR="009712B2" w:rsidRPr="00B738CE">
        <w:t>(D)</w:t>
      </w:r>
      <w:r w:rsidR="0087298F" w:rsidRPr="00B738CE">
        <w:t xml:space="preserve"> and (E) (relat</w:t>
      </w:r>
      <w:r w:rsidR="001A71ED" w:rsidRPr="00B738CE">
        <w:t>ing</w:t>
      </w:r>
      <w:r w:rsidR="0087298F" w:rsidRPr="00B738CE">
        <w:t xml:space="preserve"> to “mental illness” and “pr</w:t>
      </w:r>
      <w:r w:rsidR="00C63684" w:rsidRPr="00B738CE">
        <w:t>ior victimization or childhood trauma</w:t>
      </w:r>
      <w:r w:rsidR="0087298F" w:rsidRPr="00B738CE">
        <w:t>,” respectively) apply</w:t>
      </w:r>
      <w:r w:rsidR="008A003A">
        <w:t xml:space="preserve"> in this case</w:t>
      </w:r>
      <w:r w:rsidR="0087298F" w:rsidRPr="00B738CE">
        <w:t xml:space="preserve">.  </w:t>
      </w:r>
      <w:r w:rsidR="00ED7FCB" w:rsidRPr="00B738CE">
        <w:t xml:space="preserve">But the court found section 1385(c)(2)(C)—that the “enhancement could result in a sentence of over 20 years”—did not apply.  The court </w:t>
      </w:r>
      <w:r w:rsidR="00435205" w:rsidRPr="00B738CE">
        <w:t>reasoned</w:t>
      </w:r>
      <w:r w:rsidR="00ED7FCB" w:rsidRPr="00B738CE">
        <w:t>, “15-to-life I think is a sentence that</w:t>
      </w:r>
      <w:r w:rsidR="00617D37" w:rsidRPr="00B738CE">
        <w:t>’</w:t>
      </w:r>
      <w:r w:rsidR="00ED7FCB" w:rsidRPr="00B738CE">
        <w:t>s already over 20 years based on the life top possibility.  So that</w:t>
      </w:r>
      <w:r w:rsidR="00617D37" w:rsidRPr="00B738CE">
        <w:t>’</w:t>
      </w:r>
      <w:r w:rsidR="00ED7FCB" w:rsidRPr="00B738CE">
        <w:t xml:space="preserve">s not a factor here.”  </w:t>
      </w:r>
    </w:p>
    <w:p w14:paraId="33F47AE3" w14:textId="77777777" w:rsidR="00D77262" w:rsidRPr="00B738CE" w:rsidRDefault="001E1323" w:rsidP="005B0E56">
      <w:pPr>
        <w:spacing w:line="360" w:lineRule="auto"/>
      </w:pPr>
      <w:r w:rsidRPr="00B738CE">
        <w:tab/>
        <w:t xml:space="preserve">The </w:t>
      </w:r>
      <w:r w:rsidR="00435205" w:rsidRPr="00B738CE">
        <w:t>trial court then stated its ruling, explaining: “</w:t>
      </w:r>
      <w:r w:rsidR="00BE2EFE" w:rsidRPr="00B738CE">
        <w:t>When I balance this out, what I find is that the</w:t>
      </w:r>
      <w:r w:rsidR="00610302" w:rsidRPr="00B738CE">
        <w:t xml:space="preserve"> </w:t>
      </w:r>
      <w:r w:rsidR="005B0E56" w:rsidRPr="00B738CE">
        <w:t>appropriate sentence</w:t>
      </w:r>
      <w:r w:rsidR="00610302" w:rsidRPr="00B738CE">
        <w:t>—</w:t>
      </w:r>
      <w:r w:rsidR="005B0E56" w:rsidRPr="00B738CE">
        <w:t>when I apply that information</w:t>
      </w:r>
      <w:r w:rsidR="00610302" w:rsidRPr="00B738CE">
        <w:t xml:space="preserve"> </w:t>
      </w:r>
      <w:r w:rsidR="005B0E56" w:rsidRPr="00B738CE">
        <w:t>against the aggravating factors that I see here, and</w:t>
      </w:r>
      <w:r w:rsidR="00610302" w:rsidRPr="00B738CE">
        <w:t xml:space="preserve"> </w:t>
      </w:r>
      <w:r w:rsidR="005B0E56" w:rsidRPr="00B738CE">
        <w:t>when I consider the amount of harm that was caused in</w:t>
      </w:r>
      <w:r w:rsidR="00610302" w:rsidRPr="00B738CE">
        <w:t xml:space="preserve"> </w:t>
      </w:r>
      <w:r w:rsidR="005B0E56" w:rsidRPr="00B738CE">
        <w:t xml:space="preserve">this case as well as the sort </w:t>
      </w:r>
      <w:r w:rsidR="005B0E56" w:rsidRPr="00B738CE">
        <w:lastRenderedPageBreak/>
        <w:t>of bad start that</w:t>
      </w:r>
      <w:r w:rsidR="00610302" w:rsidRPr="00B738CE">
        <w:t xml:space="preserve"> </w:t>
      </w:r>
      <w:r w:rsidR="005B0E56" w:rsidRPr="00B738CE">
        <w:t>Mr. Ponder had to his life, the mitigation that</w:t>
      </w:r>
      <w:r w:rsidR="00617D37" w:rsidRPr="00B738CE">
        <w:t>’</w:t>
      </w:r>
      <w:r w:rsidR="005B0E56" w:rsidRPr="00B738CE">
        <w:t>s there,</w:t>
      </w:r>
      <w:r w:rsidR="00610302" w:rsidRPr="00B738CE">
        <w:t xml:space="preserve"> </w:t>
      </w:r>
      <w:r w:rsidR="005B0E56" w:rsidRPr="00B738CE">
        <w:t>I</w:t>
      </w:r>
      <w:r w:rsidR="00617D37" w:rsidRPr="00B738CE">
        <w:t>’</w:t>
      </w:r>
      <w:r w:rsidR="005B0E56" w:rsidRPr="00B738CE">
        <w:t>m going to impose sentence pursuant to 12022.53(b),</w:t>
      </w:r>
      <w:r w:rsidR="00610302" w:rsidRPr="00B738CE">
        <w:t xml:space="preserve"> </w:t>
      </w:r>
      <w:r w:rsidR="005B0E56" w:rsidRPr="00B738CE">
        <w:t>and I</w:t>
      </w:r>
      <w:r w:rsidR="00617D37" w:rsidRPr="00B738CE">
        <w:t>’</w:t>
      </w:r>
      <w:r w:rsidR="005B0E56" w:rsidRPr="00B738CE">
        <w:t>m going to reduce the enhancement to ten years and add that to the 15-to-life for a total of 25 years to life.</w:t>
      </w:r>
    </w:p>
    <w:p w14:paraId="33F47AE4" w14:textId="77777777" w:rsidR="005B0E56" w:rsidRPr="00B738CE" w:rsidRDefault="001E1323" w:rsidP="005B0E56">
      <w:pPr>
        <w:spacing w:line="360" w:lineRule="auto"/>
      </w:pPr>
      <w:r w:rsidRPr="00B738CE">
        <w:tab/>
        <w:t>“I</w:t>
      </w:r>
      <w:r w:rsidR="00617D37" w:rsidRPr="00B738CE">
        <w:t>’</w:t>
      </w:r>
      <w:r w:rsidRPr="00B738CE">
        <w:t xml:space="preserve">ve given an enormous amount of thought over </w:t>
      </w:r>
      <w:proofErr w:type="gramStart"/>
      <w:r w:rsidRPr="00B738CE">
        <w:t>a</w:t>
      </w:r>
      <w:r w:rsidR="00610302" w:rsidRPr="00B738CE">
        <w:t xml:space="preserve"> </w:t>
      </w:r>
      <w:r w:rsidR="00C615E8" w:rsidRPr="00B738CE">
        <w:t>number of</w:t>
      </w:r>
      <w:proofErr w:type="gramEnd"/>
      <w:r w:rsidR="00C615E8" w:rsidRPr="00B738CE">
        <w:t xml:space="preserve"> months</w:t>
      </w:r>
      <w:r w:rsidR="00C9345A" w:rsidRPr="00B738CE">
        <w:t xml:space="preserve">.  </w:t>
      </w:r>
      <w:r w:rsidR="0048009A" w:rsidRPr="00B738CE">
        <w:t>.</w:t>
      </w:r>
      <w:r w:rsidR="00D92134" w:rsidRPr="00B738CE">
        <w:t> . .</w:t>
      </w:r>
      <w:r w:rsidR="007D5F0E">
        <w:t xml:space="preserve"> </w:t>
      </w:r>
      <w:r w:rsidR="00C615E8" w:rsidRPr="00B738CE">
        <w:t>I</w:t>
      </w:r>
      <w:r w:rsidR="00617D37" w:rsidRPr="00B738CE">
        <w:t>’</w:t>
      </w:r>
      <w:r w:rsidR="00C615E8" w:rsidRPr="00B738CE">
        <w:t>ve taken a deep dive on this case and</w:t>
      </w:r>
      <w:r w:rsidR="00610302" w:rsidRPr="00B738CE">
        <w:t xml:space="preserve"> </w:t>
      </w:r>
      <w:r w:rsidR="00C615E8" w:rsidRPr="00B738CE">
        <w:t>thought about the equities and what the court of appeal</w:t>
      </w:r>
      <w:r w:rsidR="000D43D6" w:rsidRPr="00B738CE">
        <w:t xml:space="preserve"> </w:t>
      </w:r>
      <w:r w:rsidR="00C615E8" w:rsidRPr="00B738CE">
        <w:t>indicated in their opinion, the mitigating evidence that</w:t>
      </w:r>
      <w:r w:rsidR="00610302" w:rsidRPr="00B738CE">
        <w:t xml:space="preserve"> </w:t>
      </w:r>
      <w:r w:rsidR="00C615E8" w:rsidRPr="00B738CE">
        <w:t>was produced, what the meaning of that is, the harm, the incalculable harm, the harm that cannot be cured to the</w:t>
      </w:r>
      <w:r w:rsidR="00610302" w:rsidRPr="00B738CE">
        <w:t xml:space="preserve"> </w:t>
      </w:r>
      <w:r w:rsidR="00C615E8" w:rsidRPr="00B738CE">
        <w:t xml:space="preserve">family of </w:t>
      </w:r>
      <w:proofErr w:type="spellStart"/>
      <w:r w:rsidR="00C615E8" w:rsidRPr="00B738CE">
        <w:t>Lakeya</w:t>
      </w:r>
      <w:proofErr w:type="spellEnd"/>
      <w:r w:rsidR="00C615E8" w:rsidRPr="00B738CE">
        <w:t xml:space="preserve"> </w:t>
      </w:r>
      <w:proofErr w:type="spellStart"/>
      <w:r w:rsidR="00C615E8" w:rsidRPr="00B738CE">
        <w:t>Venson</w:t>
      </w:r>
      <w:proofErr w:type="spellEnd"/>
      <w:r w:rsidR="000D43D6" w:rsidRPr="00B738CE">
        <w:t>.  A</w:t>
      </w:r>
      <w:r w:rsidR="00C615E8" w:rsidRPr="00B738CE">
        <w:t>nd when I factor all of that</w:t>
      </w:r>
      <w:r w:rsidR="00610302" w:rsidRPr="00B738CE">
        <w:t xml:space="preserve"> </w:t>
      </w:r>
      <w:r w:rsidR="00C615E8" w:rsidRPr="00B738CE">
        <w:t>together, what I find is appropriate, the appropriate</w:t>
      </w:r>
      <w:r w:rsidR="00610302" w:rsidRPr="00B738CE">
        <w:t xml:space="preserve"> </w:t>
      </w:r>
      <w:r w:rsidR="00C615E8" w:rsidRPr="00B738CE">
        <w:t xml:space="preserve">amount of reduction in mitigation is </w:t>
      </w:r>
      <w:r w:rsidR="00981A6C" w:rsidRPr="00B738CE">
        <w:t>.</w:t>
      </w:r>
      <w:r w:rsidR="007D5F0E">
        <w:t> </w:t>
      </w:r>
      <w:r w:rsidR="00981A6C" w:rsidRPr="00B738CE">
        <w:t>.</w:t>
      </w:r>
      <w:r w:rsidR="007D5F0E">
        <w:t> </w:t>
      </w:r>
      <w:r w:rsidR="00981A6C" w:rsidRPr="00B738CE">
        <w:t>.</w:t>
      </w:r>
      <w:r w:rsidR="00C615E8" w:rsidRPr="00B738CE">
        <w:t xml:space="preserve"> ten years in the state prison to be added to</w:t>
      </w:r>
      <w:r w:rsidR="00610302" w:rsidRPr="00B738CE">
        <w:t xml:space="preserve"> </w:t>
      </w:r>
      <w:r w:rsidR="00C615E8" w:rsidRPr="00B738CE">
        <w:t>the 15-to-life.</w:t>
      </w:r>
      <w:r w:rsidR="00EC6672" w:rsidRPr="00B738CE">
        <w:t>”</w:t>
      </w:r>
      <w:r w:rsidR="00990DE8" w:rsidRPr="00B738CE">
        <w:t xml:space="preserve">  </w:t>
      </w:r>
    </w:p>
    <w:p w14:paraId="33F47AE5" w14:textId="77777777" w:rsidR="007B7058" w:rsidRPr="00B738CE" w:rsidRDefault="001E1323" w:rsidP="00D773B4">
      <w:pPr>
        <w:keepNext/>
        <w:spacing w:line="360" w:lineRule="auto"/>
      </w:pPr>
      <w:r w:rsidRPr="00B738CE">
        <w:tab/>
        <w:t>2.</w:t>
      </w:r>
      <w:r w:rsidRPr="00B738CE">
        <w:tab/>
      </w:r>
      <w:r w:rsidRPr="007E35D4">
        <w:rPr>
          <w:u w:val="single"/>
        </w:rPr>
        <w:t>Analysis</w:t>
      </w:r>
    </w:p>
    <w:p w14:paraId="33F47AE6" w14:textId="77777777" w:rsidR="00673FB7" w:rsidRPr="00B738CE" w:rsidRDefault="001E1323" w:rsidP="006B76E7">
      <w:pPr>
        <w:spacing w:line="360" w:lineRule="auto"/>
      </w:pPr>
      <w:r w:rsidRPr="00B738CE">
        <w:tab/>
      </w:r>
      <w:r w:rsidR="004F111A" w:rsidRPr="00B738CE">
        <w:t>D</w:t>
      </w:r>
      <w:r w:rsidR="00832077" w:rsidRPr="00B738CE">
        <w:t xml:space="preserve">efendant contends the </w:t>
      </w:r>
      <w:r w:rsidR="00A23825" w:rsidRPr="00B738CE">
        <w:t xml:space="preserve">matter must be remanded </w:t>
      </w:r>
      <w:r w:rsidR="004F111A" w:rsidRPr="00B738CE">
        <w:t>for resentencing again</w:t>
      </w:r>
      <w:r w:rsidR="00A23825" w:rsidRPr="00B738CE">
        <w:t xml:space="preserve"> because the </w:t>
      </w:r>
      <w:r w:rsidR="00832077" w:rsidRPr="00B738CE">
        <w:t>trial court fail</w:t>
      </w:r>
      <w:r w:rsidR="00A23825" w:rsidRPr="00B738CE">
        <w:t>ed t</w:t>
      </w:r>
      <w:r w:rsidR="00832077" w:rsidRPr="00B738CE">
        <w:t xml:space="preserve">o decide whether dismissing the enhancement would endanger public safety. </w:t>
      </w:r>
      <w:r w:rsidR="00E22C30" w:rsidRPr="00B738CE">
        <w:t xml:space="preserve"> </w:t>
      </w:r>
      <w:r w:rsidR="00710212" w:rsidRPr="00B738CE">
        <w:t xml:space="preserve">He argues that </w:t>
      </w:r>
      <w:r w:rsidR="008B6C77" w:rsidRPr="00B738CE">
        <w:t>once the court found</w:t>
      </w:r>
      <w:r w:rsidR="00E86D63" w:rsidRPr="00B738CE">
        <w:t xml:space="preserve"> </w:t>
      </w:r>
      <w:r w:rsidR="008B6C77" w:rsidRPr="00B738CE">
        <w:t>mitigating circumstances</w:t>
      </w:r>
      <w:r w:rsidR="00B90A83" w:rsidRPr="00B738CE">
        <w:t xml:space="preserve"> </w:t>
      </w:r>
      <w:r w:rsidR="007361EE" w:rsidRPr="00B738CE">
        <w:t>related to</w:t>
      </w:r>
      <w:r w:rsidR="00F74FD5" w:rsidRPr="00B738CE">
        <w:t xml:space="preserve"> </w:t>
      </w:r>
      <w:r w:rsidR="00E86D63" w:rsidRPr="00B738CE">
        <w:t>his</w:t>
      </w:r>
      <w:r w:rsidR="00E35526" w:rsidRPr="00B738CE">
        <w:t xml:space="preserve"> </w:t>
      </w:r>
      <w:r w:rsidR="00F74FD5" w:rsidRPr="00B738CE">
        <w:t>neurodevelopmental deficits, youth, and history of childhood trauma</w:t>
      </w:r>
      <w:r w:rsidR="008B6C77" w:rsidRPr="00B738CE">
        <w:t xml:space="preserve">, </w:t>
      </w:r>
      <w:r w:rsidR="002C5FD3" w:rsidRPr="00B738CE">
        <w:t xml:space="preserve">section 1385(c)(2) </w:t>
      </w:r>
      <w:r w:rsidR="00BB0C77" w:rsidRPr="00B738CE">
        <w:rPr>
          <w:i/>
          <w:iCs/>
        </w:rPr>
        <w:t>required</w:t>
      </w:r>
      <w:r w:rsidR="00C862B2" w:rsidRPr="00B738CE">
        <w:t xml:space="preserve"> </w:t>
      </w:r>
      <w:r w:rsidR="00ED377C" w:rsidRPr="00B738CE">
        <w:t>dismissal</w:t>
      </w:r>
      <w:r w:rsidR="008B6C77" w:rsidRPr="00B738CE">
        <w:t xml:space="preserve"> </w:t>
      </w:r>
      <w:r w:rsidR="00ED377C" w:rsidRPr="00B738CE">
        <w:t xml:space="preserve">of </w:t>
      </w:r>
      <w:r w:rsidR="004F1E30" w:rsidRPr="00B738CE">
        <w:t>the firearm enhancement (</w:t>
      </w:r>
      <w:r w:rsidR="00E35526" w:rsidRPr="00B738CE">
        <w:t xml:space="preserve">without </w:t>
      </w:r>
      <w:r w:rsidR="000A65F8" w:rsidRPr="00B738CE">
        <w:t>impos</w:t>
      </w:r>
      <w:r w:rsidR="00E35526" w:rsidRPr="00B738CE">
        <w:t>i</w:t>
      </w:r>
      <w:r w:rsidR="00ED377C" w:rsidRPr="00B738CE">
        <w:t>tion of</w:t>
      </w:r>
      <w:r w:rsidR="000A65F8" w:rsidRPr="00B738CE">
        <w:t xml:space="preserve"> any lesser </w:t>
      </w:r>
      <w:r w:rsidR="00D20377" w:rsidRPr="00B738CE">
        <w:t xml:space="preserve">included </w:t>
      </w:r>
      <w:r w:rsidR="000A65F8" w:rsidRPr="00B738CE">
        <w:t xml:space="preserve">enhancement) </w:t>
      </w:r>
      <w:r w:rsidR="000A65F8" w:rsidRPr="00B738CE">
        <w:rPr>
          <w:i/>
          <w:iCs/>
        </w:rPr>
        <w:t>unless</w:t>
      </w:r>
      <w:r w:rsidR="000A65F8" w:rsidRPr="00B738CE">
        <w:t xml:space="preserve"> </w:t>
      </w:r>
      <w:r w:rsidR="00ED377C" w:rsidRPr="00B738CE">
        <w:t>the court</w:t>
      </w:r>
      <w:r w:rsidR="000A65F8" w:rsidRPr="00B738CE">
        <w:t xml:space="preserve"> found </w:t>
      </w:r>
      <w:r w:rsidR="00CD7794" w:rsidRPr="00B738CE">
        <w:t xml:space="preserve">dismissal would endanger public safety.  </w:t>
      </w:r>
    </w:p>
    <w:p w14:paraId="33F47AE7" w14:textId="77777777" w:rsidR="00887AC0" w:rsidRPr="00B738CE" w:rsidRDefault="001E1323" w:rsidP="006B76E7">
      <w:pPr>
        <w:spacing w:line="360" w:lineRule="auto"/>
      </w:pPr>
      <w:r w:rsidRPr="00B738CE">
        <w:tab/>
      </w:r>
      <w:r w:rsidR="00D94D96" w:rsidRPr="00B738CE">
        <w:t xml:space="preserve">There is a split of authority on </w:t>
      </w:r>
      <w:r w:rsidR="00480A5B" w:rsidRPr="00B738CE">
        <w:t>this issue</w:t>
      </w:r>
      <w:r w:rsidR="00D94D96" w:rsidRPr="00B738CE">
        <w:t>.</w:t>
      </w:r>
      <w:r w:rsidRPr="00B738CE">
        <w:t xml:space="preserve">  </w:t>
      </w:r>
      <w:r w:rsidR="00D06888" w:rsidRPr="00B738CE">
        <w:rPr>
          <w:i/>
          <w:iCs/>
        </w:rPr>
        <w:t>People v. Walker</w:t>
      </w:r>
      <w:r w:rsidR="00D06888" w:rsidRPr="00B738CE">
        <w:t xml:space="preserve"> (2022) 86 Cal.App.5th 386</w:t>
      </w:r>
      <w:r w:rsidR="004A0796" w:rsidRPr="00B738CE">
        <w:t>,</w:t>
      </w:r>
      <w:r w:rsidR="006B76E7" w:rsidRPr="00B738CE">
        <w:t xml:space="preserve"> review granted March 22, 2023, S278309</w:t>
      </w:r>
      <w:r w:rsidR="00D06888" w:rsidRPr="00B738CE">
        <w:t xml:space="preserve"> (</w:t>
      </w:r>
      <w:r w:rsidR="00D06888" w:rsidRPr="00B738CE">
        <w:rPr>
          <w:i/>
          <w:iCs/>
        </w:rPr>
        <w:t>Walker</w:t>
      </w:r>
      <w:r w:rsidR="00D06888" w:rsidRPr="00B738CE">
        <w:t xml:space="preserve">) </w:t>
      </w:r>
      <w:r w:rsidR="004A4313" w:rsidRPr="00B738CE">
        <w:t>supports defendant</w:t>
      </w:r>
      <w:r w:rsidR="00617D37" w:rsidRPr="00B738CE">
        <w:t>’</w:t>
      </w:r>
      <w:r w:rsidR="004A4313" w:rsidRPr="00B738CE">
        <w:t xml:space="preserve">s position.  There, the </w:t>
      </w:r>
      <w:r w:rsidR="00B21CBF" w:rsidRPr="00B738CE">
        <w:t xml:space="preserve">Second District Court of Appeal, Division Two, </w:t>
      </w:r>
      <w:r w:rsidR="005E78B0" w:rsidRPr="00B738CE">
        <w:t>“</w:t>
      </w:r>
      <w:r w:rsidRPr="00B738CE">
        <w:t>conclude</w:t>
      </w:r>
      <w:r w:rsidR="005E78B0" w:rsidRPr="00B738CE">
        <w:t>[d]</w:t>
      </w:r>
      <w:r w:rsidRPr="00B738CE">
        <w:t xml:space="preserve"> that section 1385</w:t>
      </w:r>
      <w:r w:rsidR="00617D37" w:rsidRPr="00B738CE">
        <w:t>’</w:t>
      </w:r>
      <w:r w:rsidRPr="00B738CE">
        <w:t xml:space="preserve">s mandate to </w:t>
      </w:r>
      <w:r w:rsidR="00617D37" w:rsidRPr="00B738CE">
        <w:t>‘</w:t>
      </w:r>
      <w:r w:rsidRPr="00B738CE">
        <w:t>afford great weight</w:t>
      </w:r>
      <w:r w:rsidR="00617D37" w:rsidRPr="00B738CE">
        <w:t>’</w:t>
      </w:r>
      <w:r w:rsidRPr="00B738CE">
        <w:t xml:space="preserve"> to mitigating circumstances erects a rebuttable presumption that </w:t>
      </w:r>
      <w:r w:rsidRPr="00B738CE">
        <w:rPr>
          <w:i/>
          <w:iCs/>
        </w:rPr>
        <w:t>obligates</w:t>
      </w:r>
      <w:r w:rsidRPr="00B738CE">
        <w:t xml:space="preserve"> a court to dismiss the enhancement </w:t>
      </w:r>
      <w:r w:rsidRPr="00B738CE">
        <w:rPr>
          <w:i/>
          <w:iCs/>
        </w:rPr>
        <w:t>unless</w:t>
      </w:r>
      <w:r w:rsidRPr="00B738CE">
        <w:t xml:space="preserve"> the court finds that dismissal of that </w:t>
      </w:r>
      <w:r w:rsidRPr="00B738CE">
        <w:lastRenderedPageBreak/>
        <w:t>enhancement—with the resulting shorter sentence—would endanger public safety.</w:t>
      </w:r>
      <w:r w:rsidR="005E78B0" w:rsidRPr="00B738CE">
        <w:t>”  (</w:t>
      </w:r>
      <w:r w:rsidR="005E78B0" w:rsidRPr="00B738CE">
        <w:rPr>
          <w:i/>
          <w:iCs/>
        </w:rPr>
        <w:t>Id</w:t>
      </w:r>
      <w:r w:rsidR="005E78B0" w:rsidRPr="00B738CE">
        <w:t xml:space="preserve">. at </w:t>
      </w:r>
      <w:r w:rsidR="009E602E">
        <w:t xml:space="preserve">p. </w:t>
      </w:r>
      <w:r w:rsidR="005E78B0" w:rsidRPr="00B738CE">
        <w:t>391</w:t>
      </w:r>
      <w:r w:rsidRPr="00B738CE">
        <w:t>, italics added</w:t>
      </w:r>
      <w:r w:rsidR="005E78B0" w:rsidRPr="00B738CE">
        <w:t>.)</w:t>
      </w:r>
      <w:r>
        <w:rPr>
          <w:rStyle w:val="FootnoteReference"/>
        </w:rPr>
        <w:footnoteReference w:id="6"/>
      </w:r>
      <w:r w:rsidR="005E78B0" w:rsidRPr="00B738CE">
        <w:t xml:space="preserve">  </w:t>
      </w:r>
    </w:p>
    <w:p w14:paraId="33F47AE8" w14:textId="77777777" w:rsidR="00881B65" w:rsidRPr="00B738CE" w:rsidRDefault="001E1323" w:rsidP="00881B65">
      <w:pPr>
        <w:spacing w:line="360" w:lineRule="auto"/>
      </w:pPr>
      <w:r w:rsidRPr="00B738CE">
        <w:tab/>
        <w:t xml:space="preserve">The Sixth District Court of Appeal, however, disagreed with </w:t>
      </w:r>
      <w:r w:rsidRPr="00B738CE">
        <w:rPr>
          <w:i/>
          <w:iCs/>
        </w:rPr>
        <w:t>Walker</w:t>
      </w:r>
      <w:r w:rsidRPr="00B738CE">
        <w:t xml:space="preserve">’s </w:t>
      </w:r>
      <w:r w:rsidR="00193F63" w:rsidRPr="00B738CE">
        <w:t>reading</w:t>
      </w:r>
      <w:r w:rsidRPr="00B738CE">
        <w:t xml:space="preserve"> of section 1385(c)(2) i</w:t>
      </w:r>
      <w:r w:rsidR="00330AAD" w:rsidRPr="00B738CE">
        <w:t xml:space="preserve">n </w:t>
      </w:r>
      <w:r w:rsidR="00330AAD" w:rsidRPr="00B738CE">
        <w:rPr>
          <w:i/>
          <w:iCs/>
        </w:rPr>
        <w:t xml:space="preserve">People v. Ortiz </w:t>
      </w:r>
      <w:r w:rsidR="00330AAD" w:rsidRPr="00B738CE">
        <w:t>(2023) 87 Cal.App.5th 1087, 1098</w:t>
      </w:r>
      <w:r w:rsidR="00436E15" w:rsidRPr="00B738CE">
        <w:t>, review granted April 12, 2023, S278</w:t>
      </w:r>
      <w:r w:rsidR="0036044F" w:rsidRPr="00B738CE">
        <w:t>894</w:t>
      </w:r>
      <w:r w:rsidR="00330AAD" w:rsidRPr="00B738CE">
        <w:t xml:space="preserve"> (</w:t>
      </w:r>
      <w:r w:rsidR="00330AAD" w:rsidRPr="00B738CE">
        <w:rPr>
          <w:i/>
          <w:iCs/>
        </w:rPr>
        <w:t>Ortiz</w:t>
      </w:r>
      <w:r w:rsidR="00330AAD" w:rsidRPr="00B738CE">
        <w:t>)</w:t>
      </w:r>
      <w:r w:rsidRPr="00B738CE">
        <w:t xml:space="preserve">.  The </w:t>
      </w:r>
      <w:r w:rsidR="00DF6512" w:rsidRPr="00B738CE">
        <w:t xml:space="preserve">court </w:t>
      </w:r>
      <w:r w:rsidRPr="00B738CE">
        <w:t>explained</w:t>
      </w:r>
      <w:r w:rsidR="00DF6512" w:rsidRPr="00B738CE">
        <w:t>: “</w:t>
      </w:r>
      <w:r w:rsidRPr="00B738CE">
        <w:t xml:space="preserve">In our view, the ultimate question before the trial court remains whether it is in the furtherance of justice to dismiss an enhancement. </w:t>
      </w:r>
      <w:r w:rsidR="00DF6512" w:rsidRPr="00B738CE">
        <w:t xml:space="preserve"> </w:t>
      </w:r>
      <w:r w:rsidRPr="00B738CE">
        <w:t>To be sure, the Legislature has invested the enumerated mitigating circumstances with great weigh</w:t>
      </w:r>
      <w:r w:rsidR="00DF6512" w:rsidRPr="00B738CE">
        <w:t>t</w:t>
      </w:r>
      <w:r w:rsidR="009E602E">
        <w:t xml:space="preserve"> </w:t>
      </w:r>
      <w:r w:rsidR="00DF6512" w:rsidRPr="00B738CE">
        <w:t>. . .</w:t>
      </w:r>
      <w:r w:rsidR="009E602E">
        <w:t> </w:t>
      </w:r>
      <w:r w:rsidRPr="00B738CE">
        <w:t xml:space="preserve">. </w:t>
      </w:r>
      <w:r w:rsidR="002E2DC4" w:rsidRPr="00B738CE">
        <w:t xml:space="preserve"> </w:t>
      </w:r>
      <w:r w:rsidRPr="00B738CE">
        <w:t xml:space="preserve">But this does not preclude a trial court from determining that countervailing factors—other than the likelihood of physical or other </w:t>
      </w:r>
      <w:proofErr w:type="gramStart"/>
      <w:r w:rsidRPr="00B738CE">
        <w:t>serious danger</w:t>
      </w:r>
      <w:proofErr w:type="gramEnd"/>
      <w:r w:rsidRPr="00B738CE">
        <w:t xml:space="preserve"> to others—may nonetheless neutralize even the great weight of the mitigating circumstance, such that dismissal of the enhancement is not in furtherance of justice.</w:t>
      </w:r>
      <w:r w:rsidR="00DF6512" w:rsidRPr="00B738CE">
        <w:t>”  (</w:t>
      </w:r>
      <w:r w:rsidR="00DF6512" w:rsidRPr="00B738CE">
        <w:rPr>
          <w:i/>
          <w:iCs/>
        </w:rPr>
        <w:t>Id</w:t>
      </w:r>
      <w:r w:rsidR="00DF6512" w:rsidRPr="00B738CE">
        <w:t xml:space="preserve">. at p. </w:t>
      </w:r>
      <w:r w:rsidRPr="00B738CE">
        <w:t>1098</w:t>
      </w:r>
      <w:r w:rsidR="005264B3" w:rsidRPr="00B738CE">
        <w:t xml:space="preserve">.)  </w:t>
      </w:r>
    </w:p>
    <w:p w14:paraId="33F47AE9" w14:textId="77777777" w:rsidR="00EC6E74" w:rsidRPr="00B738CE" w:rsidRDefault="001E1323" w:rsidP="007C48E6">
      <w:pPr>
        <w:spacing w:line="360" w:lineRule="auto"/>
      </w:pPr>
      <w:r w:rsidRPr="00B738CE">
        <w:tab/>
      </w:r>
      <w:r w:rsidR="00AB4C2B" w:rsidRPr="00B738CE">
        <w:t>T</w:t>
      </w:r>
      <w:r w:rsidR="004B670B" w:rsidRPr="00B738CE">
        <w:t>he</w:t>
      </w:r>
      <w:r w:rsidR="00FB6612" w:rsidRPr="00B738CE">
        <w:t xml:space="preserve"> </w:t>
      </w:r>
      <w:r w:rsidR="00FB6612" w:rsidRPr="00B738CE">
        <w:rPr>
          <w:i/>
          <w:iCs/>
        </w:rPr>
        <w:t>Ortiz</w:t>
      </w:r>
      <w:r w:rsidR="004B670B" w:rsidRPr="00B738CE">
        <w:t xml:space="preserve"> court based its </w:t>
      </w:r>
      <w:r w:rsidR="00193F63" w:rsidRPr="00B738CE">
        <w:t>interpretation</w:t>
      </w:r>
      <w:r w:rsidR="00DA757F" w:rsidRPr="00B738CE">
        <w:t xml:space="preserve"> </w:t>
      </w:r>
      <w:r w:rsidR="004B670B" w:rsidRPr="00B738CE">
        <w:t xml:space="preserve">on </w:t>
      </w:r>
      <w:r w:rsidR="0063762F" w:rsidRPr="00B738CE">
        <w:t>the statute’s</w:t>
      </w:r>
      <w:r w:rsidR="004B670B" w:rsidRPr="00B738CE">
        <w:t xml:space="preserve"> plain language and legislative history</w:t>
      </w:r>
      <w:r w:rsidR="001F2FC3" w:rsidRPr="00B738CE">
        <w:t>:</w:t>
      </w:r>
      <w:r w:rsidR="004B670B" w:rsidRPr="00B738CE">
        <w:t xml:space="preserve"> </w:t>
      </w:r>
      <w:r w:rsidRPr="00B738CE">
        <w:t>“The plain language of section 1385(c)(2) contemplates the trial court</w:t>
      </w:r>
      <w:r w:rsidR="00617D37" w:rsidRPr="00B738CE">
        <w:t>’</w:t>
      </w:r>
      <w:r w:rsidRPr="00B738CE">
        <w:t xml:space="preserve">s exercise of sentencing discretion, even as it mandates that the court give </w:t>
      </w:r>
      <w:r w:rsidR="00516B62" w:rsidRPr="00B738CE">
        <w:t>‘</w:t>
      </w:r>
      <w:r w:rsidRPr="00B738CE">
        <w:t>great weight</w:t>
      </w:r>
      <w:r w:rsidR="00516B62" w:rsidRPr="00B738CE">
        <w:t>’</w:t>
      </w:r>
      <w:r w:rsidRPr="00B738CE">
        <w:t xml:space="preserve"> to evidence of enumerated factors. </w:t>
      </w:r>
      <w:r w:rsidR="00516B62" w:rsidRPr="00B738CE">
        <w:t xml:space="preserve"> </w:t>
      </w:r>
      <w:r w:rsidRPr="00B738CE">
        <w:t xml:space="preserve">The legislative history of Senate Bill 81 reflects that this was no accident: the language of section 1385(c)(2) as enacted replaced proposed language that would have mandated </w:t>
      </w:r>
      <w:r w:rsidR="00516B62" w:rsidRPr="00B738CE">
        <w:t>‘</w:t>
      </w:r>
      <w:r w:rsidRPr="00B738CE">
        <w:t>a presumption that it is in the furtherance of justice to dismiss an enhancement</w:t>
      </w:r>
      <w:r w:rsidR="00516B62" w:rsidRPr="00B738CE">
        <w:t>’</w:t>
      </w:r>
      <w:r w:rsidRPr="00B738CE">
        <w:t xml:space="preserve"> that could only </w:t>
      </w:r>
      <w:r w:rsidR="00516B62" w:rsidRPr="00B738CE">
        <w:t>‘</w:t>
      </w:r>
      <w:r w:rsidRPr="00B738CE">
        <w:t xml:space="preserve">be overcome by a showing of clear </w:t>
      </w:r>
      <w:r w:rsidRPr="00B738CE">
        <w:lastRenderedPageBreak/>
        <w:t>and convincing evidence that dismissal of the enhancement would endanger public safety.</w:t>
      </w:r>
      <w:r w:rsidR="00516B62" w:rsidRPr="00B738CE">
        <w:t>’</w:t>
      </w:r>
      <w:r w:rsidRPr="00B738CE">
        <w:t xml:space="preserve"> </w:t>
      </w:r>
      <w:r w:rsidR="00516B62" w:rsidRPr="00B738CE">
        <w:t xml:space="preserve"> </w:t>
      </w:r>
      <w:r w:rsidRPr="00B738CE">
        <w:t xml:space="preserve">(See Sen. Bill No. 81 as amended August 30, 2021; see also Sen. Rules Com., Off. of Sen. Floor Analyses, analysis of Sen. Bill No. 81 (2021-2022 Reg. Sess.) as amended Aug. 30, 2021, at p. 2 [reflecting that Assembly amendments to Sen. Bill No. 81 </w:t>
      </w:r>
      <w:r w:rsidR="00F10B11" w:rsidRPr="00B738CE">
        <w:t>‘</w:t>
      </w:r>
      <w:r w:rsidRPr="00B738CE">
        <w:t>[r]</w:t>
      </w:r>
      <w:proofErr w:type="spellStart"/>
      <w:r w:rsidRPr="00B738CE">
        <w:t>emove</w:t>
      </w:r>
      <w:proofErr w:type="spellEnd"/>
      <w:r w:rsidRPr="00B738CE">
        <w:t>[d] the presumption that it is in the interests of justice to dismiss an enhancement when specified circumstances are found to be true and instead provide[ ] that the court shall, in exercising its discretion to dismiss an enhancement in the interests of justice, consider and afford great weight to evidence of those specified circumstances</w:t>
      </w:r>
      <w:r w:rsidR="00F10B11" w:rsidRPr="00B738CE">
        <w:t>’</w:t>
      </w:r>
      <w:r w:rsidRPr="00B738CE">
        <w:t>].) Had the Legislature intended to establish a rebuttable presumption</w:t>
      </w:r>
      <w:r w:rsidR="009E602E">
        <w:t xml:space="preserve"> </w:t>
      </w:r>
      <w:r w:rsidR="00F5073B" w:rsidRPr="00B738CE">
        <w:t>. . .</w:t>
      </w:r>
      <w:r w:rsidRPr="00B738CE">
        <w:t>, it could have approved the language of the earlier version of the bill.</w:t>
      </w:r>
      <w:r w:rsidR="007C48E6" w:rsidRPr="00B738CE">
        <w:t xml:space="preserve">  We are unable to ignore the fact that it did not.</w:t>
      </w:r>
      <w:r w:rsidR="0008005B" w:rsidRPr="00B738CE">
        <w:t>”  (</w:t>
      </w:r>
      <w:r w:rsidRPr="00B738CE">
        <w:rPr>
          <w:i/>
          <w:iCs/>
        </w:rPr>
        <w:t>Ortiz</w:t>
      </w:r>
      <w:r w:rsidR="0008005B" w:rsidRPr="00B738CE">
        <w:t xml:space="preserve">, </w:t>
      </w:r>
      <w:r w:rsidR="0008005B" w:rsidRPr="00B738CE">
        <w:rPr>
          <w:i/>
        </w:rPr>
        <w:t>supra</w:t>
      </w:r>
      <w:r w:rsidR="0008005B" w:rsidRPr="00B738CE">
        <w:t xml:space="preserve">, </w:t>
      </w:r>
      <w:r w:rsidRPr="00B738CE">
        <w:t xml:space="preserve">87 Cal.App.5th </w:t>
      </w:r>
      <w:r w:rsidR="0008005B" w:rsidRPr="00B738CE">
        <w:t>at pp.</w:t>
      </w:r>
      <w:r w:rsidRPr="00B738CE">
        <w:t xml:space="preserve"> 1096–1097</w:t>
      </w:r>
      <w:r w:rsidR="0008005B" w:rsidRPr="00B738CE">
        <w:t xml:space="preserve">.)  </w:t>
      </w:r>
    </w:p>
    <w:p w14:paraId="33F47AEA" w14:textId="77777777" w:rsidR="00A7683B" w:rsidRPr="00B738CE" w:rsidRDefault="001E1323" w:rsidP="00A7683B">
      <w:pPr>
        <w:spacing w:line="360" w:lineRule="auto"/>
      </w:pPr>
      <w:r w:rsidRPr="00B738CE">
        <w:tab/>
      </w:r>
      <w:r w:rsidR="00507F60" w:rsidRPr="00B738CE">
        <w:t xml:space="preserve">We also </w:t>
      </w:r>
      <w:r w:rsidR="0063762F" w:rsidRPr="00B738CE">
        <w:t>have had occasion to consider t</w:t>
      </w:r>
      <w:r w:rsidR="00507F60" w:rsidRPr="00B738CE">
        <w:t>he legislative history of S.B. 81</w:t>
      </w:r>
      <w:r w:rsidR="0063762F" w:rsidRPr="00B738CE">
        <w:t xml:space="preserve">.  </w:t>
      </w:r>
      <w:r w:rsidR="006F501C" w:rsidRPr="00B738CE">
        <w:t>I</w:t>
      </w:r>
      <w:r w:rsidR="009362F6" w:rsidRPr="00B738CE">
        <w:t xml:space="preserve">n </w:t>
      </w:r>
      <w:r w:rsidR="009362F6" w:rsidRPr="00B738CE">
        <w:rPr>
          <w:i/>
          <w:iCs/>
        </w:rPr>
        <w:t>Lipscomb</w:t>
      </w:r>
      <w:r w:rsidR="009362F6" w:rsidRPr="00B738CE">
        <w:t xml:space="preserve">, </w:t>
      </w:r>
      <w:r w:rsidR="009362F6" w:rsidRPr="00B738CE">
        <w:rPr>
          <w:i/>
        </w:rPr>
        <w:t>supra</w:t>
      </w:r>
      <w:r w:rsidR="009362F6" w:rsidRPr="00B738CE">
        <w:t xml:space="preserve">, 87 Cal.App.5th at page </w:t>
      </w:r>
      <w:r w:rsidR="006F501C" w:rsidRPr="00B738CE">
        <w:t>20, w</w:t>
      </w:r>
      <w:r w:rsidR="00AC2970" w:rsidRPr="00B738CE">
        <w:t>e</w:t>
      </w:r>
      <w:r w:rsidR="00507F60" w:rsidRPr="00B738CE">
        <w:t xml:space="preserve"> noted that</w:t>
      </w:r>
      <w:r w:rsidR="00AC2970" w:rsidRPr="00B738CE">
        <w:t xml:space="preserve"> the bill’s author</w:t>
      </w:r>
      <w:r w:rsidR="009405FB" w:rsidRPr="00B738CE">
        <w:t>,</w:t>
      </w:r>
      <w:r w:rsidR="00507F60" w:rsidRPr="00B738CE">
        <w:t xml:space="preserve"> in </w:t>
      </w:r>
      <w:r w:rsidR="00B80262" w:rsidRPr="00B738CE">
        <w:t xml:space="preserve">a letter </w:t>
      </w:r>
      <w:r w:rsidRPr="00B738CE">
        <w:t>to the Secretary of the Senate</w:t>
      </w:r>
      <w:r w:rsidR="00EC66DA" w:rsidRPr="00B738CE">
        <w:t xml:space="preserve"> intended to provide clarity on </w:t>
      </w:r>
      <w:r w:rsidR="008B6683" w:rsidRPr="00B738CE">
        <w:t>the legislator’s intent</w:t>
      </w:r>
      <w:r w:rsidR="009405FB" w:rsidRPr="00B738CE">
        <w:t>, wrote</w:t>
      </w:r>
      <w:r w:rsidRPr="00B738CE">
        <w:t xml:space="preserve">: </w:t>
      </w:r>
      <w:r w:rsidR="00761CE9" w:rsidRPr="00B738CE">
        <w:t>“</w:t>
      </w:r>
      <w:r w:rsidR="005F7098" w:rsidRPr="00B738CE">
        <w:t> </w:t>
      </w:r>
      <w:r w:rsidR="00C83070" w:rsidRPr="00B738CE">
        <w:t>‘</w:t>
      </w:r>
      <w:r w:rsidR="00576D44" w:rsidRPr="00B738CE">
        <w:t>[A]</w:t>
      </w:r>
      <w:proofErr w:type="spellStart"/>
      <w:r w:rsidRPr="00B738CE">
        <w:t>mendments</w:t>
      </w:r>
      <w:proofErr w:type="spellEnd"/>
      <w:r w:rsidRPr="00B738CE">
        <w:t xml:space="preserve"> </w:t>
      </w:r>
      <w:r w:rsidR="00C83070" w:rsidRPr="00B738CE">
        <w:t xml:space="preserve">. . . </w:t>
      </w:r>
      <w:r w:rsidRPr="00B738CE">
        <w:t xml:space="preserve">remove the presumption that a judge must rule to dismiss a sentence enhancement if certain circumstances are present, and </w:t>
      </w:r>
      <w:r w:rsidR="00622515" w:rsidRPr="00B738CE">
        <w:t>. . .</w:t>
      </w:r>
      <w:r w:rsidRPr="00B738CE">
        <w:t xml:space="preserve"> replaces that presumption with a </w:t>
      </w:r>
      <w:r w:rsidR="00B329B8" w:rsidRPr="00B738CE">
        <w:t>“</w:t>
      </w:r>
      <w:r w:rsidRPr="00B738CE">
        <w:t>great weight</w:t>
      </w:r>
      <w:r w:rsidR="00B329B8" w:rsidRPr="00B738CE">
        <w:t>”</w:t>
      </w:r>
      <w:r w:rsidRPr="00B738CE">
        <w:t xml:space="preserve"> standard where these circumstances are present. </w:t>
      </w:r>
      <w:r w:rsidR="00FD4E85" w:rsidRPr="00B738CE">
        <w:t xml:space="preserve"> </w:t>
      </w:r>
      <w:r w:rsidRPr="00B738CE">
        <w:t xml:space="preserve">The retention of the word </w:t>
      </w:r>
      <w:r w:rsidR="00B329B8" w:rsidRPr="00B738CE">
        <w:t>“</w:t>
      </w:r>
      <w:r w:rsidRPr="00B738CE">
        <w:t>shall</w:t>
      </w:r>
      <w:r w:rsidR="00B329B8" w:rsidRPr="00B738CE">
        <w:t>”</w:t>
      </w:r>
      <w:r w:rsidRPr="00B738CE">
        <w:t xml:space="preserve"> in Penal Code §</w:t>
      </w:r>
      <w:r w:rsidR="008B6683" w:rsidRPr="00B738CE">
        <w:t> </w:t>
      </w:r>
      <w:r w:rsidRPr="00B738CE">
        <w:t>1385(c)</w:t>
      </w:r>
      <w:r w:rsidR="0010425F" w:rsidRPr="00B738CE">
        <w:t xml:space="preserve"> . . .</w:t>
      </w:r>
      <w:r w:rsidRPr="00B738CE">
        <w:t xml:space="preserve"> should not be read as a retention of the previous presumption language—</w:t>
      </w:r>
      <w:r w:rsidRPr="00B738CE">
        <w:rPr>
          <w:i/>
          <w:iCs/>
        </w:rPr>
        <w:t>the</w:t>
      </w:r>
      <w:r w:rsidRPr="00B738CE">
        <w:t xml:space="preserve"> </w:t>
      </w:r>
      <w:r w:rsidRPr="00B738CE">
        <w:rPr>
          <w:i/>
          <w:iCs/>
        </w:rPr>
        <w:t>judge</w:t>
      </w:r>
      <w:r w:rsidR="00B329B8" w:rsidRPr="00B738CE">
        <w:rPr>
          <w:i/>
          <w:iCs/>
        </w:rPr>
        <w:t>’</w:t>
      </w:r>
      <w:r w:rsidRPr="00B738CE">
        <w:rPr>
          <w:i/>
          <w:iCs/>
        </w:rPr>
        <w:t>s discretion is preserved</w:t>
      </w:r>
      <w:r w:rsidRPr="00B738CE">
        <w:t xml:space="preserve"> in Penal Code §</w:t>
      </w:r>
      <w:r w:rsidR="0073258C" w:rsidRPr="00B738CE">
        <w:t> </w:t>
      </w:r>
      <w:r w:rsidR="00DD2C64" w:rsidRPr="00B738CE">
        <w:t>1</w:t>
      </w:r>
      <w:r w:rsidRPr="00B738CE">
        <w:t>385(c)(2).</w:t>
      </w:r>
      <w:r w:rsidR="0049065E" w:rsidRPr="00B738CE">
        <w:t>’ </w:t>
      </w:r>
      <w:r w:rsidR="00B329B8" w:rsidRPr="00B738CE">
        <w:t xml:space="preserve">”  </w:t>
      </w:r>
      <w:r w:rsidR="00153C6C" w:rsidRPr="00B738CE">
        <w:t>(</w:t>
      </w:r>
      <w:r w:rsidR="009E602E">
        <w:t>Some i</w:t>
      </w:r>
      <w:r w:rsidR="00153C6C" w:rsidRPr="00B738CE">
        <w:t xml:space="preserve">talics </w:t>
      </w:r>
      <w:r w:rsidR="009E602E">
        <w:t>omitted</w:t>
      </w:r>
      <w:r w:rsidR="00153C6C" w:rsidRPr="00B738CE">
        <w:t>.)</w:t>
      </w:r>
      <w:r w:rsidR="00F452BB">
        <w:rPr>
          <w:rStyle w:val="FootnoteReference"/>
        </w:rPr>
        <w:t xml:space="preserve"> </w:t>
      </w:r>
      <w:r w:rsidR="00153C6C" w:rsidRPr="00B738CE">
        <w:t xml:space="preserve">  </w:t>
      </w:r>
    </w:p>
    <w:p w14:paraId="33F47AEB" w14:textId="77777777" w:rsidR="00547B38" w:rsidRPr="00B738CE" w:rsidRDefault="001E1323" w:rsidP="00A7683B">
      <w:pPr>
        <w:spacing w:line="360" w:lineRule="auto"/>
      </w:pPr>
      <w:r w:rsidRPr="00B738CE">
        <w:tab/>
        <w:t xml:space="preserve">Considering the plain language of the statute and the legislative history, we </w:t>
      </w:r>
      <w:r w:rsidR="004E7E7B">
        <w:t>reject</w:t>
      </w:r>
      <w:r w:rsidR="00917D76">
        <w:t xml:space="preserve"> defendant’s argument </w:t>
      </w:r>
      <w:r w:rsidR="00314591" w:rsidRPr="00B738CE">
        <w:t xml:space="preserve">that section 1385(c)(2) </w:t>
      </w:r>
      <w:r w:rsidR="004B6B91" w:rsidRPr="009359BE">
        <w:t>requires</w:t>
      </w:r>
      <w:r w:rsidRPr="00B738CE">
        <w:t xml:space="preserve"> dismiss</w:t>
      </w:r>
      <w:r w:rsidR="004B6B91" w:rsidRPr="00B738CE">
        <w:t xml:space="preserve">al of </w:t>
      </w:r>
      <w:r w:rsidRPr="00B738CE">
        <w:t xml:space="preserve">an enhancement </w:t>
      </w:r>
      <w:r w:rsidR="007C0676" w:rsidRPr="00B738CE">
        <w:t xml:space="preserve">when a mitigating circumstance is present </w:t>
      </w:r>
      <w:r w:rsidRPr="009359BE">
        <w:t>unless</w:t>
      </w:r>
      <w:r w:rsidRPr="00B738CE">
        <w:t xml:space="preserve"> </w:t>
      </w:r>
      <w:r w:rsidR="00C627C5" w:rsidRPr="00B738CE">
        <w:t>the sentencing court</w:t>
      </w:r>
      <w:r w:rsidRPr="00B738CE">
        <w:t xml:space="preserve"> finds dismissal would endanger public safety.  </w:t>
      </w:r>
      <w:r w:rsidR="004E7E7B">
        <w:lastRenderedPageBreak/>
        <w:t>Instead</w:t>
      </w:r>
      <w:r w:rsidRPr="00B738CE">
        <w:t xml:space="preserve">, </w:t>
      </w:r>
      <w:r w:rsidR="007C0676" w:rsidRPr="00B738CE">
        <w:t xml:space="preserve">we </w:t>
      </w:r>
      <w:r w:rsidR="005376E2" w:rsidRPr="00B738CE">
        <w:t xml:space="preserve">agree with </w:t>
      </w:r>
      <w:r w:rsidR="007C0676" w:rsidRPr="00B738CE">
        <w:rPr>
          <w:i/>
          <w:iCs/>
        </w:rPr>
        <w:t>Ortiz</w:t>
      </w:r>
      <w:r w:rsidR="008206D7" w:rsidRPr="00B738CE">
        <w:t xml:space="preserve"> that </w:t>
      </w:r>
      <w:r w:rsidRPr="00B738CE">
        <w:t>the court retains discretion under section 1385(c)(2) to choose not to dismiss the enhancement in the furtherance of justice</w:t>
      </w:r>
      <w:r w:rsidR="00AB157C" w:rsidRPr="00B738CE">
        <w:t xml:space="preserve"> for reasons other than public safety</w:t>
      </w:r>
      <w:r w:rsidRPr="00B738CE">
        <w:t xml:space="preserve">.  </w:t>
      </w:r>
    </w:p>
    <w:p w14:paraId="33F47AEC" w14:textId="77777777" w:rsidR="00B6334A" w:rsidRPr="00B738CE" w:rsidRDefault="001E1323" w:rsidP="00143B07">
      <w:pPr>
        <w:spacing w:line="360" w:lineRule="auto"/>
      </w:pPr>
      <w:r w:rsidRPr="00B738CE">
        <w:tab/>
        <w:t xml:space="preserve">Defendant also argues the </w:t>
      </w:r>
      <w:r w:rsidR="00143B07" w:rsidRPr="00B738CE">
        <w:t>trial court erred in finding section 1385(c)(2)(C)</w:t>
      </w:r>
      <w:r w:rsidR="000C1889" w:rsidRPr="00B738CE">
        <w:t>—that “</w:t>
      </w:r>
      <w:r w:rsidR="009E602E">
        <w:t> ‘ “</w:t>
      </w:r>
      <w:r w:rsidR="000C1889" w:rsidRPr="00B738CE">
        <w:t>[t]he application of an enhancement could result in a sentence of over 20 years,</w:t>
      </w:r>
      <w:r w:rsidR="009E602E">
        <w:t>” ’ </w:t>
      </w:r>
      <w:r w:rsidR="000C1889" w:rsidRPr="00B738CE">
        <w:t>”—does not</w:t>
      </w:r>
      <w:r w:rsidR="00FF479F" w:rsidRPr="00B738CE">
        <w:t xml:space="preserve"> apply.  </w:t>
      </w:r>
      <w:r w:rsidR="00CA54B3" w:rsidRPr="00B738CE">
        <w:t xml:space="preserve">Defendant does not explain why he believes </w:t>
      </w:r>
      <w:r w:rsidR="005B7585" w:rsidRPr="00B738CE">
        <w:t>section 1</w:t>
      </w:r>
      <w:r w:rsidR="00BE5668">
        <w:t>3</w:t>
      </w:r>
      <w:r w:rsidR="005B7585" w:rsidRPr="00B738CE">
        <w:t>85(c)(2)(C)</w:t>
      </w:r>
      <w:r w:rsidR="00B26F93" w:rsidRPr="00B738CE">
        <w:t xml:space="preserve"> does apply</w:t>
      </w:r>
      <w:r w:rsidR="00166FC2" w:rsidRPr="00B738CE">
        <w:t>.</w:t>
      </w:r>
      <w:r>
        <w:rPr>
          <w:rStyle w:val="FootnoteReference"/>
        </w:rPr>
        <w:footnoteReference w:id="7"/>
      </w:r>
      <w:r w:rsidR="00166FC2" w:rsidRPr="00B738CE">
        <w:t xml:space="preserve">  </w:t>
      </w:r>
      <w:r w:rsidRPr="00B738CE">
        <w:t>But w</w:t>
      </w:r>
      <w:r w:rsidR="00166FC2" w:rsidRPr="00B738CE">
        <w:t xml:space="preserve">e need not decide the issue because even assuming </w:t>
      </w:r>
      <w:r w:rsidR="005B7585" w:rsidRPr="00B738CE">
        <w:t>it</w:t>
      </w:r>
      <w:r w:rsidR="00DC075F" w:rsidRPr="00B738CE">
        <w:t xml:space="preserve"> appl</w:t>
      </w:r>
      <w:r w:rsidR="00B26F93" w:rsidRPr="00B738CE">
        <w:t>ies</w:t>
      </w:r>
      <w:r w:rsidR="00DC075F" w:rsidRPr="00B738CE">
        <w:t xml:space="preserve">, defendant </w:t>
      </w:r>
      <w:r w:rsidR="004A1370" w:rsidRPr="00B738CE">
        <w:t>does</w:t>
      </w:r>
      <w:r w:rsidR="005324FD" w:rsidRPr="00B738CE">
        <w:t xml:space="preserve"> not attempt to show </w:t>
      </w:r>
      <w:r w:rsidR="00C46515" w:rsidRPr="00B738CE">
        <w:t>prejudice</w:t>
      </w:r>
      <w:r w:rsidR="00190740" w:rsidRPr="00B738CE">
        <w:t>, and we discern none</w:t>
      </w:r>
      <w:r w:rsidRPr="00B738CE">
        <w:t xml:space="preserve">.  </w:t>
      </w:r>
    </w:p>
    <w:p w14:paraId="33F47AED" w14:textId="77777777" w:rsidR="007F10F1" w:rsidRPr="00B738CE" w:rsidRDefault="001E1323" w:rsidP="00B214ED">
      <w:pPr>
        <w:spacing w:line="360" w:lineRule="auto"/>
      </w:pPr>
      <w:r w:rsidRPr="00B738CE">
        <w:tab/>
      </w:r>
      <w:r w:rsidR="00E41CAE" w:rsidRPr="00B738CE">
        <w:t xml:space="preserve">The ultimate question before the trial court was </w:t>
      </w:r>
      <w:r w:rsidR="00984AB8" w:rsidRPr="00B738CE">
        <w:t xml:space="preserve">whether it </w:t>
      </w:r>
      <w:r w:rsidR="00E41CAE" w:rsidRPr="00B738CE">
        <w:t>was</w:t>
      </w:r>
      <w:r w:rsidR="00984AB8" w:rsidRPr="00B738CE">
        <w:t xml:space="preserve"> in the furtherance of justice to dismiss </w:t>
      </w:r>
      <w:r w:rsidR="00E41CAE" w:rsidRPr="00B738CE">
        <w:t>the</w:t>
      </w:r>
      <w:r w:rsidR="00984AB8" w:rsidRPr="00B738CE">
        <w:t xml:space="preserve"> enhancement</w:t>
      </w:r>
      <w:r w:rsidR="003E352E" w:rsidRPr="00B738CE">
        <w:t>.</w:t>
      </w:r>
      <w:r w:rsidRPr="00B738CE">
        <w:t xml:space="preserve">  (</w:t>
      </w:r>
      <w:r w:rsidRPr="00B738CE">
        <w:rPr>
          <w:i/>
          <w:iCs/>
        </w:rPr>
        <w:t>Ortiz</w:t>
      </w:r>
      <w:r w:rsidRPr="00B738CE">
        <w:t xml:space="preserve">, </w:t>
      </w:r>
      <w:r w:rsidRPr="00B738CE">
        <w:rPr>
          <w:i/>
        </w:rPr>
        <w:t>supra</w:t>
      </w:r>
      <w:r w:rsidRPr="00B738CE">
        <w:t xml:space="preserve">, 87 Cal.App.5th </w:t>
      </w:r>
      <w:r w:rsidR="003E352E" w:rsidRPr="00B738CE">
        <w:t>at p.</w:t>
      </w:r>
      <w:r w:rsidRPr="00B738CE">
        <w:t xml:space="preserve"> 1098</w:t>
      </w:r>
      <w:r w:rsidR="003E352E" w:rsidRPr="00B738CE">
        <w:t xml:space="preserve">.) </w:t>
      </w:r>
      <w:r w:rsidR="00AF2471" w:rsidRPr="00B738CE">
        <w:t xml:space="preserve"> </w:t>
      </w:r>
      <w:r w:rsidR="00BF2F30" w:rsidRPr="00B738CE">
        <w:t xml:space="preserve">Here, the </w:t>
      </w:r>
      <w:r w:rsidR="008F2F9C" w:rsidRPr="00B738CE">
        <w:t xml:space="preserve">record shows the </w:t>
      </w:r>
      <w:r w:rsidR="00BF2F30" w:rsidRPr="00B738CE">
        <w:t xml:space="preserve">trial court </w:t>
      </w:r>
      <w:r w:rsidR="00620715" w:rsidRPr="00B738CE">
        <w:t xml:space="preserve">was aware of </w:t>
      </w:r>
      <w:r w:rsidR="004147F9" w:rsidRPr="00B738CE">
        <w:t>its discretion and</w:t>
      </w:r>
      <w:r w:rsidR="002265B7" w:rsidRPr="00B738CE">
        <w:t xml:space="preserve"> the mitigating</w:t>
      </w:r>
      <w:r w:rsidR="004147F9" w:rsidRPr="00B738CE">
        <w:t xml:space="preserve"> circumstances it was required to consider under section 1385(c)(2) as amended by S.B. 81.  </w:t>
      </w:r>
      <w:r w:rsidR="002265B7" w:rsidRPr="00B738CE">
        <w:t xml:space="preserve">The court </w:t>
      </w:r>
      <w:r w:rsidR="007D0A53" w:rsidRPr="00B738CE">
        <w:t>explained</w:t>
      </w:r>
      <w:r w:rsidR="00EF4EEB" w:rsidRPr="00B738CE">
        <w:t xml:space="preserve"> it </w:t>
      </w:r>
      <w:r w:rsidR="00C05194" w:rsidRPr="00B738CE">
        <w:t xml:space="preserve">had </w:t>
      </w:r>
      <w:r w:rsidR="00C05194" w:rsidRPr="00B738CE">
        <w:lastRenderedPageBreak/>
        <w:t xml:space="preserve">“given great weight to the findings </w:t>
      </w:r>
      <w:r w:rsidR="009E602E">
        <w:t xml:space="preserve">that </w:t>
      </w:r>
      <w:r w:rsidR="00C05194" w:rsidRPr="00B738CE">
        <w:t xml:space="preserve">the [original] trial court made” </w:t>
      </w:r>
      <w:r w:rsidR="00217D78" w:rsidRPr="00B738CE">
        <w:t>regarding</w:t>
      </w:r>
      <w:r w:rsidR="00662ECA" w:rsidRPr="00B738CE">
        <w:t xml:space="preserve"> </w:t>
      </w:r>
      <w:r w:rsidR="00217D78" w:rsidRPr="00B738CE">
        <w:t>mitigating circumstances</w:t>
      </w:r>
      <w:r w:rsidR="009022B1" w:rsidRPr="00B738CE">
        <w:t xml:space="preserve"> and </w:t>
      </w:r>
      <w:r w:rsidR="00BE1DC8" w:rsidRPr="00B738CE">
        <w:t xml:space="preserve">gave “an enormous amount of thought over a number of months” </w:t>
      </w:r>
      <w:r w:rsidR="002B010A" w:rsidRPr="00B738CE">
        <w:t xml:space="preserve">about the appropriate </w:t>
      </w:r>
      <w:r w:rsidR="00197C74" w:rsidRPr="00B738CE">
        <w:t>sentence</w:t>
      </w:r>
      <w:r w:rsidR="001D1AE9" w:rsidRPr="00B738CE">
        <w:t xml:space="preserve">. </w:t>
      </w:r>
      <w:r w:rsidR="008A2EA2" w:rsidRPr="00B738CE">
        <w:t xml:space="preserve"> </w:t>
      </w:r>
      <w:r w:rsidR="001D1AE9" w:rsidRPr="00B738CE">
        <w:t>I</w:t>
      </w:r>
      <w:r w:rsidR="00197C74" w:rsidRPr="00B738CE">
        <w:t>t</w:t>
      </w:r>
      <w:r w:rsidR="002B010A" w:rsidRPr="00B738CE">
        <w:t xml:space="preserve"> </w:t>
      </w:r>
      <w:r w:rsidR="004C4E73" w:rsidRPr="00B738CE">
        <w:t>“</w:t>
      </w:r>
      <w:r w:rsidR="00BE1DC8" w:rsidRPr="00B738CE">
        <w:t>thought about the equities</w:t>
      </w:r>
      <w:r w:rsidR="001072F0" w:rsidRPr="00B738CE">
        <w:t xml:space="preserve">,” </w:t>
      </w:r>
      <w:r w:rsidR="002B010A" w:rsidRPr="00B738CE">
        <w:t>“</w:t>
      </w:r>
      <w:r w:rsidR="001072F0" w:rsidRPr="00B738CE">
        <w:t>th</w:t>
      </w:r>
      <w:r w:rsidR="00BE1DC8" w:rsidRPr="00B738CE">
        <w:t>e mitigating evidence that was produced, what the meaning of that is,</w:t>
      </w:r>
      <w:r w:rsidR="002B010A" w:rsidRPr="00B738CE">
        <w:t xml:space="preserve">” </w:t>
      </w:r>
      <w:r w:rsidR="00443B65" w:rsidRPr="00B738CE">
        <w:t>a</w:t>
      </w:r>
      <w:r w:rsidR="00662ECA" w:rsidRPr="00B738CE">
        <w:t>long with</w:t>
      </w:r>
      <w:r w:rsidR="00443B65" w:rsidRPr="00B738CE">
        <w:t xml:space="preserve"> the aggravating factors</w:t>
      </w:r>
      <w:r w:rsidR="005A6AD3" w:rsidRPr="00B738CE">
        <w:t>,</w:t>
      </w:r>
      <w:r w:rsidR="00443B65" w:rsidRPr="00B738CE">
        <w:t xml:space="preserve"> </w:t>
      </w:r>
      <w:r w:rsidR="001D1AE9" w:rsidRPr="00B738CE">
        <w:t xml:space="preserve">and determined that </w:t>
      </w:r>
      <w:r w:rsidR="001F0A5B" w:rsidRPr="00B738CE">
        <w:t>“</w:t>
      </w:r>
      <w:r w:rsidR="00BE1DC8" w:rsidRPr="00B738CE">
        <w:t>the appropriate amount of reduction in mitigation</w:t>
      </w:r>
      <w:r w:rsidR="001F0A5B" w:rsidRPr="00B738CE">
        <w:t xml:space="preserve">” was reducing the firearm enhancement from 25 years to life to 10 years. </w:t>
      </w:r>
    </w:p>
    <w:p w14:paraId="33F47AEE" w14:textId="77777777" w:rsidR="00B214ED" w:rsidRPr="00B738CE" w:rsidRDefault="001E1323" w:rsidP="00190740">
      <w:pPr>
        <w:spacing w:line="360" w:lineRule="auto"/>
      </w:pPr>
      <w:r w:rsidRPr="00B738CE">
        <w:tab/>
      </w:r>
      <w:r w:rsidR="00546808" w:rsidRPr="00B738CE">
        <w:t xml:space="preserve">Clearly, the trial court considered all the mitigating circumstances related to defendant </w:t>
      </w:r>
      <w:r w:rsidRPr="00B738CE">
        <w:t xml:space="preserve">and gave great thought to </w:t>
      </w:r>
      <w:r w:rsidR="00546808" w:rsidRPr="00B738CE">
        <w:t xml:space="preserve">whether to dismiss the firearm enhancement.  </w:t>
      </w:r>
      <w:r w:rsidR="000B7018">
        <w:t xml:space="preserve">We see no abuse of discretion, and, indeed, defendant does not claim the trial court abused its discretion.  Moreover, </w:t>
      </w:r>
      <w:r w:rsidR="005155FB">
        <w:t>o</w:t>
      </w:r>
      <w:r w:rsidR="00546808" w:rsidRPr="00B738CE">
        <w:t xml:space="preserve">n this record, we cannot say it is reasonably probable the trial court would have reached a different result if it believed the mitigating circumstance of section 1385(c)(2)(C) also applied.  </w:t>
      </w:r>
      <w:r w:rsidRPr="00B738CE">
        <w:t xml:space="preserve">(See </w:t>
      </w:r>
      <w:r w:rsidRPr="00B738CE">
        <w:rPr>
          <w:i/>
          <w:iCs/>
        </w:rPr>
        <w:t>People v. Avalos</w:t>
      </w:r>
      <w:r w:rsidRPr="00B738CE">
        <w:t xml:space="preserve"> (1984) 37 Cal.3d 216, 233 [</w:t>
      </w:r>
      <w:r w:rsidR="001C14B8" w:rsidRPr="00B738CE">
        <w:t xml:space="preserve">remand for </w:t>
      </w:r>
      <w:r w:rsidR="00DF48CD" w:rsidRPr="00B738CE">
        <w:t xml:space="preserve">sentencing error </w:t>
      </w:r>
      <w:r w:rsidR="001C14B8" w:rsidRPr="00B738CE">
        <w:t xml:space="preserve">is required only </w:t>
      </w:r>
      <w:r w:rsidR="00DF48CD" w:rsidRPr="00B738CE">
        <w:t xml:space="preserve">where </w:t>
      </w:r>
      <w:r w:rsidR="00CF0091" w:rsidRPr="00B738CE">
        <w:t xml:space="preserve">it is reasonably probable </w:t>
      </w:r>
      <w:r w:rsidRPr="00B738CE">
        <w:t xml:space="preserve">a result more favorable to </w:t>
      </w:r>
      <w:r w:rsidR="00CF0091" w:rsidRPr="00B738CE">
        <w:t xml:space="preserve">the defendant would have been reached </w:t>
      </w:r>
      <w:r w:rsidR="001C14B8" w:rsidRPr="00B738CE">
        <w:t xml:space="preserve">absent the error].)  </w:t>
      </w:r>
    </w:p>
    <w:p w14:paraId="33F47AEF" w14:textId="77777777" w:rsidR="00E55D8D" w:rsidRPr="00B738CE" w:rsidRDefault="001E1323" w:rsidP="000374C9">
      <w:pPr>
        <w:keepNext/>
        <w:spacing w:line="360" w:lineRule="auto"/>
        <w:jc w:val="center"/>
        <w:rPr>
          <w:b/>
          <w:bCs/>
        </w:rPr>
      </w:pPr>
      <w:r w:rsidRPr="00B738CE">
        <w:rPr>
          <w:b/>
          <w:bCs/>
        </w:rPr>
        <w:t>DISPOSITION</w:t>
      </w:r>
    </w:p>
    <w:p w14:paraId="33F47AF0" w14:textId="77777777" w:rsidR="0074192A" w:rsidRPr="00B738CE" w:rsidRDefault="001E1323" w:rsidP="0026721F">
      <w:pPr>
        <w:spacing w:line="360" w:lineRule="auto"/>
      </w:pPr>
      <w:r w:rsidRPr="00B738CE">
        <w:tab/>
      </w:r>
      <w:r w:rsidR="009D769C" w:rsidRPr="00B738CE">
        <w:t>The judgment is affirmed.</w:t>
      </w:r>
    </w:p>
    <w:p w14:paraId="33F47AF1" w14:textId="77777777" w:rsidR="007D5F0E" w:rsidRDefault="001E1323">
      <w:pPr>
        <w:tabs>
          <w:tab w:val="clear" w:pos="720"/>
        </w:tabs>
        <w:spacing w:line="360" w:lineRule="auto"/>
      </w:pPr>
      <w:r>
        <w:br w:type="page"/>
      </w:r>
    </w:p>
    <w:p w14:paraId="33F47AF2" w14:textId="77777777" w:rsidR="00982458" w:rsidRDefault="00982458" w:rsidP="0026721F">
      <w:pPr>
        <w:spacing w:line="360" w:lineRule="auto"/>
      </w:pPr>
    </w:p>
    <w:p w14:paraId="33F47AF3" w14:textId="77777777" w:rsidR="007D5F0E" w:rsidRDefault="007D5F0E" w:rsidP="0026721F">
      <w:pPr>
        <w:spacing w:line="360" w:lineRule="auto"/>
      </w:pPr>
    </w:p>
    <w:p w14:paraId="33F47AF4" w14:textId="77777777" w:rsidR="004B3802" w:rsidRDefault="004B3802" w:rsidP="0026721F">
      <w:pPr>
        <w:spacing w:line="360" w:lineRule="auto"/>
      </w:pPr>
    </w:p>
    <w:p w14:paraId="33F47AF5" w14:textId="77777777" w:rsidR="004B3802" w:rsidRDefault="004B3802" w:rsidP="0026721F">
      <w:pPr>
        <w:spacing w:line="360" w:lineRule="auto"/>
      </w:pPr>
    </w:p>
    <w:p w14:paraId="33F47AF6" w14:textId="77777777" w:rsidR="004B3802" w:rsidRDefault="004B3802" w:rsidP="0026721F">
      <w:pPr>
        <w:spacing w:line="360" w:lineRule="auto"/>
      </w:pPr>
    </w:p>
    <w:p w14:paraId="33F47AF7" w14:textId="77777777" w:rsidR="004B3802" w:rsidRDefault="004B3802" w:rsidP="0026721F">
      <w:pPr>
        <w:spacing w:line="360" w:lineRule="auto"/>
      </w:pPr>
    </w:p>
    <w:p w14:paraId="33F47AF8" w14:textId="77777777" w:rsidR="004B3802" w:rsidRDefault="004B3802" w:rsidP="0026721F">
      <w:pPr>
        <w:spacing w:line="360" w:lineRule="auto"/>
      </w:pPr>
    </w:p>
    <w:p w14:paraId="33F47AF9" w14:textId="77777777" w:rsidR="007D5F0E" w:rsidRDefault="007D5F0E" w:rsidP="0026721F">
      <w:pPr>
        <w:spacing w:line="360" w:lineRule="auto"/>
      </w:pPr>
    </w:p>
    <w:p w14:paraId="33F47AFA" w14:textId="77777777" w:rsidR="007D5F0E" w:rsidRDefault="007D5F0E" w:rsidP="007D5F0E">
      <w:pPr>
        <w:spacing w:line="240" w:lineRule="auto"/>
      </w:pPr>
    </w:p>
    <w:p w14:paraId="33F47AFB" w14:textId="77777777" w:rsidR="007D5F0E" w:rsidRDefault="001E1323" w:rsidP="007D5F0E">
      <w:pPr>
        <w:spacing w:line="240" w:lineRule="auto"/>
      </w:pPr>
      <w:r>
        <w:tab/>
      </w:r>
      <w:r>
        <w:tab/>
      </w:r>
      <w:r>
        <w:tab/>
      </w:r>
      <w:r>
        <w:tab/>
      </w:r>
      <w:r>
        <w:tab/>
      </w:r>
      <w:r>
        <w:tab/>
      </w:r>
      <w:r>
        <w:tab/>
        <w:t>_________________________</w:t>
      </w:r>
    </w:p>
    <w:p w14:paraId="33F47AFC" w14:textId="77777777" w:rsidR="007D5F0E" w:rsidRDefault="001E1323" w:rsidP="007D5F0E">
      <w:pPr>
        <w:spacing w:line="240" w:lineRule="auto"/>
      </w:pPr>
      <w:r>
        <w:tab/>
      </w:r>
      <w:r>
        <w:tab/>
      </w:r>
      <w:r>
        <w:tab/>
      </w:r>
      <w:r>
        <w:tab/>
      </w:r>
      <w:r>
        <w:tab/>
      </w:r>
      <w:r>
        <w:tab/>
      </w:r>
      <w:r>
        <w:tab/>
        <w:t>M</w:t>
      </w:r>
      <w:r w:rsidR="004B3802">
        <w:t>i</w:t>
      </w:r>
      <w:r>
        <w:t>ller, J.</w:t>
      </w:r>
    </w:p>
    <w:p w14:paraId="33F47AFD" w14:textId="77777777" w:rsidR="007D5F0E" w:rsidRDefault="007D5F0E" w:rsidP="007D5F0E">
      <w:pPr>
        <w:spacing w:line="240" w:lineRule="auto"/>
      </w:pPr>
    </w:p>
    <w:p w14:paraId="33F47AFE" w14:textId="77777777" w:rsidR="007D5F0E" w:rsidRDefault="007D5F0E" w:rsidP="007D5F0E">
      <w:pPr>
        <w:spacing w:line="240" w:lineRule="auto"/>
      </w:pPr>
    </w:p>
    <w:p w14:paraId="33F47AFF" w14:textId="77777777" w:rsidR="007D5F0E" w:rsidRDefault="001E1323" w:rsidP="007D5F0E">
      <w:pPr>
        <w:spacing w:line="240" w:lineRule="auto"/>
      </w:pPr>
      <w:r>
        <w:t>WE CONCUR:</w:t>
      </w:r>
    </w:p>
    <w:p w14:paraId="33F47B00" w14:textId="77777777" w:rsidR="007D5F0E" w:rsidRDefault="007D5F0E" w:rsidP="007D5F0E">
      <w:pPr>
        <w:spacing w:line="240" w:lineRule="auto"/>
      </w:pPr>
    </w:p>
    <w:p w14:paraId="33F47B01" w14:textId="77777777" w:rsidR="007D5F0E" w:rsidRDefault="007D5F0E" w:rsidP="007D5F0E">
      <w:pPr>
        <w:spacing w:line="240" w:lineRule="auto"/>
      </w:pPr>
    </w:p>
    <w:p w14:paraId="33F47B02" w14:textId="77777777" w:rsidR="007D5F0E" w:rsidRDefault="001E1323" w:rsidP="007D5F0E">
      <w:pPr>
        <w:spacing w:line="240" w:lineRule="auto"/>
      </w:pPr>
      <w:r>
        <w:t>_________________________</w:t>
      </w:r>
    </w:p>
    <w:p w14:paraId="33F47B03" w14:textId="77777777" w:rsidR="007D5F0E" w:rsidRDefault="001E1323" w:rsidP="007D5F0E">
      <w:pPr>
        <w:spacing w:line="240" w:lineRule="auto"/>
      </w:pPr>
      <w:r>
        <w:t>Stewart, P.J.</w:t>
      </w:r>
    </w:p>
    <w:p w14:paraId="33F47B04" w14:textId="77777777" w:rsidR="007D5F0E" w:rsidRDefault="007D5F0E" w:rsidP="007D5F0E">
      <w:pPr>
        <w:spacing w:line="240" w:lineRule="auto"/>
      </w:pPr>
    </w:p>
    <w:p w14:paraId="33F47B05" w14:textId="77777777" w:rsidR="007D5F0E" w:rsidRDefault="007D5F0E" w:rsidP="007D5F0E">
      <w:pPr>
        <w:spacing w:line="240" w:lineRule="auto"/>
      </w:pPr>
    </w:p>
    <w:p w14:paraId="33F47B06" w14:textId="77777777" w:rsidR="007D5F0E" w:rsidRDefault="001E1323" w:rsidP="007D5F0E">
      <w:pPr>
        <w:spacing w:line="240" w:lineRule="auto"/>
      </w:pPr>
      <w:r>
        <w:t>_________________________</w:t>
      </w:r>
    </w:p>
    <w:p w14:paraId="33F47B07" w14:textId="77777777" w:rsidR="007D5F0E" w:rsidRDefault="001E1323" w:rsidP="007D5F0E">
      <w:pPr>
        <w:spacing w:line="240" w:lineRule="auto"/>
      </w:pPr>
      <w:r>
        <w:t>Richman, J.</w:t>
      </w:r>
    </w:p>
    <w:p w14:paraId="33F47B08" w14:textId="77777777" w:rsidR="007D5F0E" w:rsidRDefault="007D5F0E" w:rsidP="007D5F0E">
      <w:pPr>
        <w:spacing w:line="240" w:lineRule="auto"/>
      </w:pPr>
    </w:p>
    <w:p w14:paraId="33F47B09" w14:textId="77777777" w:rsidR="004B3802" w:rsidRDefault="004B3802" w:rsidP="007D5F0E">
      <w:pPr>
        <w:spacing w:line="240" w:lineRule="auto"/>
      </w:pPr>
    </w:p>
    <w:p w14:paraId="33F47B0A" w14:textId="77777777" w:rsidR="004B3802" w:rsidRDefault="004B3802" w:rsidP="007D5F0E">
      <w:pPr>
        <w:spacing w:line="240" w:lineRule="auto"/>
      </w:pPr>
    </w:p>
    <w:p w14:paraId="33F47B0B" w14:textId="77777777" w:rsidR="004B3802" w:rsidRDefault="004B3802" w:rsidP="007D5F0E">
      <w:pPr>
        <w:spacing w:line="240" w:lineRule="auto"/>
      </w:pPr>
    </w:p>
    <w:p w14:paraId="33F47B0C" w14:textId="77777777" w:rsidR="004B3802" w:rsidRDefault="004B3802" w:rsidP="007D5F0E">
      <w:pPr>
        <w:spacing w:line="240" w:lineRule="auto"/>
      </w:pPr>
    </w:p>
    <w:p w14:paraId="33F47B0D" w14:textId="77777777" w:rsidR="004B3802" w:rsidRDefault="001E1323" w:rsidP="007D5F0E">
      <w:pPr>
        <w:spacing w:line="240" w:lineRule="auto"/>
        <w:rPr>
          <w:i/>
          <w:iCs/>
        </w:rPr>
      </w:pPr>
      <w:r>
        <w:t xml:space="preserve">A166053, </w:t>
      </w:r>
      <w:r w:rsidRPr="004B3802">
        <w:rPr>
          <w:i/>
          <w:iCs/>
        </w:rPr>
        <w:t>People v. Ponder</w:t>
      </w:r>
    </w:p>
    <w:p w14:paraId="33F47B0E" w14:textId="77777777" w:rsidR="004B3802" w:rsidRDefault="001E1323">
      <w:pPr>
        <w:tabs>
          <w:tab w:val="clear" w:pos="720"/>
        </w:tabs>
        <w:spacing w:line="360" w:lineRule="auto"/>
      </w:pPr>
      <w:r>
        <w:br w:type="page"/>
      </w:r>
    </w:p>
    <w:p w14:paraId="33F47B0F" w14:textId="77777777" w:rsidR="00AB772A" w:rsidRDefault="00AB772A" w:rsidP="00AB772A">
      <w:pPr>
        <w:spacing w:line="240" w:lineRule="auto"/>
      </w:pPr>
    </w:p>
    <w:p w14:paraId="33F47B10" w14:textId="77777777" w:rsidR="00AB772A" w:rsidRDefault="001E1323" w:rsidP="00AB772A">
      <w:pPr>
        <w:spacing w:line="240" w:lineRule="auto"/>
      </w:pPr>
      <w:r>
        <w:t>Court:  Alameda County Superior Court</w:t>
      </w:r>
    </w:p>
    <w:p w14:paraId="33F47B11" w14:textId="77777777" w:rsidR="00AB772A" w:rsidRDefault="00AB772A" w:rsidP="00AB772A">
      <w:pPr>
        <w:spacing w:line="240" w:lineRule="auto"/>
      </w:pPr>
    </w:p>
    <w:p w14:paraId="33F47B12" w14:textId="77777777" w:rsidR="00AB772A" w:rsidRDefault="001E1323" w:rsidP="00AB772A">
      <w:pPr>
        <w:spacing w:line="240" w:lineRule="auto"/>
      </w:pPr>
      <w:r>
        <w:t xml:space="preserve">Trial Judge:  Hon. </w:t>
      </w:r>
      <w:r w:rsidR="00567235">
        <w:t>Morris Jacobson</w:t>
      </w:r>
    </w:p>
    <w:p w14:paraId="33F47B13" w14:textId="77777777" w:rsidR="00AB772A" w:rsidRDefault="00AB772A" w:rsidP="00AB772A">
      <w:pPr>
        <w:spacing w:line="240" w:lineRule="auto"/>
      </w:pPr>
    </w:p>
    <w:p w14:paraId="33F47B14" w14:textId="77777777" w:rsidR="00AB772A" w:rsidRDefault="001E1323" w:rsidP="00AB772A">
      <w:pPr>
        <w:spacing w:line="240" w:lineRule="auto"/>
      </w:pPr>
      <w:r>
        <w:t xml:space="preserve">Marylou </w:t>
      </w:r>
      <w:proofErr w:type="spellStart"/>
      <w:r>
        <w:t>Hillberg</w:t>
      </w:r>
      <w:proofErr w:type="spellEnd"/>
      <w:r>
        <w:t>, under appointment by the Court of Appeal, for Defendant and Appellant</w:t>
      </w:r>
    </w:p>
    <w:p w14:paraId="33F47B15" w14:textId="77777777" w:rsidR="00AB772A" w:rsidRDefault="00AB772A" w:rsidP="00AB772A">
      <w:pPr>
        <w:spacing w:line="240" w:lineRule="auto"/>
      </w:pPr>
    </w:p>
    <w:p w14:paraId="33F47B16" w14:textId="77777777" w:rsidR="00AB772A" w:rsidRDefault="001E1323" w:rsidP="00AB772A">
      <w:pPr>
        <w:spacing w:line="240" w:lineRule="auto"/>
      </w:pPr>
      <w:r>
        <w:t xml:space="preserve">Rob Bonta, Attorney General, Lance E. Winters, Chief Assistant Attorney General, Jeffrey M. Laurence, Assistant Attorney General, Melissa A. Meth, Victoria </w:t>
      </w:r>
      <w:proofErr w:type="spellStart"/>
      <w:r>
        <w:t>Ratnikova</w:t>
      </w:r>
      <w:proofErr w:type="spellEnd"/>
      <w:r>
        <w:t>, Deputy Attorneys General, for Plaintiff and Respondent</w:t>
      </w:r>
    </w:p>
    <w:p w14:paraId="33F47B17" w14:textId="77777777" w:rsidR="00AB772A" w:rsidRDefault="00AB772A" w:rsidP="00AB772A"/>
    <w:p w14:paraId="33F47B18" w14:textId="77777777" w:rsidR="00AB772A" w:rsidRDefault="00AB772A" w:rsidP="00AB772A"/>
    <w:p w14:paraId="33F47B19" w14:textId="77777777" w:rsidR="00AB772A" w:rsidRDefault="00AB772A" w:rsidP="00AB772A"/>
    <w:p w14:paraId="33F47B1A" w14:textId="77777777" w:rsidR="00AB772A" w:rsidRDefault="00AB772A" w:rsidP="00AB772A"/>
    <w:p w14:paraId="33F47B1B" w14:textId="77777777" w:rsidR="00AB772A" w:rsidRDefault="00AB772A" w:rsidP="00AB772A"/>
    <w:p w14:paraId="33F47B1C" w14:textId="77777777" w:rsidR="00AB772A" w:rsidRDefault="00AB772A" w:rsidP="00AB772A"/>
    <w:p w14:paraId="33F47B1D" w14:textId="77777777" w:rsidR="00AB772A" w:rsidRDefault="00AB772A" w:rsidP="00AB772A"/>
    <w:p w14:paraId="33F47B1E" w14:textId="77777777" w:rsidR="00AB772A" w:rsidRDefault="00AB772A" w:rsidP="00AB772A"/>
    <w:p w14:paraId="33F47B1F" w14:textId="77777777" w:rsidR="00AB772A" w:rsidRDefault="00AB772A" w:rsidP="00AB772A"/>
    <w:p w14:paraId="33F47B20" w14:textId="77777777" w:rsidR="00AB772A" w:rsidRDefault="00AB772A" w:rsidP="00AB772A"/>
    <w:p w14:paraId="33F47B21" w14:textId="77777777" w:rsidR="00AB772A" w:rsidRDefault="00AB772A" w:rsidP="00AB772A"/>
    <w:p w14:paraId="33F47B22" w14:textId="77777777" w:rsidR="00AB772A" w:rsidRDefault="00AB772A" w:rsidP="00AB772A"/>
    <w:p w14:paraId="33F47B23" w14:textId="77777777" w:rsidR="00AB772A" w:rsidRDefault="00AB772A" w:rsidP="00AB772A"/>
    <w:p w14:paraId="33F47B24" w14:textId="77777777" w:rsidR="00AB772A" w:rsidRDefault="001E1323" w:rsidP="00AB772A">
      <w:r>
        <w:t xml:space="preserve">A166053, </w:t>
      </w:r>
      <w:r>
        <w:rPr>
          <w:i/>
        </w:rPr>
        <w:t>People v. Ponder</w:t>
      </w:r>
    </w:p>
    <w:p w14:paraId="33F47B25" w14:textId="77777777" w:rsidR="004B3802" w:rsidRPr="004B3802" w:rsidRDefault="004B3802" w:rsidP="007D5F0E">
      <w:pPr>
        <w:spacing w:line="240" w:lineRule="auto"/>
      </w:pPr>
    </w:p>
    <w:sectPr w:rsidR="004B3802" w:rsidRPr="004B3802" w:rsidSect="00E55D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7B2F" w14:textId="77777777" w:rsidR="00BF11AA" w:rsidRDefault="001E1323">
      <w:pPr>
        <w:spacing w:line="240" w:lineRule="auto"/>
      </w:pPr>
      <w:r>
        <w:separator/>
      </w:r>
    </w:p>
  </w:endnote>
  <w:endnote w:type="continuationSeparator" w:id="0">
    <w:p w14:paraId="33F47B31" w14:textId="77777777" w:rsidR="00BF11AA" w:rsidRDefault="001E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7B28" w14:textId="77777777" w:rsidR="00B6408C" w:rsidRDefault="001E1323" w:rsidP="00680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38CE">
      <w:rPr>
        <w:rStyle w:val="PageNumber"/>
        <w:noProof/>
      </w:rPr>
      <w:t>1</w:t>
    </w:r>
    <w:r>
      <w:rPr>
        <w:rStyle w:val="PageNumber"/>
      </w:rPr>
      <w:fldChar w:fldCharType="end"/>
    </w:r>
  </w:p>
  <w:p w14:paraId="33F47B29" w14:textId="77777777" w:rsidR="00B6408C" w:rsidRDefault="001E1323" w:rsidP="00680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38CE">
      <w:rPr>
        <w:rStyle w:val="PageNumber"/>
        <w:noProof/>
      </w:rPr>
      <w:t>1</w:t>
    </w:r>
    <w:r>
      <w:rPr>
        <w:rStyle w:val="PageNumber"/>
      </w:rPr>
      <w:fldChar w:fldCharType="end"/>
    </w:r>
  </w:p>
  <w:p w14:paraId="33F47B2A" w14:textId="77777777" w:rsidR="00B6408C" w:rsidRDefault="00B64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7B2B" w14:textId="77777777" w:rsidR="00B6408C" w:rsidRDefault="001E1323" w:rsidP="00E55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F47B2C" w14:textId="77777777" w:rsidR="00B6408C" w:rsidRDefault="00B6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7B26" w14:textId="77777777" w:rsidR="00783493" w:rsidRDefault="001E1323" w:rsidP="00E55D8D">
      <w:pPr>
        <w:spacing w:line="240" w:lineRule="auto"/>
      </w:pPr>
      <w:r>
        <w:separator/>
      </w:r>
    </w:p>
  </w:footnote>
  <w:footnote w:type="continuationSeparator" w:id="0">
    <w:p w14:paraId="33F47B27" w14:textId="77777777" w:rsidR="00783493" w:rsidRDefault="001E1323" w:rsidP="00E55D8D">
      <w:pPr>
        <w:spacing w:line="240" w:lineRule="auto"/>
      </w:pPr>
      <w:r>
        <w:continuationSeparator/>
      </w:r>
    </w:p>
  </w:footnote>
  <w:footnote w:id="1">
    <w:p w14:paraId="33F47B2D" w14:textId="77777777" w:rsidR="00E34E93" w:rsidRPr="00B738CE" w:rsidRDefault="001E1323" w:rsidP="001E2CFD">
      <w:pPr>
        <w:pStyle w:val="FootnoteText"/>
        <w:spacing w:after="160"/>
        <w:ind w:firstLine="720"/>
      </w:pPr>
      <w:r w:rsidRPr="00B738CE">
        <w:rPr>
          <w:rStyle w:val="FootnoteReference"/>
        </w:rPr>
        <w:footnoteRef/>
      </w:r>
      <w:r w:rsidRPr="00B738CE">
        <w:t xml:space="preserve"> Undesignated statutory references are to the Penal Code. </w:t>
      </w:r>
    </w:p>
  </w:footnote>
  <w:footnote w:id="2">
    <w:p w14:paraId="33F47B2E" w14:textId="77777777" w:rsidR="00BE432B" w:rsidRPr="00B738CE" w:rsidRDefault="001E1323" w:rsidP="001E2CFD">
      <w:pPr>
        <w:pStyle w:val="FootnoteText"/>
        <w:spacing w:after="160"/>
        <w:ind w:firstLine="720"/>
      </w:pPr>
      <w:r w:rsidRPr="00B738CE">
        <w:rPr>
          <w:rStyle w:val="FootnoteReference"/>
        </w:rPr>
        <w:footnoteRef/>
      </w:r>
      <w:r w:rsidRPr="00B738CE">
        <w:t xml:space="preserve"> At the original sentencing hearing, the trial court </w:t>
      </w:r>
      <w:r w:rsidR="00771A7E" w:rsidRPr="00B738CE">
        <w:t>observed that defendant</w:t>
      </w:r>
      <w:r w:rsidR="00617D37" w:rsidRPr="00B738CE">
        <w:t>’</w:t>
      </w:r>
      <w:r w:rsidR="00771A7E" w:rsidRPr="00B738CE">
        <w:t xml:space="preserve">s offense </w:t>
      </w:r>
      <w:r w:rsidR="000D122C" w:rsidRPr="00B738CE">
        <w:t xml:space="preserve">of shooting “at a house full of children and adults” involved </w:t>
      </w:r>
      <w:r w:rsidR="00213D09" w:rsidRPr="00B738CE">
        <w:t xml:space="preserve">“the threat of additional bodily harm” and </w:t>
      </w:r>
      <w:r w:rsidR="006368EE" w:rsidRPr="00B738CE">
        <w:t xml:space="preserve">that the </w:t>
      </w:r>
      <w:r w:rsidR="007E35D4">
        <w:t>“</w:t>
      </w:r>
      <w:r w:rsidR="006220B6" w:rsidRPr="00B738CE">
        <w:t>victims</w:t>
      </w:r>
      <w:r w:rsidR="006368EE" w:rsidRPr="00B738CE">
        <w:t xml:space="preserve"> were particularly vulnerable as they were at home, they were </w:t>
      </w:r>
      <w:r w:rsidR="00537402" w:rsidRPr="00B738CE">
        <w:t>enjoying</w:t>
      </w:r>
      <w:r w:rsidR="006368EE" w:rsidRPr="00B738CE">
        <w:t xml:space="preserve"> a child</w:t>
      </w:r>
      <w:r w:rsidR="00617D37" w:rsidRPr="00B738CE">
        <w:t>’</w:t>
      </w:r>
      <w:r w:rsidR="006368EE" w:rsidRPr="00B738CE">
        <w:t>s b</w:t>
      </w:r>
      <w:r w:rsidR="00537402" w:rsidRPr="00B738CE">
        <w:t>i</w:t>
      </w:r>
      <w:r w:rsidR="006368EE" w:rsidRPr="00B738CE">
        <w:t>rth</w:t>
      </w:r>
      <w:r w:rsidR="00537402" w:rsidRPr="00B738CE">
        <w:t>da</w:t>
      </w:r>
      <w:r w:rsidR="006368EE" w:rsidRPr="00B738CE">
        <w:t xml:space="preserve">y celebration.”  </w:t>
      </w:r>
    </w:p>
  </w:footnote>
  <w:footnote w:id="3">
    <w:p w14:paraId="33F47B2F" w14:textId="77777777" w:rsidR="00FC582A" w:rsidRPr="00B738CE" w:rsidRDefault="001E1323" w:rsidP="001E2CFD">
      <w:pPr>
        <w:pStyle w:val="FootnoteText"/>
        <w:spacing w:after="160"/>
        <w:ind w:firstLine="720"/>
      </w:pPr>
      <w:r w:rsidRPr="00B738CE">
        <w:rPr>
          <w:rStyle w:val="FootnoteReference"/>
        </w:rPr>
        <w:footnoteRef/>
      </w:r>
      <w:r w:rsidRPr="00B738CE">
        <w:t xml:space="preserve"> Initially, we observe that defense counsel was mistaken.  The </w:t>
      </w:r>
      <w:r w:rsidR="005F24B0" w:rsidRPr="00B738CE">
        <w:t xml:space="preserve">original sentencing </w:t>
      </w:r>
      <w:r w:rsidRPr="00B738CE">
        <w:t xml:space="preserve">court did not </w:t>
      </w:r>
      <w:r w:rsidR="004832B1" w:rsidRPr="00B738CE">
        <w:t>stay the punishment for either</w:t>
      </w:r>
      <w:r w:rsidR="0081110F" w:rsidRPr="00B738CE">
        <w:t xml:space="preserve"> the</w:t>
      </w:r>
      <w:r w:rsidR="004832B1" w:rsidRPr="00B738CE">
        <w:t xml:space="preserve"> assault </w:t>
      </w:r>
      <w:r w:rsidR="0081110F" w:rsidRPr="00B738CE">
        <w:t xml:space="preserve">of Mitchell </w:t>
      </w:r>
      <w:r w:rsidR="004832B1" w:rsidRPr="00B738CE">
        <w:t>with a firearm</w:t>
      </w:r>
      <w:r w:rsidR="0081110F" w:rsidRPr="00B738CE">
        <w:t xml:space="preserve"> (count 2)</w:t>
      </w:r>
      <w:r w:rsidR="004832B1" w:rsidRPr="00B738CE">
        <w:t xml:space="preserve"> or </w:t>
      </w:r>
      <w:r w:rsidR="0081110F" w:rsidRPr="00B738CE">
        <w:t xml:space="preserve">the </w:t>
      </w:r>
      <w:r w:rsidR="004832B1" w:rsidRPr="00B738CE">
        <w:t>shooting at an inhabited dwelling</w:t>
      </w:r>
      <w:r w:rsidR="0081110F" w:rsidRPr="00B738CE">
        <w:t xml:space="preserve"> (count 3</w:t>
      </w:r>
      <w:r w:rsidR="004832B1" w:rsidRPr="00B738CE">
        <w:t>)</w:t>
      </w:r>
      <w:r w:rsidR="0081110F" w:rsidRPr="00B738CE">
        <w:t xml:space="preserve"> </w:t>
      </w:r>
      <w:r w:rsidR="00C70F87" w:rsidRPr="00B738CE">
        <w:t>and did not find that either of these offenses was</w:t>
      </w:r>
      <w:r w:rsidR="00567F20" w:rsidRPr="00B738CE">
        <w:t xml:space="preserve"> the</w:t>
      </w:r>
      <w:r w:rsidR="00C70F87" w:rsidRPr="00B738CE">
        <w:t xml:space="preserve"> same act or</w:t>
      </w:r>
      <w:r w:rsidR="004832B1" w:rsidRPr="00B738CE">
        <w:t xml:space="preserve"> omission as the murder of </w:t>
      </w:r>
      <w:proofErr w:type="spellStart"/>
      <w:r w:rsidR="004832B1" w:rsidRPr="00B738CE">
        <w:t>Venson</w:t>
      </w:r>
      <w:proofErr w:type="spellEnd"/>
      <w:r w:rsidR="004832B1" w:rsidRPr="00B738CE">
        <w:t xml:space="preserve"> (count 1)</w:t>
      </w:r>
      <w:r w:rsidR="008F1BC9" w:rsidRPr="00B738CE">
        <w:t xml:space="preserve"> for purposes of section 654</w:t>
      </w:r>
      <w:r w:rsidR="004832B1" w:rsidRPr="00B738CE">
        <w:t xml:space="preserve">.  </w:t>
      </w:r>
      <w:r w:rsidR="005F24B0" w:rsidRPr="00B738CE">
        <w:t>The court found only that the</w:t>
      </w:r>
      <w:r w:rsidR="00113EE8" w:rsidRPr="00B738CE">
        <w:t xml:space="preserve"> firearm</w:t>
      </w:r>
      <w:r w:rsidR="005F24B0" w:rsidRPr="00B738CE">
        <w:t xml:space="preserve"> enhancement under section 12022.53(d) for intentional discharge causing death </w:t>
      </w:r>
      <w:r w:rsidR="005F24B0" w:rsidRPr="00096931">
        <w:t>associated with</w:t>
      </w:r>
      <w:r w:rsidR="005F24B0" w:rsidRPr="00B738CE">
        <w:t xml:space="preserve"> count 3 was “incidental to the defendant</w:t>
      </w:r>
      <w:r w:rsidR="00617D37" w:rsidRPr="00B738CE">
        <w:t>’</w:t>
      </w:r>
      <w:r w:rsidR="005F24B0" w:rsidRPr="00B738CE">
        <w:t xml:space="preserve">s act and intent to commit the offense in count </w:t>
      </w:r>
      <w:r w:rsidR="007E35D4">
        <w:t>[</w:t>
      </w:r>
      <w:r w:rsidR="005F24B0" w:rsidRPr="00B738CE">
        <w:t>1</w:t>
      </w:r>
      <w:r w:rsidR="007E35D4">
        <w:t>]</w:t>
      </w:r>
      <w:r w:rsidR="005F24B0" w:rsidRPr="00B738CE">
        <w:t xml:space="preserve">,” and it therefore stayed the </w:t>
      </w:r>
      <w:r w:rsidR="005F24B0" w:rsidRPr="00096931">
        <w:rPr>
          <w:i/>
          <w:iCs/>
        </w:rPr>
        <w:t>enhancement</w:t>
      </w:r>
      <w:r w:rsidR="005F24B0" w:rsidRPr="00B738CE">
        <w:t xml:space="preserve"> to count 3 pursuant to section 654.</w:t>
      </w:r>
    </w:p>
  </w:footnote>
  <w:footnote w:id="4">
    <w:p w14:paraId="33F47B30" w14:textId="77777777" w:rsidR="003550CD" w:rsidRPr="00B738CE" w:rsidRDefault="001E1323" w:rsidP="001E2CFD">
      <w:pPr>
        <w:pStyle w:val="FootnoteText"/>
        <w:spacing w:after="160"/>
        <w:ind w:firstLine="720"/>
      </w:pPr>
      <w:r w:rsidRPr="00B738CE">
        <w:rPr>
          <w:rStyle w:val="FootnoteReference"/>
        </w:rPr>
        <w:footnoteRef/>
      </w:r>
      <w:r w:rsidRPr="00B738CE">
        <w:t xml:space="preserve"> Other mitigating circumstances </w:t>
      </w:r>
      <w:r w:rsidR="00DC1395" w:rsidRPr="00B738CE">
        <w:t xml:space="preserve">listed in section 1385(2)(2) </w:t>
      </w:r>
      <w:r w:rsidRPr="00B738CE">
        <w:t xml:space="preserve">are “(A) </w:t>
      </w:r>
      <w:r w:rsidR="009B60BA" w:rsidRPr="00B738CE">
        <w:t>[a]</w:t>
      </w:r>
      <w:proofErr w:type="spellStart"/>
      <w:r w:rsidRPr="00B738CE">
        <w:t>pplication</w:t>
      </w:r>
      <w:proofErr w:type="spellEnd"/>
      <w:r w:rsidRPr="00B738CE">
        <w:t xml:space="preserve"> of the enhancement would result in a discriminatory racial impact</w:t>
      </w:r>
      <w:r w:rsidR="009E602E">
        <w:t xml:space="preserve"> </w:t>
      </w:r>
      <w:r w:rsidR="00747FF0" w:rsidRPr="00B738CE">
        <w:t>. . .</w:t>
      </w:r>
      <w:r w:rsidR="009E602E">
        <w:t> .</w:t>
      </w:r>
      <w:r w:rsidR="008A262A" w:rsidRPr="00B738CE">
        <w:t>”; “</w:t>
      </w:r>
      <w:r w:rsidRPr="00B738CE">
        <w:t xml:space="preserve">(B) </w:t>
      </w:r>
      <w:r w:rsidR="009B60BA" w:rsidRPr="00B738CE">
        <w:t>[m]</w:t>
      </w:r>
      <w:proofErr w:type="spellStart"/>
      <w:r w:rsidRPr="00B738CE">
        <w:t>ultiple</w:t>
      </w:r>
      <w:proofErr w:type="spellEnd"/>
      <w:r w:rsidRPr="00B738CE">
        <w:t xml:space="preserve"> enhancements are alleged in a single case.</w:t>
      </w:r>
      <w:r w:rsidR="00671669" w:rsidRPr="00B738CE">
        <w:t> . .</w:t>
      </w:r>
      <w:r w:rsidR="009E602E">
        <w:t> .</w:t>
      </w:r>
      <w:r w:rsidR="00091E53" w:rsidRPr="00B738CE">
        <w:t>”</w:t>
      </w:r>
      <w:r w:rsidR="008A262A" w:rsidRPr="00B738CE">
        <w:t>;</w:t>
      </w:r>
      <w:r w:rsidR="00DC1395" w:rsidRPr="00B738CE">
        <w:t xml:space="preserve"> </w:t>
      </w:r>
      <w:r w:rsidRPr="00B738CE">
        <w:t xml:space="preserve">“(F) </w:t>
      </w:r>
      <w:r w:rsidR="003D7FAA" w:rsidRPr="00B738CE">
        <w:t>[t]</w:t>
      </w:r>
      <w:r w:rsidRPr="00B738CE">
        <w:t>he current offense is not a violent felony</w:t>
      </w:r>
      <w:r w:rsidR="009E602E">
        <w:t xml:space="preserve"> </w:t>
      </w:r>
      <w:r w:rsidR="00B83B23" w:rsidRPr="00B738CE">
        <w:t>.</w:t>
      </w:r>
      <w:r w:rsidR="009E602E">
        <w:t> </w:t>
      </w:r>
      <w:r w:rsidR="00B83B23" w:rsidRPr="00B738CE">
        <w:t>.</w:t>
      </w:r>
      <w:r w:rsidR="009E602E">
        <w:t> </w:t>
      </w:r>
      <w:r w:rsidR="00B83B23" w:rsidRPr="00B738CE">
        <w:t>.</w:t>
      </w:r>
      <w:r w:rsidR="009E602E">
        <w:t> .</w:t>
      </w:r>
      <w:r w:rsidR="008A262A" w:rsidRPr="00B738CE">
        <w:t xml:space="preserve">”; </w:t>
      </w:r>
      <w:r w:rsidR="00802622" w:rsidRPr="00B738CE">
        <w:t>“</w:t>
      </w:r>
      <w:r w:rsidRPr="00B738CE">
        <w:t xml:space="preserve">(G) </w:t>
      </w:r>
      <w:r w:rsidR="00802622" w:rsidRPr="00B738CE">
        <w:t>[t]</w:t>
      </w:r>
      <w:r w:rsidRPr="00B738CE">
        <w:t>he defendant was a juvenile when they committed the current offense</w:t>
      </w:r>
      <w:r w:rsidR="009E602E">
        <w:t xml:space="preserve"> </w:t>
      </w:r>
      <w:r w:rsidR="00DC1395" w:rsidRPr="00B738CE">
        <w:t>.</w:t>
      </w:r>
      <w:r w:rsidR="009E602E">
        <w:t> </w:t>
      </w:r>
      <w:r w:rsidR="00DC1395" w:rsidRPr="00B738CE">
        <w:t>.</w:t>
      </w:r>
      <w:r w:rsidR="009E602E">
        <w:t> </w:t>
      </w:r>
      <w:r w:rsidRPr="00B738CE">
        <w:t>.</w:t>
      </w:r>
      <w:r w:rsidR="009E602E">
        <w:t> .</w:t>
      </w:r>
      <w:r w:rsidR="008A262A" w:rsidRPr="00B738CE">
        <w:t>”; “</w:t>
      </w:r>
      <w:r w:rsidRPr="00B738CE">
        <w:t xml:space="preserve">(H) </w:t>
      </w:r>
      <w:r w:rsidR="00802622" w:rsidRPr="00B738CE">
        <w:t>[t]</w:t>
      </w:r>
      <w:r w:rsidRPr="00B738CE">
        <w:t>he enhancement is based on a prior conviction that is over five years old</w:t>
      </w:r>
      <w:r w:rsidR="008A262A" w:rsidRPr="00B738CE">
        <w:t xml:space="preserve">”; </w:t>
      </w:r>
      <w:r w:rsidR="00FA79D1" w:rsidRPr="00B738CE">
        <w:t xml:space="preserve">and </w:t>
      </w:r>
      <w:r w:rsidR="00802622" w:rsidRPr="00B738CE">
        <w:t>“</w:t>
      </w:r>
      <w:r w:rsidRPr="00B738CE">
        <w:t xml:space="preserve">(I) </w:t>
      </w:r>
      <w:r w:rsidR="0082299F" w:rsidRPr="00B738CE">
        <w:t>[t]</w:t>
      </w:r>
      <w:proofErr w:type="spellStart"/>
      <w:r w:rsidRPr="00B738CE">
        <w:t>hough</w:t>
      </w:r>
      <w:proofErr w:type="spellEnd"/>
      <w:r w:rsidRPr="00B738CE">
        <w:t xml:space="preserve"> a firearm was used in the current offense, it was inoperable or unloaded.”</w:t>
      </w:r>
    </w:p>
  </w:footnote>
  <w:footnote w:id="5">
    <w:p w14:paraId="33F47B31" w14:textId="77777777" w:rsidR="00FD7DA3" w:rsidRPr="00B738CE" w:rsidRDefault="001E1323" w:rsidP="001E2CFD">
      <w:pPr>
        <w:pStyle w:val="FootnoteText"/>
        <w:spacing w:after="160"/>
        <w:ind w:firstLine="720"/>
      </w:pPr>
      <w:r w:rsidRPr="00B738CE">
        <w:rPr>
          <w:rStyle w:val="FootnoteReference"/>
        </w:rPr>
        <w:footnoteRef/>
      </w:r>
      <w:r w:rsidRPr="00B738CE">
        <w:t xml:space="preserve"> </w:t>
      </w:r>
      <w:r w:rsidR="00667EA5" w:rsidRPr="00B738CE">
        <w:t>Prison records also showed defendant</w:t>
      </w:r>
      <w:r w:rsidR="00617D37" w:rsidRPr="00B738CE">
        <w:t>’</w:t>
      </w:r>
      <w:r w:rsidR="00667EA5" w:rsidRPr="00B738CE">
        <w:t>s</w:t>
      </w:r>
      <w:r w:rsidR="000A517A" w:rsidRPr="00B738CE">
        <w:t xml:space="preserve"> classification </w:t>
      </w:r>
      <w:r w:rsidR="00667EA5" w:rsidRPr="00B738CE">
        <w:t>placement score</w:t>
      </w:r>
      <w:r w:rsidR="000A517A" w:rsidRPr="00B738CE">
        <w:t xml:space="preserve"> </w:t>
      </w:r>
      <w:r w:rsidR="00BE27BB" w:rsidRPr="00B738CE">
        <w:t>went up from an initial score of 60</w:t>
      </w:r>
      <w:r w:rsidR="009A286B" w:rsidRPr="00B738CE">
        <w:t xml:space="preserve"> in April 2020 to 74 in February 2022.  </w:t>
      </w:r>
      <w:r w:rsidRPr="00B738CE">
        <w:t>“</w:t>
      </w:r>
      <w:r w:rsidR="007D5F0E">
        <w:t> </w:t>
      </w:r>
      <w:r w:rsidR="00617D37" w:rsidRPr="00B738CE">
        <w:t>‘</w:t>
      </w:r>
      <w:r w:rsidRPr="00B738CE">
        <w:t>A lower placement score indicates lesser security control needs and a higher placement score indicates greater security control needs.</w:t>
      </w:r>
      <w:r w:rsidR="00617D37" w:rsidRPr="00B738CE">
        <w:t>’</w:t>
      </w:r>
      <w:r w:rsidR="000D40D5" w:rsidRPr="00B738CE">
        <w:t> </w:t>
      </w:r>
      <w:r w:rsidRPr="00B738CE">
        <w:t>”</w:t>
      </w:r>
      <w:r w:rsidR="000D40D5" w:rsidRPr="00B738CE">
        <w:t xml:space="preserve">  (</w:t>
      </w:r>
      <w:r w:rsidRPr="00B738CE">
        <w:rPr>
          <w:i/>
          <w:iCs/>
        </w:rPr>
        <w:t>In re Jenkins</w:t>
      </w:r>
      <w:r w:rsidRPr="00B738CE">
        <w:t xml:space="preserve"> (2010) 50 Cal.4th 1167, 1173–1174</w:t>
      </w:r>
      <w:r w:rsidR="000D40D5" w:rsidRPr="00B738CE">
        <w:t>.)</w:t>
      </w:r>
    </w:p>
  </w:footnote>
  <w:footnote w:id="6">
    <w:p w14:paraId="33F47B32" w14:textId="77777777" w:rsidR="00983F02" w:rsidRPr="00B738CE" w:rsidRDefault="001E1323" w:rsidP="001E2CFD">
      <w:pPr>
        <w:pStyle w:val="FootnoteText"/>
        <w:spacing w:after="160"/>
        <w:ind w:firstLine="720"/>
      </w:pPr>
      <w:r w:rsidRPr="00B738CE">
        <w:rPr>
          <w:rStyle w:val="FootnoteReference"/>
        </w:rPr>
        <w:footnoteRef/>
      </w:r>
      <w:r w:rsidRPr="00B738CE">
        <w:t xml:space="preserve"> </w:t>
      </w:r>
      <w:r w:rsidR="006B1065" w:rsidRPr="00B738CE">
        <w:t xml:space="preserve">Our high court granted review in </w:t>
      </w:r>
      <w:r w:rsidR="006B1065" w:rsidRPr="009E602E">
        <w:rPr>
          <w:i/>
          <w:iCs/>
        </w:rPr>
        <w:t>Walker</w:t>
      </w:r>
      <w:r w:rsidR="006B1065" w:rsidRPr="00B738CE">
        <w:t xml:space="preserve"> </w:t>
      </w:r>
      <w:r w:rsidR="002010D5" w:rsidRPr="00B738CE">
        <w:t>to consider the following issue: “</w:t>
      </w:r>
      <w:r w:rsidRPr="00B738CE">
        <w:t xml:space="preserve">Does the amendment to Penal Code section 1385, subdivision (c) that requires trial courts to </w:t>
      </w:r>
      <w:r w:rsidR="00617D37" w:rsidRPr="00B738CE">
        <w:t>‘</w:t>
      </w:r>
      <w:r w:rsidRPr="00B738CE">
        <w:t>afford great weight</w:t>
      </w:r>
      <w:r w:rsidR="00617D37" w:rsidRPr="00B738CE">
        <w:t>’</w:t>
      </w:r>
      <w:r w:rsidRPr="00B738CE">
        <w:t xml:space="preserve"> to enumerated mitigating circumstances (Stats. 2021, </w:t>
      </w:r>
      <w:proofErr w:type="spellStart"/>
      <w:r w:rsidRPr="00B738CE">
        <w:t>ch.</w:t>
      </w:r>
      <w:proofErr w:type="spellEnd"/>
      <w:r w:rsidRPr="00B738CE">
        <w:t xml:space="preserve"> 721) create a rebuttable presumption in favor of dismissing an enhancement unless the trial court finds dismissal would endanger public safety</w:t>
      </w:r>
      <w:r w:rsidR="002010D5" w:rsidRPr="00B738CE">
        <w:t xml:space="preserve">?”  </w:t>
      </w:r>
      <w:r w:rsidR="00F605D2" w:rsidRPr="00B738CE">
        <w:t>(</w:t>
      </w:r>
      <w:r w:rsidRPr="00B738CE">
        <w:rPr>
          <w:i/>
          <w:iCs/>
        </w:rPr>
        <w:t>People v. Walker</w:t>
      </w:r>
      <w:r w:rsidRPr="00B738CE">
        <w:t xml:space="preserve"> (Cal. 2023) 305 Cal.Rptr.3d 665 [525 P.3d 639]</w:t>
      </w:r>
      <w:r w:rsidR="003A5823" w:rsidRPr="00B738CE">
        <w:t>.</w:t>
      </w:r>
      <w:r w:rsidR="00F605D2" w:rsidRPr="00B738CE">
        <w:t>)</w:t>
      </w:r>
      <w:r w:rsidR="003A5823" w:rsidRPr="00B738CE">
        <w:t xml:space="preserve">  </w:t>
      </w:r>
    </w:p>
  </w:footnote>
  <w:footnote w:id="7">
    <w:p w14:paraId="33F47B33" w14:textId="77777777" w:rsidR="00537791" w:rsidRPr="00B738CE" w:rsidRDefault="001E1323" w:rsidP="001E2CFD">
      <w:pPr>
        <w:pStyle w:val="FootnoteText"/>
        <w:spacing w:after="160"/>
        <w:ind w:firstLine="720"/>
      </w:pPr>
      <w:r w:rsidRPr="00B738CE">
        <w:rPr>
          <w:rStyle w:val="FootnoteReference"/>
        </w:rPr>
        <w:footnoteRef/>
      </w:r>
      <w:r w:rsidRPr="00B738CE">
        <w:t xml:space="preserve"> Defendant </w:t>
      </w:r>
      <w:r w:rsidR="00AD0B09" w:rsidRPr="00B738CE">
        <w:t>i</w:t>
      </w:r>
      <w:r w:rsidRPr="00B738CE">
        <w:t>s subject to punishment of 15 years to life for the murder conviction</w:t>
      </w:r>
      <w:r w:rsidR="00AD0B09" w:rsidRPr="00B738CE">
        <w:t xml:space="preserve"> (count 1)</w:t>
      </w:r>
      <w:r w:rsidRPr="00B738CE">
        <w:t xml:space="preserve">.  Presumably, defendant would argue </w:t>
      </w:r>
      <w:r w:rsidR="00B84BCF" w:rsidRPr="00B738CE">
        <w:t xml:space="preserve">that </w:t>
      </w:r>
      <w:r w:rsidRPr="00B738CE">
        <w:t xml:space="preserve">application of </w:t>
      </w:r>
      <w:r w:rsidR="004B3FC8" w:rsidRPr="00B738CE">
        <w:t xml:space="preserve">the </w:t>
      </w:r>
      <w:r w:rsidR="007F7B38" w:rsidRPr="00B738CE">
        <w:t xml:space="preserve">lesser included </w:t>
      </w:r>
      <w:r w:rsidRPr="00B738CE">
        <w:t xml:space="preserve">firearm enhancement </w:t>
      </w:r>
      <w:r w:rsidR="00C75C58" w:rsidRPr="00B738CE">
        <w:t xml:space="preserve">of 10 years </w:t>
      </w:r>
      <w:r w:rsidRPr="00B738CE">
        <w:t>under section 12022.53</w:t>
      </w:r>
      <w:r w:rsidR="007F7B38" w:rsidRPr="00B738CE">
        <w:t>, subdivision (b)</w:t>
      </w:r>
      <w:r w:rsidR="00C75C58" w:rsidRPr="00B738CE">
        <w:t>,</w:t>
      </w:r>
      <w:r w:rsidR="00B84BCF" w:rsidRPr="00B738CE">
        <w:t xml:space="preserve"> </w:t>
      </w:r>
      <w:r w:rsidRPr="00B738CE">
        <w:t xml:space="preserve">“could” result in a sentence over 20 years, since it </w:t>
      </w:r>
      <w:r w:rsidR="00972195" w:rsidRPr="00B738CE">
        <w:t xml:space="preserve">is </w:t>
      </w:r>
      <w:r w:rsidRPr="00B738CE">
        <w:t xml:space="preserve">possible defendant </w:t>
      </w:r>
      <w:r w:rsidR="00972195" w:rsidRPr="00B738CE">
        <w:t>c</w:t>
      </w:r>
      <w:r w:rsidRPr="00B738CE">
        <w:t xml:space="preserve">ould </w:t>
      </w:r>
      <w:r w:rsidR="009F5F0B" w:rsidRPr="00B738CE">
        <w:t xml:space="preserve">be granted parole after </w:t>
      </w:r>
      <w:r w:rsidR="00AD0B09" w:rsidRPr="00B738CE">
        <w:t xml:space="preserve">serving </w:t>
      </w:r>
      <w:r w:rsidR="009F5F0B" w:rsidRPr="00B738CE">
        <w:t xml:space="preserve">15 years in prison </w:t>
      </w:r>
      <w:r w:rsidR="00AD0B09" w:rsidRPr="00B738CE">
        <w:t xml:space="preserve">for count 1 </w:t>
      </w:r>
      <w:r w:rsidR="009F5F0B" w:rsidRPr="00B738CE">
        <w:t>but for the additional</w:t>
      </w:r>
      <w:r w:rsidR="00746020" w:rsidRPr="00B738CE">
        <w:t xml:space="preserve"> </w:t>
      </w:r>
      <w:r w:rsidR="006963C4" w:rsidRPr="00B738CE">
        <w:t>determinate term of 10 years</w:t>
      </w:r>
      <w:r w:rsidR="00746020" w:rsidRPr="00B738CE">
        <w:t xml:space="preserve">.  </w:t>
      </w:r>
      <w:r w:rsidRPr="00B738CE">
        <w:t xml:space="preserve">Defendant’s interpretation would mean that application of any enhancement under section 12022.53 is automatically a mitigating circumstance whenever the underlying offense.  </w:t>
      </w:r>
      <w:r w:rsidR="008A003A">
        <w:t>(See § 190, subd. (a).)</w:t>
      </w:r>
    </w:p>
    <w:p w14:paraId="33F47B34" w14:textId="77777777" w:rsidR="00D17D2D" w:rsidRPr="00B738CE" w:rsidRDefault="001E1323" w:rsidP="001E2CFD">
      <w:pPr>
        <w:pStyle w:val="FootnoteText"/>
        <w:spacing w:after="160"/>
        <w:ind w:firstLine="720"/>
      </w:pPr>
      <w:r w:rsidRPr="00B738CE">
        <w:t>The Attorney General argues</w:t>
      </w:r>
      <w:r w:rsidR="00541671" w:rsidRPr="00B738CE">
        <w:t>, however,</w:t>
      </w:r>
      <w:r w:rsidR="00A04466" w:rsidRPr="00B738CE">
        <w:t xml:space="preserve"> </w:t>
      </w:r>
      <w:r w:rsidRPr="00B738CE">
        <w:t xml:space="preserve">that </w:t>
      </w:r>
      <w:r w:rsidR="001F7607" w:rsidRPr="00B738CE">
        <w:t xml:space="preserve">it is not </w:t>
      </w:r>
      <w:r w:rsidR="006963C4" w:rsidRPr="00B738CE">
        <w:t xml:space="preserve">the determinate </w:t>
      </w:r>
      <w:r w:rsidR="00486410" w:rsidRPr="00B738CE">
        <w:t>enhancement that results in a sentence over 20 years</w:t>
      </w:r>
      <w:r w:rsidR="00764D83" w:rsidRPr="00B738CE">
        <w:t>; it is the indeterminate life term for the murder</w:t>
      </w:r>
      <w:r w:rsidR="00595418" w:rsidRPr="00B738CE">
        <w:t xml:space="preserve"> that results in the long sentence because </w:t>
      </w:r>
      <w:r w:rsidR="00106E7D" w:rsidRPr="00B738CE">
        <w:t xml:space="preserve">the </w:t>
      </w:r>
      <w:r w:rsidR="00A14B99" w:rsidRPr="00B738CE">
        <w:t>life term</w:t>
      </w:r>
      <w:r w:rsidR="002A00CF" w:rsidRPr="00B738CE">
        <w:t xml:space="preserve"> begins to run</w:t>
      </w:r>
      <w:r w:rsidR="00A14B99" w:rsidRPr="00B738CE">
        <w:t xml:space="preserve"> </w:t>
      </w:r>
      <w:r w:rsidR="00A14B99" w:rsidRPr="00B738CE">
        <w:rPr>
          <w:i/>
          <w:iCs/>
        </w:rPr>
        <w:t>after</w:t>
      </w:r>
      <w:r w:rsidR="00A14B99" w:rsidRPr="00B738CE">
        <w:t xml:space="preserve"> the determinate term.  </w:t>
      </w:r>
      <w:r w:rsidR="00EA0924" w:rsidRPr="00B738CE">
        <w:t>This argument</w:t>
      </w:r>
      <w:r w:rsidR="00DD08F3" w:rsidRPr="00B738CE">
        <w:t xml:space="preserve"> relies on section 669, subdivision (a), </w:t>
      </w:r>
      <w:r w:rsidR="00EA0924" w:rsidRPr="00B738CE">
        <w:t>which provides, “</w:t>
      </w:r>
      <w:r w:rsidR="00DD08F3" w:rsidRPr="00B738CE">
        <w:t>Whenever a person is committed to prison on a life sentence which is ordered to run consecutive to any determinate term of imprisonment, the determinate term of imprisonment shall be served first</w:t>
      </w:r>
      <w:r w:rsidR="00EA0924" w:rsidRPr="00B738CE">
        <w:t xml:space="preserve"> . . .</w:t>
      </w:r>
      <w:r w:rsidR="009E602E">
        <w:t> .</w:t>
      </w:r>
      <w:r w:rsidR="00EA0924" w:rsidRPr="00B738CE">
        <w:t xml:space="preserve">”  </w:t>
      </w:r>
      <w:r w:rsidR="00E205A8" w:rsidRPr="00B738C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24"/>
    <w:multiLevelType w:val="hybridMultilevel"/>
    <w:tmpl w:val="B0649B5C"/>
    <w:lvl w:ilvl="0" w:tplc="45CAD1F6">
      <w:numFmt w:val="bullet"/>
      <w:lvlText w:val="·"/>
      <w:lvlJc w:val="left"/>
      <w:pPr>
        <w:ind w:left="720" w:hanging="360"/>
      </w:pPr>
      <w:rPr>
        <w:rFonts w:ascii="Century Schoolbook" w:eastAsiaTheme="minorHAnsi" w:hAnsi="Century Schoolbook" w:cstheme="minorBidi" w:hint="default"/>
      </w:rPr>
    </w:lvl>
    <w:lvl w:ilvl="1" w:tplc="6FC0B51E" w:tentative="1">
      <w:start w:val="1"/>
      <w:numFmt w:val="bullet"/>
      <w:lvlText w:val="o"/>
      <w:lvlJc w:val="left"/>
      <w:pPr>
        <w:ind w:left="1440" w:hanging="360"/>
      </w:pPr>
      <w:rPr>
        <w:rFonts w:ascii="Courier New" w:hAnsi="Courier New" w:cs="Courier New" w:hint="default"/>
      </w:rPr>
    </w:lvl>
    <w:lvl w:ilvl="2" w:tplc="DE54D186" w:tentative="1">
      <w:start w:val="1"/>
      <w:numFmt w:val="bullet"/>
      <w:lvlText w:val=""/>
      <w:lvlJc w:val="left"/>
      <w:pPr>
        <w:ind w:left="2160" w:hanging="360"/>
      </w:pPr>
      <w:rPr>
        <w:rFonts w:ascii="Wingdings" w:hAnsi="Wingdings" w:hint="default"/>
      </w:rPr>
    </w:lvl>
    <w:lvl w:ilvl="3" w:tplc="A40E1F84" w:tentative="1">
      <w:start w:val="1"/>
      <w:numFmt w:val="bullet"/>
      <w:lvlText w:val=""/>
      <w:lvlJc w:val="left"/>
      <w:pPr>
        <w:ind w:left="2880" w:hanging="360"/>
      </w:pPr>
      <w:rPr>
        <w:rFonts w:ascii="Symbol" w:hAnsi="Symbol" w:hint="default"/>
      </w:rPr>
    </w:lvl>
    <w:lvl w:ilvl="4" w:tplc="4F5E6172" w:tentative="1">
      <w:start w:val="1"/>
      <w:numFmt w:val="bullet"/>
      <w:lvlText w:val="o"/>
      <w:lvlJc w:val="left"/>
      <w:pPr>
        <w:ind w:left="3600" w:hanging="360"/>
      </w:pPr>
      <w:rPr>
        <w:rFonts w:ascii="Courier New" w:hAnsi="Courier New" w:cs="Courier New" w:hint="default"/>
      </w:rPr>
    </w:lvl>
    <w:lvl w:ilvl="5" w:tplc="B8E0082E" w:tentative="1">
      <w:start w:val="1"/>
      <w:numFmt w:val="bullet"/>
      <w:lvlText w:val=""/>
      <w:lvlJc w:val="left"/>
      <w:pPr>
        <w:ind w:left="4320" w:hanging="360"/>
      </w:pPr>
      <w:rPr>
        <w:rFonts w:ascii="Wingdings" w:hAnsi="Wingdings" w:hint="default"/>
      </w:rPr>
    </w:lvl>
    <w:lvl w:ilvl="6" w:tplc="1D64FCB0" w:tentative="1">
      <w:start w:val="1"/>
      <w:numFmt w:val="bullet"/>
      <w:lvlText w:val=""/>
      <w:lvlJc w:val="left"/>
      <w:pPr>
        <w:ind w:left="5040" w:hanging="360"/>
      </w:pPr>
      <w:rPr>
        <w:rFonts w:ascii="Symbol" w:hAnsi="Symbol" w:hint="default"/>
      </w:rPr>
    </w:lvl>
    <w:lvl w:ilvl="7" w:tplc="734227CC" w:tentative="1">
      <w:start w:val="1"/>
      <w:numFmt w:val="bullet"/>
      <w:lvlText w:val="o"/>
      <w:lvlJc w:val="left"/>
      <w:pPr>
        <w:ind w:left="5760" w:hanging="360"/>
      </w:pPr>
      <w:rPr>
        <w:rFonts w:ascii="Courier New" w:hAnsi="Courier New" w:cs="Courier New" w:hint="default"/>
      </w:rPr>
    </w:lvl>
    <w:lvl w:ilvl="8" w:tplc="45AC5E00" w:tentative="1">
      <w:start w:val="1"/>
      <w:numFmt w:val="bullet"/>
      <w:lvlText w:val=""/>
      <w:lvlJc w:val="left"/>
      <w:pPr>
        <w:ind w:left="6480" w:hanging="360"/>
      </w:pPr>
      <w:rPr>
        <w:rFonts w:ascii="Wingdings" w:hAnsi="Wingdings" w:hint="default"/>
      </w:rPr>
    </w:lvl>
  </w:abstractNum>
  <w:num w:numId="1" w16cid:durableId="32331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8D"/>
    <w:rsid w:val="00000814"/>
    <w:rsid w:val="00000901"/>
    <w:rsid w:val="0000094F"/>
    <w:rsid w:val="00000955"/>
    <w:rsid w:val="0000096D"/>
    <w:rsid w:val="00000FE9"/>
    <w:rsid w:val="000010C7"/>
    <w:rsid w:val="000012BD"/>
    <w:rsid w:val="000015C4"/>
    <w:rsid w:val="0000183D"/>
    <w:rsid w:val="00002060"/>
    <w:rsid w:val="000031BB"/>
    <w:rsid w:val="00003736"/>
    <w:rsid w:val="00003794"/>
    <w:rsid w:val="00003807"/>
    <w:rsid w:val="0000400B"/>
    <w:rsid w:val="00004049"/>
    <w:rsid w:val="000041B9"/>
    <w:rsid w:val="000042BB"/>
    <w:rsid w:val="000045DD"/>
    <w:rsid w:val="00004E84"/>
    <w:rsid w:val="00005F58"/>
    <w:rsid w:val="00006205"/>
    <w:rsid w:val="0000620B"/>
    <w:rsid w:val="00006717"/>
    <w:rsid w:val="000069C0"/>
    <w:rsid w:val="00006B21"/>
    <w:rsid w:val="00007469"/>
    <w:rsid w:val="000079A0"/>
    <w:rsid w:val="00007D27"/>
    <w:rsid w:val="000103D9"/>
    <w:rsid w:val="00011050"/>
    <w:rsid w:val="00011380"/>
    <w:rsid w:val="000119DB"/>
    <w:rsid w:val="0001232E"/>
    <w:rsid w:val="00012EEA"/>
    <w:rsid w:val="00013449"/>
    <w:rsid w:val="00013E6F"/>
    <w:rsid w:val="00014051"/>
    <w:rsid w:val="00014576"/>
    <w:rsid w:val="000149BA"/>
    <w:rsid w:val="00014B0A"/>
    <w:rsid w:val="00015214"/>
    <w:rsid w:val="00015252"/>
    <w:rsid w:val="000153DE"/>
    <w:rsid w:val="000156D5"/>
    <w:rsid w:val="00015EC6"/>
    <w:rsid w:val="00016395"/>
    <w:rsid w:val="0001645D"/>
    <w:rsid w:val="000167BE"/>
    <w:rsid w:val="0001748F"/>
    <w:rsid w:val="0001782D"/>
    <w:rsid w:val="000178D5"/>
    <w:rsid w:val="00017DB4"/>
    <w:rsid w:val="00017F11"/>
    <w:rsid w:val="00020120"/>
    <w:rsid w:val="0002028E"/>
    <w:rsid w:val="00020446"/>
    <w:rsid w:val="00020576"/>
    <w:rsid w:val="00020944"/>
    <w:rsid w:val="00020B88"/>
    <w:rsid w:val="000212A8"/>
    <w:rsid w:val="0002151C"/>
    <w:rsid w:val="000215C8"/>
    <w:rsid w:val="000216CB"/>
    <w:rsid w:val="00021BC1"/>
    <w:rsid w:val="000221F0"/>
    <w:rsid w:val="000228C8"/>
    <w:rsid w:val="000240E9"/>
    <w:rsid w:val="000243DD"/>
    <w:rsid w:val="000243F3"/>
    <w:rsid w:val="00024CF4"/>
    <w:rsid w:val="000253D7"/>
    <w:rsid w:val="00025551"/>
    <w:rsid w:val="00025848"/>
    <w:rsid w:val="000264D2"/>
    <w:rsid w:val="00026921"/>
    <w:rsid w:val="00027209"/>
    <w:rsid w:val="000279C8"/>
    <w:rsid w:val="00027DD9"/>
    <w:rsid w:val="00030163"/>
    <w:rsid w:val="00030278"/>
    <w:rsid w:val="000302EA"/>
    <w:rsid w:val="00030343"/>
    <w:rsid w:val="0003054D"/>
    <w:rsid w:val="0003077E"/>
    <w:rsid w:val="00030786"/>
    <w:rsid w:val="00030C62"/>
    <w:rsid w:val="00031333"/>
    <w:rsid w:val="0003165B"/>
    <w:rsid w:val="00032088"/>
    <w:rsid w:val="00032A6B"/>
    <w:rsid w:val="0003300A"/>
    <w:rsid w:val="000330FC"/>
    <w:rsid w:val="00034112"/>
    <w:rsid w:val="00035261"/>
    <w:rsid w:val="0003526E"/>
    <w:rsid w:val="00035CB2"/>
    <w:rsid w:val="00035F2B"/>
    <w:rsid w:val="00036775"/>
    <w:rsid w:val="00036938"/>
    <w:rsid w:val="00036BFD"/>
    <w:rsid w:val="000374C9"/>
    <w:rsid w:val="00037999"/>
    <w:rsid w:val="00040285"/>
    <w:rsid w:val="000405CE"/>
    <w:rsid w:val="0004065E"/>
    <w:rsid w:val="0004074C"/>
    <w:rsid w:val="000408E0"/>
    <w:rsid w:val="000408E2"/>
    <w:rsid w:val="00040909"/>
    <w:rsid w:val="00040AAB"/>
    <w:rsid w:val="00040C43"/>
    <w:rsid w:val="00040D1A"/>
    <w:rsid w:val="00040D8B"/>
    <w:rsid w:val="00040DBD"/>
    <w:rsid w:val="00040ED0"/>
    <w:rsid w:val="000410CE"/>
    <w:rsid w:val="00041501"/>
    <w:rsid w:val="00041CCD"/>
    <w:rsid w:val="00041CD1"/>
    <w:rsid w:val="00041D7B"/>
    <w:rsid w:val="000425F1"/>
    <w:rsid w:val="00042EA3"/>
    <w:rsid w:val="0004338E"/>
    <w:rsid w:val="000433A8"/>
    <w:rsid w:val="0004374C"/>
    <w:rsid w:val="000437AB"/>
    <w:rsid w:val="000439AE"/>
    <w:rsid w:val="00043A73"/>
    <w:rsid w:val="00044059"/>
    <w:rsid w:val="000441DC"/>
    <w:rsid w:val="0004420E"/>
    <w:rsid w:val="00044417"/>
    <w:rsid w:val="0004460A"/>
    <w:rsid w:val="0004460D"/>
    <w:rsid w:val="00044C26"/>
    <w:rsid w:val="00044E37"/>
    <w:rsid w:val="00044EFC"/>
    <w:rsid w:val="00045759"/>
    <w:rsid w:val="00045CC4"/>
    <w:rsid w:val="00045D9A"/>
    <w:rsid w:val="00046021"/>
    <w:rsid w:val="000460DA"/>
    <w:rsid w:val="00046361"/>
    <w:rsid w:val="0004680D"/>
    <w:rsid w:val="00046AF2"/>
    <w:rsid w:val="00046C53"/>
    <w:rsid w:val="00046CC5"/>
    <w:rsid w:val="00047E2B"/>
    <w:rsid w:val="00050459"/>
    <w:rsid w:val="00050F80"/>
    <w:rsid w:val="00051921"/>
    <w:rsid w:val="00051B6D"/>
    <w:rsid w:val="00052338"/>
    <w:rsid w:val="00052F39"/>
    <w:rsid w:val="00053D7F"/>
    <w:rsid w:val="00053E75"/>
    <w:rsid w:val="00054328"/>
    <w:rsid w:val="0005454F"/>
    <w:rsid w:val="00054843"/>
    <w:rsid w:val="00055062"/>
    <w:rsid w:val="0005531B"/>
    <w:rsid w:val="00055398"/>
    <w:rsid w:val="00055738"/>
    <w:rsid w:val="000558C2"/>
    <w:rsid w:val="000560F8"/>
    <w:rsid w:val="0005634B"/>
    <w:rsid w:val="000565EB"/>
    <w:rsid w:val="00056683"/>
    <w:rsid w:val="00056AE9"/>
    <w:rsid w:val="00056DEA"/>
    <w:rsid w:val="0005707D"/>
    <w:rsid w:val="0005760D"/>
    <w:rsid w:val="00057CB2"/>
    <w:rsid w:val="00057FEA"/>
    <w:rsid w:val="000601F8"/>
    <w:rsid w:val="0006045C"/>
    <w:rsid w:val="00060D43"/>
    <w:rsid w:val="00060EB2"/>
    <w:rsid w:val="000611DF"/>
    <w:rsid w:val="00061955"/>
    <w:rsid w:val="00061E8D"/>
    <w:rsid w:val="00062155"/>
    <w:rsid w:val="000621C9"/>
    <w:rsid w:val="00062209"/>
    <w:rsid w:val="00062443"/>
    <w:rsid w:val="000625EF"/>
    <w:rsid w:val="00062616"/>
    <w:rsid w:val="000626D7"/>
    <w:rsid w:val="00063075"/>
    <w:rsid w:val="000631F2"/>
    <w:rsid w:val="0006327A"/>
    <w:rsid w:val="0006391B"/>
    <w:rsid w:val="000639D0"/>
    <w:rsid w:val="00063EB1"/>
    <w:rsid w:val="00063F93"/>
    <w:rsid w:val="00064E10"/>
    <w:rsid w:val="00064F17"/>
    <w:rsid w:val="000650DA"/>
    <w:rsid w:val="00065688"/>
    <w:rsid w:val="000658D0"/>
    <w:rsid w:val="00065F7B"/>
    <w:rsid w:val="000662E8"/>
    <w:rsid w:val="00066882"/>
    <w:rsid w:val="000673E7"/>
    <w:rsid w:val="00067508"/>
    <w:rsid w:val="00067EF3"/>
    <w:rsid w:val="00067F91"/>
    <w:rsid w:val="000701B0"/>
    <w:rsid w:val="000703F2"/>
    <w:rsid w:val="00070A07"/>
    <w:rsid w:val="00070AEC"/>
    <w:rsid w:val="00070FAD"/>
    <w:rsid w:val="0007105A"/>
    <w:rsid w:val="0007109B"/>
    <w:rsid w:val="000713D6"/>
    <w:rsid w:val="00071430"/>
    <w:rsid w:val="00071438"/>
    <w:rsid w:val="00071CB9"/>
    <w:rsid w:val="00071E06"/>
    <w:rsid w:val="00071EF0"/>
    <w:rsid w:val="0007277D"/>
    <w:rsid w:val="00072782"/>
    <w:rsid w:val="000727DA"/>
    <w:rsid w:val="00072B99"/>
    <w:rsid w:val="00072BCE"/>
    <w:rsid w:val="000733D6"/>
    <w:rsid w:val="000734A4"/>
    <w:rsid w:val="00073D8C"/>
    <w:rsid w:val="000742F7"/>
    <w:rsid w:val="00074DF3"/>
    <w:rsid w:val="00074FFB"/>
    <w:rsid w:val="00075522"/>
    <w:rsid w:val="0007562C"/>
    <w:rsid w:val="0007583D"/>
    <w:rsid w:val="000760B1"/>
    <w:rsid w:val="0007624A"/>
    <w:rsid w:val="000762CD"/>
    <w:rsid w:val="00076EAB"/>
    <w:rsid w:val="00077090"/>
    <w:rsid w:val="00077421"/>
    <w:rsid w:val="000776EC"/>
    <w:rsid w:val="00077919"/>
    <w:rsid w:val="00077A61"/>
    <w:rsid w:val="0008005B"/>
    <w:rsid w:val="0008080C"/>
    <w:rsid w:val="00080ACC"/>
    <w:rsid w:val="00080EE1"/>
    <w:rsid w:val="0008105E"/>
    <w:rsid w:val="000819BC"/>
    <w:rsid w:val="000825A8"/>
    <w:rsid w:val="00083299"/>
    <w:rsid w:val="000836CD"/>
    <w:rsid w:val="00083720"/>
    <w:rsid w:val="000837A3"/>
    <w:rsid w:val="000838F5"/>
    <w:rsid w:val="00083994"/>
    <w:rsid w:val="000839B2"/>
    <w:rsid w:val="00083C55"/>
    <w:rsid w:val="00084002"/>
    <w:rsid w:val="00084154"/>
    <w:rsid w:val="00084679"/>
    <w:rsid w:val="00084793"/>
    <w:rsid w:val="000849E8"/>
    <w:rsid w:val="00084D92"/>
    <w:rsid w:val="00084E8C"/>
    <w:rsid w:val="00085B1B"/>
    <w:rsid w:val="00086358"/>
    <w:rsid w:val="0008728E"/>
    <w:rsid w:val="00090514"/>
    <w:rsid w:val="00090A29"/>
    <w:rsid w:val="000915D7"/>
    <w:rsid w:val="000915EA"/>
    <w:rsid w:val="00091C44"/>
    <w:rsid w:val="00091E53"/>
    <w:rsid w:val="00092034"/>
    <w:rsid w:val="000921A0"/>
    <w:rsid w:val="00092232"/>
    <w:rsid w:val="000928C4"/>
    <w:rsid w:val="00092C8A"/>
    <w:rsid w:val="00092DBD"/>
    <w:rsid w:val="0009329E"/>
    <w:rsid w:val="00093577"/>
    <w:rsid w:val="00093B83"/>
    <w:rsid w:val="00093EE4"/>
    <w:rsid w:val="00094636"/>
    <w:rsid w:val="00094791"/>
    <w:rsid w:val="000950B4"/>
    <w:rsid w:val="00095119"/>
    <w:rsid w:val="00095264"/>
    <w:rsid w:val="00095BA2"/>
    <w:rsid w:val="000966EC"/>
    <w:rsid w:val="00096929"/>
    <w:rsid w:val="00096931"/>
    <w:rsid w:val="00096A0E"/>
    <w:rsid w:val="000A04A9"/>
    <w:rsid w:val="000A09CB"/>
    <w:rsid w:val="000A0B4C"/>
    <w:rsid w:val="000A13E4"/>
    <w:rsid w:val="000A169D"/>
    <w:rsid w:val="000A1700"/>
    <w:rsid w:val="000A19C1"/>
    <w:rsid w:val="000A1DBB"/>
    <w:rsid w:val="000A1E07"/>
    <w:rsid w:val="000A29C8"/>
    <w:rsid w:val="000A2A6F"/>
    <w:rsid w:val="000A357D"/>
    <w:rsid w:val="000A39D2"/>
    <w:rsid w:val="000A3BAB"/>
    <w:rsid w:val="000A3F38"/>
    <w:rsid w:val="000A425D"/>
    <w:rsid w:val="000A473A"/>
    <w:rsid w:val="000A4E74"/>
    <w:rsid w:val="000A4F0B"/>
    <w:rsid w:val="000A517A"/>
    <w:rsid w:val="000A529C"/>
    <w:rsid w:val="000A55FB"/>
    <w:rsid w:val="000A5813"/>
    <w:rsid w:val="000A59ED"/>
    <w:rsid w:val="000A5A41"/>
    <w:rsid w:val="000A5D84"/>
    <w:rsid w:val="000A5F86"/>
    <w:rsid w:val="000A62A4"/>
    <w:rsid w:val="000A641E"/>
    <w:rsid w:val="000A65F8"/>
    <w:rsid w:val="000A70B6"/>
    <w:rsid w:val="000A7BFD"/>
    <w:rsid w:val="000B05E7"/>
    <w:rsid w:val="000B06A8"/>
    <w:rsid w:val="000B06BA"/>
    <w:rsid w:val="000B0DB1"/>
    <w:rsid w:val="000B1772"/>
    <w:rsid w:val="000B22C6"/>
    <w:rsid w:val="000B2352"/>
    <w:rsid w:val="000B23B8"/>
    <w:rsid w:val="000B2881"/>
    <w:rsid w:val="000B3045"/>
    <w:rsid w:val="000B3238"/>
    <w:rsid w:val="000B37CC"/>
    <w:rsid w:val="000B3D67"/>
    <w:rsid w:val="000B3DF9"/>
    <w:rsid w:val="000B491D"/>
    <w:rsid w:val="000B494D"/>
    <w:rsid w:val="000B558A"/>
    <w:rsid w:val="000B5669"/>
    <w:rsid w:val="000B589E"/>
    <w:rsid w:val="000B5E37"/>
    <w:rsid w:val="000B5EF6"/>
    <w:rsid w:val="000B6BF6"/>
    <w:rsid w:val="000B7018"/>
    <w:rsid w:val="000B7352"/>
    <w:rsid w:val="000B74EC"/>
    <w:rsid w:val="000B7615"/>
    <w:rsid w:val="000C0798"/>
    <w:rsid w:val="000C0893"/>
    <w:rsid w:val="000C1889"/>
    <w:rsid w:val="000C1D83"/>
    <w:rsid w:val="000C234D"/>
    <w:rsid w:val="000C26FC"/>
    <w:rsid w:val="000C2EE7"/>
    <w:rsid w:val="000C2FE6"/>
    <w:rsid w:val="000C338E"/>
    <w:rsid w:val="000C3836"/>
    <w:rsid w:val="000C3FE4"/>
    <w:rsid w:val="000C4674"/>
    <w:rsid w:val="000C4714"/>
    <w:rsid w:val="000C4B23"/>
    <w:rsid w:val="000C540F"/>
    <w:rsid w:val="000C5CE1"/>
    <w:rsid w:val="000C5F93"/>
    <w:rsid w:val="000C61CF"/>
    <w:rsid w:val="000C6228"/>
    <w:rsid w:val="000C68E0"/>
    <w:rsid w:val="000C694B"/>
    <w:rsid w:val="000C6AD3"/>
    <w:rsid w:val="000C71EC"/>
    <w:rsid w:val="000C769D"/>
    <w:rsid w:val="000C7E40"/>
    <w:rsid w:val="000D02C9"/>
    <w:rsid w:val="000D044D"/>
    <w:rsid w:val="000D0A44"/>
    <w:rsid w:val="000D0D25"/>
    <w:rsid w:val="000D122C"/>
    <w:rsid w:val="000D132B"/>
    <w:rsid w:val="000D15B4"/>
    <w:rsid w:val="000D25CA"/>
    <w:rsid w:val="000D266E"/>
    <w:rsid w:val="000D3168"/>
    <w:rsid w:val="000D325C"/>
    <w:rsid w:val="000D33DD"/>
    <w:rsid w:val="000D3656"/>
    <w:rsid w:val="000D37A8"/>
    <w:rsid w:val="000D3C2D"/>
    <w:rsid w:val="000D40D5"/>
    <w:rsid w:val="000D4180"/>
    <w:rsid w:val="000D43D6"/>
    <w:rsid w:val="000D450D"/>
    <w:rsid w:val="000D4AD2"/>
    <w:rsid w:val="000D4BDB"/>
    <w:rsid w:val="000D4C39"/>
    <w:rsid w:val="000D52EC"/>
    <w:rsid w:val="000D5900"/>
    <w:rsid w:val="000D6090"/>
    <w:rsid w:val="000D62B7"/>
    <w:rsid w:val="000D6B60"/>
    <w:rsid w:val="000D771B"/>
    <w:rsid w:val="000D78A0"/>
    <w:rsid w:val="000D7A0E"/>
    <w:rsid w:val="000D7FE6"/>
    <w:rsid w:val="000E0095"/>
    <w:rsid w:val="000E0163"/>
    <w:rsid w:val="000E08B5"/>
    <w:rsid w:val="000E09CD"/>
    <w:rsid w:val="000E1051"/>
    <w:rsid w:val="000E1154"/>
    <w:rsid w:val="000E15E3"/>
    <w:rsid w:val="000E17A8"/>
    <w:rsid w:val="000E1A73"/>
    <w:rsid w:val="000E22A3"/>
    <w:rsid w:val="000E23C7"/>
    <w:rsid w:val="000E2796"/>
    <w:rsid w:val="000E2CE3"/>
    <w:rsid w:val="000E30A7"/>
    <w:rsid w:val="000E32AA"/>
    <w:rsid w:val="000E37DF"/>
    <w:rsid w:val="000E3A06"/>
    <w:rsid w:val="000E3C26"/>
    <w:rsid w:val="000E41AD"/>
    <w:rsid w:val="000E4667"/>
    <w:rsid w:val="000E49E4"/>
    <w:rsid w:val="000E547E"/>
    <w:rsid w:val="000E5772"/>
    <w:rsid w:val="000E59AD"/>
    <w:rsid w:val="000E5ADB"/>
    <w:rsid w:val="000E5ECB"/>
    <w:rsid w:val="000E5FD9"/>
    <w:rsid w:val="000E6F48"/>
    <w:rsid w:val="000E7082"/>
    <w:rsid w:val="000E719C"/>
    <w:rsid w:val="000F0817"/>
    <w:rsid w:val="000F09AA"/>
    <w:rsid w:val="000F0CA9"/>
    <w:rsid w:val="000F166B"/>
    <w:rsid w:val="000F1834"/>
    <w:rsid w:val="000F1AAE"/>
    <w:rsid w:val="000F2BB5"/>
    <w:rsid w:val="000F33A1"/>
    <w:rsid w:val="000F3473"/>
    <w:rsid w:val="000F42AB"/>
    <w:rsid w:val="000F550F"/>
    <w:rsid w:val="000F5A7E"/>
    <w:rsid w:val="000F5ADE"/>
    <w:rsid w:val="000F5B82"/>
    <w:rsid w:val="000F62A1"/>
    <w:rsid w:val="000F62F2"/>
    <w:rsid w:val="000F632C"/>
    <w:rsid w:val="000F63D7"/>
    <w:rsid w:val="000F65BC"/>
    <w:rsid w:val="000F68F4"/>
    <w:rsid w:val="000F6E51"/>
    <w:rsid w:val="001003CF"/>
    <w:rsid w:val="00100E09"/>
    <w:rsid w:val="0010143A"/>
    <w:rsid w:val="001015CF"/>
    <w:rsid w:val="00101B0A"/>
    <w:rsid w:val="001021D7"/>
    <w:rsid w:val="001028D1"/>
    <w:rsid w:val="00102ACF"/>
    <w:rsid w:val="001035E6"/>
    <w:rsid w:val="00103A1B"/>
    <w:rsid w:val="00103CC3"/>
    <w:rsid w:val="00103EA9"/>
    <w:rsid w:val="00103FF3"/>
    <w:rsid w:val="00104023"/>
    <w:rsid w:val="0010425F"/>
    <w:rsid w:val="001045F1"/>
    <w:rsid w:val="001046D4"/>
    <w:rsid w:val="00104742"/>
    <w:rsid w:val="00105048"/>
    <w:rsid w:val="00105143"/>
    <w:rsid w:val="00105AA2"/>
    <w:rsid w:val="00105F6B"/>
    <w:rsid w:val="00106578"/>
    <w:rsid w:val="00106842"/>
    <w:rsid w:val="001069B2"/>
    <w:rsid w:val="00106E7D"/>
    <w:rsid w:val="001072F0"/>
    <w:rsid w:val="001075DC"/>
    <w:rsid w:val="0011064E"/>
    <w:rsid w:val="00110EA1"/>
    <w:rsid w:val="00111C23"/>
    <w:rsid w:val="00111D95"/>
    <w:rsid w:val="00112439"/>
    <w:rsid w:val="00112BC0"/>
    <w:rsid w:val="001130FC"/>
    <w:rsid w:val="00113518"/>
    <w:rsid w:val="001137DC"/>
    <w:rsid w:val="00113EE8"/>
    <w:rsid w:val="001140EA"/>
    <w:rsid w:val="00114141"/>
    <w:rsid w:val="00114A56"/>
    <w:rsid w:val="0011558D"/>
    <w:rsid w:val="001156A5"/>
    <w:rsid w:val="0011583B"/>
    <w:rsid w:val="0011586C"/>
    <w:rsid w:val="0011631C"/>
    <w:rsid w:val="0011632D"/>
    <w:rsid w:val="00116608"/>
    <w:rsid w:val="00116693"/>
    <w:rsid w:val="0011693F"/>
    <w:rsid w:val="00116F41"/>
    <w:rsid w:val="00117FD9"/>
    <w:rsid w:val="001203BD"/>
    <w:rsid w:val="00120656"/>
    <w:rsid w:val="0012070B"/>
    <w:rsid w:val="00120AE2"/>
    <w:rsid w:val="00121B73"/>
    <w:rsid w:val="00121CFC"/>
    <w:rsid w:val="00121EA9"/>
    <w:rsid w:val="0012256C"/>
    <w:rsid w:val="00122761"/>
    <w:rsid w:val="001228E0"/>
    <w:rsid w:val="00122A5D"/>
    <w:rsid w:val="001232A1"/>
    <w:rsid w:val="00123303"/>
    <w:rsid w:val="00123A2B"/>
    <w:rsid w:val="00123BE2"/>
    <w:rsid w:val="00123D0B"/>
    <w:rsid w:val="00123F21"/>
    <w:rsid w:val="00124D18"/>
    <w:rsid w:val="00124FDA"/>
    <w:rsid w:val="00126562"/>
    <w:rsid w:val="001265A1"/>
    <w:rsid w:val="00126CAD"/>
    <w:rsid w:val="00126E99"/>
    <w:rsid w:val="001275D5"/>
    <w:rsid w:val="001276BF"/>
    <w:rsid w:val="001279B0"/>
    <w:rsid w:val="00127CED"/>
    <w:rsid w:val="00130213"/>
    <w:rsid w:val="001303C6"/>
    <w:rsid w:val="00130616"/>
    <w:rsid w:val="00131334"/>
    <w:rsid w:val="0013150A"/>
    <w:rsid w:val="001319F0"/>
    <w:rsid w:val="00131C7E"/>
    <w:rsid w:val="00131F73"/>
    <w:rsid w:val="00132213"/>
    <w:rsid w:val="0013230F"/>
    <w:rsid w:val="00132328"/>
    <w:rsid w:val="001329F5"/>
    <w:rsid w:val="00132B50"/>
    <w:rsid w:val="00133162"/>
    <w:rsid w:val="00133352"/>
    <w:rsid w:val="0013335D"/>
    <w:rsid w:val="00133421"/>
    <w:rsid w:val="00133B1B"/>
    <w:rsid w:val="00134672"/>
    <w:rsid w:val="00134719"/>
    <w:rsid w:val="00134BA4"/>
    <w:rsid w:val="00134F6B"/>
    <w:rsid w:val="00135008"/>
    <w:rsid w:val="001350C9"/>
    <w:rsid w:val="0013548C"/>
    <w:rsid w:val="001356DA"/>
    <w:rsid w:val="00135B26"/>
    <w:rsid w:val="00136209"/>
    <w:rsid w:val="00136347"/>
    <w:rsid w:val="0013640B"/>
    <w:rsid w:val="0013665E"/>
    <w:rsid w:val="00136A34"/>
    <w:rsid w:val="0013745B"/>
    <w:rsid w:val="0013768B"/>
    <w:rsid w:val="00137693"/>
    <w:rsid w:val="0013781F"/>
    <w:rsid w:val="001379E2"/>
    <w:rsid w:val="00137B78"/>
    <w:rsid w:val="00137CD2"/>
    <w:rsid w:val="0014041C"/>
    <w:rsid w:val="0014044A"/>
    <w:rsid w:val="00141749"/>
    <w:rsid w:val="00141A97"/>
    <w:rsid w:val="00141B3F"/>
    <w:rsid w:val="001425C0"/>
    <w:rsid w:val="00142685"/>
    <w:rsid w:val="0014278F"/>
    <w:rsid w:val="0014332F"/>
    <w:rsid w:val="00143375"/>
    <w:rsid w:val="001433EB"/>
    <w:rsid w:val="00143599"/>
    <w:rsid w:val="00143686"/>
    <w:rsid w:val="0014370A"/>
    <w:rsid w:val="00143B07"/>
    <w:rsid w:val="00143D05"/>
    <w:rsid w:val="00144473"/>
    <w:rsid w:val="00144516"/>
    <w:rsid w:val="001448C6"/>
    <w:rsid w:val="0014493E"/>
    <w:rsid w:val="00145301"/>
    <w:rsid w:val="001457A3"/>
    <w:rsid w:val="001459AF"/>
    <w:rsid w:val="00145CD1"/>
    <w:rsid w:val="0014663B"/>
    <w:rsid w:val="00146788"/>
    <w:rsid w:val="001467BB"/>
    <w:rsid w:val="00146845"/>
    <w:rsid w:val="001469AE"/>
    <w:rsid w:val="00146BE7"/>
    <w:rsid w:val="00146DC3"/>
    <w:rsid w:val="00147265"/>
    <w:rsid w:val="00147596"/>
    <w:rsid w:val="00147A06"/>
    <w:rsid w:val="00147A31"/>
    <w:rsid w:val="00147D42"/>
    <w:rsid w:val="001505CE"/>
    <w:rsid w:val="0015072F"/>
    <w:rsid w:val="00150C72"/>
    <w:rsid w:val="00150FB9"/>
    <w:rsid w:val="0015185E"/>
    <w:rsid w:val="001519C0"/>
    <w:rsid w:val="00151B42"/>
    <w:rsid w:val="00151CDA"/>
    <w:rsid w:val="00152041"/>
    <w:rsid w:val="00152132"/>
    <w:rsid w:val="0015286B"/>
    <w:rsid w:val="00152B6D"/>
    <w:rsid w:val="00152D58"/>
    <w:rsid w:val="00152F94"/>
    <w:rsid w:val="00153106"/>
    <w:rsid w:val="00153576"/>
    <w:rsid w:val="001535C8"/>
    <w:rsid w:val="00153C6C"/>
    <w:rsid w:val="00156950"/>
    <w:rsid w:val="00156FEA"/>
    <w:rsid w:val="001570AE"/>
    <w:rsid w:val="00157260"/>
    <w:rsid w:val="00157853"/>
    <w:rsid w:val="00157A5C"/>
    <w:rsid w:val="001601F6"/>
    <w:rsid w:val="001603DB"/>
    <w:rsid w:val="0016051E"/>
    <w:rsid w:val="001607DB"/>
    <w:rsid w:val="00160C46"/>
    <w:rsid w:val="00160D7E"/>
    <w:rsid w:val="00160F16"/>
    <w:rsid w:val="001619C0"/>
    <w:rsid w:val="00162337"/>
    <w:rsid w:val="00162F38"/>
    <w:rsid w:val="0016304B"/>
    <w:rsid w:val="00163981"/>
    <w:rsid w:val="0016413B"/>
    <w:rsid w:val="0016450B"/>
    <w:rsid w:val="00164712"/>
    <w:rsid w:val="0016551D"/>
    <w:rsid w:val="0016583E"/>
    <w:rsid w:val="00165BF0"/>
    <w:rsid w:val="00166368"/>
    <w:rsid w:val="00166440"/>
    <w:rsid w:val="00166FC2"/>
    <w:rsid w:val="001704D1"/>
    <w:rsid w:val="00170C06"/>
    <w:rsid w:val="00171B87"/>
    <w:rsid w:val="00171EE9"/>
    <w:rsid w:val="001723D9"/>
    <w:rsid w:val="00173929"/>
    <w:rsid w:val="00173FA2"/>
    <w:rsid w:val="00174062"/>
    <w:rsid w:val="00174305"/>
    <w:rsid w:val="00174505"/>
    <w:rsid w:val="0017460C"/>
    <w:rsid w:val="001747C4"/>
    <w:rsid w:val="001751CE"/>
    <w:rsid w:val="00175810"/>
    <w:rsid w:val="001763D0"/>
    <w:rsid w:val="001768C3"/>
    <w:rsid w:val="0017743D"/>
    <w:rsid w:val="00177F10"/>
    <w:rsid w:val="00180173"/>
    <w:rsid w:val="00180456"/>
    <w:rsid w:val="00180BAE"/>
    <w:rsid w:val="00180BF2"/>
    <w:rsid w:val="00180D81"/>
    <w:rsid w:val="00180F2B"/>
    <w:rsid w:val="00181029"/>
    <w:rsid w:val="0018108C"/>
    <w:rsid w:val="0018118A"/>
    <w:rsid w:val="00182422"/>
    <w:rsid w:val="001824D8"/>
    <w:rsid w:val="00182517"/>
    <w:rsid w:val="001828D2"/>
    <w:rsid w:val="00182AA1"/>
    <w:rsid w:val="00182BEB"/>
    <w:rsid w:val="00182EDE"/>
    <w:rsid w:val="00183B5C"/>
    <w:rsid w:val="00184F07"/>
    <w:rsid w:val="00185789"/>
    <w:rsid w:val="0018591B"/>
    <w:rsid w:val="001860A5"/>
    <w:rsid w:val="001902D4"/>
    <w:rsid w:val="00190442"/>
    <w:rsid w:val="00190740"/>
    <w:rsid w:val="00191155"/>
    <w:rsid w:val="00191236"/>
    <w:rsid w:val="00191B03"/>
    <w:rsid w:val="00191E84"/>
    <w:rsid w:val="00192293"/>
    <w:rsid w:val="001927FB"/>
    <w:rsid w:val="00192AA3"/>
    <w:rsid w:val="00193F63"/>
    <w:rsid w:val="00194573"/>
    <w:rsid w:val="00194722"/>
    <w:rsid w:val="001948D2"/>
    <w:rsid w:val="00195068"/>
    <w:rsid w:val="001950A5"/>
    <w:rsid w:val="00195526"/>
    <w:rsid w:val="00195713"/>
    <w:rsid w:val="00195F18"/>
    <w:rsid w:val="0019637D"/>
    <w:rsid w:val="0019666E"/>
    <w:rsid w:val="00196B57"/>
    <w:rsid w:val="00196B76"/>
    <w:rsid w:val="00196DA0"/>
    <w:rsid w:val="001974B3"/>
    <w:rsid w:val="00197C74"/>
    <w:rsid w:val="001A0107"/>
    <w:rsid w:val="001A0278"/>
    <w:rsid w:val="001A03E9"/>
    <w:rsid w:val="001A097F"/>
    <w:rsid w:val="001A10ED"/>
    <w:rsid w:val="001A111E"/>
    <w:rsid w:val="001A13DA"/>
    <w:rsid w:val="001A14F8"/>
    <w:rsid w:val="001A2081"/>
    <w:rsid w:val="001A23B5"/>
    <w:rsid w:val="001A263C"/>
    <w:rsid w:val="001A27CD"/>
    <w:rsid w:val="001A2EBF"/>
    <w:rsid w:val="001A3D88"/>
    <w:rsid w:val="001A46AD"/>
    <w:rsid w:val="001A4A70"/>
    <w:rsid w:val="001A4C58"/>
    <w:rsid w:val="001A51AB"/>
    <w:rsid w:val="001A5EA6"/>
    <w:rsid w:val="001A5F74"/>
    <w:rsid w:val="001A6210"/>
    <w:rsid w:val="001A6DBF"/>
    <w:rsid w:val="001A6E09"/>
    <w:rsid w:val="001A71ED"/>
    <w:rsid w:val="001A77F0"/>
    <w:rsid w:val="001A78C7"/>
    <w:rsid w:val="001A7EA4"/>
    <w:rsid w:val="001B025C"/>
    <w:rsid w:val="001B0D1B"/>
    <w:rsid w:val="001B10BE"/>
    <w:rsid w:val="001B12B5"/>
    <w:rsid w:val="001B1C17"/>
    <w:rsid w:val="001B1E0B"/>
    <w:rsid w:val="001B2496"/>
    <w:rsid w:val="001B2A43"/>
    <w:rsid w:val="001B2ABB"/>
    <w:rsid w:val="001B2E18"/>
    <w:rsid w:val="001B30B0"/>
    <w:rsid w:val="001B36FC"/>
    <w:rsid w:val="001B37C6"/>
    <w:rsid w:val="001B3C20"/>
    <w:rsid w:val="001B5099"/>
    <w:rsid w:val="001B5144"/>
    <w:rsid w:val="001B52A5"/>
    <w:rsid w:val="001B6228"/>
    <w:rsid w:val="001B66D0"/>
    <w:rsid w:val="001B674B"/>
    <w:rsid w:val="001B6B2B"/>
    <w:rsid w:val="001B6BDE"/>
    <w:rsid w:val="001B717C"/>
    <w:rsid w:val="001B71E6"/>
    <w:rsid w:val="001B7261"/>
    <w:rsid w:val="001B7336"/>
    <w:rsid w:val="001B73E2"/>
    <w:rsid w:val="001B77F7"/>
    <w:rsid w:val="001B7A74"/>
    <w:rsid w:val="001B7BD6"/>
    <w:rsid w:val="001C0160"/>
    <w:rsid w:val="001C0C83"/>
    <w:rsid w:val="001C1029"/>
    <w:rsid w:val="001C1036"/>
    <w:rsid w:val="001C14B8"/>
    <w:rsid w:val="001C14FC"/>
    <w:rsid w:val="001C1503"/>
    <w:rsid w:val="001C1950"/>
    <w:rsid w:val="001C19B8"/>
    <w:rsid w:val="001C21B7"/>
    <w:rsid w:val="001C2D87"/>
    <w:rsid w:val="001C329C"/>
    <w:rsid w:val="001C390E"/>
    <w:rsid w:val="001C3B59"/>
    <w:rsid w:val="001C3CE2"/>
    <w:rsid w:val="001C3FF5"/>
    <w:rsid w:val="001C3FF7"/>
    <w:rsid w:val="001C4900"/>
    <w:rsid w:val="001C548D"/>
    <w:rsid w:val="001C5BD6"/>
    <w:rsid w:val="001C5E93"/>
    <w:rsid w:val="001C62C6"/>
    <w:rsid w:val="001C6B39"/>
    <w:rsid w:val="001C6BC2"/>
    <w:rsid w:val="001C6E73"/>
    <w:rsid w:val="001C7161"/>
    <w:rsid w:val="001C750D"/>
    <w:rsid w:val="001C7B17"/>
    <w:rsid w:val="001D018F"/>
    <w:rsid w:val="001D0326"/>
    <w:rsid w:val="001D038A"/>
    <w:rsid w:val="001D0706"/>
    <w:rsid w:val="001D0894"/>
    <w:rsid w:val="001D0C5D"/>
    <w:rsid w:val="001D1107"/>
    <w:rsid w:val="001D155F"/>
    <w:rsid w:val="001D19AC"/>
    <w:rsid w:val="001D1AE9"/>
    <w:rsid w:val="001D1BF4"/>
    <w:rsid w:val="001D20F6"/>
    <w:rsid w:val="001D21EA"/>
    <w:rsid w:val="001D222F"/>
    <w:rsid w:val="001D2842"/>
    <w:rsid w:val="001D2F0C"/>
    <w:rsid w:val="001D3618"/>
    <w:rsid w:val="001D3D08"/>
    <w:rsid w:val="001D40FF"/>
    <w:rsid w:val="001D4C2D"/>
    <w:rsid w:val="001D4D00"/>
    <w:rsid w:val="001D4FC5"/>
    <w:rsid w:val="001D50D4"/>
    <w:rsid w:val="001D53C5"/>
    <w:rsid w:val="001D68D9"/>
    <w:rsid w:val="001D6DAD"/>
    <w:rsid w:val="001D763A"/>
    <w:rsid w:val="001D7927"/>
    <w:rsid w:val="001D7970"/>
    <w:rsid w:val="001D7C48"/>
    <w:rsid w:val="001E02C3"/>
    <w:rsid w:val="001E0690"/>
    <w:rsid w:val="001E094D"/>
    <w:rsid w:val="001E1323"/>
    <w:rsid w:val="001E13AF"/>
    <w:rsid w:val="001E15EC"/>
    <w:rsid w:val="001E1617"/>
    <w:rsid w:val="001E1B7C"/>
    <w:rsid w:val="001E1D31"/>
    <w:rsid w:val="001E2663"/>
    <w:rsid w:val="001E27D7"/>
    <w:rsid w:val="001E292D"/>
    <w:rsid w:val="001E2CFD"/>
    <w:rsid w:val="001E301C"/>
    <w:rsid w:val="001E370F"/>
    <w:rsid w:val="001E3795"/>
    <w:rsid w:val="001E3919"/>
    <w:rsid w:val="001E3BB4"/>
    <w:rsid w:val="001E3D98"/>
    <w:rsid w:val="001E3E31"/>
    <w:rsid w:val="001E467D"/>
    <w:rsid w:val="001E472B"/>
    <w:rsid w:val="001E47BC"/>
    <w:rsid w:val="001E4D17"/>
    <w:rsid w:val="001E5084"/>
    <w:rsid w:val="001E50AD"/>
    <w:rsid w:val="001E52D0"/>
    <w:rsid w:val="001E5DA7"/>
    <w:rsid w:val="001E6294"/>
    <w:rsid w:val="001E63BB"/>
    <w:rsid w:val="001E6693"/>
    <w:rsid w:val="001E66BD"/>
    <w:rsid w:val="001E67C5"/>
    <w:rsid w:val="001E6981"/>
    <w:rsid w:val="001E6A3E"/>
    <w:rsid w:val="001E6F6A"/>
    <w:rsid w:val="001E7A5B"/>
    <w:rsid w:val="001E7DA4"/>
    <w:rsid w:val="001F0583"/>
    <w:rsid w:val="001F073C"/>
    <w:rsid w:val="001F0991"/>
    <w:rsid w:val="001F0A5B"/>
    <w:rsid w:val="001F0AA6"/>
    <w:rsid w:val="001F1083"/>
    <w:rsid w:val="001F14FF"/>
    <w:rsid w:val="001F15A9"/>
    <w:rsid w:val="001F17D8"/>
    <w:rsid w:val="001F1E7D"/>
    <w:rsid w:val="001F1ECC"/>
    <w:rsid w:val="001F2721"/>
    <w:rsid w:val="001F28B1"/>
    <w:rsid w:val="001F2F21"/>
    <w:rsid w:val="001F2FC3"/>
    <w:rsid w:val="001F2FF3"/>
    <w:rsid w:val="001F3947"/>
    <w:rsid w:val="001F3F33"/>
    <w:rsid w:val="001F4708"/>
    <w:rsid w:val="001F4A83"/>
    <w:rsid w:val="001F5839"/>
    <w:rsid w:val="001F6257"/>
    <w:rsid w:val="001F6407"/>
    <w:rsid w:val="001F6769"/>
    <w:rsid w:val="001F6814"/>
    <w:rsid w:val="001F6BA3"/>
    <w:rsid w:val="001F6EAE"/>
    <w:rsid w:val="001F6FCD"/>
    <w:rsid w:val="001F701A"/>
    <w:rsid w:val="001F7150"/>
    <w:rsid w:val="001F7607"/>
    <w:rsid w:val="00200726"/>
    <w:rsid w:val="002010D5"/>
    <w:rsid w:val="002013EF"/>
    <w:rsid w:val="002016C3"/>
    <w:rsid w:val="0020185B"/>
    <w:rsid w:val="00201A83"/>
    <w:rsid w:val="00201FCA"/>
    <w:rsid w:val="00202036"/>
    <w:rsid w:val="002020F3"/>
    <w:rsid w:val="00202358"/>
    <w:rsid w:val="002026BC"/>
    <w:rsid w:val="002026ED"/>
    <w:rsid w:val="00202A6C"/>
    <w:rsid w:val="00202D24"/>
    <w:rsid w:val="00202E33"/>
    <w:rsid w:val="002033F8"/>
    <w:rsid w:val="002034ED"/>
    <w:rsid w:val="002035C9"/>
    <w:rsid w:val="002038E3"/>
    <w:rsid w:val="00203A11"/>
    <w:rsid w:val="00203BF4"/>
    <w:rsid w:val="00203DB2"/>
    <w:rsid w:val="00204486"/>
    <w:rsid w:val="00204BF1"/>
    <w:rsid w:val="00204CCC"/>
    <w:rsid w:val="0020518C"/>
    <w:rsid w:val="0020549B"/>
    <w:rsid w:val="002054EB"/>
    <w:rsid w:val="002066FF"/>
    <w:rsid w:val="00206975"/>
    <w:rsid w:val="00206C19"/>
    <w:rsid w:val="00206C7B"/>
    <w:rsid w:val="00206C80"/>
    <w:rsid w:val="00207611"/>
    <w:rsid w:val="00207636"/>
    <w:rsid w:val="00207643"/>
    <w:rsid w:val="00207948"/>
    <w:rsid w:val="00207DD2"/>
    <w:rsid w:val="00207FA5"/>
    <w:rsid w:val="00210579"/>
    <w:rsid w:val="0021065C"/>
    <w:rsid w:val="002107D4"/>
    <w:rsid w:val="00211D8A"/>
    <w:rsid w:val="00211E93"/>
    <w:rsid w:val="00212237"/>
    <w:rsid w:val="00212386"/>
    <w:rsid w:val="002129D8"/>
    <w:rsid w:val="002132FC"/>
    <w:rsid w:val="00213606"/>
    <w:rsid w:val="00213B20"/>
    <w:rsid w:val="00213D09"/>
    <w:rsid w:val="00214176"/>
    <w:rsid w:val="0021436C"/>
    <w:rsid w:val="00214A2C"/>
    <w:rsid w:val="00214A6F"/>
    <w:rsid w:val="00214C59"/>
    <w:rsid w:val="00214D44"/>
    <w:rsid w:val="00215375"/>
    <w:rsid w:val="00215881"/>
    <w:rsid w:val="00216236"/>
    <w:rsid w:val="0021623C"/>
    <w:rsid w:val="002164C3"/>
    <w:rsid w:val="00216599"/>
    <w:rsid w:val="00216642"/>
    <w:rsid w:val="002168F7"/>
    <w:rsid w:val="00216950"/>
    <w:rsid w:val="0021699F"/>
    <w:rsid w:val="00217137"/>
    <w:rsid w:val="0021752A"/>
    <w:rsid w:val="00217578"/>
    <w:rsid w:val="00217C15"/>
    <w:rsid w:val="00217D78"/>
    <w:rsid w:val="00220855"/>
    <w:rsid w:val="002208EC"/>
    <w:rsid w:val="00220B43"/>
    <w:rsid w:val="00221422"/>
    <w:rsid w:val="0022201F"/>
    <w:rsid w:val="00222178"/>
    <w:rsid w:val="0022345B"/>
    <w:rsid w:val="0022358B"/>
    <w:rsid w:val="002236BF"/>
    <w:rsid w:val="00224DF5"/>
    <w:rsid w:val="00224F9F"/>
    <w:rsid w:val="00225BAF"/>
    <w:rsid w:val="00225C23"/>
    <w:rsid w:val="0022623B"/>
    <w:rsid w:val="002265B7"/>
    <w:rsid w:val="0022670F"/>
    <w:rsid w:val="00226E50"/>
    <w:rsid w:val="00226E95"/>
    <w:rsid w:val="002303DD"/>
    <w:rsid w:val="00230966"/>
    <w:rsid w:val="00230D57"/>
    <w:rsid w:val="00230DB8"/>
    <w:rsid w:val="00231777"/>
    <w:rsid w:val="00231A29"/>
    <w:rsid w:val="00231E7A"/>
    <w:rsid w:val="00232531"/>
    <w:rsid w:val="0023326D"/>
    <w:rsid w:val="002335B5"/>
    <w:rsid w:val="00233928"/>
    <w:rsid w:val="0023449B"/>
    <w:rsid w:val="00234655"/>
    <w:rsid w:val="0023489B"/>
    <w:rsid w:val="00234A7B"/>
    <w:rsid w:val="00234AC7"/>
    <w:rsid w:val="00235630"/>
    <w:rsid w:val="0023581A"/>
    <w:rsid w:val="00235B30"/>
    <w:rsid w:val="002369AB"/>
    <w:rsid w:val="0023707D"/>
    <w:rsid w:val="002378C9"/>
    <w:rsid w:val="00240009"/>
    <w:rsid w:val="002407CA"/>
    <w:rsid w:val="00241001"/>
    <w:rsid w:val="00241EC5"/>
    <w:rsid w:val="002428FE"/>
    <w:rsid w:val="00242F1B"/>
    <w:rsid w:val="002431B7"/>
    <w:rsid w:val="002431C8"/>
    <w:rsid w:val="00243209"/>
    <w:rsid w:val="00243E2D"/>
    <w:rsid w:val="00244408"/>
    <w:rsid w:val="002447B5"/>
    <w:rsid w:val="0024481D"/>
    <w:rsid w:val="00244884"/>
    <w:rsid w:val="00244B16"/>
    <w:rsid w:val="00245228"/>
    <w:rsid w:val="00245385"/>
    <w:rsid w:val="0024538E"/>
    <w:rsid w:val="00245410"/>
    <w:rsid w:val="0024576C"/>
    <w:rsid w:val="0024585E"/>
    <w:rsid w:val="00245D1C"/>
    <w:rsid w:val="002460BA"/>
    <w:rsid w:val="00246334"/>
    <w:rsid w:val="002466ED"/>
    <w:rsid w:val="0024677B"/>
    <w:rsid w:val="00246822"/>
    <w:rsid w:val="002468FC"/>
    <w:rsid w:val="00246E73"/>
    <w:rsid w:val="00246E81"/>
    <w:rsid w:val="0024710D"/>
    <w:rsid w:val="00247685"/>
    <w:rsid w:val="002477EE"/>
    <w:rsid w:val="002478B4"/>
    <w:rsid w:val="00247D87"/>
    <w:rsid w:val="002507BB"/>
    <w:rsid w:val="00251041"/>
    <w:rsid w:val="002510B7"/>
    <w:rsid w:val="00251181"/>
    <w:rsid w:val="002512B6"/>
    <w:rsid w:val="0025159E"/>
    <w:rsid w:val="002518D8"/>
    <w:rsid w:val="00251BB4"/>
    <w:rsid w:val="00251ECF"/>
    <w:rsid w:val="002525D3"/>
    <w:rsid w:val="00252908"/>
    <w:rsid w:val="002537E0"/>
    <w:rsid w:val="00254102"/>
    <w:rsid w:val="00254B57"/>
    <w:rsid w:val="00254D2E"/>
    <w:rsid w:val="00254F27"/>
    <w:rsid w:val="002552AE"/>
    <w:rsid w:val="002555F0"/>
    <w:rsid w:val="002563A1"/>
    <w:rsid w:val="00256940"/>
    <w:rsid w:val="00256CF7"/>
    <w:rsid w:val="00257A2E"/>
    <w:rsid w:val="00260544"/>
    <w:rsid w:val="00260622"/>
    <w:rsid w:val="00260A73"/>
    <w:rsid w:val="00260AA1"/>
    <w:rsid w:val="00260BD8"/>
    <w:rsid w:val="00260D03"/>
    <w:rsid w:val="00261783"/>
    <w:rsid w:val="00261C7A"/>
    <w:rsid w:val="00262542"/>
    <w:rsid w:val="002628B1"/>
    <w:rsid w:val="00262A71"/>
    <w:rsid w:val="002630C0"/>
    <w:rsid w:val="00263121"/>
    <w:rsid w:val="00263643"/>
    <w:rsid w:val="00263A6B"/>
    <w:rsid w:val="00263A9E"/>
    <w:rsid w:val="00263DD7"/>
    <w:rsid w:val="002641A3"/>
    <w:rsid w:val="00264923"/>
    <w:rsid w:val="00264ABF"/>
    <w:rsid w:val="00264B5A"/>
    <w:rsid w:val="00264ECC"/>
    <w:rsid w:val="00264EDE"/>
    <w:rsid w:val="00265904"/>
    <w:rsid w:val="00265DDA"/>
    <w:rsid w:val="00266355"/>
    <w:rsid w:val="00266390"/>
    <w:rsid w:val="00266610"/>
    <w:rsid w:val="0026721F"/>
    <w:rsid w:val="002676BB"/>
    <w:rsid w:val="002677B5"/>
    <w:rsid w:val="00267B67"/>
    <w:rsid w:val="00267C36"/>
    <w:rsid w:val="0027083C"/>
    <w:rsid w:val="00270A1F"/>
    <w:rsid w:val="00270C97"/>
    <w:rsid w:val="0027108D"/>
    <w:rsid w:val="002713C9"/>
    <w:rsid w:val="00271865"/>
    <w:rsid w:val="00271A2A"/>
    <w:rsid w:val="00271BB5"/>
    <w:rsid w:val="00271D2C"/>
    <w:rsid w:val="00271F52"/>
    <w:rsid w:val="00271FE4"/>
    <w:rsid w:val="00272057"/>
    <w:rsid w:val="00272480"/>
    <w:rsid w:val="0027254F"/>
    <w:rsid w:val="00272AED"/>
    <w:rsid w:val="002731A8"/>
    <w:rsid w:val="002733B3"/>
    <w:rsid w:val="0027352C"/>
    <w:rsid w:val="002736AA"/>
    <w:rsid w:val="00273BEC"/>
    <w:rsid w:val="00274ADA"/>
    <w:rsid w:val="00274CC6"/>
    <w:rsid w:val="0027513E"/>
    <w:rsid w:val="002754C6"/>
    <w:rsid w:val="0027562A"/>
    <w:rsid w:val="002758AE"/>
    <w:rsid w:val="002758D0"/>
    <w:rsid w:val="00275C23"/>
    <w:rsid w:val="00275E0A"/>
    <w:rsid w:val="00277593"/>
    <w:rsid w:val="002777B0"/>
    <w:rsid w:val="00280461"/>
    <w:rsid w:val="0028062D"/>
    <w:rsid w:val="00280845"/>
    <w:rsid w:val="0028095E"/>
    <w:rsid w:val="00280C37"/>
    <w:rsid w:val="00280FC9"/>
    <w:rsid w:val="00281389"/>
    <w:rsid w:val="002815F9"/>
    <w:rsid w:val="0028196D"/>
    <w:rsid w:val="00281C42"/>
    <w:rsid w:val="00282410"/>
    <w:rsid w:val="002824F7"/>
    <w:rsid w:val="00282747"/>
    <w:rsid w:val="00282B48"/>
    <w:rsid w:val="002841DC"/>
    <w:rsid w:val="00284386"/>
    <w:rsid w:val="00284BC7"/>
    <w:rsid w:val="00284C89"/>
    <w:rsid w:val="00284D04"/>
    <w:rsid w:val="0028516B"/>
    <w:rsid w:val="002852ED"/>
    <w:rsid w:val="0028595E"/>
    <w:rsid w:val="00285D38"/>
    <w:rsid w:val="002868D4"/>
    <w:rsid w:val="00286AC9"/>
    <w:rsid w:val="00286E67"/>
    <w:rsid w:val="00286EB8"/>
    <w:rsid w:val="0028766F"/>
    <w:rsid w:val="00287771"/>
    <w:rsid w:val="002877F3"/>
    <w:rsid w:val="00287A46"/>
    <w:rsid w:val="00290689"/>
    <w:rsid w:val="002909D0"/>
    <w:rsid w:val="00290B22"/>
    <w:rsid w:val="00291192"/>
    <w:rsid w:val="00291301"/>
    <w:rsid w:val="00291BF9"/>
    <w:rsid w:val="00291CDE"/>
    <w:rsid w:val="00291D30"/>
    <w:rsid w:val="00291F20"/>
    <w:rsid w:val="00291F5E"/>
    <w:rsid w:val="00291F65"/>
    <w:rsid w:val="002926E4"/>
    <w:rsid w:val="0029372A"/>
    <w:rsid w:val="00293931"/>
    <w:rsid w:val="00293DC9"/>
    <w:rsid w:val="00293E12"/>
    <w:rsid w:val="00293F12"/>
    <w:rsid w:val="00296482"/>
    <w:rsid w:val="00296AAE"/>
    <w:rsid w:val="002970E2"/>
    <w:rsid w:val="002973AC"/>
    <w:rsid w:val="00297858"/>
    <w:rsid w:val="00297871"/>
    <w:rsid w:val="00297D59"/>
    <w:rsid w:val="00297F53"/>
    <w:rsid w:val="002A00CF"/>
    <w:rsid w:val="002A04CE"/>
    <w:rsid w:val="002A0923"/>
    <w:rsid w:val="002A0927"/>
    <w:rsid w:val="002A1516"/>
    <w:rsid w:val="002A1806"/>
    <w:rsid w:val="002A1AA5"/>
    <w:rsid w:val="002A2798"/>
    <w:rsid w:val="002A2834"/>
    <w:rsid w:val="002A357C"/>
    <w:rsid w:val="002A3883"/>
    <w:rsid w:val="002A43FD"/>
    <w:rsid w:val="002A47AA"/>
    <w:rsid w:val="002A4B39"/>
    <w:rsid w:val="002A4E21"/>
    <w:rsid w:val="002A5090"/>
    <w:rsid w:val="002A5667"/>
    <w:rsid w:val="002A57FC"/>
    <w:rsid w:val="002A5E8B"/>
    <w:rsid w:val="002A60E4"/>
    <w:rsid w:val="002A61D6"/>
    <w:rsid w:val="002A6451"/>
    <w:rsid w:val="002A647D"/>
    <w:rsid w:val="002A707B"/>
    <w:rsid w:val="002A74B6"/>
    <w:rsid w:val="002A7B06"/>
    <w:rsid w:val="002B0089"/>
    <w:rsid w:val="002B010A"/>
    <w:rsid w:val="002B019B"/>
    <w:rsid w:val="002B01A5"/>
    <w:rsid w:val="002B036D"/>
    <w:rsid w:val="002B06D5"/>
    <w:rsid w:val="002B14A1"/>
    <w:rsid w:val="002B171A"/>
    <w:rsid w:val="002B186D"/>
    <w:rsid w:val="002B19C6"/>
    <w:rsid w:val="002B1CFB"/>
    <w:rsid w:val="002B1D69"/>
    <w:rsid w:val="002B2602"/>
    <w:rsid w:val="002B2935"/>
    <w:rsid w:val="002B2D4C"/>
    <w:rsid w:val="002B2D73"/>
    <w:rsid w:val="002B2DBD"/>
    <w:rsid w:val="002B36C3"/>
    <w:rsid w:val="002B3815"/>
    <w:rsid w:val="002B3854"/>
    <w:rsid w:val="002B44EC"/>
    <w:rsid w:val="002B4630"/>
    <w:rsid w:val="002B4772"/>
    <w:rsid w:val="002B4BDE"/>
    <w:rsid w:val="002B50ED"/>
    <w:rsid w:val="002B5621"/>
    <w:rsid w:val="002B5D12"/>
    <w:rsid w:val="002B5E93"/>
    <w:rsid w:val="002B6118"/>
    <w:rsid w:val="002B6167"/>
    <w:rsid w:val="002B6A40"/>
    <w:rsid w:val="002B7003"/>
    <w:rsid w:val="002B7B31"/>
    <w:rsid w:val="002B7E51"/>
    <w:rsid w:val="002B7E6E"/>
    <w:rsid w:val="002B7ED4"/>
    <w:rsid w:val="002C011D"/>
    <w:rsid w:val="002C01CC"/>
    <w:rsid w:val="002C0CF8"/>
    <w:rsid w:val="002C15CB"/>
    <w:rsid w:val="002C1A54"/>
    <w:rsid w:val="002C1F67"/>
    <w:rsid w:val="002C2223"/>
    <w:rsid w:val="002C2610"/>
    <w:rsid w:val="002C2881"/>
    <w:rsid w:val="002C2A24"/>
    <w:rsid w:val="002C2DE3"/>
    <w:rsid w:val="002C3562"/>
    <w:rsid w:val="002C3861"/>
    <w:rsid w:val="002C3FA2"/>
    <w:rsid w:val="002C4AC8"/>
    <w:rsid w:val="002C4B45"/>
    <w:rsid w:val="002C4BD2"/>
    <w:rsid w:val="002C4C3B"/>
    <w:rsid w:val="002C4D9B"/>
    <w:rsid w:val="002C5C2F"/>
    <w:rsid w:val="002C5C56"/>
    <w:rsid w:val="002C5DA8"/>
    <w:rsid w:val="002C5FD3"/>
    <w:rsid w:val="002C692C"/>
    <w:rsid w:val="002C6C96"/>
    <w:rsid w:val="002C6F6A"/>
    <w:rsid w:val="002C7597"/>
    <w:rsid w:val="002C77DC"/>
    <w:rsid w:val="002C7F3B"/>
    <w:rsid w:val="002C7FE1"/>
    <w:rsid w:val="002D046A"/>
    <w:rsid w:val="002D048C"/>
    <w:rsid w:val="002D06E2"/>
    <w:rsid w:val="002D0786"/>
    <w:rsid w:val="002D0D0E"/>
    <w:rsid w:val="002D170F"/>
    <w:rsid w:val="002D1746"/>
    <w:rsid w:val="002D1891"/>
    <w:rsid w:val="002D2776"/>
    <w:rsid w:val="002D2A85"/>
    <w:rsid w:val="002D387A"/>
    <w:rsid w:val="002D47AA"/>
    <w:rsid w:val="002D4C94"/>
    <w:rsid w:val="002D4DCB"/>
    <w:rsid w:val="002D570D"/>
    <w:rsid w:val="002D5D87"/>
    <w:rsid w:val="002D6051"/>
    <w:rsid w:val="002D6471"/>
    <w:rsid w:val="002D6B06"/>
    <w:rsid w:val="002D6BBF"/>
    <w:rsid w:val="002D752E"/>
    <w:rsid w:val="002D7740"/>
    <w:rsid w:val="002D791B"/>
    <w:rsid w:val="002D7E31"/>
    <w:rsid w:val="002D7FC5"/>
    <w:rsid w:val="002E001B"/>
    <w:rsid w:val="002E0115"/>
    <w:rsid w:val="002E087B"/>
    <w:rsid w:val="002E08C0"/>
    <w:rsid w:val="002E0C4E"/>
    <w:rsid w:val="002E0FBF"/>
    <w:rsid w:val="002E10EB"/>
    <w:rsid w:val="002E1B03"/>
    <w:rsid w:val="002E2156"/>
    <w:rsid w:val="002E2345"/>
    <w:rsid w:val="002E2C0F"/>
    <w:rsid w:val="002E2DC4"/>
    <w:rsid w:val="002E360A"/>
    <w:rsid w:val="002E3AC1"/>
    <w:rsid w:val="002E3AFE"/>
    <w:rsid w:val="002E3F1A"/>
    <w:rsid w:val="002E50AF"/>
    <w:rsid w:val="002E5E4B"/>
    <w:rsid w:val="002E64B6"/>
    <w:rsid w:val="002E69A0"/>
    <w:rsid w:val="002E69EE"/>
    <w:rsid w:val="002E6BA6"/>
    <w:rsid w:val="002E776E"/>
    <w:rsid w:val="002F0A47"/>
    <w:rsid w:val="002F1250"/>
    <w:rsid w:val="002F1357"/>
    <w:rsid w:val="002F160A"/>
    <w:rsid w:val="002F2636"/>
    <w:rsid w:val="002F27D7"/>
    <w:rsid w:val="002F3251"/>
    <w:rsid w:val="002F36ED"/>
    <w:rsid w:val="002F36F0"/>
    <w:rsid w:val="002F3BDB"/>
    <w:rsid w:val="002F42C1"/>
    <w:rsid w:val="002F4691"/>
    <w:rsid w:val="002F4984"/>
    <w:rsid w:val="002F4DB9"/>
    <w:rsid w:val="002F5856"/>
    <w:rsid w:val="002F5F37"/>
    <w:rsid w:val="002F6320"/>
    <w:rsid w:val="002F6CD6"/>
    <w:rsid w:val="002F7D18"/>
    <w:rsid w:val="002F7E03"/>
    <w:rsid w:val="002F7EEB"/>
    <w:rsid w:val="0030096B"/>
    <w:rsid w:val="00300CAD"/>
    <w:rsid w:val="00300E04"/>
    <w:rsid w:val="00300E55"/>
    <w:rsid w:val="003015AB"/>
    <w:rsid w:val="00301E4D"/>
    <w:rsid w:val="003022DD"/>
    <w:rsid w:val="00302A0D"/>
    <w:rsid w:val="00302BE7"/>
    <w:rsid w:val="00302C2A"/>
    <w:rsid w:val="00302D2D"/>
    <w:rsid w:val="003032BC"/>
    <w:rsid w:val="00303ECA"/>
    <w:rsid w:val="003046B9"/>
    <w:rsid w:val="00304AAB"/>
    <w:rsid w:val="00305A58"/>
    <w:rsid w:val="00306284"/>
    <w:rsid w:val="003062AF"/>
    <w:rsid w:val="0030678E"/>
    <w:rsid w:val="00306C58"/>
    <w:rsid w:val="00307151"/>
    <w:rsid w:val="00307250"/>
    <w:rsid w:val="00307866"/>
    <w:rsid w:val="00310449"/>
    <w:rsid w:val="0031050E"/>
    <w:rsid w:val="0031053E"/>
    <w:rsid w:val="00310BB0"/>
    <w:rsid w:val="003113DE"/>
    <w:rsid w:val="00311527"/>
    <w:rsid w:val="0031152E"/>
    <w:rsid w:val="003116F9"/>
    <w:rsid w:val="003118C2"/>
    <w:rsid w:val="00311A22"/>
    <w:rsid w:val="00312444"/>
    <w:rsid w:val="0031298C"/>
    <w:rsid w:val="00313E56"/>
    <w:rsid w:val="00314591"/>
    <w:rsid w:val="003146E4"/>
    <w:rsid w:val="00314C3A"/>
    <w:rsid w:val="00314F2D"/>
    <w:rsid w:val="003150BE"/>
    <w:rsid w:val="00315320"/>
    <w:rsid w:val="00315AC6"/>
    <w:rsid w:val="00315EBB"/>
    <w:rsid w:val="00316015"/>
    <w:rsid w:val="003160BF"/>
    <w:rsid w:val="003161D6"/>
    <w:rsid w:val="00316D26"/>
    <w:rsid w:val="003171A8"/>
    <w:rsid w:val="003173D8"/>
    <w:rsid w:val="00317601"/>
    <w:rsid w:val="003179FB"/>
    <w:rsid w:val="00317E39"/>
    <w:rsid w:val="0032001C"/>
    <w:rsid w:val="003204C0"/>
    <w:rsid w:val="0032054A"/>
    <w:rsid w:val="00320E54"/>
    <w:rsid w:val="00321098"/>
    <w:rsid w:val="00321384"/>
    <w:rsid w:val="0032139A"/>
    <w:rsid w:val="0032160B"/>
    <w:rsid w:val="00321724"/>
    <w:rsid w:val="00321B7A"/>
    <w:rsid w:val="00322F99"/>
    <w:rsid w:val="00323265"/>
    <w:rsid w:val="003237EC"/>
    <w:rsid w:val="003237F0"/>
    <w:rsid w:val="0032390C"/>
    <w:rsid w:val="00324258"/>
    <w:rsid w:val="00324276"/>
    <w:rsid w:val="003243AA"/>
    <w:rsid w:val="00324944"/>
    <w:rsid w:val="00324AA7"/>
    <w:rsid w:val="00324BE4"/>
    <w:rsid w:val="00324EC3"/>
    <w:rsid w:val="003252EB"/>
    <w:rsid w:val="00325312"/>
    <w:rsid w:val="0032553B"/>
    <w:rsid w:val="00325FA2"/>
    <w:rsid w:val="0032603D"/>
    <w:rsid w:val="00326534"/>
    <w:rsid w:val="00326689"/>
    <w:rsid w:val="003269DE"/>
    <w:rsid w:val="00326FC7"/>
    <w:rsid w:val="00327123"/>
    <w:rsid w:val="003272CB"/>
    <w:rsid w:val="00327A9A"/>
    <w:rsid w:val="00327D69"/>
    <w:rsid w:val="00330158"/>
    <w:rsid w:val="00330616"/>
    <w:rsid w:val="00330AAD"/>
    <w:rsid w:val="00330E36"/>
    <w:rsid w:val="00331266"/>
    <w:rsid w:val="003313BA"/>
    <w:rsid w:val="0033146E"/>
    <w:rsid w:val="003316E0"/>
    <w:rsid w:val="003317D5"/>
    <w:rsid w:val="00331F86"/>
    <w:rsid w:val="003324A2"/>
    <w:rsid w:val="00332B6A"/>
    <w:rsid w:val="00332DC4"/>
    <w:rsid w:val="0033333E"/>
    <w:rsid w:val="003340F0"/>
    <w:rsid w:val="003341A7"/>
    <w:rsid w:val="003341E3"/>
    <w:rsid w:val="0033442F"/>
    <w:rsid w:val="00334984"/>
    <w:rsid w:val="00334BB3"/>
    <w:rsid w:val="00335A19"/>
    <w:rsid w:val="00335A9F"/>
    <w:rsid w:val="00335C32"/>
    <w:rsid w:val="00335FAD"/>
    <w:rsid w:val="00336377"/>
    <w:rsid w:val="003367CE"/>
    <w:rsid w:val="00336A7A"/>
    <w:rsid w:val="00337986"/>
    <w:rsid w:val="0034028F"/>
    <w:rsid w:val="00340317"/>
    <w:rsid w:val="00340533"/>
    <w:rsid w:val="0034079D"/>
    <w:rsid w:val="003407C9"/>
    <w:rsid w:val="00340B94"/>
    <w:rsid w:val="00340BB2"/>
    <w:rsid w:val="0034121B"/>
    <w:rsid w:val="003413B0"/>
    <w:rsid w:val="00341B0D"/>
    <w:rsid w:val="00341EFC"/>
    <w:rsid w:val="003427FC"/>
    <w:rsid w:val="00342E99"/>
    <w:rsid w:val="00342FB4"/>
    <w:rsid w:val="0034347E"/>
    <w:rsid w:val="00343A3B"/>
    <w:rsid w:val="00344167"/>
    <w:rsid w:val="00344409"/>
    <w:rsid w:val="00345957"/>
    <w:rsid w:val="00345DA0"/>
    <w:rsid w:val="0034689E"/>
    <w:rsid w:val="003470DE"/>
    <w:rsid w:val="003471A9"/>
    <w:rsid w:val="003471C8"/>
    <w:rsid w:val="00347217"/>
    <w:rsid w:val="0034736D"/>
    <w:rsid w:val="00347835"/>
    <w:rsid w:val="00347911"/>
    <w:rsid w:val="003500E1"/>
    <w:rsid w:val="00350A9D"/>
    <w:rsid w:val="00351202"/>
    <w:rsid w:val="0035184D"/>
    <w:rsid w:val="003529FF"/>
    <w:rsid w:val="003530A3"/>
    <w:rsid w:val="00353E12"/>
    <w:rsid w:val="00354021"/>
    <w:rsid w:val="00354082"/>
    <w:rsid w:val="00354BEB"/>
    <w:rsid w:val="003550CD"/>
    <w:rsid w:val="003553D7"/>
    <w:rsid w:val="003557DE"/>
    <w:rsid w:val="00355804"/>
    <w:rsid w:val="003558B8"/>
    <w:rsid w:val="00355A1C"/>
    <w:rsid w:val="00355AF2"/>
    <w:rsid w:val="00355C2E"/>
    <w:rsid w:val="0035609F"/>
    <w:rsid w:val="00356175"/>
    <w:rsid w:val="00356589"/>
    <w:rsid w:val="00356695"/>
    <w:rsid w:val="00356D6A"/>
    <w:rsid w:val="00356E69"/>
    <w:rsid w:val="00356EE8"/>
    <w:rsid w:val="00357351"/>
    <w:rsid w:val="00357E9C"/>
    <w:rsid w:val="0036044F"/>
    <w:rsid w:val="0036053E"/>
    <w:rsid w:val="00360F54"/>
    <w:rsid w:val="00361AA6"/>
    <w:rsid w:val="00362068"/>
    <w:rsid w:val="00362D7B"/>
    <w:rsid w:val="00362E82"/>
    <w:rsid w:val="00363535"/>
    <w:rsid w:val="00363584"/>
    <w:rsid w:val="00363B8F"/>
    <w:rsid w:val="00363FC8"/>
    <w:rsid w:val="00364056"/>
    <w:rsid w:val="00364173"/>
    <w:rsid w:val="00364335"/>
    <w:rsid w:val="003647F1"/>
    <w:rsid w:val="00364838"/>
    <w:rsid w:val="00364EF8"/>
    <w:rsid w:val="00365134"/>
    <w:rsid w:val="00365B89"/>
    <w:rsid w:val="00365EAD"/>
    <w:rsid w:val="00365EB7"/>
    <w:rsid w:val="00365F19"/>
    <w:rsid w:val="00366159"/>
    <w:rsid w:val="003662BC"/>
    <w:rsid w:val="00366714"/>
    <w:rsid w:val="00366BFC"/>
    <w:rsid w:val="003674AD"/>
    <w:rsid w:val="00367B82"/>
    <w:rsid w:val="00370236"/>
    <w:rsid w:val="0037082B"/>
    <w:rsid w:val="00371045"/>
    <w:rsid w:val="003710F4"/>
    <w:rsid w:val="00371244"/>
    <w:rsid w:val="00371889"/>
    <w:rsid w:val="003720B7"/>
    <w:rsid w:val="00372562"/>
    <w:rsid w:val="003725AA"/>
    <w:rsid w:val="00372B11"/>
    <w:rsid w:val="00372FBA"/>
    <w:rsid w:val="0037311C"/>
    <w:rsid w:val="0037326C"/>
    <w:rsid w:val="003739D4"/>
    <w:rsid w:val="00374E76"/>
    <w:rsid w:val="00375C76"/>
    <w:rsid w:val="003767B0"/>
    <w:rsid w:val="00376F85"/>
    <w:rsid w:val="00377451"/>
    <w:rsid w:val="00377A01"/>
    <w:rsid w:val="00377CA7"/>
    <w:rsid w:val="00377CF3"/>
    <w:rsid w:val="00377F90"/>
    <w:rsid w:val="0038027B"/>
    <w:rsid w:val="00380CD3"/>
    <w:rsid w:val="00381279"/>
    <w:rsid w:val="0038161F"/>
    <w:rsid w:val="003823C4"/>
    <w:rsid w:val="00382DA9"/>
    <w:rsid w:val="00383084"/>
    <w:rsid w:val="00383630"/>
    <w:rsid w:val="00383694"/>
    <w:rsid w:val="00383C87"/>
    <w:rsid w:val="00383F57"/>
    <w:rsid w:val="00384085"/>
    <w:rsid w:val="0038458F"/>
    <w:rsid w:val="003845F0"/>
    <w:rsid w:val="0038522C"/>
    <w:rsid w:val="003852B7"/>
    <w:rsid w:val="00385A0D"/>
    <w:rsid w:val="00385A63"/>
    <w:rsid w:val="0038614B"/>
    <w:rsid w:val="003862F4"/>
    <w:rsid w:val="003867FD"/>
    <w:rsid w:val="0038681D"/>
    <w:rsid w:val="00386B4A"/>
    <w:rsid w:val="00386D85"/>
    <w:rsid w:val="00387085"/>
    <w:rsid w:val="0038751E"/>
    <w:rsid w:val="00387A27"/>
    <w:rsid w:val="00387A6C"/>
    <w:rsid w:val="00387DDA"/>
    <w:rsid w:val="00387FD3"/>
    <w:rsid w:val="00390408"/>
    <w:rsid w:val="00390D4F"/>
    <w:rsid w:val="00390E8F"/>
    <w:rsid w:val="003912DD"/>
    <w:rsid w:val="00391CBB"/>
    <w:rsid w:val="00391FBE"/>
    <w:rsid w:val="00392347"/>
    <w:rsid w:val="00392AA2"/>
    <w:rsid w:val="00393072"/>
    <w:rsid w:val="00393128"/>
    <w:rsid w:val="00393497"/>
    <w:rsid w:val="00395118"/>
    <w:rsid w:val="00395351"/>
    <w:rsid w:val="00395CE8"/>
    <w:rsid w:val="00395DF0"/>
    <w:rsid w:val="00396049"/>
    <w:rsid w:val="003961BA"/>
    <w:rsid w:val="003969A6"/>
    <w:rsid w:val="00396B55"/>
    <w:rsid w:val="00397249"/>
    <w:rsid w:val="0039724A"/>
    <w:rsid w:val="00397C55"/>
    <w:rsid w:val="003A0C7E"/>
    <w:rsid w:val="003A16DC"/>
    <w:rsid w:val="003A1838"/>
    <w:rsid w:val="003A1BB6"/>
    <w:rsid w:val="003A1C3D"/>
    <w:rsid w:val="003A2050"/>
    <w:rsid w:val="003A37CC"/>
    <w:rsid w:val="003A38A2"/>
    <w:rsid w:val="003A3915"/>
    <w:rsid w:val="003A3A0C"/>
    <w:rsid w:val="003A3A74"/>
    <w:rsid w:val="003A402F"/>
    <w:rsid w:val="003A40BC"/>
    <w:rsid w:val="003A4A6D"/>
    <w:rsid w:val="003A4B6B"/>
    <w:rsid w:val="003A4D7E"/>
    <w:rsid w:val="003A5823"/>
    <w:rsid w:val="003A5A3B"/>
    <w:rsid w:val="003A6B27"/>
    <w:rsid w:val="003A6B37"/>
    <w:rsid w:val="003A6B9B"/>
    <w:rsid w:val="003A6CFF"/>
    <w:rsid w:val="003A738E"/>
    <w:rsid w:val="003A7451"/>
    <w:rsid w:val="003A7494"/>
    <w:rsid w:val="003A767D"/>
    <w:rsid w:val="003A7945"/>
    <w:rsid w:val="003A79DF"/>
    <w:rsid w:val="003A7C43"/>
    <w:rsid w:val="003A7D7B"/>
    <w:rsid w:val="003A7DA1"/>
    <w:rsid w:val="003B0B70"/>
    <w:rsid w:val="003B0BB9"/>
    <w:rsid w:val="003B0FCB"/>
    <w:rsid w:val="003B1183"/>
    <w:rsid w:val="003B1966"/>
    <w:rsid w:val="003B19DC"/>
    <w:rsid w:val="003B1F0E"/>
    <w:rsid w:val="003B202F"/>
    <w:rsid w:val="003B26F6"/>
    <w:rsid w:val="003B2B02"/>
    <w:rsid w:val="003B2C17"/>
    <w:rsid w:val="003B2C6D"/>
    <w:rsid w:val="003B2D69"/>
    <w:rsid w:val="003B340B"/>
    <w:rsid w:val="003B3CA1"/>
    <w:rsid w:val="003B3D44"/>
    <w:rsid w:val="003B3E02"/>
    <w:rsid w:val="003B3E54"/>
    <w:rsid w:val="003B3EF6"/>
    <w:rsid w:val="003B460F"/>
    <w:rsid w:val="003B4D25"/>
    <w:rsid w:val="003B5E78"/>
    <w:rsid w:val="003B6159"/>
    <w:rsid w:val="003B639B"/>
    <w:rsid w:val="003B66CD"/>
    <w:rsid w:val="003B6E6A"/>
    <w:rsid w:val="003B70C8"/>
    <w:rsid w:val="003C0C9C"/>
    <w:rsid w:val="003C0D21"/>
    <w:rsid w:val="003C1488"/>
    <w:rsid w:val="003C1CA0"/>
    <w:rsid w:val="003C2503"/>
    <w:rsid w:val="003C2808"/>
    <w:rsid w:val="003C2AC5"/>
    <w:rsid w:val="003C37C8"/>
    <w:rsid w:val="003C445D"/>
    <w:rsid w:val="003C4A6A"/>
    <w:rsid w:val="003C4C21"/>
    <w:rsid w:val="003C4D02"/>
    <w:rsid w:val="003C4D70"/>
    <w:rsid w:val="003C5294"/>
    <w:rsid w:val="003C55D7"/>
    <w:rsid w:val="003C5A07"/>
    <w:rsid w:val="003C69B4"/>
    <w:rsid w:val="003C77EC"/>
    <w:rsid w:val="003D01A6"/>
    <w:rsid w:val="003D0303"/>
    <w:rsid w:val="003D0402"/>
    <w:rsid w:val="003D0879"/>
    <w:rsid w:val="003D0884"/>
    <w:rsid w:val="003D0E29"/>
    <w:rsid w:val="003D0E67"/>
    <w:rsid w:val="003D177F"/>
    <w:rsid w:val="003D18FA"/>
    <w:rsid w:val="003D22E8"/>
    <w:rsid w:val="003D2525"/>
    <w:rsid w:val="003D261B"/>
    <w:rsid w:val="003D2B3C"/>
    <w:rsid w:val="003D2CAA"/>
    <w:rsid w:val="003D2DC3"/>
    <w:rsid w:val="003D2DEF"/>
    <w:rsid w:val="003D2E89"/>
    <w:rsid w:val="003D3BBF"/>
    <w:rsid w:val="003D3F23"/>
    <w:rsid w:val="003D3F67"/>
    <w:rsid w:val="003D40C1"/>
    <w:rsid w:val="003D40C5"/>
    <w:rsid w:val="003D40E2"/>
    <w:rsid w:val="003D4AED"/>
    <w:rsid w:val="003D4DF6"/>
    <w:rsid w:val="003D5324"/>
    <w:rsid w:val="003D5980"/>
    <w:rsid w:val="003D5C00"/>
    <w:rsid w:val="003D6543"/>
    <w:rsid w:val="003D6D96"/>
    <w:rsid w:val="003D70FE"/>
    <w:rsid w:val="003D7831"/>
    <w:rsid w:val="003D7FAA"/>
    <w:rsid w:val="003E01CC"/>
    <w:rsid w:val="003E05EE"/>
    <w:rsid w:val="003E1438"/>
    <w:rsid w:val="003E1715"/>
    <w:rsid w:val="003E17E0"/>
    <w:rsid w:val="003E1BF0"/>
    <w:rsid w:val="003E1E47"/>
    <w:rsid w:val="003E2307"/>
    <w:rsid w:val="003E2C4D"/>
    <w:rsid w:val="003E2D34"/>
    <w:rsid w:val="003E34B0"/>
    <w:rsid w:val="003E352E"/>
    <w:rsid w:val="003E3A21"/>
    <w:rsid w:val="003E3DE2"/>
    <w:rsid w:val="003E42B4"/>
    <w:rsid w:val="003E42D4"/>
    <w:rsid w:val="003E4336"/>
    <w:rsid w:val="003E52C2"/>
    <w:rsid w:val="003E5A97"/>
    <w:rsid w:val="003E5DCB"/>
    <w:rsid w:val="003E5F37"/>
    <w:rsid w:val="003E61CC"/>
    <w:rsid w:val="003E6717"/>
    <w:rsid w:val="003E689C"/>
    <w:rsid w:val="003E71C5"/>
    <w:rsid w:val="003F1058"/>
    <w:rsid w:val="003F10D3"/>
    <w:rsid w:val="003F210C"/>
    <w:rsid w:val="003F21BA"/>
    <w:rsid w:val="003F2292"/>
    <w:rsid w:val="003F2494"/>
    <w:rsid w:val="003F2604"/>
    <w:rsid w:val="003F2F67"/>
    <w:rsid w:val="003F336E"/>
    <w:rsid w:val="003F3CFB"/>
    <w:rsid w:val="003F3DBA"/>
    <w:rsid w:val="003F40E2"/>
    <w:rsid w:val="003F40F9"/>
    <w:rsid w:val="003F4719"/>
    <w:rsid w:val="003F47BD"/>
    <w:rsid w:val="003F5411"/>
    <w:rsid w:val="003F5C69"/>
    <w:rsid w:val="003F65BB"/>
    <w:rsid w:val="003F682B"/>
    <w:rsid w:val="003F686A"/>
    <w:rsid w:val="003F6DA9"/>
    <w:rsid w:val="003F70FB"/>
    <w:rsid w:val="003F7287"/>
    <w:rsid w:val="003F7338"/>
    <w:rsid w:val="00400268"/>
    <w:rsid w:val="0040072D"/>
    <w:rsid w:val="0040088E"/>
    <w:rsid w:val="0040089E"/>
    <w:rsid w:val="004008D9"/>
    <w:rsid w:val="00401282"/>
    <w:rsid w:val="00401738"/>
    <w:rsid w:val="00402895"/>
    <w:rsid w:val="004038F0"/>
    <w:rsid w:val="00403B04"/>
    <w:rsid w:val="00403CBA"/>
    <w:rsid w:val="00404496"/>
    <w:rsid w:val="00404558"/>
    <w:rsid w:val="00404629"/>
    <w:rsid w:val="0040483A"/>
    <w:rsid w:val="00404F87"/>
    <w:rsid w:val="0040556D"/>
    <w:rsid w:val="004055E4"/>
    <w:rsid w:val="00405775"/>
    <w:rsid w:val="00405B94"/>
    <w:rsid w:val="00405C8F"/>
    <w:rsid w:val="00405CCF"/>
    <w:rsid w:val="00405CD9"/>
    <w:rsid w:val="00405D4C"/>
    <w:rsid w:val="00406597"/>
    <w:rsid w:val="00406664"/>
    <w:rsid w:val="00406691"/>
    <w:rsid w:val="0040680F"/>
    <w:rsid w:val="004069ED"/>
    <w:rsid w:val="00406A49"/>
    <w:rsid w:val="00406A61"/>
    <w:rsid w:val="00406F04"/>
    <w:rsid w:val="004071B4"/>
    <w:rsid w:val="00407259"/>
    <w:rsid w:val="00407782"/>
    <w:rsid w:val="0041013F"/>
    <w:rsid w:val="00410546"/>
    <w:rsid w:val="004105D0"/>
    <w:rsid w:val="0041092B"/>
    <w:rsid w:val="00410B55"/>
    <w:rsid w:val="00411344"/>
    <w:rsid w:val="00411853"/>
    <w:rsid w:val="004118F1"/>
    <w:rsid w:val="00411906"/>
    <w:rsid w:val="00411BB0"/>
    <w:rsid w:val="00411CB3"/>
    <w:rsid w:val="00411E7C"/>
    <w:rsid w:val="00411F29"/>
    <w:rsid w:val="0041208F"/>
    <w:rsid w:val="00412658"/>
    <w:rsid w:val="004126A4"/>
    <w:rsid w:val="0041295F"/>
    <w:rsid w:val="004131AE"/>
    <w:rsid w:val="00413537"/>
    <w:rsid w:val="0041359C"/>
    <w:rsid w:val="004137BA"/>
    <w:rsid w:val="004138C0"/>
    <w:rsid w:val="004138EF"/>
    <w:rsid w:val="00413B41"/>
    <w:rsid w:val="00413B63"/>
    <w:rsid w:val="00414497"/>
    <w:rsid w:val="004147F9"/>
    <w:rsid w:val="00414AC2"/>
    <w:rsid w:val="00414AD1"/>
    <w:rsid w:val="00414D8B"/>
    <w:rsid w:val="00414FB5"/>
    <w:rsid w:val="0041528F"/>
    <w:rsid w:val="00415714"/>
    <w:rsid w:val="00415A3F"/>
    <w:rsid w:val="00415B1E"/>
    <w:rsid w:val="00415D23"/>
    <w:rsid w:val="00415E06"/>
    <w:rsid w:val="0041664C"/>
    <w:rsid w:val="00416CF7"/>
    <w:rsid w:val="004174CE"/>
    <w:rsid w:val="00417779"/>
    <w:rsid w:val="00420909"/>
    <w:rsid w:val="00420E6C"/>
    <w:rsid w:val="004214EA"/>
    <w:rsid w:val="00421735"/>
    <w:rsid w:val="00421E4C"/>
    <w:rsid w:val="00421E77"/>
    <w:rsid w:val="0042271A"/>
    <w:rsid w:val="004227CF"/>
    <w:rsid w:val="00422C8D"/>
    <w:rsid w:val="00422E5E"/>
    <w:rsid w:val="00423255"/>
    <w:rsid w:val="004239EF"/>
    <w:rsid w:val="00423A1A"/>
    <w:rsid w:val="00424496"/>
    <w:rsid w:val="004246EA"/>
    <w:rsid w:val="004249C6"/>
    <w:rsid w:val="00424C63"/>
    <w:rsid w:val="00424DBD"/>
    <w:rsid w:val="00424ED5"/>
    <w:rsid w:val="0042573A"/>
    <w:rsid w:val="00426776"/>
    <w:rsid w:val="004276CD"/>
    <w:rsid w:val="004276F7"/>
    <w:rsid w:val="00427C80"/>
    <w:rsid w:val="00427D53"/>
    <w:rsid w:val="004303B6"/>
    <w:rsid w:val="0043104B"/>
    <w:rsid w:val="00431298"/>
    <w:rsid w:val="00431D1D"/>
    <w:rsid w:val="00431FA1"/>
    <w:rsid w:val="0043209C"/>
    <w:rsid w:val="004320AE"/>
    <w:rsid w:val="004326CB"/>
    <w:rsid w:val="00432ABC"/>
    <w:rsid w:val="00432E1B"/>
    <w:rsid w:val="004331CF"/>
    <w:rsid w:val="0043409D"/>
    <w:rsid w:val="004341DB"/>
    <w:rsid w:val="004341FF"/>
    <w:rsid w:val="00434696"/>
    <w:rsid w:val="004347B1"/>
    <w:rsid w:val="004349E3"/>
    <w:rsid w:val="00434C9F"/>
    <w:rsid w:val="00434DE0"/>
    <w:rsid w:val="00434F5D"/>
    <w:rsid w:val="00435205"/>
    <w:rsid w:val="00435223"/>
    <w:rsid w:val="00435615"/>
    <w:rsid w:val="00435CF3"/>
    <w:rsid w:val="00435F59"/>
    <w:rsid w:val="00436D55"/>
    <w:rsid w:val="00436DA3"/>
    <w:rsid w:val="00436E15"/>
    <w:rsid w:val="0043752D"/>
    <w:rsid w:val="0043756B"/>
    <w:rsid w:val="00437D48"/>
    <w:rsid w:val="00440299"/>
    <w:rsid w:val="004404ED"/>
    <w:rsid w:val="0044075E"/>
    <w:rsid w:val="0044081C"/>
    <w:rsid w:val="004410B5"/>
    <w:rsid w:val="004417B4"/>
    <w:rsid w:val="00441ED1"/>
    <w:rsid w:val="0044258A"/>
    <w:rsid w:val="00443455"/>
    <w:rsid w:val="0044366C"/>
    <w:rsid w:val="00443AA2"/>
    <w:rsid w:val="00443B65"/>
    <w:rsid w:val="004446CA"/>
    <w:rsid w:val="004446E9"/>
    <w:rsid w:val="00444ECA"/>
    <w:rsid w:val="00445063"/>
    <w:rsid w:val="00445540"/>
    <w:rsid w:val="004455CB"/>
    <w:rsid w:val="0044571A"/>
    <w:rsid w:val="00445D13"/>
    <w:rsid w:val="00445D28"/>
    <w:rsid w:val="004460B1"/>
    <w:rsid w:val="0044648F"/>
    <w:rsid w:val="0044686A"/>
    <w:rsid w:val="00446A18"/>
    <w:rsid w:val="00446CDB"/>
    <w:rsid w:val="00447081"/>
    <w:rsid w:val="004472BC"/>
    <w:rsid w:val="00447AC1"/>
    <w:rsid w:val="00447C2A"/>
    <w:rsid w:val="00450673"/>
    <w:rsid w:val="004508CA"/>
    <w:rsid w:val="00450C52"/>
    <w:rsid w:val="00450D7F"/>
    <w:rsid w:val="00451258"/>
    <w:rsid w:val="004514D4"/>
    <w:rsid w:val="00452057"/>
    <w:rsid w:val="004523C3"/>
    <w:rsid w:val="0045273C"/>
    <w:rsid w:val="00452871"/>
    <w:rsid w:val="00453050"/>
    <w:rsid w:val="00454EC6"/>
    <w:rsid w:val="004553AB"/>
    <w:rsid w:val="0045656E"/>
    <w:rsid w:val="004568A4"/>
    <w:rsid w:val="00456A4C"/>
    <w:rsid w:val="00456F33"/>
    <w:rsid w:val="0045759E"/>
    <w:rsid w:val="004576A2"/>
    <w:rsid w:val="00457ADE"/>
    <w:rsid w:val="00457FCD"/>
    <w:rsid w:val="00460DA5"/>
    <w:rsid w:val="00460F62"/>
    <w:rsid w:val="00461550"/>
    <w:rsid w:val="00461F63"/>
    <w:rsid w:val="00462061"/>
    <w:rsid w:val="004622CF"/>
    <w:rsid w:val="00462666"/>
    <w:rsid w:val="00462AE0"/>
    <w:rsid w:val="004633F6"/>
    <w:rsid w:val="004638E7"/>
    <w:rsid w:val="00463BC6"/>
    <w:rsid w:val="00463C77"/>
    <w:rsid w:val="0046450B"/>
    <w:rsid w:val="00464916"/>
    <w:rsid w:val="00466092"/>
    <w:rsid w:val="004661A3"/>
    <w:rsid w:val="0046624B"/>
    <w:rsid w:val="00466316"/>
    <w:rsid w:val="00466DEF"/>
    <w:rsid w:val="00466EF6"/>
    <w:rsid w:val="00467010"/>
    <w:rsid w:val="00467630"/>
    <w:rsid w:val="004676AD"/>
    <w:rsid w:val="004677F8"/>
    <w:rsid w:val="0046790E"/>
    <w:rsid w:val="00467C0B"/>
    <w:rsid w:val="00467E88"/>
    <w:rsid w:val="00470D98"/>
    <w:rsid w:val="00470FB5"/>
    <w:rsid w:val="00471BA6"/>
    <w:rsid w:val="004723BD"/>
    <w:rsid w:val="0047240B"/>
    <w:rsid w:val="0047253C"/>
    <w:rsid w:val="00472766"/>
    <w:rsid w:val="00472CFA"/>
    <w:rsid w:val="00473209"/>
    <w:rsid w:val="00473320"/>
    <w:rsid w:val="0047342C"/>
    <w:rsid w:val="0047349B"/>
    <w:rsid w:val="00473809"/>
    <w:rsid w:val="00474646"/>
    <w:rsid w:val="00474711"/>
    <w:rsid w:val="00474BDE"/>
    <w:rsid w:val="00475567"/>
    <w:rsid w:val="00475F52"/>
    <w:rsid w:val="00475F91"/>
    <w:rsid w:val="004761F5"/>
    <w:rsid w:val="00476257"/>
    <w:rsid w:val="0047632C"/>
    <w:rsid w:val="004763BF"/>
    <w:rsid w:val="00476A30"/>
    <w:rsid w:val="00476EA3"/>
    <w:rsid w:val="0048009A"/>
    <w:rsid w:val="0048057C"/>
    <w:rsid w:val="004806A2"/>
    <w:rsid w:val="0048071F"/>
    <w:rsid w:val="004807D1"/>
    <w:rsid w:val="0048081B"/>
    <w:rsid w:val="00480A5B"/>
    <w:rsid w:val="00480B63"/>
    <w:rsid w:val="00482373"/>
    <w:rsid w:val="004825B4"/>
    <w:rsid w:val="00482B55"/>
    <w:rsid w:val="00482B8C"/>
    <w:rsid w:val="00482E19"/>
    <w:rsid w:val="00482ED6"/>
    <w:rsid w:val="00482EF5"/>
    <w:rsid w:val="004832B1"/>
    <w:rsid w:val="004832E3"/>
    <w:rsid w:val="0048398A"/>
    <w:rsid w:val="00483A3A"/>
    <w:rsid w:val="00484271"/>
    <w:rsid w:val="00484856"/>
    <w:rsid w:val="004849FF"/>
    <w:rsid w:val="004852A3"/>
    <w:rsid w:val="00485421"/>
    <w:rsid w:val="0048575B"/>
    <w:rsid w:val="00485D8D"/>
    <w:rsid w:val="00486264"/>
    <w:rsid w:val="0048635F"/>
    <w:rsid w:val="00486410"/>
    <w:rsid w:val="0048647C"/>
    <w:rsid w:val="00486BBB"/>
    <w:rsid w:val="00486C23"/>
    <w:rsid w:val="0048733E"/>
    <w:rsid w:val="004877EA"/>
    <w:rsid w:val="00487B1A"/>
    <w:rsid w:val="00487BAC"/>
    <w:rsid w:val="00490629"/>
    <w:rsid w:val="0049065E"/>
    <w:rsid w:val="004907FF"/>
    <w:rsid w:val="00490869"/>
    <w:rsid w:val="00490C59"/>
    <w:rsid w:val="00491068"/>
    <w:rsid w:val="0049144E"/>
    <w:rsid w:val="0049152D"/>
    <w:rsid w:val="00491CBE"/>
    <w:rsid w:val="00491CC7"/>
    <w:rsid w:val="00491F87"/>
    <w:rsid w:val="004924B2"/>
    <w:rsid w:val="00492B24"/>
    <w:rsid w:val="00492C96"/>
    <w:rsid w:val="00492D2F"/>
    <w:rsid w:val="004938A8"/>
    <w:rsid w:val="004938FA"/>
    <w:rsid w:val="00494879"/>
    <w:rsid w:val="00495093"/>
    <w:rsid w:val="0049610F"/>
    <w:rsid w:val="00496C96"/>
    <w:rsid w:val="00496CDA"/>
    <w:rsid w:val="00497636"/>
    <w:rsid w:val="00497E40"/>
    <w:rsid w:val="004A0796"/>
    <w:rsid w:val="004A0F88"/>
    <w:rsid w:val="004A1370"/>
    <w:rsid w:val="004A1C39"/>
    <w:rsid w:val="004A1C84"/>
    <w:rsid w:val="004A1EE0"/>
    <w:rsid w:val="004A215C"/>
    <w:rsid w:val="004A24C7"/>
    <w:rsid w:val="004A275D"/>
    <w:rsid w:val="004A280B"/>
    <w:rsid w:val="004A2AB6"/>
    <w:rsid w:val="004A30E0"/>
    <w:rsid w:val="004A3E4F"/>
    <w:rsid w:val="004A3F15"/>
    <w:rsid w:val="004A409C"/>
    <w:rsid w:val="004A4143"/>
    <w:rsid w:val="004A4313"/>
    <w:rsid w:val="004A4783"/>
    <w:rsid w:val="004A4AD8"/>
    <w:rsid w:val="004A4BCC"/>
    <w:rsid w:val="004A4DEC"/>
    <w:rsid w:val="004A6009"/>
    <w:rsid w:val="004A61E5"/>
    <w:rsid w:val="004A6745"/>
    <w:rsid w:val="004A6E0A"/>
    <w:rsid w:val="004A6F30"/>
    <w:rsid w:val="004A7259"/>
    <w:rsid w:val="004A7BBF"/>
    <w:rsid w:val="004A7CAD"/>
    <w:rsid w:val="004A7CD7"/>
    <w:rsid w:val="004B00D6"/>
    <w:rsid w:val="004B0E61"/>
    <w:rsid w:val="004B1178"/>
    <w:rsid w:val="004B1734"/>
    <w:rsid w:val="004B18F8"/>
    <w:rsid w:val="004B193B"/>
    <w:rsid w:val="004B19D5"/>
    <w:rsid w:val="004B1DB6"/>
    <w:rsid w:val="004B1E7E"/>
    <w:rsid w:val="004B2174"/>
    <w:rsid w:val="004B2639"/>
    <w:rsid w:val="004B2D29"/>
    <w:rsid w:val="004B2E5C"/>
    <w:rsid w:val="004B2F4D"/>
    <w:rsid w:val="004B3802"/>
    <w:rsid w:val="004B3A39"/>
    <w:rsid w:val="004B3B1A"/>
    <w:rsid w:val="004B3FC8"/>
    <w:rsid w:val="004B40D9"/>
    <w:rsid w:val="004B4271"/>
    <w:rsid w:val="004B4DAF"/>
    <w:rsid w:val="004B52F8"/>
    <w:rsid w:val="004B5596"/>
    <w:rsid w:val="004B55C1"/>
    <w:rsid w:val="004B57D8"/>
    <w:rsid w:val="004B58CA"/>
    <w:rsid w:val="004B63A6"/>
    <w:rsid w:val="004B64CD"/>
    <w:rsid w:val="004B670B"/>
    <w:rsid w:val="004B6B91"/>
    <w:rsid w:val="004B6D26"/>
    <w:rsid w:val="004B71E3"/>
    <w:rsid w:val="004B77B4"/>
    <w:rsid w:val="004C0102"/>
    <w:rsid w:val="004C013A"/>
    <w:rsid w:val="004C04DF"/>
    <w:rsid w:val="004C0BD3"/>
    <w:rsid w:val="004C0F07"/>
    <w:rsid w:val="004C11A1"/>
    <w:rsid w:val="004C16C6"/>
    <w:rsid w:val="004C191C"/>
    <w:rsid w:val="004C1A07"/>
    <w:rsid w:val="004C2956"/>
    <w:rsid w:val="004C2C72"/>
    <w:rsid w:val="004C3117"/>
    <w:rsid w:val="004C323A"/>
    <w:rsid w:val="004C35AC"/>
    <w:rsid w:val="004C36FE"/>
    <w:rsid w:val="004C4458"/>
    <w:rsid w:val="004C4E73"/>
    <w:rsid w:val="004C4EF3"/>
    <w:rsid w:val="004C5182"/>
    <w:rsid w:val="004C5695"/>
    <w:rsid w:val="004C5769"/>
    <w:rsid w:val="004C5BBA"/>
    <w:rsid w:val="004C5E27"/>
    <w:rsid w:val="004C6D31"/>
    <w:rsid w:val="004C6EB0"/>
    <w:rsid w:val="004C735C"/>
    <w:rsid w:val="004C74BE"/>
    <w:rsid w:val="004C750C"/>
    <w:rsid w:val="004C7781"/>
    <w:rsid w:val="004C79D7"/>
    <w:rsid w:val="004D0562"/>
    <w:rsid w:val="004D0A1C"/>
    <w:rsid w:val="004D0CC9"/>
    <w:rsid w:val="004D0CD3"/>
    <w:rsid w:val="004D0D6B"/>
    <w:rsid w:val="004D1602"/>
    <w:rsid w:val="004D1661"/>
    <w:rsid w:val="004D17A7"/>
    <w:rsid w:val="004D199B"/>
    <w:rsid w:val="004D2095"/>
    <w:rsid w:val="004D2834"/>
    <w:rsid w:val="004D29C0"/>
    <w:rsid w:val="004D3730"/>
    <w:rsid w:val="004D3E6E"/>
    <w:rsid w:val="004D3F30"/>
    <w:rsid w:val="004D40C3"/>
    <w:rsid w:val="004D4516"/>
    <w:rsid w:val="004D486D"/>
    <w:rsid w:val="004D4BCD"/>
    <w:rsid w:val="004D4C62"/>
    <w:rsid w:val="004D5597"/>
    <w:rsid w:val="004D5769"/>
    <w:rsid w:val="004D6551"/>
    <w:rsid w:val="004D6941"/>
    <w:rsid w:val="004D74F2"/>
    <w:rsid w:val="004D75C0"/>
    <w:rsid w:val="004D7D12"/>
    <w:rsid w:val="004E0328"/>
    <w:rsid w:val="004E069E"/>
    <w:rsid w:val="004E074F"/>
    <w:rsid w:val="004E07DC"/>
    <w:rsid w:val="004E0C76"/>
    <w:rsid w:val="004E0E3A"/>
    <w:rsid w:val="004E0F17"/>
    <w:rsid w:val="004E0F9A"/>
    <w:rsid w:val="004E1142"/>
    <w:rsid w:val="004E1223"/>
    <w:rsid w:val="004E1602"/>
    <w:rsid w:val="004E19DB"/>
    <w:rsid w:val="004E1B07"/>
    <w:rsid w:val="004E212E"/>
    <w:rsid w:val="004E2444"/>
    <w:rsid w:val="004E2972"/>
    <w:rsid w:val="004E2A3F"/>
    <w:rsid w:val="004E2C5B"/>
    <w:rsid w:val="004E300A"/>
    <w:rsid w:val="004E342A"/>
    <w:rsid w:val="004E3456"/>
    <w:rsid w:val="004E3ED0"/>
    <w:rsid w:val="004E3F81"/>
    <w:rsid w:val="004E3FC7"/>
    <w:rsid w:val="004E3FD7"/>
    <w:rsid w:val="004E4658"/>
    <w:rsid w:val="004E4728"/>
    <w:rsid w:val="004E4A19"/>
    <w:rsid w:val="004E4B24"/>
    <w:rsid w:val="004E4D85"/>
    <w:rsid w:val="004E4DB9"/>
    <w:rsid w:val="004E4F09"/>
    <w:rsid w:val="004E504F"/>
    <w:rsid w:val="004E53AE"/>
    <w:rsid w:val="004E56DF"/>
    <w:rsid w:val="004E5896"/>
    <w:rsid w:val="004E598A"/>
    <w:rsid w:val="004E5BF8"/>
    <w:rsid w:val="004E643D"/>
    <w:rsid w:val="004E6496"/>
    <w:rsid w:val="004E6530"/>
    <w:rsid w:val="004E67F4"/>
    <w:rsid w:val="004E6BE6"/>
    <w:rsid w:val="004E735D"/>
    <w:rsid w:val="004E73FA"/>
    <w:rsid w:val="004E7583"/>
    <w:rsid w:val="004E78EB"/>
    <w:rsid w:val="004E7E62"/>
    <w:rsid w:val="004E7E7B"/>
    <w:rsid w:val="004F09E6"/>
    <w:rsid w:val="004F0D01"/>
    <w:rsid w:val="004F111A"/>
    <w:rsid w:val="004F11DB"/>
    <w:rsid w:val="004F1E01"/>
    <w:rsid w:val="004F1E24"/>
    <w:rsid w:val="004F1E30"/>
    <w:rsid w:val="004F1F1C"/>
    <w:rsid w:val="004F1F34"/>
    <w:rsid w:val="004F210E"/>
    <w:rsid w:val="004F21F9"/>
    <w:rsid w:val="004F2285"/>
    <w:rsid w:val="004F2428"/>
    <w:rsid w:val="004F2A66"/>
    <w:rsid w:val="004F2C7F"/>
    <w:rsid w:val="004F2D60"/>
    <w:rsid w:val="004F3F61"/>
    <w:rsid w:val="004F4085"/>
    <w:rsid w:val="004F4BE0"/>
    <w:rsid w:val="004F4C90"/>
    <w:rsid w:val="004F4EAE"/>
    <w:rsid w:val="004F53C1"/>
    <w:rsid w:val="004F598D"/>
    <w:rsid w:val="004F5BD8"/>
    <w:rsid w:val="004F5C7C"/>
    <w:rsid w:val="004F6338"/>
    <w:rsid w:val="004F6466"/>
    <w:rsid w:val="004F66CB"/>
    <w:rsid w:val="004F7236"/>
    <w:rsid w:val="004F7628"/>
    <w:rsid w:val="004F7C73"/>
    <w:rsid w:val="00500375"/>
    <w:rsid w:val="005003D2"/>
    <w:rsid w:val="00500775"/>
    <w:rsid w:val="0050096C"/>
    <w:rsid w:val="00500B79"/>
    <w:rsid w:val="00500BA4"/>
    <w:rsid w:val="00500CD9"/>
    <w:rsid w:val="00500E85"/>
    <w:rsid w:val="00500F2B"/>
    <w:rsid w:val="005013F9"/>
    <w:rsid w:val="00501540"/>
    <w:rsid w:val="00501CC4"/>
    <w:rsid w:val="00501FDA"/>
    <w:rsid w:val="005021B1"/>
    <w:rsid w:val="0050223B"/>
    <w:rsid w:val="00502B8C"/>
    <w:rsid w:val="0050335E"/>
    <w:rsid w:val="00503372"/>
    <w:rsid w:val="00503E37"/>
    <w:rsid w:val="0050443E"/>
    <w:rsid w:val="00504767"/>
    <w:rsid w:val="00504C2C"/>
    <w:rsid w:val="00504FDD"/>
    <w:rsid w:val="00505089"/>
    <w:rsid w:val="0050541E"/>
    <w:rsid w:val="00505826"/>
    <w:rsid w:val="00505839"/>
    <w:rsid w:val="00505AC7"/>
    <w:rsid w:val="00505E71"/>
    <w:rsid w:val="00506005"/>
    <w:rsid w:val="00506D51"/>
    <w:rsid w:val="00507260"/>
    <w:rsid w:val="00507898"/>
    <w:rsid w:val="00507F60"/>
    <w:rsid w:val="005100DC"/>
    <w:rsid w:val="00510DE9"/>
    <w:rsid w:val="00511146"/>
    <w:rsid w:val="00511F92"/>
    <w:rsid w:val="00512258"/>
    <w:rsid w:val="00512326"/>
    <w:rsid w:val="00512612"/>
    <w:rsid w:val="00512A03"/>
    <w:rsid w:val="00512A7F"/>
    <w:rsid w:val="00512CCB"/>
    <w:rsid w:val="00512CD6"/>
    <w:rsid w:val="00513048"/>
    <w:rsid w:val="00513171"/>
    <w:rsid w:val="005134E4"/>
    <w:rsid w:val="00513926"/>
    <w:rsid w:val="00513D0F"/>
    <w:rsid w:val="00513F4C"/>
    <w:rsid w:val="00513F84"/>
    <w:rsid w:val="00513FB2"/>
    <w:rsid w:val="005147F0"/>
    <w:rsid w:val="00514815"/>
    <w:rsid w:val="00514875"/>
    <w:rsid w:val="00514AB7"/>
    <w:rsid w:val="00514EF9"/>
    <w:rsid w:val="00515329"/>
    <w:rsid w:val="0051547E"/>
    <w:rsid w:val="005155FB"/>
    <w:rsid w:val="005158A3"/>
    <w:rsid w:val="00515C48"/>
    <w:rsid w:val="0051604B"/>
    <w:rsid w:val="005163B1"/>
    <w:rsid w:val="005163D3"/>
    <w:rsid w:val="005164F4"/>
    <w:rsid w:val="00516543"/>
    <w:rsid w:val="00516581"/>
    <w:rsid w:val="00516B62"/>
    <w:rsid w:val="00516C14"/>
    <w:rsid w:val="005172B0"/>
    <w:rsid w:val="0051768A"/>
    <w:rsid w:val="00517B78"/>
    <w:rsid w:val="00520B7F"/>
    <w:rsid w:val="00520B86"/>
    <w:rsid w:val="00520BF6"/>
    <w:rsid w:val="005214A1"/>
    <w:rsid w:val="00521967"/>
    <w:rsid w:val="00521BEB"/>
    <w:rsid w:val="00522836"/>
    <w:rsid w:val="00522D5C"/>
    <w:rsid w:val="005231ED"/>
    <w:rsid w:val="00523785"/>
    <w:rsid w:val="0052406D"/>
    <w:rsid w:val="00524354"/>
    <w:rsid w:val="00524F9C"/>
    <w:rsid w:val="005250EB"/>
    <w:rsid w:val="00525148"/>
    <w:rsid w:val="00525221"/>
    <w:rsid w:val="005264B3"/>
    <w:rsid w:val="005273F1"/>
    <w:rsid w:val="005273F2"/>
    <w:rsid w:val="005276DD"/>
    <w:rsid w:val="00527870"/>
    <w:rsid w:val="005278D0"/>
    <w:rsid w:val="005301A6"/>
    <w:rsid w:val="0053053F"/>
    <w:rsid w:val="00530836"/>
    <w:rsid w:val="005308AD"/>
    <w:rsid w:val="00531003"/>
    <w:rsid w:val="00531252"/>
    <w:rsid w:val="0053152A"/>
    <w:rsid w:val="00531930"/>
    <w:rsid w:val="00531FBA"/>
    <w:rsid w:val="005323F2"/>
    <w:rsid w:val="005324E2"/>
    <w:rsid w:val="005324FD"/>
    <w:rsid w:val="00532694"/>
    <w:rsid w:val="00532886"/>
    <w:rsid w:val="00533037"/>
    <w:rsid w:val="0053348C"/>
    <w:rsid w:val="005334B4"/>
    <w:rsid w:val="00533A3B"/>
    <w:rsid w:val="00533C50"/>
    <w:rsid w:val="0053442A"/>
    <w:rsid w:val="0053453E"/>
    <w:rsid w:val="005349E1"/>
    <w:rsid w:val="00534C97"/>
    <w:rsid w:val="00534F04"/>
    <w:rsid w:val="00534FB9"/>
    <w:rsid w:val="0053512A"/>
    <w:rsid w:val="00535221"/>
    <w:rsid w:val="005355D7"/>
    <w:rsid w:val="0053591D"/>
    <w:rsid w:val="00535EBA"/>
    <w:rsid w:val="00535F2D"/>
    <w:rsid w:val="0053625F"/>
    <w:rsid w:val="00536308"/>
    <w:rsid w:val="005364EC"/>
    <w:rsid w:val="00536C05"/>
    <w:rsid w:val="00536F0D"/>
    <w:rsid w:val="00537402"/>
    <w:rsid w:val="005376E2"/>
    <w:rsid w:val="00537791"/>
    <w:rsid w:val="00537CAC"/>
    <w:rsid w:val="00537FC4"/>
    <w:rsid w:val="00540800"/>
    <w:rsid w:val="00540823"/>
    <w:rsid w:val="0054097F"/>
    <w:rsid w:val="00541360"/>
    <w:rsid w:val="00541671"/>
    <w:rsid w:val="00541944"/>
    <w:rsid w:val="005425A4"/>
    <w:rsid w:val="0054280E"/>
    <w:rsid w:val="0054287D"/>
    <w:rsid w:val="005429B8"/>
    <w:rsid w:val="00543311"/>
    <w:rsid w:val="00543408"/>
    <w:rsid w:val="0054346F"/>
    <w:rsid w:val="00543505"/>
    <w:rsid w:val="0054371B"/>
    <w:rsid w:val="00543D35"/>
    <w:rsid w:val="00543E00"/>
    <w:rsid w:val="0054406F"/>
    <w:rsid w:val="005442BF"/>
    <w:rsid w:val="0054437C"/>
    <w:rsid w:val="0054449E"/>
    <w:rsid w:val="00544837"/>
    <w:rsid w:val="00545057"/>
    <w:rsid w:val="005451CB"/>
    <w:rsid w:val="00545349"/>
    <w:rsid w:val="00545417"/>
    <w:rsid w:val="0054577E"/>
    <w:rsid w:val="00546808"/>
    <w:rsid w:val="00546855"/>
    <w:rsid w:val="0054747A"/>
    <w:rsid w:val="00547B38"/>
    <w:rsid w:val="00547E28"/>
    <w:rsid w:val="00547E81"/>
    <w:rsid w:val="005500E6"/>
    <w:rsid w:val="005507CE"/>
    <w:rsid w:val="00550B91"/>
    <w:rsid w:val="00550B99"/>
    <w:rsid w:val="00551D53"/>
    <w:rsid w:val="005521E8"/>
    <w:rsid w:val="00552870"/>
    <w:rsid w:val="00553D48"/>
    <w:rsid w:val="00554727"/>
    <w:rsid w:val="005547E4"/>
    <w:rsid w:val="00554EBB"/>
    <w:rsid w:val="0055518B"/>
    <w:rsid w:val="0055548B"/>
    <w:rsid w:val="005559B8"/>
    <w:rsid w:val="00555E3A"/>
    <w:rsid w:val="005561DD"/>
    <w:rsid w:val="0055651F"/>
    <w:rsid w:val="00556B30"/>
    <w:rsid w:val="00556CE1"/>
    <w:rsid w:val="00556CED"/>
    <w:rsid w:val="00556D73"/>
    <w:rsid w:val="00556E17"/>
    <w:rsid w:val="0055701B"/>
    <w:rsid w:val="00557190"/>
    <w:rsid w:val="00557231"/>
    <w:rsid w:val="00560158"/>
    <w:rsid w:val="005602E1"/>
    <w:rsid w:val="005602EC"/>
    <w:rsid w:val="005605A3"/>
    <w:rsid w:val="0056073F"/>
    <w:rsid w:val="005607C8"/>
    <w:rsid w:val="00561E4B"/>
    <w:rsid w:val="00561FBB"/>
    <w:rsid w:val="005622F6"/>
    <w:rsid w:val="00562663"/>
    <w:rsid w:val="00562DDE"/>
    <w:rsid w:val="0056307E"/>
    <w:rsid w:val="0056360F"/>
    <w:rsid w:val="00563C30"/>
    <w:rsid w:val="00563C51"/>
    <w:rsid w:val="00563DA9"/>
    <w:rsid w:val="00564BBD"/>
    <w:rsid w:val="005651E5"/>
    <w:rsid w:val="0056542B"/>
    <w:rsid w:val="00565706"/>
    <w:rsid w:val="00566079"/>
    <w:rsid w:val="00566197"/>
    <w:rsid w:val="00566295"/>
    <w:rsid w:val="005663A0"/>
    <w:rsid w:val="005664DE"/>
    <w:rsid w:val="005667F4"/>
    <w:rsid w:val="0056691E"/>
    <w:rsid w:val="005669B0"/>
    <w:rsid w:val="00566AC4"/>
    <w:rsid w:val="00566DFE"/>
    <w:rsid w:val="00567235"/>
    <w:rsid w:val="0056729B"/>
    <w:rsid w:val="005675E4"/>
    <w:rsid w:val="00567730"/>
    <w:rsid w:val="00567F20"/>
    <w:rsid w:val="00570025"/>
    <w:rsid w:val="005705ED"/>
    <w:rsid w:val="005706DD"/>
    <w:rsid w:val="00570DB4"/>
    <w:rsid w:val="00571113"/>
    <w:rsid w:val="0057132D"/>
    <w:rsid w:val="0057199E"/>
    <w:rsid w:val="00571BDE"/>
    <w:rsid w:val="00572F1B"/>
    <w:rsid w:val="0057311E"/>
    <w:rsid w:val="005733E5"/>
    <w:rsid w:val="00573670"/>
    <w:rsid w:val="0057371C"/>
    <w:rsid w:val="005738A1"/>
    <w:rsid w:val="00574291"/>
    <w:rsid w:val="00574A9D"/>
    <w:rsid w:val="00574D3A"/>
    <w:rsid w:val="00575AC1"/>
    <w:rsid w:val="00575FFD"/>
    <w:rsid w:val="005765C9"/>
    <w:rsid w:val="00576D44"/>
    <w:rsid w:val="00577189"/>
    <w:rsid w:val="00577787"/>
    <w:rsid w:val="00577AE9"/>
    <w:rsid w:val="00577E6A"/>
    <w:rsid w:val="00580052"/>
    <w:rsid w:val="00580632"/>
    <w:rsid w:val="00580698"/>
    <w:rsid w:val="00580A47"/>
    <w:rsid w:val="00580D52"/>
    <w:rsid w:val="00580EB0"/>
    <w:rsid w:val="00581110"/>
    <w:rsid w:val="00581206"/>
    <w:rsid w:val="0058151D"/>
    <w:rsid w:val="00581C59"/>
    <w:rsid w:val="00581C90"/>
    <w:rsid w:val="00581CFB"/>
    <w:rsid w:val="0058219C"/>
    <w:rsid w:val="00582558"/>
    <w:rsid w:val="00582AF3"/>
    <w:rsid w:val="00583342"/>
    <w:rsid w:val="005833B7"/>
    <w:rsid w:val="0058345A"/>
    <w:rsid w:val="00583486"/>
    <w:rsid w:val="0058355E"/>
    <w:rsid w:val="0058386A"/>
    <w:rsid w:val="00583E00"/>
    <w:rsid w:val="00584233"/>
    <w:rsid w:val="005843EF"/>
    <w:rsid w:val="005844DA"/>
    <w:rsid w:val="0058469D"/>
    <w:rsid w:val="00585314"/>
    <w:rsid w:val="005856B3"/>
    <w:rsid w:val="00585B66"/>
    <w:rsid w:val="0058664B"/>
    <w:rsid w:val="005866BB"/>
    <w:rsid w:val="005870D2"/>
    <w:rsid w:val="005915FC"/>
    <w:rsid w:val="00591E13"/>
    <w:rsid w:val="00591E22"/>
    <w:rsid w:val="00591E80"/>
    <w:rsid w:val="00592505"/>
    <w:rsid w:val="00593044"/>
    <w:rsid w:val="005930EA"/>
    <w:rsid w:val="00593CFD"/>
    <w:rsid w:val="00594609"/>
    <w:rsid w:val="00594F8F"/>
    <w:rsid w:val="005952C4"/>
    <w:rsid w:val="00595418"/>
    <w:rsid w:val="005955D0"/>
    <w:rsid w:val="00595606"/>
    <w:rsid w:val="00595A10"/>
    <w:rsid w:val="00595CAE"/>
    <w:rsid w:val="00596259"/>
    <w:rsid w:val="00596280"/>
    <w:rsid w:val="0059630F"/>
    <w:rsid w:val="00596410"/>
    <w:rsid w:val="0059746B"/>
    <w:rsid w:val="0059754C"/>
    <w:rsid w:val="00597BD1"/>
    <w:rsid w:val="00597CFF"/>
    <w:rsid w:val="00597F00"/>
    <w:rsid w:val="00597FB4"/>
    <w:rsid w:val="005A0A2C"/>
    <w:rsid w:val="005A0DE3"/>
    <w:rsid w:val="005A10A5"/>
    <w:rsid w:val="005A1323"/>
    <w:rsid w:val="005A167E"/>
    <w:rsid w:val="005A18E8"/>
    <w:rsid w:val="005A1A31"/>
    <w:rsid w:val="005A20F6"/>
    <w:rsid w:val="005A24D5"/>
    <w:rsid w:val="005A35DD"/>
    <w:rsid w:val="005A3951"/>
    <w:rsid w:val="005A3C64"/>
    <w:rsid w:val="005A4DE7"/>
    <w:rsid w:val="005A56F6"/>
    <w:rsid w:val="005A6012"/>
    <w:rsid w:val="005A6202"/>
    <w:rsid w:val="005A6AD3"/>
    <w:rsid w:val="005A7190"/>
    <w:rsid w:val="005A7702"/>
    <w:rsid w:val="005A7D9B"/>
    <w:rsid w:val="005A7FD0"/>
    <w:rsid w:val="005B04D6"/>
    <w:rsid w:val="005B0772"/>
    <w:rsid w:val="005B0D3B"/>
    <w:rsid w:val="005B0E56"/>
    <w:rsid w:val="005B0EA4"/>
    <w:rsid w:val="005B13D0"/>
    <w:rsid w:val="005B1AFB"/>
    <w:rsid w:val="005B1EFD"/>
    <w:rsid w:val="005B2111"/>
    <w:rsid w:val="005B261A"/>
    <w:rsid w:val="005B27D7"/>
    <w:rsid w:val="005B2B34"/>
    <w:rsid w:val="005B2D48"/>
    <w:rsid w:val="005B34BA"/>
    <w:rsid w:val="005B361C"/>
    <w:rsid w:val="005B3A7B"/>
    <w:rsid w:val="005B3B94"/>
    <w:rsid w:val="005B48C2"/>
    <w:rsid w:val="005B5160"/>
    <w:rsid w:val="005B51F1"/>
    <w:rsid w:val="005B5303"/>
    <w:rsid w:val="005B58BE"/>
    <w:rsid w:val="005B58DB"/>
    <w:rsid w:val="005B58E2"/>
    <w:rsid w:val="005B68C8"/>
    <w:rsid w:val="005B69B3"/>
    <w:rsid w:val="005B69F7"/>
    <w:rsid w:val="005B6A0C"/>
    <w:rsid w:val="005B6D66"/>
    <w:rsid w:val="005B737B"/>
    <w:rsid w:val="005B73E3"/>
    <w:rsid w:val="005B7585"/>
    <w:rsid w:val="005B79FF"/>
    <w:rsid w:val="005B7CB0"/>
    <w:rsid w:val="005B7D9E"/>
    <w:rsid w:val="005C0274"/>
    <w:rsid w:val="005C0E08"/>
    <w:rsid w:val="005C1571"/>
    <w:rsid w:val="005C16B8"/>
    <w:rsid w:val="005C1B6D"/>
    <w:rsid w:val="005C1C11"/>
    <w:rsid w:val="005C1DB9"/>
    <w:rsid w:val="005C211D"/>
    <w:rsid w:val="005C21BB"/>
    <w:rsid w:val="005C24B6"/>
    <w:rsid w:val="005C2F01"/>
    <w:rsid w:val="005C32F6"/>
    <w:rsid w:val="005C3B0D"/>
    <w:rsid w:val="005C3C99"/>
    <w:rsid w:val="005C3D05"/>
    <w:rsid w:val="005C47C5"/>
    <w:rsid w:val="005C4A12"/>
    <w:rsid w:val="005C4D8E"/>
    <w:rsid w:val="005C4EA7"/>
    <w:rsid w:val="005C55A1"/>
    <w:rsid w:val="005C5D5C"/>
    <w:rsid w:val="005C5D93"/>
    <w:rsid w:val="005C5DA2"/>
    <w:rsid w:val="005C6704"/>
    <w:rsid w:val="005C6DD2"/>
    <w:rsid w:val="005C6E1B"/>
    <w:rsid w:val="005C71F2"/>
    <w:rsid w:val="005C752A"/>
    <w:rsid w:val="005C7537"/>
    <w:rsid w:val="005C7AF5"/>
    <w:rsid w:val="005C7C22"/>
    <w:rsid w:val="005D01CB"/>
    <w:rsid w:val="005D036C"/>
    <w:rsid w:val="005D0E2B"/>
    <w:rsid w:val="005D1481"/>
    <w:rsid w:val="005D1BB4"/>
    <w:rsid w:val="005D2883"/>
    <w:rsid w:val="005D30B3"/>
    <w:rsid w:val="005D36A8"/>
    <w:rsid w:val="005D3879"/>
    <w:rsid w:val="005D3A05"/>
    <w:rsid w:val="005D3DB3"/>
    <w:rsid w:val="005D462D"/>
    <w:rsid w:val="005D4DA9"/>
    <w:rsid w:val="005D56C4"/>
    <w:rsid w:val="005D57F0"/>
    <w:rsid w:val="005D5A21"/>
    <w:rsid w:val="005D5A89"/>
    <w:rsid w:val="005D5E58"/>
    <w:rsid w:val="005D6293"/>
    <w:rsid w:val="005D66DF"/>
    <w:rsid w:val="005D67B1"/>
    <w:rsid w:val="005D76B7"/>
    <w:rsid w:val="005D7969"/>
    <w:rsid w:val="005D7D60"/>
    <w:rsid w:val="005E00D9"/>
    <w:rsid w:val="005E05F5"/>
    <w:rsid w:val="005E0977"/>
    <w:rsid w:val="005E0BF9"/>
    <w:rsid w:val="005E141F"/>
    <w:rsid w:val="005E1695"/>
    <w:rsid w:val="005E1946"/>
    <w:rsid w:val="005E2562"/>
    <w:rsid w:val="005E2DDD"/>
    <w:rsid w:val="005E3B92"/>
    <w:rsid w:val="005E4555"/>
    <w:rsid w:val="005E456A"/>
    <w:rsid w:val="005E4B56"/>
    <w:rsid w:val="005E4B85"/>
    <w:rsid w:val="005E4D8B"/>
    <w:rsid w:val="005E4E50"/>
    <w:rsid w:val="005E5A9F"/>
    <w:rsid w:val="005E6689"/>
    <w:rsid w:val="005E675F"/>
    <w:rsid w:val="005E68E2"/>
    <w:rsid w:val="005E6CA7"/>
    <w:rsid w:val="005E6CB7"/>
    <w:rsid w:val="005E6DEC"/>
    <w:rsid w:val="005E718A"/>
    <w:rsid w:val="005E72D5"/>
    <w:rsid w:val="005E743F"/>
    <w:rsid w:val="005E7509"/>
    <w:rsid w:val="005E777B"/>
    <w:rsid w:val="005E7872"/>
    <w:rsid w:val="005E78B0"/>
    <w:rsid w:val="005F009E"/>
    <w:rsid w:val="005F028D"/>
    <w:rsid w:val="005F0A96"/>
    <w:rsid w:val="005F11C6"/>
    <w:rsid w:val="005F12CC"/>
    <w:rsid w:val="005F16B9"/>
    <w:rsid w:val="005F1EF9"/>
    <w:rsid w:val="005F236A"/>
    <w:rsid w:val="005F24B0"/>
    <w:rsid w:val="005F2898"/>
    <w:rsid w:val="005F2CD3"/>
    <w:rsid w:val="005F3D2B"/>
    <w:rsid w:val="005F47DF"/>
    <w:rsid w:val="005F4C57"/>
    <w:rsid w:val="005F4F20"/>
    <w:rsid w:val="005F50F2"/>
    <w:rsid w:val="005F528A"/>
    <w:rsid w:val="005F5AB6"/>
    <w:rsid w:val="005F5C35"/>
    <w:rsid w:val="005F5C5B"/>
    <w:rsid w:val="005F5F13"/>
    <w:rsid w:val="005F6039"/>
    <w:rsid w:val="005F6528"/>
    <w:rsid w:val="005F667D"/>
    <w:rsid w:val="005F66E1"/>
    <w:rsid w:val="005F67B4"/>
    <w:rsid w:val="005F69E5"/>
    <w:rsid w:val="005F703C"/>
    <w:rsid w:val="005F7098"/>
    <w:rsid w:val="005F7F54"/>
    <w:rsid w:val="00600B6A"/>
    <w:rsid w:val="00600D46"/>
    <w:rsid w:val="00600EA5"/>
    <w:rsid w:val="00600ED0"/>
    <w:rsid w:val="00601235"/>
    <w:rsid w:val="0060129F"/>
    <w:rsid w:val="00601F5C"/>
    <w:rsid w:val="006026A4"/>
    <w:rsid w:val="0060277E"/>
    <w:rsid w:val="0060287D"/>
    <w:rsid w:val="006037AF"/>
    <w:rsid w:val="00603D02"/>
    <w:rsid w:val="006043BD"/>
    <w:rsid w:val="00604532"/>
    <w:rsid w:val="0060470F"/>
    <w:rsid w:val="00604C2E"/>
    <w:rsid w:val="006050AA"/>
    <w:rsid w:val="00605703"/>
    <w:rsid w:val="00605AB4"/>
    <w:rsid w:val="00605F3F"/>
    <w:rsid w:val="00606D6B"/>
    <w:rsid w:val="00607020"/>
    <w:rsid w:val="006072FA"/>
    <w:rsid w:val="00607307"/>
    <w:rsid w:val="00607473"/>
    <w:rsid w:val="0060781E"/>
    <w:rsid w:val="006102D2"/>
    <w:rsid w:val="00610302"/>
    <w:rsid w:val="006103D3"/>
    <w:rsid w:val="0061068F"/>
    <w:rsid w:val="00610707"/>
    <w:rsid w:val="006114B5"/>
    <w:rsid w:val="006115DB"/>
    <w:rsid w:val="00611656"/>
    <w:rsid w:val="00611A1F"/>
    <w:rsid w:val="00611B7A"/>
    <w:rsid w:val="00611F57"/>
    <w:rsid w:val="0061264E"/>
    <w:rsid w:val="00612F46"/>
    <w:rsid w:val="006135DE"/>
    <w:rsid w:val="00613A25"/>
    <w:rsid w:val="00613C18"/>
    <w:rsid w:val="00613D3D"/>
    <w:rsid w:val="00613D68"/>
    <w:rsid w:val="006141A3"/>
    <w:rsid w:val="006148F9"/>
    <w:rsid w:val="00614B7B"/>
    <w:rsid w:val="0061527A"/>
    <w:rsid w:val="0061557E"/>
    <w:rsid w:val="006160C0"/>
    <w:rsid w:val="0061656F"/>
    <w:rsid w:val="00616986"/>
    <w:rsid w:val="0061713D"/>
    <w:rsid w:val="0061722A"/>
    <w:rsid w:val="00617497"/>
    <w:rsid w:val="00617583"/>
    <w:rsid w:val="00617D37"/>
    <w:rsid w:val="006202C1"/>
    <w:rsid w:val="00620390"/>
    <w:rsid w:val="006203E4"/>
    <w:rsid w:val="0062051B"/>
    <w:rsid w:val="00620715"/>
    <w:rsid w:val="00620A22"/>
    <w:rsid w:val="00620F3F"/>
    <w:rsid w:val="006215F5"/>
    <w:rsid w:val="0062183F"/>
    <w:rsid w:val="006220B6"/>
    <w:rsid w:val="00622515"/>
    <w:rsid w:val="00623688"/>
    <w:rsid w:val="006238DE"/>
    <w:rsid w:val="00623EAC"/>
    <w:rsid w:val="00624057"/>
    <w:rsid w:val="00624718"/>
    <w:rsid w:val="00624899"/>
    <w:rsid w:val="00624909"/>
    <w:rsid w:val="00624FBD"/>
    <w:rsid w:val="00625010"/>
    <w:rsid w:val="00625454"/>
    <w:rsid w:val="00625560"/>
    <w:rsid w:val="00625AEF"/>
    <w:rsid w:val="00625D66"/>
    <w:rsid w:val="00626266"/>
    <w:rsid w:val="00626536"/>
    <w:rsid w:val="006267A8"/>
    <w:rsid w:val="006269F3"/>
    <w:rsid w:val="00626DA5"/>
    <w:rsid w:val="006276E5"/>
    <w:rsid w:val="006302BD"/>
    <w:rsid w:val="0063040E"/>
    <w:rsid w:val="00630725"/>
    <w:rsid w:val="0063084E"/>
    <w:rsid w:val="00630897"/>
    <w:rsid w:val="00630A90"/>
    <w:rsid w:val="00630DB9"/>
    <w:rsid w:val="00631392"/>
    <w:rsid w:val="00631586"/>
    <w:rsid w:val="0063179C"/>
    <w:rsid w:val="00631958"/>
    <w:rsid w:val="00631A00"/>
    <w:rsid w:val="00631D51"/>
    <w:rsid w:val="00632400"/>
    <w:rsid w:val="006326DA"/>
    <w:rsid w:val="00632FD2"/>
    <w:rsid w:val="00633570"/>
    <w:rsid w:val="0063374B"/>
    <w:rsid w:val="00633ABE"/>
    <w:rsid w:val="0063408D"/>
    <w:rsid w:val="006341BC"/>
    <w:rsid w:val="0063422D"/>
    <w:rsid w:val="0063467A"/>
    <w:rsid w:val="0063469F"/>
    <w:rsid w:val="00635057"/>
    <w:rsid w:val="006350E1"/>
    <w:rsid w:val="006352D5"/>
    <w:rsid w:val="00635376"/>
    <w:rsid w:val="0063623F"/>
    <w:rsid w:val="00636534"/>
    <w:rsid w:val="006368EE"/>
    <w:rsid w:val="00636933"/>
    <w:rsid w:val="00636B7C"/>
    <w:rsid w:val="00636F36"/>
    <w:rsid w:val="0063762F"/>
    <w:rsid w:val="0063764C"/>
    <w:rsid w:val="0063765A"/>
    <w:rsid w:val="006400E8"/>
    <w:rsid w:val="00640F82"/>
    <w:rsid w:val="00641D56"/>
    <w:rsid w:val="00641E3D"/>
    <w:rsid w:val="00641EAD"/>
    <w:rsid w:val="00642246"/>
    <w:rsid w:val="00642497"/>
    <w:rsid w:val="00642A01"/>
    <w:rsid w:val="00642D10"/>
    <w:rsid w:val="00643023"/>
    <w:rsid w:val="0064308D"/>
    <w:rsid w:val="006431F2"/>
    <w:rsid w:val="00643965"/>
    <w:rsid w:val="00643E71"/>
    <w:rsid w:val="00644512"/>
    <w:rsid w:val="0064489D"/>
    <w:rsid w:val="006448C4"/>
    <w:rsid w:val="00644C6A"/>
    <w:rsid w:val="00644EB2"/>
    <w:rsid w:val="00644ED0"/>
    <w:rsid w:val="00644FD7"/>
    <w:rsid w:val="006457B9"/>
    <w:rsid w:val="00645C54"/>
    <w:rsid w:val="00646304"/>
    <w:rsid w:val="00646308"/>
    <w:rsid w:val="006464E6"/>
    <w:rsid w:val="00646B50"/>
    <w:rsid w:val="00646CD6"/>
    <w:rsid w:val="00646D1B"/>
    <w:rsid w:val="006476F5"/>
    <w:rsid w:val="006501A0"/>
    <w:rsid w:val="00650CC2"/>
    <w:rsid w:val="00651356"/>
    <w:rsid w:val="0065158E"/>
    <w:rsid w:val="00651DC9"/>
    <w:rsid w:val="006524D3"/>
    <w:rsid w:val="0065276B"/>
    <w:rsid w:val="00652775"/>
    <w:rsid w:val="00652AAB"/>
    <w:rsid w:val="00652D7C"/>
    <w:rsid w:val="00652F4A"/>
    <w:rsid w:val="0065324D"/>
    <w:rsid w:val="00653682"/>
    <w:rsid w:val="006536A0"/>
    <w:rsid w:val="006536CB"/>
    <w:rsid w:val="00653E85"/>
    <w:rsid w:val="00654132"/>
    <w:rsid w:val="0065426C"/>
    <w:rsid w:val="00654830"/>
    <w:rsid w:val="006551B9"/>
    <w:rsid w:val="00655DC4"/>
    <w:rsid w:val="00656183"/>
    <w:rsid w:val="006568BF"/>
    <w:rsid w:val="00656FEE"/>
    <w:rsid w:val="00660045"/>
    <w:rsid w:val="00660121"/>
    <w:rsid w:val="00660E3C"/>
    <w:rsid w:val="0066141F"/>
    <w:rsid w:val="0066151B"/>
    <w:rsid w:val="0066151C"/>
    <w:rsid w:val="00661697"/>
    <w:rsid w:val="006617DA"/>
    <w:rsid w:val="006619FA"/>
    <w:rsid w:val="00661CE3"/>
    <w:rsid w:val="00661F1F"/>
    <w:rsid w:val="006623AB"/>
    <w:rsid w:val="006629C1"/>
    <w:rsid w:val="00662D98"/>
    <w:rsid w:val="00662ECA"/>
    <w:rsid w:val="006635AD"/>
    <w:rsid w:val="006641BD"/>
    <w:rsid w:val="006649BD"/>
    <w:rsid w:val="00664C46"/>
    <w:rsid w:val="00665212"/>
    <w:rsid w:val="0066603B"/>
    <w:rsid w:val="00666D85"/>
    <w:rsid w:val="00667022"/>
    <w:rsid w:val="006673BB"/>
    <w:rsid w:val="00667A56"/>
    <w:rsid w:val="00667AA2"/>
    <w:rsid w:val="00667E3E"/>
    <w:rsid w:val="00667EA5"/>
    <w:rsid w:val="00670092"/>
    <w:rsid w:val="006703B8"/>
    <w:rsid w:val="00670EF9"/>
    <w:rsid w:val="00671296"/>
    <w:rsid w:val="006714C5"/>
    <w:rsid w:val="0067153B"/>
    <w:rsid w:val="00671669"/>
    <w:rsid w:val="00671CE8"/>
    <w:rsid w:val="0067215F"/>
    <w:rsid w:val="0067386A"/>
    <w:rsid w:val="00673FB7"/>
    <w:rsid w:val="0067424B"/>
    <w:rsid w:val="00674723"/>
    <w:rsid w:val="0067472C"/>
    <w:rsid w:val="00674EFF"/>
    <w:rsid w:val="006758E9"/>
    <w:rsid w:val="006763BB"/>
    <w:rsid w:val="00676705"/>
    <w:rsid w:val="00676739"/>
    <w:rsid w:val="00676A1A"/>
    <w:rsid w:val="00676A99"/>
    <w:rsid w:val="00676B0E"/>
    <w:rsid w:val="006774AE"/>
    <w:rsid w:val="00677592"/>
    <w:rsid w:val="00677AB0"/>
    <w:rsid w:val="00680116"/>
    <w:rsid w:val="006804BD"/>
    <w:rsid w:val="006806D4"/>
    <w:rsid w:val="00680A15"/>
    <w:rsid w:val="00680D18"/>
    <w:rsid w:val="00681290"/>
    <w:rsid w:val="0068137A"/>
    <w:rsid w:val="006815AC"/>
    <w:rsid w:val="00681D2C"/>
    <w:rsid w:val="00681D50"/>
    <w:rsid w:val="006820F7"/>
    <w:rsid w:val="006822A2"/>
    <w:rsid w:val="00683383"/>
    <w:rsid w:val="006839F1"/>
    <w:rsid w:val="00683FB4"/>
    <w:rsid w:val="006841A1"/>
    <w:rsid w:val="0068463A"/>
    <w:rsid w:val="00684C2A"/>
    <w:rsid w:val="00684D13"/>
    <w:rsid w:val="00685C34"/>
    <w:rsid w:val="00685C6F"/>
    <w:rsid w:val="00685DD6"/>
    <w:rsid w:val="00686C4D"/>
    <w:rsid w:val="00686D9C"/>
    <w:rsid w:val="00687E19"/>
    <w:rsid w:val="00690450"/>
    <w:rsid w:val="0069053B"/>
    <w:rsid w:val="0069054A"/>
    <w:rsid w:val="006908BD"/>
    <w:rsid w:val="00690B51"/>
    <w:rsid w:val="00690F63"/>
    <w:rsid w:val="00691B57"/>
    <w:rsid w:val="00691FE8"/>
    <w:rsid w:val="0069206B"/>
    <w:rsid w:val="0069239E"/>
    <w:rsid w:val="006924B5"/>
    <w:rsid w:val="00692996"/>
    <w:rsid w:val="00692FD8"/>
    <w:rsid w:val="00692FF0"/>
    <w:rsid w:val="00693165"/>
    <w:rsid w:val="00693761"/>
    <w:rsid w:val="006945C7"/>
    <w:rsid w:val="006945DE"/>
    <w:rsid w:val="00694F91"/>
    <w:rsid w:val="00695191"/>
    <w:rsid w:val="00695302"/>
    <w:rsid w:val="00695563"/>
    <w:rsid w:val="00695C1D"/>
    <w:rsid w:val="00696254"/>
    <w:rsid w:val="006963C4"/>
    <w:rsid w:val="006966B0"/>
    <w:rsid w:val="006966B3"/>
    <w:rsid w:val="00696C0C"/>
    <w:rsid w:val="00696E56"/>
    <w:rsid w:val="00697179"/>
    <w:rsid w:val="00697949"/>
    <w:rsid w:val="00697D0C"/>
    <w:rsid w:val="00697D9C"/>
    <w:rsid w:val="00697F49"/>
    <w:rsid w:val="00697FEF"/>
    <w:rsid w:val="006A012B"/>
    <w:rsid w:val="006A01E8"/>
    <w:rsid w:val="006A1B9A"/>
    <w:rsid w:val="006A2632"/>
    <w:rsid w:val="006A26A6"/>
    <w:rsid w:val="006A32AB"/>
    <w:rsid w:val="006A3710"/>
    <w:rsid w:val="006A4166"/>
    <w:rsid w:val="006A4458"/>
    <w:rsid w:val="006A492F"/>
    <w:rsid w:val="006A49D1"/>
    <w:rsid w:val="006A5094"/>
    <w:rsid w:val="006A5146"/>
    <w:rsid w:val="006A575E"/>
    <w:rsid w:val="006A5D33"/>
    <w:rsid w:val="006A6651"/>
    <w:rsid w:val="006A6EC5"/>
    <w:rsid w:val="006A713E"/>
    <w:rsid w:val="006A71AE"/>
    <w:rsid w:val="006A71F5"/>
    <w:rsid w:val="006B1065"/>
    <w:rsid w:val="006B1614"/>
    <w:rsid w:val="006B1718"/>
    <w:rsid w:val="006B1A5C"/>
    <w:rsid w:val="006B2BB5"/>
    <w:rsid w:val="006B2D02"/>
    <w:rsid w:val="006B326C"/>
    <w:rsid w:val="006B372D"/>
    <w:rsid w:val="006B3E14"/>
    <w:rsid w:val="006B40F9"/>
    <w:rsid w:val="006B46BD"/>
    <w:rsid w:val="006B46D5"/>
    <w:rsid w:val="006B4E01"/>
    <w:rsid w:val="006B4F33"/>
    <w:rsid w:val="006B5105"/>
    <w:rsid w:val="006B5696"/>
    <w:rsid w:val="006B5772"/>
    <w:rsid w:val="006B5D6F"/>
    <w:rsid w:val="006B5D86"/>
    <w:rsid w:val="006B5FCA"/>
    <w:rsid w:val="006B6287"/>
    <w:rsid w:val="006B6E18"/>
    <w:rsid w:val="006B7071"/>
    <w:rsid w:val="006B7238"/>
    <w:rsid w:val="006B739F"/>
    <w:rsid w:val="006B76E7"/>
    <w:rsid w:val="006B79A2"/>
    <w:rsid w:val="006B7A9B"/>
    <w:rsid w:val="006B7CBE"/>
    <w:rsid w:val="006C065B"/>
    <w:rsid w:val="006C087C"/>
    <w:rsid w:val="006C298E"/>
    <w:rsid w:val="006C323D"/>
    <w:rsid w:val="006C3BB3"/>
    <w:rsid w:val="006C3E74"/>
    <w:rsid w:val="006C3F31"/>
    <w:rsid w:val="006C419B"/>
    <w:rsid w:val="006C42B9"/>
    <w:rsid w:val="006C444A"/>
    <w:rsid w:val="006C47F1"/>
    <w:rsid w:val="006C4865"/>
    <w:rsid w:val="006C4B9C"/>
    <w:rsid w:val="006C5029"/>
    <w:rsid w:val="006C5141"/>
    <w:rsid w:val="006C524A"/>
    <w:rsid w:val="006C56A3"/>
    <w:rsid w:val="006C5FA1"/>
    <w:rsid w:val="006C60DF"/>
    <w:rsid w:val="006C63C3"/>
    <w:rsid w:val="006C6768"/>
    <w:rsid w:val="006C72F6"/>
    <w:rsid w:val="006D00FB"/>
    <w:rsid w:val="006D05DA"/>
    <w:rsid w:val="006D05E3"/>
    <w:rsid w:val="006D07F6"/>
    <w:rsid w:val="006D0C4C"/>
    <w:rsid w:val="006D1040"/>
    <w:rsid w:val="006D1324"/>
    <w:rsid w:val="006D150F"/>
    <w:rsid w:val="006D1665"/>
    <w:rsid w:val="006D17A7"/>
    <w:rsid w:val="006D17C5"/>
    <w:rsid w:val="006D238C"/>
    <w:rsid w:val="006D252A"/>
    <w:rsid w:val="006D2820"/>
    <w:rsid w:val="006D2881"/>
    <w:rsid w:val="006D289F"/>
    <w:rsid w:val="006D2E60"/>
    <w:rsid w:val="006D3359"/>
    <w:rsid w:val="006D3BB0"/>
    <w:rsid w:val="006D466A"/>
    <w:rsid w:val="006D4792"/>
    <w:rsid w:val="006D483F"/>
    <w:rsid w:val="006D4970"/>
    <w:rsid w:val="006D49BE"/>
    <w:rsid w:val="006D5654"/>
    <w:rsid w:val="006D57A1"/>
    <w:rsid w:val="006D57C8"/>
    <w:rsid w:val="006D58ED"/>
    <w:rsid w:val="006D60DA"/>
    <w:rsid w:val="006D6ABA"/>
    <w:rsid w:val="006D6C0D"/>
    <w:rsid w:val="006D6D20"/>
    <w:rsid w:val="006E0086"/>
    <w:rsid w:val="006E05A9"/>
    <w:rsid w:val="006E1AE4"/>
    <w:rsid w:val="006E1EAE"/>
    <w:rsid w:val="006E2026"/>
    <w:rsid w:val="006E2534"/>
    <w:rsid w:val="006E26FC"/>
    <w:rsid w:val="006E2A7F"/>
    <w:rsid w:val="006E2B46"/>
    <w:rsid w:val="006E33EA"/>
    <w:rsid w:val="006E34DA"/>
    <w:rsid w:val="006E438E"/>
    <w:rsid w:val="006E4870"/>
    <w:rsid w:val="006E52E0"/>
    <w:rsid w:val="006E54B0"/>
    <w:rsid w:val="006E56D8"/>
    <w:rsid w:val="006E5D61"/>
    <w:rsid w:val="006E5FD2"/>
    <w:rsid w:val="006E64BD"/>
    <w:rsid w:val="006E658D"/>
    <w:rsid w:val="006E682A"/>
    <w:rsid w:val="006E6AC0"/>
    <w:rsid w:val="006E6C01"/>
    <w:rsid w:val="006E7748"/>
    <w:rsid w:val="006E795A"/>
    <w:rsid w:val="006E7D0A"/>
    <w:rsid w:val="006E7EB9"/>
    <w:rsid w:val="006F0306"/>
    <w:rsid w:val="006F0521"/>
    <w:rsid w:val="006F0617"/>
    <w:rsid w:val="006F066D"/>
    <w:rsid w:val="006F0E72"/>
    <w:rsid w:val="006F0FA0"/>
    <w:rsid w:val="006F170F"/>
    <w:rsid w:val="006F25CF"/>
    <w:rsid w:val="006F2675"/>
    <w:rsid w:val="006F2CC0"/>
    <w:rsid w:val="006F2E30"/>
    <w:rsid w:val="006F37C1"/>
    <w:rsid w:val="006F3A71"/>
    <w:rsid w:val="006F3FAB"/>
    <w:rsid w:val="006F43B3"/>
    <w:rsid w:val="006F4409"/>
    <w:rsid w:val="006F4474"/>
    <w:rsid w:val="006F4CA4"/>
    <w:rsid w:val="006F4D1F"/>
    <w:rsid w:val="006F4D75"/>
    <w:rsid w:val="006F501C"/>
    <w:rsid w:val="006F51C3"/>
    <w:rsid w:val="006F51FB"/>
    <w:rsid w:val="006F5A94"/>
    <w:rsid w:val="006F5A96"/>
    <w:rsid w:val="006F5C94"/>
    <w:rsid w:val="006F6331"/>
    <w:rsid w:val="006F6DD9"/>
    <w:rsid w:val="006F78EC"/>
    <w:rsid w:val="006F7B4D"/>
    <w:rsid w:val="006F7C8E"/>
    <w:rsid w:val="006F7D96"/>
    <w:rsid w:val="00700272"/>
    <w:rsid w:val="00700AEB"/>
    <w:rsid w:val="00700BF9"/>
    <w:rsid w:val="00700CAD"/>
    <w:rsid w:val="007013C3"/>
    <w:rsid w:val="00701DCB"/>
    <w:rsid w:val="007020C5"/>
    <w:rsid w:val="007023B0"/>
    <w:rsid w:val="00702670"/>
    <w:rsid w:val="007027AA"/>
    <w:rsid w:val="00702A7C"/>
    <w:rsid w:val="00702D4B"/>
    <w:rsid w:val="00702D8B"/>
    <w:rsid w:val="00703D86"/>
    <w:rsid w:val="00703EF1"/>
    <w:rsid w:val="0070559F"/>
    <w:rsid w:val="007057A9"/>
    <w:rsid w:val="00705C58"/>
    <w:rsid w:val="00705DFB"/>
    <w:rsid w:val="00705F68"/>
    <w:rsid w:val="0070624B"/>
    <w:rsid w:val="0070628E"/>
    <w:rsid w:val="00706971"/>
    <w:rsid w:val="00706A73"/>
    <w:rsid w:val="00706B2A"/>
    <w:rsid w:val="00707936"/>
    <w:rsid w:val="007079B4"/>
    <w:rsid w:val="00707CE5"/>
    <w:rsid w:val="00707F9A"/>
    <w:rsid w:val="00710212"/>
    <w:rsid w:val="00710235"/>
    <w:rsid w:val="00710686"/>
    <w:rsid w:val="00710715"/>
    <w:rsid w:val="00710DDC"/>
    <w:rsid w:val="007112B6"/>
    <w:rsid w:val="00711D95"/>
    <w:rsid w:val="0071204A"/>
    <w:rsid w:val="00712DCE"/>
    <w:rsid w:val="00713449"/>
    <w:rsid w:val="007136FB"/>
    <w:rsid w:val="007146ED"/>
    <w:rsid w:val="00714B04"/>
    <w:rsid w:val="00714B60"/>
    <w:rsid w:val="0071560B"/>
    <w:rsid w:val="0071575A"/>
    <w:rsid w:val="00715D87"/>
    <w:rsid w:val="00716041"/>
    <w:rsid w:val="0071620B"/>
    <w:rsid w:val="00716344"/>
    <w:rsid w:val="007170A6"/>
    <w:rsid w:val="007172E6"/>
    <w:rsid w:val="007175D9"/>
    <w:rsid w:val="00717678"/>
    <w:rsid w:val="00717B07"/>
    <w:rsid w:val="00717DBE"/>
    <w:rsid w:val="007203EC"/>
    <w:rsid w:val="00720590"/>
    <w:rsid w:val="00720C96"/>
    <w:rsid w:val="00720F6A"/>
    <w:rsid w:val="007210B5"/>
    <w:rsid w:val="00721212"/>
    <w:rsid w:val="00721421"/>
    <w:rsid w:val="007218F1"/>
    <w:rsid w:val="00721E48"/>
    <w:rsid w:val="00722158"/>
    <w:rsid w:val="00722677"/>
    <w:rsid w:val="00722BEF"/>
    <w:rsid w:val="0072312C"/>
    <w:rsid w:val="00723BD8"/>
    <w:rsid w:val="00723D14"/>
    <w:rsid w:val="007241F7"/>
    <w:rsid w:val="00724222"/>
    <w:rsid w:val="00724232"/>
    <w:rsid w:val="007249D0"/>
    <w:rsid w:val="00724EE3"/>
    <w:rsid w:val="0072502B"/>
    <w:rsid w:val="007251A5"/>
    <w:rsid w:val="00725D0E"/>
    <w:rsid w:val="0072634A"/>
    <w:rsid w:val="007263A9"/>
    <w:rsid w:val="00726BBE"/>
    <w:rsid w:val="007271A0"/>
    <w:rsid w:val="00727BAA"/>
    <w:rsid w:val="0073026A"/>
    <w:rsid w:val="00730A61"/>
    <w:rsid w:val="00730E6F"/>
    <w:rsid w:val="007311B1"/>
    <w:rsid w:val="00731362"/>
    <w:rsid w:val="0073165F"/>
    <w:rsid w:val="0073170D"/>
    <w:rsid w:val="00731B60"/>
    <w:rsid w:val="00731D0A"/>
    <w:rsid w:val="00732502"/>
    <w:rsid w:val="0073258C"/>
    <w:rsid w:val="00732A04"/>
    <w:rsid w:val="007330A4"/>
    <w:rsid w:val="00733A3B"/>
    <w:rsid w:val="00735389"/>
    <w:rsid w:val="007354AB"/>
    <w:rsid w:val="0073563D"/>
    <w:rsid w:val="0073568B"/>
    <w:rsid w:val="00735994"/>
    <w:rsid w:val="007360BB"/>
    <w:rsid w:val="007361EE"/>
    <w:rsid w:val="00736237"/>
    <w:rsid w:val="00736349"/>
    <w:rsid w:val="00736974"/>
    <w:rsid w:val="00736ABB"/>
    <w:rsid w:val="00736B78"/>
    <w:rsid w:val="00736DA7"/>
    <w:rsid w:val="00737247"/>
    <w:rsid w:val="00737B32"/>
    <w:rsid w:val="007408FA"/>
    <w:rsid w:val="00740B36"/>
    <w:rsid w:val="00740C30"/>
    <w:rsid w:val="00740C63"/>
    <w:rsid w:val="00740C7D"/>
    <w:rsid w:val="00740E4C"/>
    <w:rsid w:val="007411C5"/>
    <w:rsid w:val="0074120E"/>
    <w:rsid w:val="007415B3"/>
    <w:rsid w:val="00741863"/>
    <w:rsid w:val="007418C6"/>
    <w:rsid w:val="0074192A"/>
    <w:rsid w:val="007422EE"/>
    <w:rsid w:val="00742683"/>
    <w:rsid w:val="007426C9"/>
    <w:rsid w:val="00742997"/>
    <w:rsid w:val="00742A14"/>
    <w:rsid w:val="00743C31"/>
    <w:rsid w:val="00743F5D"/>
    <w:rsid w:val="00743FC0"/>
    <w:rsid w:val="00744045"/>
    <w:rsid w:val="00744667"/>
    <w:rsid w:val="0074467E"/>
    <w:rsid w:val="00744701"/>
    <w:rsid w:val="00744B07"/>
    <w:rsid w:val="00744E25"/>
    <w:rsid w:val="00744F14"/>
    <w:rsid w:val="0074506F"/>
    <w:rsid w:val="007454C5"/>
    <w:rsid w:val="00745ED5"/>
    <w:rsid w:val="00746020"/>
    <w:rsid w:val="00746AA8"/>
    <w:rsid w:val="00746DAD"/>
    <w:rsid w:val="00747596"/>
    <w:rsid w:val="00747B56"/>
    <w:rsid w:val="00747CDA"/>
    <w:rsid w:val="00747F06"/>
    <w:rsid w:val="00747FF0"/>
    <w:rsid w:val="00750410"/>
    <w:rsid w:val="00750857"/>
    <w:rsid w:val="007508A8"/>
    <w:rsid w:val="007519CD"/>
    <w:rsid w:val="00751DFE"/>
    <w:rsid w:val="007529BD"/>
    <w:rsid w:val="00752FE2"/>
    <w:rsid w:val="007531EC"/>
    <w:rsid w:val="00753269"/>
    <w:rsid w:val="00754098"/>
    <w:rsid w:val="00754354"/>
    <w:rsid w:val="0075441F"/>
    <w:rsid w:val="007547C8"/>
    <w:rsid w:val="007551E8"/>
    <w:rsid w:val="007555AD"/>
    <w:rsid w:val="00755CC6"/>
    <w:rsid w:val="0075614F"/>
    <w:rsid w:val="0075627B"/>
    <w:rsid w:val="007562F2"/>
    <w:rsid w:val="00756479"/>
    <w:rsid w:val="00756768"/>
    <w:rsid w:val="007570D1"/>
    <w:rsid w:val="007571ED"/>
    <w:rsid w:val="0075771F"/>
    <w:rsid w:val="0076026E"/>
    <w:rsid w:val="0076093B"/>
    <w:rsid w:val="00761045"/>
    <w:rsid w:val="00761576"/>
    <w:rsid w:val="00761668"/>
    <w:rsid w:val="007617F9"/>
    <w:rsid w:val="0076188D"/>
    <w:rsid w:val="00761CE9"/>
    <w:rsid w:val="0076283B"/>
    <w:rsid w:val="0076307A"/>
    <w:rsid w:val="007633A0"/>
    <w:rsid w:val="00763442"/>
    <w:rsid w:val="007636C7"/>
    <w:rsid w:val="007637AC"/>
    <w:rsid w:val="00763A96"/>
    <w:rsid w:val="00763EB2"/>
    <w:rsid w:val="00763F60"/>
    <w:rsid w:val="0076481A"/>
    <w:rsid w:val="007648A8"/>
    <w:rsid w:val="00764D83"/>
    <w:rsid w:val="007650D0"/>
    <w:rsid w:val="00765C9B"/>
    <w:rsid w:val="00766181"/>
    <w:rsid w:val="007661B4"/>
    <w:rsid w:val="007666A4"/>
    <w:rsid w:val="00766822"/>
    <w:rsid w:val="00767049"/>
    <w:rsid w:val="00767400"/>
    <w:rsid w:val="00767CFF"/>
    <w:rsid w:val="00767E6D"/>
    <w:rsid w:val="00770B83"/>
    <w:rsid w:val="00770E32"/>
    <w:rsid w:val="00771392"/>
    <w:rsid w:val="00771448"/>
    <w:rsid w:val="007714B8"/>
    <w:rsid w:val="00771925"/>
    <w:rsid w:val="00771A7E"/>
    <w:rsid w:val="00771F35"/>
    <w:rsid w:val="00771F74"/>
    <w:rsid w:val="007722B4"/>
    <w:rsid w:val="00772AAF"/>
    <w:rsid w:val="00772B96"/>
    <w:rsid w:val="0077301D"/>
    <w:rsid w:val="007740AE"/>
    <w:rsid w:val="00774109"/>
    <w:rsid w:val="0077428C"/>
    <w:rsid w:val="007745AF"/>
    <w:rsid w:val="007746A8"/>
    <w:rsid w:val="00774830"/>
    <w:rsid w:val="007748E4"/>
    <w:rsid w:val="0077535F"/>
    <w:rsid w:val="0077552E"/>
    <w:rsid w:val="00775631"/>
    <w:rsid w:val="00775CC2"/>
    <w:rsid w:val="007763D3"/>
    <w:rsid w:val="00776448"/>
    <w:rsid w:val="00777677"/>
    <w:rsid w:val="00777BE9"/>
    <w:rsid w:val="00777F93"/>
    <w:rsid w:val="007800BB"/>
    <w:rsid w:val="0078012E"/>
    <w:rsid w:val="007803F9"/>
    <w:rsid w:val="00780473"/>
    <w:rsid w:val="007807A9"/>
    <w:rsid w:val="00780BC3"/>
    <w:rsid w:val="0078115C"/>
    <w:rsid w:val="0078175F"/>
    <w:rsid w:val="00782170"/>
    <w:rsid w:val="007823FC"/>
    <w:rsid w:val="0078255A"/>
    <w:rsid w:val="0078259E"/>
    <w:rsid w:val="0078320F"/>
    <w:rsid w:val="00783493"/>
    <w:rsid w:val="007838C5"/>
    <w:rsid w:val="00783B97"/>
    <w:rsid w:val="00784D60"/>
    <w:rsid w:val="00784E16"/>
    <w:rsid w:val="007855CD"/>
    <w:rsid w:val="007860B6"/>
    <w:rsid w:val="00786270"/>
    <w:rsid w:val="00786693"/>
    <w:rsid w:val="00786B7E"/>
    <w:rsid w:val="007874B7"/>
    <w:rsid w:val="00787581"/>
    <w:rsid w:val="007904C4"/>
    <w:rsid w:val="00790CD0"/>
    <w:rsid w:val="00791112"/>
    <w:rsid w:val="007911EF"/>
    <w:rsid w:val="0079167E"/>
    <w:rsid w:val="007916C8"/>
    <w:rsid w:val="007916F5"/>
    <w:rsid w:val="00791D8A"/>
    <w:rsid w:val="00791DB0"/>
    <w:rsid w:val="00791FC3"/>
    <w:rsid w:val="00792248"/>
    <w:rsid w:val="007927B2"/>
    <w:rsid w:val="007930A7"/>
    <w:rsid w:val="007934BC"/>
    <w:rsid w:val="00793869"/>
    <w:rsid w:val="0079395C"/>
    <w:rsid w:val="00793B61"/>
    <w:rsid w:val="00793DF0"/>
    <w:rsid w:val="00793E1E"/>
    <w:rsid w:val="00794000"/>
    <w:rsid w:val="0079464A"/>
    <w:rsid w:val="007946F5"/>
    <w:rsid w:val="00795790"/>
    <w:rsid w:val="0079615A"/>
    <w:rsid w:val="00796232"/>
    <w:rsid w:val="00796863"/>
    <w:rsid w:val="00796EFC"/>
    <w:rsid w:val="0079713C"/>
    <w:rsid w:val="00797145"/>
    <w:rsid w:val="007971C7"/>
    <w:rsid w:val="00797A8A"/>
    <w:rsid w:val="00797B89"/>
    <w:rsid w:val="00797D6F"/>
    <w:rsid w:val="007A097C"/>
    <w:rsid w:val="007A09F8"/>
    <w:rsid w:val="007A2613"/>
    <w:rsid w:val="007A2F71"/>
    <w:rsid w:val="007A3427"/>
    <w:rsid w:val="007A35E7"/>
    <w:rsid w:val="007A37A8"/>
    <w:rsid w:val="007A424B"/>
    <w:rsid w:val="007A42C2"/>
    <w:rsid w:val="007A440D"/>
    <w:rsid w:val="007A597D"/>
    <w:rsid w:val="007A5F8E"/>
    <w:rsid w:val="007A63D6"/>
    <w:rsid w:val="007A69E7"/>
    <w:rsid w:val="007A777E"/>
    <w:rsid w:val="007A77B0"/>
    <w:rsid w:val="007A782D"/>
    <w:rsid w:val="007A7B68"/>
    <w:rsid w:val="007B0482"/>
    <w:rsid w:val="007B0B90"/>
    <w:rsid w:val="007B0BAE"/>
    <w:rsid w:val="007B0CB4"/>
    <w:rsid w:val="007B1669"/>
    <w:rsid w:val="007B1716"/>
    <w:rsid w:val="007B2182"/>
    <w:rsid w:val="007B22DC"/>
    <w:rsid w:val="007B24EA"/>
    <w:rsid w:val="007B2E6D"/>
    <w:rsid w:val="007B2FD6"/>
    <w:rsid w:val="007B323E"/>
    <w:rsid w:val="007B3950"/>
    <w:rsid w:val="007B421E"/>
    <w:rsid w:val="007B426E"/>
    <w:rsid w:val="007B4420"/>
    <w:rsid w:val="007B4A60"/>
    <w:rsid w:val="007B56A0"/>
    <w:rsid w:val="007B56C7"/>
    <w:rsid w:val="007B5DC1"/>
    <w:rsid w:val="007B5F10"/>
    <w:rsid w:val="007B6893"/>
    <w:rsid w:val="007B7058"/>
    <w:rsid w:val="007B706A"/>
    <w:rsid w:val="007B7366"/>
    <w:rsid w:val="007B755B"/>
    <w:rsid w:val="007B7567"/>
    <w:rsid w:val="007B7AD1"/>
    <w:rsid w:val="007B7BD3"/>
    <w:rsid w:val="007B7F3D"/>
    <w:rsid w:val="007C0676"/>
    <w:rsid w:val="007C1551"/>
    <w:rsid w:val="007C162B"/>
    <w:rsid w:val="007C1A41"/>
    <w:rsid w:val="007C1A53"/>
    <w:rsid w:val="007C1C75"/>
    <w:rsid w:val="007C1CC7"/>
    <w:rsid w:val="007C1CEF"/>
    <w:rsid w:val="007C1FB1"/>
    <w:rsid w:val="007C20C4"/>
    <w:rsid w:val="007C30D4"/>
    <w:rsid w:val="007C3159"/>
    <w:rsid w:val="007C3222"/>
    <w:rsid w:val="007C3433"/>
    <w:rsid w:val="007C386E"/>
    <w:rsid w:val="007C3F45"/>
    <w:rsid w:val="007C4227"/>
    <w:rsid w:val="007C4497"/>
    <w:rsid w:val="007C44DF"/>
    <w:rsid w:val="007C46E4"/>
    <w:rsid w:val="007C48C9"/>
    <w:rsid w:val="007C48E6"/>
    <w:rsid w:val="007C4A0C"/>
    <w:rsid w:val="007C4A6D"/>
    <w:rsid w:val="007C508C"/>
    <w:rsid w:val="007C52CF"/>
    <w:rsid w:val="007C55A9"/>
    <w:rsid w:val="007C5998"/>
    <w:rsid w:val="007C5A31"/>
    <w:rsid w:val="007C6295"/>
    <w:rsid w:val="007C64D0"/>
    <w:rsid w:val="007C6A04"/>
    <w:rsid w:val="007C70F5"/>
    <w:rsid w:val="007C7679"/>
    <w:rsid w:val="007C7991"/>
    <w:rsid w:val="007C7EE4"/>
    <w:rsid w:val="007C7FA2"/>
    <w:rsid w:val="007D04BC"/>
    <w:rsid w:val="007D0569"/>
    <w:rsid w:val="007D0581"/>
    <w:rsid w:val="007D0A53"/>
    <w:rsid w:val="007D0A93"/>
    <w:rsid w:val="007D0CC5"/>
    <w:rsid w:val="007D0DAE"/>
    <w:rsid w:val="007D14E4"/>
    <w:rsid w:val="007D1788"/>
    <w:rsid w:val="007D290F"/>
    <w:rsid w:val="007D2910"/>
    <w:rsid w:val="007D317B"/>
    <w:rsid w:val="007D3D31"/>
    <w:rsid w:val="007D414A"/>
    <w:rsid w:val="007D4A99"/>
    <w:rsid w:val="007D4B73"/>
    <w:rsid w:val="007D53EA"/>
    <w:rsid w:val="007D53F7"/>
    <w:rsid w:val="007D58F9"/>
    <w:rsid w:val="007D5924"/>
    <w:rsid w:val="007D5C80"/>
    <w:rsid w:val="007D5E9E"/>
    <w:rsid w:val="007D5F0E"/>
    <w:rsid w:val="007D6047"/>
    <w:rsid w:val="007D607A"/>
    <w:rsid w:val="007D6777"/>
    <w:rsid w:val="007D6790"/>
    <w:rsid w:val="007D699D"/>
    <w:rsid w:val="007D6A96"/>
    <w:rsid w:val="007D6EE7"/>
    <w:rsid w:val="007D7362"/>
    <w:rsid w:val="007D745E"/>
    <w:rsid w:val="007D7523"/>
    <w:rsid w:val="007D792D"/>
    <w:rsid w:val="007D79B1"/>
    <w:rsid w:val="007D7A21"/>
    <w:rsid w:val="007D7ADA"/>
    <w:rsid w:val="007D7C90"/>
    <w:rsid w:val="007E00A6"/>
    <w:rsid w:val="007E04F5"/>
    <w:rsid w:val="007E0DDA"/>
    <w:rsid w:val="007E0F39"/>
    <w:rsid w:val="007E1421"/>
    <w:rsid w:val="007E1500"/>
    <w:rsid w:val="007E1711"/>
    <w:rsid w:val="007E17F7"/>
    <w:rsid w:val="007E1A14"/>
    <w:rsid w:val="007E1F4B"/>
    <w:rsid w:val="007E21AD"/>
    <w:rsid w:val="007E25CB"/>
    <w:rsid w:val="007E2747"/>
    <w:rsid w:val="007E2EA8"/>
    <w:rsid w:val="007E342E"/>
    <w:rsid w:val="007E3527"/>
    <w:rsid w:val="007E35D4"/>
    <w:rsid w:val="007E36A4"/>
    <w:rsid w:val="007E36F4"/>
    <w:rsid w:val="007E3FC9"/>
    <w:rsid w:val="007E4600"/>
    <w:rsid w:val="007E4BB3"/>
    <w:rsid w:val="007E4DC2"/>
    <w:rsid w:val="007E4FF8"/>
    <w:rsid w:val="007E521E"/>
    <w:rsid w:val="007E65CF"/>
    <w:rsid w:val="007E6AFB"/>
    <w:rsid w:val="007E6F7B"/>
    <w:rsid w:val="007F10F1"/>
    <w:rsid w:val="007F210E"/>
    <w:rsid w:val="007F2728"/>
    <w:rsid w:val="007F32A9"/>
    <w:rsid w:val="007F3936"/>
    <w:rsid w:val="007F3C10"/>
    <w:rsid w:val="007F4382"/>
    <w:rsid w:val="007F44AC"/>
    <w:rsid w:val="007F46EF"/>
    <w:rsid w:val="007F4963"/>
    <w:rsid w:val="007F4A78"/>
    <w:rsid w:val="007F4F1A"/>
    <w:rsid w:val="007F5323"/>
    <w:rsid w:val="007F557A"/>
    <w:rsid w:val="007F55CC"/>
    <w:rsid w:val="007F55E4"/>
    <w:rsid w:val="007F5DB2"/>
    <w:rsid w:val="007F6A78"/>
    <w:rsid w:val="007F6AEB"/>
    <w:rsid w:val="007F6B51"/>
    <w:rsid w:val="007F6FD8"/>
    <w:rsid w:val="007F729E"/>
    <w:rsid w:val="007F75F5"/>
    <w:rsid w:val="007F7B38"/>
    <w:rsid w:val="007F7C49"/>
    <w:rsid w:val="0080044F"/>
    <w:rsid w:val="008007C6"/>
    <w:rsid w:val="00800F2B"/>
    <w:rsid w:val="008011DB"/>
    <w:rsid w:val="00801214"/>
    <w:rsid w:val="008013F0"/>
    <w:rsid w:val="008014AF"/>
    <w:rsid w:val="00801656"/>
    <w:rsid w:val="0080167B"/>
    <w:rsid w:val="00801C7D"/>
    <w:rsid w:val="00802622"/>
    <w:rsid w:val="0080264C"/>
    <w:rsid w:val="008026DD"/>
    <w:rsid w:val="00802975"/>
    <w:rsid w:val="00803B14"/>
    <w:rsid w:val="00803C1D"/>
    <w:rsid w:val="00804273"/>
    <w:rsid w:val="008042D3"/>
    <w:rsid w:val="00804A2F"/>
    <w:rsid w:val="00804F47"/>
    <w:rsid w:val="008051B6"/>
    <w:rsid w:val="00806046"/>
    <w:rsid w:val="008062C9"/>
    <w:rsid w:val="008068DD"/>
    <w:rsid w:val="00806FA6"/>
    <w:rsid w:val="008071C9"/>
    <w:rsid w:val="00807367"/>
    <w:rsid w:val="0080749D"/>
    <w:rsid w:val="008077B2"/>
    <w:rsid w:val="00807CE2"/>
    <w:rsid w:val="00810272"/>
    <w:rsid w:val="00810A20"/>
    <w:rsid w:val="0081100F"/>
    <w:rsid w:val="0081110F"/>
    <w:rsid w:val="00811E86"/>
    <w:rsid w:val="008120F9"/>
    <w:rsid w:val="008125EB"/>
    <w:rsid w:val="0081276B"/>
    <w:rsid w:val="00812B7F"/>
    <w:rsid w:val="0081379E"/>
    <w:rsid w:val="00813A58"/>
    <w:rsid w:val="00813ED6"/>
    <w:rsid w:val="008140D5"/>
    <w:rsid w:val="008141DA"/>
    <w:rsid w:val="0081454A"/>
    <w:rsid w:val="00814661"/>
    <w:rsid w:val="008146AB"/>
    <w:rsid w:val="00814E55"/>
    <w:rsid w:val="00815042"/>
    <w:rsid w:val="008152DA"/>
    <w:rsid w:val="008155A4"/>
    <w:rsid w:val="008157B6"/>
    <w:rsid w:val="0081592B"/>
    <w:rsid w:val="0081674A"/>
    <w:rsid w:val="00816C70"/>
    <w:rsid w:val="00816F27"/>
    <w:rsid w:val="008170C7"/>
    <w:rsid w:val="008170FB"/>
    <w:rsid w:val="0081775C"/>
    <w:rsid w:val="00817AAE"/>
    <w:rsid w:val="008203E8"/>
    <w:rsid w:val="008204E2"/>
    <w:rsid w:val="00820591"/>
    <w:rsid w:val="008206D7"/>
    <w:rsid w:val="00820D2E"/>
    <w:rsid w:val="00820E35"/>
    <w:rsid w:val="00820E78"/>
    <w:rsid w:val="008211F6"/>
    <w:rsid w:val="0082141A"/>
    <w:rsid w:val="008215B7"/>
    <w:rsid w:val="00821C42"/>
    <w:rsid w:val="00821F47"/>
    <w:rsid w:val="008221A2"/>
    <w:rsid w:val="0082299F"/>
    <w:rsid w:val="00823965"/>
    <w:rsid w:val="0082424E"/>
    <w:rsid w:val="0082479D"/>
    <w:rsid w:val="008257F3"/>
    <w:rsid w:val="00825A19"/>
    <w:rsid w:val="00825EE3"/>
    <w:rsid w:val="00825F25"/>
    <w:rsid w:val="00826947"/>
    <w:rsid w:val="00826A79"/>
    <w:rsid w:val="00826ADF"/>
    <w:rsid w:val="00826AE6"/>
    <w:rsid w:val="00826B2A"/>
    <w:rsid w:val="00826B38"/>
    <w:rsid w:val="00826B3A"/>
    <w:rsid w:val="00826B94"/>
    <w:rsid w:val="00826D29"/>
    <w:rsid w:val="0082768C"/>
    <w:rsid w:val="00827B07"/>
    <w:rsid w:val="00827E29"/>
    <w:rsid w:val="00830726"/>
    <w:rsid w:val="00830E31"/>
    <w:rsid w:val="00830EEA"/>
    <w:rsid w:val="00832077"/>
    <w:rsid w:val="008320DB"/>
    <w:rsid w:val="0083218C"/>
    <w:rsid w:val="0083254E"/>
    <w:rsid w:val="0083255B"/>
    <w:rsid w:val="00832ED7"/>
    <w:rsid w:val="00833158"/>
    <w:rsid w:val="008331DB"/>
    <w:rsid w:val="008335E1"/>
    <w:rsid w:val="008340FF"/>
    <w:rsid w:val="00834C49"/>
    <w:rsid w:val="00835348"/>
    <w:rsid w:val="0083536F"/>
    <w:rsid w:val="00835385"/>
    <w:rsid w:val="0083604D"/>
    <w:rsid w:val="008361E2"/>
    <w:rsid w:val="00836604"/>
    <w:rsid w:val="008366FC"/>
    <w:rsid w:val="008368AB"/>
    <w:rsid w:val="00837230"/>
    <w:rsid w:val="00837689"/>
    <w:rsid w:val="00837B73"/>
    <w:rsid w:val="0084075B"/>
    <w:rsid w:val="00840D06"/>
    <w:rsid w:val="00840D15"/>
    <w:rsid w:val="0084147C"/>
    <w:rsid w:val="00841741"/>
    <w:rsid w:val="00841842"/>
    <w:rsid w:val="00841D91"/>
    <w:rsid w:val="0084242C"/>
    <w:rsid w:val="0084295A"/>
    <w:rsid w:val="00842974"/>
    <w:rsid w:val="00842C76"/>
    <w:rsid w:val="0084312E"/>
    <w:rsid w:val="008434AF"/>
    <w:rsid w:val="008438B4"/>
    <w:rsid w:val="00843D7B"/>
    <w:rsid w:val="00843DD6"/>
    <w:rsid w:val="008441F0"/>
    <w:rsid w:val="00844287"/>
    <w:rsid w:val="0084472E"/>
    <w:rsid w:val="0084490B"/>
    <w:rsid w:val="0084490D"/>
    <w:rsid w:val="00845083"/>
    <w:rsid w:val="00845288"/>
    <w:rsid w:val="00845410"/>
    <w:rsid w:val="0084560D"/>
    <w:rsid w:val="00845E09"/>
    <w:rsid w:val="00846EAB"/>
    <w:rsid w:val="00847354"/>
    <w:rsid w:val="00847C8B"/>
    <w:rsid w:val="00847CBA"/>
    <w:rsid w:val="00847DCC"/>
    <w:rsid w:val="00851414"/>
    <w:rsid w:val="00851563"/>
    <w:rsid w:val="00851D81"/>
    <w:rsid w:val="00851DFE"/>
    <w:rsid w:val="00852992"/>
    <w:rsid w:val="00853274"/>
    <w:rsid w:val="008541E0"/>
    <w:rsid w:val="00855574"/>
    <w:rsid w:val="00855920"/>
    <w:rsid w:val="00855D21"/>
    <w:rsid w:val="00855DD0"/>
    <w:rsid w:val="00856353"/>
    <w:rsid w:val="00856595"/>
    <w:rsid w:val="0085799A"/>
    <w:rsid w:val="00857FC9"/>
    <w:rsid w:val="008605B1"/>
    <w:rsid w:val="00860E76"/>
    <w:rsid w:val="008610C2"/>
    <w:rsid w:val="00861B31"/>
    <w:rsid w:val="00861F05"/>
    <w:rsid w:val="00861FFF"/>
    <w:rsid w:val="00862579"/>
    <w:rsid w:val="0086281B"/>
    <w:rsid w:val="00862A9E"/>
    <w:rsid w:val="00862C88"/>
    <w:rsid w:val="008630C6"/>
    <w:rsid w:val="008633BE"/>
    <w:rsid w:val="0086345E"/>
    <w:rsid w:val="00863DD8"/>
    <w:rsid w:val="00864133"/>
    <w:rsid w:val="00864169"/>
    <w:rsid w:val="008644EB"/>
    <w:rsid w:val="008651CE"/>
    <w:rsid w:val="00865226"/>
    <w:rsid w:val="008654F1"/>
    <w:rsid w:val="008655C5"/>
    <w:rsid w:val="00865A13"/>
    <w:rsid w:val="00865E7A"/>
    <w:rsid w:val="00865F6A"/>
    <w:rsid w:val="008663D5"/>
    <w:rsid w:val="008667AD"/>
    <w:rsid w:val="0087063F"/>
    <w:rsid w:val="00870EF7"/>
    <w:rsid w:val="00871649"/>
    <w:rsid w:val="008718C2"/>
    <w:rsid w:val="0087193D"/>
    <w:rsid w:val="00871A50"/>
    <w:rsid w:val="00871A8D"/>
    <w:rsid w:val="00871B7E"/>
    <w:rsid w:val="00871ED8"/>
    <w:rsid w:val="00871F4D"/>
    <w:rsid w:val="008720DE"/>
    <w:rsid w:val="008725D0"/>
    <w:rsid w:val="008726E4"/>
    <w:rsid w:val="0087298F"/>
    <w:rsid w:val="00872B6C"/>
    <w:rsid w:val="00872D7E"/>
    <w:rsid w:val="008734E4"/>
    <w:rsid w:val="00873557"/>
    <w:rsid w:val="0087389B"/>
    <w:rsid w:val="00873B9D"/>
    <w:rsid w:val="00874526"/>
    <w:rsid w:val="00874B02"/>
    <w:rsid w:val="00874C76"/>
    <w:rsid w:val="00874FF0"/>
    <w:rsid w:val="00875226"/>
    <w:rsid w:val="008758C6"/>
    <w:rsid w:val="00875D1D"/>
    <w:rsid w:val="00875DEB"/>
    <w:rsid w:val="00875E3B"/>
    <w:rsid w:val="008774E4"/>
    <w:rsid w:val="0087751B"/>
    <w:rsid w:val="00877AD6"/>
    <w:rsid w:val="00877C57"/>
    <w:rsid w:val="00877D38"/>
    <w:rsid w:val="0088009A"/>
    <w:rsid w:val="00880CD9"/>
    <w:rsid w:val="00880F33"/>
    <w:rsid w:val="00880FC0"/>
    <w:rsid w:val="0088119F"/>
    <w:rsid w:val="00881438"/>
    <w:rsid w:val="00881B65"/>
    <w:rsid w:val="00882253"/>
    <w:rsid w:val="00882B9E"/>
    <w:rsid w:val="00882BDE"/>
    <w:rsid w:val="0088335E"/>
    <w:rsid w:val="008835A5"/>
    <w:rsid w:val="0088374F"/>
    <w:rsid w:val="00883910"/>
    <w:rsid w:val="00883A57"/>
    <w:rsid w:val="00883EEA"/>
    <w:rsid w:val="00884173"/>
    <w:rsid w:val="00884A14"/>
    <w:rsid w:val="00885B76"/>
    <w:rsid w:val="00885EB2"/>
    <w:rsid w:val="008866DF"/>
    <w:rsid w:val="00886EE8"/>
    <w:rsid w:val="00887842"/>
    <w:rsid w:val="008878D2"/>
    <w:rsid w:val="00887AC0"/>
    <w:rsid w:val="00887D0C"/>
    <w:rsid w:val="00887E84"/>
    <w:rsid w:val="00890469"/>
    <w:rsid w:val="008904F9"/>
    <w:rsid w:val="00890F6A"/>
    <w:rsid w:val="008910F6"/>
    <w:rsid w:val="00891864"/>
    <w:rsid w:val="00892250"/>
    <w:rsid w:val="00892608"/>
    <w:rsid w:val="0089261D"/>
    <w:rsid w:val="00892B40"/>
    <w:rsid w:val="00892DD4"/>
    <w:rsid w:val="00892F31"/>
    <w:rsid w:val="008932A7"/>
    <w:rsid w:val="008935B3"/>
    <w:rsid w:val="00893C48"/>
    <w:rsid w:val="00893E01"/>
    <w:rsid w:val="008943AE"/>
    <w:rsid w:val="008946B8"/>
    <w:rsid w:val="00894C18"/>
    <w:rsid w:val="0089568E"/>
    <w:rsid w:val="00895ACA"/>
    <w:rsid w:val="00895F26"/>
    <w:rsid w:val="00896235"/>
    <w:rsid w:val="008962ED"/>
    <w:rsid w:val="0089659F"/>
    <w:rsid w:val="008968FE"/>
    <w:rsid w:val="008976C2"/>
    <w:rsid w:val="008978C8"/>
    <w:rsid w:val="00897AAC"/>
    <w:rsid w:val="008A003A"/>
    <w:rsid w:val="008A0493"/>
    <w:rsid w:val="008A0692"/>
    <w:rsid w:val="008A0850"/>
    <w:rsid w:val="008A08B8"/>
    <w:rsid w:val="008A0AC0"/>
    <w:rsid w:val="008A0AE6"/>
    <w:rsid w:val="008A156D"/>
    <w:rsid w:val="008A1B9E"/>
    <w:rsid w:val="008A1E29"/>
    <w:rsid w:val="008A22E8"/>
    <w:rsid w:val="008A2450"/>
    <w:rsid w:val="008A262A"/>
    <w:rsid w:val="008A2E04"/>
    <w:rsid w:val="008A2EA2"/>
    <w:rsid w:val="008A3047"/>
    <w:rsid w:val="008A33FA"/>
    <w:rsid w:val="008A37BD"/>
    <w:rsid w:val="008A38B1"/>
    <w:rsid w:val="008A4973"/>
    <w:rsid w:val="008A497E"/>
    <w:rsid w:val="008A4CFA"/>
    <w:rsid w:val="008A4E72"/>
    <w:rsid w:val="008A52EF"/>
    <w:rsid w:val="008A5A3E"/>
    <w:rsid w:val="008A60E7"/>
    <w:rsid w:val="008A68EA"/>
    <w:rsid w:val="008A716B"/>
    <w:rsid w:val="008A71A9"/>
    <w:rsid w:val="008A71B7"/>
    <w:rsid w:val="008A7225"/>
    <w:rsid w:val="008A7A00"/>
    <w:rsid w:val="008A7BF1"/>
    <w:rsid w:val="008B000D"/>
    <w:rsid w:val="008B07FE"/>
    <w:rsid w:val="008B0F1A"/>
    <w:rsid w:val="008B1326"/>
    <w:rsid w:val="008B1620"/>
    <w:rsid w:val="008B1766"/>
    <w:rsid w:val="008B1B36"/>
    <w:rsid w:val="008B1BB5"/>
    <w:rsid w:val="008B1D63"/>
    <w:rsid w:val="008B1DFA"/>
    <w:rsid w:val="008B2B6C"/>
    <w:rsid w:val="008B3305"/>
    <w:rsid w:val="008B35D8"/>
    <w:rsid w:val="008B35E5"/>
    <w:rsid w:val="008B36FA"/>
    <w:rsid w:val="008B37AC"/>
    <w:rsid w:val="008B3C15"/>
    <w:rsid w:val="008B40F9"/>
    <w:rsid w:val="008B446F"/>
    <w:rsid w:val="008B52F0"/>
    <w:rsid w:val="008B5D82"/>
    <w:rsid w:val="008B5F01"/>
    <w:rsid w:val="008B63DE"/>
    <w:rsid w:val="008B6481"/>
    <w:rsid w:val="008B65F7"/>
    <w:rsid w:val="008B6683"/>
    <w:rsid w:val="008B6A4E"/>
    <w:rsid w:val="008B6C77"/>
    <w:rsid w:val="008C13E1"/>
    <w:rsid w:val="008C1644"/>
    <w:rsid w:val="008C16C7"/>
    <w:rsid w:val="008C2542"/>
    <w:rsid w:val="008C2735"/>
    <w:rsid w:val="008C279B"/>
    <w:rsid w:val="008C2B15"/>
    <w:rsid w:val="008C2EFF"/>
    <w:rsid w:val="008C32C7"/>
    <w:rsid w:val="008C3478"/>
    <w:rsid w:val="008C36CA"/>
    <w:rsid w:val="008C395B"/>
    <w:rsid w:val="008C3C38"/>
    <w:rsid w:val="008C4284"/>
    <w:rsid w:val="008C4429"/>
    <w:rsid w:val="008C4495"/>
    <w:rsid w:val="008C4959"/>
    <w:rsid w:val="008C498F"/>
    <w:rsid w:val="008C4DC2"/>
    <w:rsid w:val="008C4F25"/>
    <w:rsid w:val="008C5855"/>
    <w:rsid w:val="008C5BAA"/>
    <w:rsid w:val="008C5D7E"/>
    <w:rsid w:val="008C602E"/>
    <w:rsid w:val="008C6825"/>
    <w:rsid w:val="008C69C3"/>
    <w:rsid w:val="008C6B3A"/>
    <w:rsid w:val="008C6F8E"/>
    <w:rsid w:val="008C71E3"/>
    <w:rsid w:val="008C7B01"/>
    <w:rsid w:val="008C7D1B"/>
    <w:rsid w:val="008D0166"/>
    <w:rsid w:val="008D021D"/>
    <w:rsid w:val="008D0C4A"/>
    <w:rsid w:val="008D0D0D"/>
    <w:rsid w:val="008D1045"/>
    <w:rsid w:val="008D1246"/>
    <w:rsid w:val="008D1441"/>
    <w:rsid w:val="008D14B3"/>
    <w:rsid w:val="008D18AF"/>
    <w:rsid w:val="008D1CAB"/>
    <w:rsid w:val="008D23AE"/>
    <w:rsid w:val="008D2826"/>
    <w:rsid w:val="008D2868"/>
    <w:rsid w:val="008D2ACC"/>
    <w:rsid w:val="008D2BF3"/>
    <w:rsid w:val="008D2FF8"/>
    <w:rsid w:val="008D319F"/>
    <w:rsid w:val="008D43BE"/>
    <w:rsid w:val="008D4607"/>
    <w:rsid w:val="008D4732"/>
    <w:rsid w:val="008D4AAD"/>
    <w:rsid w:val="008D5A81"/>
    <w:rsid w:val="008D5B1E"/>
    <w:rsid w:val="008D70E4"/>
    <w:rsid w:val="008D7218"/>
    <w:rsid w:val="008D78B3"/>
    <w:rsid w:val="008D795B"/>
    <w:rsid w:val="008D79B4"/>
    <w:rsid w:val="008D7D45"/>
    <w:rsid w:val="008E0317"/>
    <w:rsid w:val="008E094E"/>
    <w:rsid w:val="008E1435"/>
    <w:rsid w:val="008E1BCF"/>
    <w:rsid w:val="008E1E71"/>
    <w:rsid w:val="008E1F64"/>
    <w:rsid w:val="008E29B6"/>
    <w:rsid w:val="008E29F4"/>
    <w:rsid w:val="008E2A66"/>
    <w:rsid w:val="008E2A85"/>
    <w:rsid w:val="008E3D33"/>
    <w:rsid w:val="008E3ED0"/>
    <w:rsid w:val="008E4B60"/>
    <w:rsid w:val="008E5463"/>
    <w:rsid w:val="008E5B34"/>
    <w:rsid w:val="008E6289"/>
    <w:rsid w:val="008E63B4"/>
    <w:rsid w:val="008E6875"/>
    <w:rsid w:val="008E6F37"/>
    <w:rsid w:val="008E7134"/>
    <w:rsid w:val="008E7CC3"/>
    <w:rsid w:val="008F040E"/>
    <w:rsid w:val="008F047A"/>
    <w:rsid w:val="008F0BA2"/>
    <w:rsid w:val="008F127A"/>
    <w:rsid w:val="008F1370"/>
    <w:rsid w:val="008F144D"/>
    <w:rsid w:val="008F192B"/>
    <w:rsid w:val="008F1BC9"/>
    <w:rsid w:val="008F1C14"/>
    <w:rsid w:val="008F218D"/>
    <w:rsid w:val="008F24B5"/>
    <w:rsid w:val="008F2B75"/>
    <w:rsid w:val="008F2C6B"/>
    <w:rsid w:val="008F2D8A"/>
    <w:rsid w:val="008F2E58"/>
    <w:rsid w:val="008F2F9C"/>
    <w:rsid w:val="008F2FA2"/>
    <w:rsid w:val="008F31A7"/>
    <w:rsid w:val="008F3470"/>
    <w:rsid w:val="008F41EF"/>
    <w:rsid w:val="008F4298"/>
    <w:rsid w:val="008F4599"/>
    <w:rsid w:val="008F4972"/>
    <w:rsid w:val="008F4BFC"/>
    <w:rsid w:val="008F5254"/>
    <w:rsid w:val="008F5824"/>
    <w:rsid w:val="008F598C"/>
    <w:rsid w:val="008F5FB1"/>
    <w:rsid w:val="008F6D3A"/>
    <w:rsid w:val="008F71C2"/>
    <w:rsid w:val="008F71F2"/>
    <w:rsid w:val="008F764A"/>
    <w:rsid w:val="008F779F"/>
    <w:rsid w:val="008F7AC3"/>
    <w:rsid w:val="0090035E"/>
    <w:rsid w:val="00900385"/>
    <w:rsid w:val="00900AB2"/>
    <w:rsid w:val="00900B40"/>
    <w:rsid w:val="0090104D"/>
    <w:rsid w:val="009010B2"/>
    <w:rsid w:val="00901234"/>
    <w:rsid w:val="00901A42"/>
    <w:rsid w:val="009021AB"/>
    <w:rsid w:val="00902204"/>
    <w:rsid w:val="009022B1"/>
    <w:rsid w:val="00902570"/>
    <w:rsid w:val="00902D6C"/>
    <w:rsid w:val="00903005"/>
    <w:rsid w:val="0090469B"/>
    <w:rsid w:val="00904850"/>
    <w:rsid w:val="009048C4"/>
    <w:rsid w:val="0090565E"/>
    <w:rsid w:val="009056D7"/>
    <w:rsid w:val="00905D2F"/>
    <w:rsid w:val="00905E67"/>
    <w:rsid w:val="00906173"/>
    <w:rsid w:val="009061F7"/>
    <w:rsid w:val="009062AD"/>
    <w:rsid w:val="009064DB"/>
    <w:rsid w:val="00906658"/>
    <w:rsid w:val="0090689A"/>
    <w:rsid w:val="00906984"/>
    <w:rsid w:val="009069D9"/>
    <w:rsid w:val="009069DD"/>
    <w:rsid w:val="00906DF8"/>
    <w:rsid w:val="00906F74"/>
    <w:rsid w:val="009074F0"/>
    <w:rsid w:val="00907720"/>
    <w:rsid w:val="009077A5"/>
    <w:rsid w:val="0091089B"/>
    <w:rsid w:val="0091117C"/>
    <w:rsid w:val="00911E1B"/>
    <w:rsid w:val="00912013"/>
    <w:rsid w:val="009127E7"/>
    <w:rsid w:val="009128B3"/>
    <w:rsid w:val="009128BA"/>
    <w:rsid w:val="009128C2"/>
    <w:rsid w:val="00912AEB"/>
    <w:rsid w:val="009134A9"/>
    <w:rsid w:val="0091366D"/>
    <w:rsid w:val="00913C3E"/>
    <w:rsid w:val="00914261"/>
    <w:rsid w:val="0091465E"/>
    <w:rsid w:val="00914A5A"/>
    <w:rsid w:val="00914ACB"/>
    <w:rsid w:val="00914DB5"/>
    <w:rsid w:val="009158F9"/>
    <w:rsid w:val="00915CD9"/>
    <w:rsid w:val="00916AC6"/>
    <w:rsid w:val="00916C9F"/>
    <w:rsid w:val="00917361"/>
    <w:rsid w:val="00917D76"/>
    <w:rsid w:val="00917F0D"/>
    <w:rsid w:val="0092026A"/>
    <w:rsid w:val="009204AF"/>
    <w:rsid w:val="009207D5"/>
    <w:rsid w:val="00920801"/>
    <w:rsid w:val="00921277"/>
    <w:rsid w:val="00921881"/>
    <w:rsid w:val="00921987"/>
    <w:rsid w:val="00921A71"/>
    <w:rsid w:val="00921BD2"/>
    <w:rsid w:val="00921DD8"/>
    <w:rsid w:val="0092233C"/>
    <w:rsid w:val="00922DF3"/>
    <w:rsid w:val="00923556"/>
    <w:rsid w:val="00923C69"/>
    <w:rsid w:val="00923C78"/>
    <w:rsid w:val="00923EF7"/>
    <w:rsid w:val="0092413C"/>
    <w:rsid w:val="009244DD"/>
    <w:rsid w:val="00924500"/>
    <w:rsid w:val="009249AE"/>
    <w:rsid w:val="00925229"/>
    <w:rsid w:val="0092535C"/>
    <w:rsid w:val="00925B47"/>
    <w:rsid w:val="00925B83"/>
    <w:rsid w:val="00925C5F"/>
    <w:rsid w:val="00926AD4"/>
    <w:rsid w:val="00926C87"/>
    <w:rsid w:val="00927563"/>
    <w:rsid w:val="00927D85"/>
    <w:rsid w:val="00930239"/>
    <w:rsid w:val="009303CB"/>
    <w:rsid w:val="00930462"/>
    <w:rsid w:val="009305F2"/>
    <w:rsid w:val="00930CD6"/>
    <w:rsid w:val="00930F73"/>
    <w:rsid w:val="009310C8"/>
    <w:rsid w:val="009312EE"/>
    <w:rsid w:val="00931630"/>
    <w:rsid w:val="009319F6"/>
    <w:rsid w:val="00931B9B"/>
    <w:rsid w:val="00932404"/>
    <w:rsid w:val="00932642"/>
    <w:rsid w:val="00932655"/>
    <w:rsid w:val="00932D9B"/>
    <w:rsid w:val="00932EF4"/>
    <w:rsid w:val="009330EA"/>
    <w:rsid w:val="00933858"/>
    <w:rsid w:val="00933B1D"/>
    <w:rsid w:val="00933D13"/>
    <w:rsid w:val="00933E0D"/>
    <w:rsid w:val="0093407E"/>
    <w:rsid w:val="00934240"/>
    <w:rsid w:val="009343CE"/>
    <w:rsid w:val="00934700"/>
    <w:rsid w:val="00934F94"/>
    <w:rsid w:val="00935389"/>
    <w:rsid w:val="009357B4"/>
    <w:rsid w:val="009359BE"/>
    <w:rsid w:val="00935ABD"/>
    <w:rsid w:val="00935F29"/>
    <w:rsid w:val="009362F6"/>
    <w:rsid w:val="00936498"/>
    <w:rsid w:val="00936834"/>
    <w:rsid w:val="00936BD8"/>
    <w:rsid w:val="00936CBD"/>
    <w:rsid w:val="00937227"/>
    <w:rsid w:val="009372BB"/>
    <w:rsid w:val="0093733E"/>
    <w:rsid w:val="009376BB"/>
    <w:rsid w:val="00937D18"/>
    <w:rsid w:val="009402C6"/>
    <w:rsid w:val="00940411"/>
    <w:rsid w:val="009405C1"/>
    <w:rsid w:val="009405FB"/>
    <w:rsid w:val="0094085F"/>
    <w:rsid w:val="00940A61"/>
    <w:rsid w:val="00940A6C"/>
    <w:rsid w:val="00941091"/>
    <w:rsid w:val="009413E2"/>
    <w:rsid w:val="00941776"/>
    <w:rsid w:val="00942079"/>
    <w:rsid w:val="009428D2"/>
    <w:rsid w:val="00942C7B"/>
    <w:rsid w:val="00943509"/>
    <w:rsid w:val="0094420A"/>
    <w:rsid w:val="009442D1"/>
    <w:rsid w:val="00944313"/>
    <w:rsid w:val="00945AE7"/>
    <w:rsid w:val="00945BDA"/>
    <w:rsid w:val="009462EC"/>
    <w:rsid w:val="00946533"/>
    <w:rsid w:val="0094674A"/>
    <w:rsid w:val="00946BF9"/>
    <w:rsid w:val="00947426"/>
    <w:rsid w:val="00947A44"/>
    <w:rsid w:val="00947DC6"/>
    <w:rsid w:val="00947ED5"/>
    <w:rsid w:val="00950080"/>
    <w:rsid w:val="009500B7"/>
    <w:rsid w:val="00950240"/>
    <w:rsid w:val="0095045A"/>
    <w:rsid w:val="0095054D"/>
    <w:rsid w:val="0095071C"/>
    <w:rsid w:val="00950AE8"/>
    <w:rsid w:val="009514E9"/>
    <w:rsid w:val="0095188B"/>
    <w:rsid w:val="009519E0"/>
    <w:rsid w:val="00951EA6"/>
    <w:rsid w:val="0095227C"/>
    <w:rsid w:val="0095329A"/>
    <w:rsid w:val="0095382C"/>
    <w:rsid w:val="00953AA0"/>
    <w:rsid w:val="00953E5A"/>
    <w:rsid w:val="00953EE2"/>
    <w:rsid w:val="00954327"/>
    <w:rsid w:val="009544D3"/>
    <w:rsid w:val="0095492F"/>
    <w:rsid w:val="009554F6"/>
    <w:rsid w:val="0095556E"/>
    <w:rsid w:val="0095562D"/>
    <w:rsid w:val="00955F4F"/>
    <w:rsid w:val="00956019"/>
    <w:rsid w:val="00956168"/>
    <w:rsid w:val="009565A7"/>
    <w:rsid w:val="009565B8"/>
    <w:rsid w:val="009570C6"/>
    <w:rsid w:val="0095732D"/>
    <w:rsid w:val="00957400"/>
    <w:rsid w:val="009575CE"/>
    <w:rsid w:val="00957C1E"/>
    <w:rsid w:val="00957D0D"/>
    <w:rsid w:val="00960557"/>
    <w:rsid w:val="00961C6E"/>
    <w:rsid w:val="00962185"/>
    <w:rsid w:val="00962583"/>
    <w:rsid w:val="00962B7D"/>
    <w:rsid w:val="00963457"/>
    <w:rsid w:val="00963471"/>
    <w:rsid w:val="009634C7"/>
    <w:rsid w:val="00963FE5"/>
    <w:rsid w:val="0096478B"/>
    <w:rsid w:val="009650BC"/>
    <w:rsid w:val="0096581F"/>
    <w:rsid w:val="00965AB9"/>
    <w:rsid w:val="00965E03"/>
    <w:rsid w:val="0096622E"/>
    <w:rsid w:val="0096692D"/>
    <w:rsid w:val="00966970"/>
    <w:rsid w:val="00966A8C"/>
    <w:rsid w:val="00966B5B"/>
    <w:rsid w:val="0096718A"/>
    <w:rsid w:val="009679AB"/>
    <w:rsid w:val="00967BEE"/>
    <w:rsid w:val="009701DE"/>
    <w:rsid w:val="009702DC"/>
    <w:rsid w:val="009706E0"/>
    <w:rsid w:val="00970719"/>
    <w:rsid w:val="00970990"/>
    <w:rsid w:val="00970C4F"/>
    <w:rsid w:val="00970E86"/>
    <w:rsid w:val="009711A6"/>
    <w:rsid w:val="009712B2"/>
    <w:rsid w:val="009712DE"/>
    <w:rsid w:val="009713ED"/>
    <w:rsid w:val="00971E45"/>
    <w:rsid w:val="00971F60"/>
    <w:rsid w:val="00972195"/>
    <w:rsid w:val="00972198"/>
    <w:rsid w:val="0097221B"/>
    <w:rsid w:val="009723B0"/>
    <w:rsid w:val="00972532"/>
    <w:rsid w:val="00972585"/>
    <w:rsid w:val="00973097"/>
    <w:rsid w:val="0097344C"/>
    <w:rsid w:val="009734FF"/>
    <w:rsid w:val="00973775"/>
    <w:rsid w:val="00974E64"/>
    <w:rsid w:val="0097508B"/>
    <w:rsid w:val="00975192"/>
    <w:rsid w:val="0097596F"/>
    <w:rsid w:val="00975AD1"/>
    <w:rsid w:val="00975FEA"/>
    <w:rsid w:val="00976297"/>
    <w:rsid w:val="00976476"/>
    <w:rsid w:val="00976719"/>
    <w:rsid w:val="00976909"/>
    <w:rsid w:val="009775BC"/>
    <w:rsid w:val="009778C7"/>
    <w:rsid w:val="009779D8"/>
    <w:rsid w:val="00977D6B"/>
    <w:rsid w:val="00977EB9"/>
    <w:rsid w:val="00980143"/>
    <w:rsid w:val="009802B7"/>
    <w:rsid w:val="00980A7C"/>
    <w:rsid w:val="00980E83"/>
    <w:rsid w:val="00980E99"/>
    <w:rsid w:val="00981064"/>
    <w:rsid w:val="00981165"/>
    <w:rsid w:val="009812D9"/>
    <w:rsid w:val="009814EA"/>
    <w:rsid w:val="00981A6C"/>
    <w:rsid w:val="0098220C"/>
    <w:rsid w:val="00982458"/>
    <w:rsid w:val="009828EE"/>
    <w:rsid w:val="00982BAF"/>
    <w:rsid w:val="00982E38"/>
    <w:rsid w:val="00983372"/>
    <w:rsid w:val="00983409"/>
    <w:rsid w:val="00983F02"/>
    <w:rsid w:val="0098437D"/>
    <w:rsid w:val="009843B6"/>
    <w:rsid w:val="0098469D"/>
    <w:rsid w:val="00984AB8"/>
    <w:rsid w:val="00985432"/>
    <w:rsid w:val="00985A01"/>
    <w:rsid w:val="00985A95"/>
    <w:rsid w:val="00985D45"/>
    <w:rsid w:val="00985DFD"/>
    <w:rsid w:val="00986121"/>
    <w:rsid w:val="009862C4"/>
    <w:rsid w:val="00986A09"/>
    <w:rsid w:val="00986C55"/>
    <w:rsid w:val="00986CC6"/>
    <w:rsid w:val="00987243"/>
    <w:rsid w:val="00987257"/>
    <w:rsid w:val="00987D50"/>
    <w:rsid w:val="00990A7B"/>
    <w:rsid w:val="00990C59"/>
    <w:rsid w:val="00990DE8"/>
    <w:rsid w:val="0099179C"/>
    <w:rsid w:val="00991E50"/>
    <w:rsid w:val="009926C3"/>
    <w:rsid w:val="0099386D"/>
    <w:rsid w:val="00993FD7"/>
    <w:rsid w:val="009942E0"/>
    <w:rsid w:val="00994853"/>
    <w:rsid w:val="00994BB2"/>
    <w:rsid w:val="00995725"/>
    <w:rsid w:val="00995DFB"/>
    <w:rsid w:val="0099626C"/>
    <w:rsid w:val="0099655C"/>
    <w:rsid w:val="009968BA"/>
    <w:rsid w:val="00996A25"/>
    <w:rsid w:val="00996BAB"/>
    <w:rsid w:val="0099723E"/>
    <w:rsid w:val="0099758C"/>
    <w:rsid w:val="009977E9"/>
    <w:rsid w:val="009A00FD"/>
    <w:rsid w:val="009A04DB"/>
    <w:rsid w:val="009A0B15"/>
    <w:rsid w:val="009A0E5D"/>
    <w:rsid w:val="009A0FF6"/>
    <w:rsid w:val="009A131B"/>
    <w:rsid w:val="009A16EA"/>
    <w:rsid w:val="009A20AF"/>
    <w:rsid w:val="009A286B"/>
    <w:rsid w:val="009A28E7"/>
    <w:rsid w:val="009A28E8"/>
    <w:rsid w:val="009A2EEF"/>
    <w:rsid w:val="009A343F"/>
    <w:rsid w:val="009A3869"/>
    <w:rsid w:val="009A3C6C"/>
    <w:rsid w:val="009A3E31"/>
    <w:rsid w:val="009A3E7D"/>
    <w:rsid w:val="009A4030"/>
    <w:rsid w:val="009A42AE"/>
    <w:rsid w:val="009A4404"/>
    <w:rsid w:val="009A46DC"/>
    <w:rsid w:val="009A4E15"/>
    <w:rsid w:val="009A52E5"/>
    <w:rsid w:val="009A531B"/>
    <w:rsid w:val="009A5502"/>
    <w:rsid w:val="009A56A9"/>
    <w:rsid w:val="009A5C77"/>
    <w:rsid w:val="009A5D2B"/>
    <w:rsid w:val="009A66B2"/>
    <w:rsid w:val="009A7291"/>
    <w:rsid w:val="009A72AC"/>
    <w:rsid w:val="009A7825"/>
    <w:rsid w:val="009A7C14"/>
    <w:rsid w:val="009B02E1"/>
    <w:rsid w:val="009B02FE"/>
    <w:rsid w:val="009B06D7"/>
    <w:rsid w:val="009B0AAB"/>
    <w:rsid w:val="009B0B9C"/>
    <w:rsid w:val="009B0BED"/>
    <w:rsid w:val="009B115B"/>
    <w:rsid w:val="009B14D1"/>
    <w:rsid w:val="009B1812"/>
    <w:rsid w:val="009B1849"/>
    <w:rsid w:val="009B2493"/>
    <w:rsid w:val="009B2870"/>
    <w:rsid w:val="009B2A4D"/>
    <w:rsid w:val="009B2B97"/>
    <w:rsid w:val="009B2DC6"/>
    <w:rsid w:val="009B30F5"/>
    <w:rsid w:val="009B31C2"/>
    <w:rsid w:val="009B327D"/>
    <w:rsid w:val="009B388C"/>
    <w:rsid w:val="009B3C72"/>
    <w:rsid w:val="009B4761"/>
    <w:rsid w:val="009B4B1C"/>
    <w:rsid w:val="009B58E7"/>
    <w:rsid w:val="009B5ABA"/>
    <w:rsid w:val="009B5ABB"/>
    <w:rsid w:val="009B5AC5"/>
    <w:rsid w:val="009B60BA"/>
    <w:rsid w:val="009B6404"/>
    <w:rsid w:val="009B6B3E"/>
    <w:rsid w:val="009B6BF2"/>
    <w:rsid w:val="009B77F7"/>
    <w:rsid w:val="009B7E3E"/>
    <w:rsid w:val="009C00A0"/>
    <w:rsid w:val="009C0292"/>
    <w:rsid w:val="009C02B2"/>
    <w:rsid w:val="009C03E8"/>
    <w:rsid w:val="009C055E"/>
    <w:rsid w:val="009C057A"/>
    <w:rsid w:val="009C08B1"/>
    <w:rsid w:val="009C0DE9"/>
    <w:rsid w:val="009C1177"/>
    <w:rsid w:val="009C16D5"/>
    <w:rsid w:val="009C16E2"/>
    <w:rsid w:val="009C1AC3"/>
    <w:rsid w:val="009C1BCC"/>
    <w:rsid w:val="009C1F84"/>
    <w:rsid w:val="009C23D6"/>
    <w:rsid w:val="009C28B9"/>
    <w:rsid w:val="009C2ECE"/>
    <w:rsid w:val="009C325C"/>
    <w:rsid w:val="009C3297"/>
    <w:rsid w:val="009C3C6D"/>
    <w:rsid w:val="009C3CA6"/>
    <w:rsid w:val="009C41AB"/>
    <w:rsid w:val="009C44B0"/>
    <w:rsid w:val="009C4AB3"/>
    <w:rsid w:val="009C4F5B"/>
    <w:rsid w:val="009C5541"/>
    <w:rsid w:val="009C60D1"/>
    <w:rsid w:val="009C644B"/>
    <w:rsid w:val="009C6CCE"/>
    <w:rsid w:val="009C6CDF"/>
    <w:rsid w:val="009C6CE9"/>
    <w:rsid w:val="009C6D79"/>
    <w:rsid w:val="009C6D95"/>
    <w:rsid w:val="009C7019"/>
    <w:rsid w:val="009C739A"/>
    <w:rsid w:val="009C7871"/>
    <w:rsid w:val="009D003E"/>
    <w:rsid w:val="009D00FA"/>
    <w:rsid w:val="009D15A1"/>
    <w:rsid w:val="009D190F"/>
    <w:rsid w:val="009D1A5C"/>
    <w:rsid w:val="009D1C25"/>
    <w:rsid w:val="009D205B"/>
    <w:rsid w:val="009D25BA"/>
    <w:rsid w:val="009D262D"/>
    <w:rsid w:val="009D28AA"/>
    <w:rsid w:val="009D2D45"/>
    <w:rsid w:val="009D2F42"/>
    <w:rsid w:val="009D2FE6"/>
    <w:rsid w:val="009D35B5"/>
    <w:rsid w:val="009D35E1"/>
    <w:rsid w:val="009D3D86"/>
    <w:rsid w:val="009D4082"/>
    <w:rsid w:val="009D42E9"/>
    <w:rsid w:val="009D45DB"/>
    <w:rsid w:val="009D4849"/>
    <w:rsid w:val="009D53F3"/>
    <w:rsid w:val="009D55F8"/>
    <w:rsid w:val="009D5778"/>
    <w:rsid w:val="009D57C8"/>
    <w:rsid w:val="009D57D3"/>
    <w:rsid w:val="009D7242"/>
    <w:rsid w:val="009D737B"/>
    <w:rsid w:val="009D769C"/>
    <w:rsid w:val="009D771E"/>
    <w:rsid w:val="009D788B"/>
    <w:rsid w:val="009D7CDA"/>
    <w:rsid w:val="009E02D0"/>
    <w:rsid w:val="009E0909"/>
    <w:rsid w:val="009E1302"/>
    <w:rsid w:val="009E1484"/>
    <w:rsid w:val="009E168B"/>
    <w:rsid w:val="009E1B28"/>
    <w:rsid w:val="009E1B53"/>
    <w:rsid w:val="009E1FBE"/>
    <w:rsid w:val="009E224E"/>
    <w:rsid w:val="009E2CF9"/>
    <w:rsid w:val="009E31AE"/>
    <w:rsid w:val="009E3249"/>
    <w:rsid w:val="009E3C28"/>
    <w:rsid w:val="009E3DCA"/>
    <w:rsid w:val="009E3F24"/>
    <w:rsid w:val="009E4273"/>
    <w:rsid w:val="009E457A"/>
    <w:rsid w:val="009E463D"/>
    <w:rsid w:val="009E47F7"/>
    <w:rsid w:val="009E482C"/>
    <w:rsid w:val="009E4DC0"/>
    <w:rsid w:val="009E5108"/>
    <w:rsid w:val="009E534B"/>
    <w:rsid w:val="009E5AE6"/>
    <w:rsid w:val="009E602E"/>
    <w:rsid w:val="009E649E"/>
    <w:rsid w:val="009E65F7"/>
    <w:rsid w:val="009E6A35"/>
    <w:rsid w:val="009E6BD1"/>
    <w:rsid w:val="009E74D9"/>
    <w:rsid w:val="009E77D0"/>
    <w:rsid w:val="009E7858"/>
    <w:rsid w:val="009E796E"/>
    <w:rsid w:val="009E79D8"/>
    <w:rsid w:val="009E7B33"/>
    <w:rsid w:val="009E7B7C"/>
    <w:rsid w:val="009E7C97"/>
    <w:rsid w:val="009F0451"/>
    <w:rsid w:val="009F0518"/>
    <w:rsid w:val="009F0863"/>
    <w:rsid w:val="009F0990"/>
    <w:rsid w:val="009F0C4F"/>
    <w:rsid w:val="009F0EA4"/>
    <w:rsid w:val="009F174C"/>
    <w:rsid w:val="009F2138"/>
    <w:rsid w:val="009F2383"/>
    <w:rsid w:val="009F2692"/>
    <w:rsid w:val="009F30F7"/>
    <w:rsid w:val="009F3BF7"/>
    <w:rsid w:val="009F42C6"/>
    <w:rsid w:val="009F4C11"/>
    <w:rsid w:val="009F560C"/>
    <w:rsid w:val="009F5DFD"/>
    <w:rsid w:val="009F5F0B"/>
    <w:rsid w:val="009F601E"/>
    <w:rsid w:val="009F652C"/>
    <w:rsid w:val="009F65D5"/>
    <w:rsid w:val="009F68C0"/>
    <w:rsid w:val="009F6981"/>
    <w:rsid w:val="009F6A76"/>
    <w:rsid w:val="009F6EA1"/>
    <w:rsid w:val="009F718C"/>
    <w:rsid w:val="009F7D05"/>
    <w:rsid w:val="00A003FF"/>
    <w:rsid w:val="00A00522"/>
    <w:rsid w:val="00A006A2"/>
    <w:rsid w:val="00A0075F"/>
    <w:rsid w:val="00A00B58"/>
    <w:rsid w:val="00A012DE"/>
    <w:rsid w:val="00A01621"/>
    <w:rsid w:val="00A01886"/>
    <w:rsid w:val="00A021A3"/>
    <w:rsid w:val="00A02271"/>
    <w:rsid w:val="00A02623"/>
    <w:rsid w:val="00A02C10"/>
    <w:rsid w:val="00A02CD7"/>
    <w:rsid w:val="00A04466"/>
    <w:rsid w:val="00A04AC3"/>
    <w:rsid w:val="00A051BE"/>
    <w:rsid w:val="00A05E67"/>
    <w:rsid w:val="00A064D2"/>
    <w:rsid w:val="00A0678F"/>
    <w:rsid w:val="00A068C0"/>
    <w:rsid w:val="00A06B92"/>
    <w:rsid w:val="00A06C72"/>
    <w:rsid w:val="00A06C94"/>
    <w:rsid w:val="00A070AF"/>
    <w:rsid w:val="00A071F1"/>
    <w:rsid w:val="00A0728E"/>
    <w:rsid w:val="00A072A6"/>
    <w:rsid w:val="00A100C1"/>
    <w:rsid w:val="00A10505"/>
    <w:rsid w:val="00A10808"/>
    <w:rsid w:val="00A10EDC"/>
    <w:rsid w:val="00A10FBA"/>
    <w:rsid w:val="00A11209"/>
    <w:rsid w:val="00A113D8"/>
    <w:rsid w:val="00A11D48"/>
    <w:rsid w:val="00A12320"/>
    <w:rsid w:val="00A12365"/>
    <w:rsid w:val="00A12A82"/>
    <w:rsid w:val="00A12D56"/>
    <w:rsid w:val="00A1309D"/>
    <w:rsid w:val="00A131E0"/>
    <w:rsid w:val="00A132B2"/>
    <w:rsid w:val="00A1363E"/>
    <w:rsid w:val="00A13B29"/>
    <w:rsid w:val="00A14550"/>
    <w:rsid w:val="00A146B0"/>
    <w:rsid w:val="00A14887"/>
    <w:rsid w:val="00A14A31"/>
    <w:rsid w:val="00A14B57"/>
    <w:rsid w:val="00A14B99"/>
    <w:rsid w:val="00A1521E"/>
    <w:rsid w:val="00A158EE"/>
    <w:rsid w:val="00A1595F"/>
    <w:rsid w:val="00A15C6E"/>
    <w:rsid w:val="00A16595"/>
    <w:rsid w:val="00A16631"/>
    <w:rsid w:val="00A16A30"/>
    <w:rsid w:val="00A16B8E"/>
    <w:rsid w:val="00A16FE0"/>
    <w:rsid w:val="00A17240"/>
    <w:rsid w:val="00A17678"/>
    <w:rsid w:val="00A178F6"/>
    <w:rsid w:val="00A20ED3"/>
    <w:rsid w:val="00A21612"/>
    <w:rsid w:val="00A21DD2"/>
    <w:rsid w:val="00A23825"/>
    <w:rsid w:val="00A239FF"/>
    <w:rsid w:val="00A23DC5"/>
    <w:rsid w:val="00A242E2"/>
    <w:rsid w:val="00A246EF"/>
    <w:rsid w:val="00A2470A"/>
    <w:rsid w:val="00A24BA7"/>
    <w:rsid w:val="00A24C89"/>
    <w:rsid w:val="00A24E21"/>
    <w:rsid w:val="00A2502B"/>
    <w:rsid w:val="00A2542C"/>
    <w:rsid w:val="00A2548D"/>
    <w:rsid w:val="00A25EA7"/>
    <w:rsid w:val="00A26383"/>
    <w:rsid w:val="00A26590"/>
    <w:rsid w:val="00A268BC"/>
    <w:rsid w:val="00A26C57"/>
    <w:rsid w:val="00A2742A"/>
    <w:rsid w:val="00A279D7"/>
    <w:rsid w:val="00A3032A"/>
    <w:rsid w:val="00A312D6"/>
    <w:rsid w:val="00A317A5"/>
    <w:rsid w:val="00A31B11"/>
    <w:rsid w:val="00A32DBB"/>
    <w:rsid w:val="00A32FF7"/>
    <w:rsid w:val="00A3340B"/>
    <w:rsid w:val="00A33D62"/>
    <w:rsid w:val="00A34DE8"/>
    <w:rsid w:val="00A35072"/>
    <w:rsid w:val="00A3586D"/>
    <w:rsid w:val="00A35E6D"/>
    <w:rsid w:val="00A364E9"/>
    <w:rsid w:val="00A365D8"/>
    <w:rsid w:val="00A36836"/>
    <w:rsid w:val="00A36BE5"/>
    <w:rsid w:val="00A3721D"/>
    <w:rsid w:val="00A37231"/>
    <w:rsid w:val="00A37501"/>
    <w:rsid w:val="00A379DD"/>
    <w:rsid w:val="00A37AC0"/>
    <w:rsid w:val="00A37CCB"/>
    <w:rsid w:val="00A40142"/>
    <w:rsid w:val="00A40D01"/>
    <w:rsid w:val="00A41791"/>
    <w:rsid w:val="00A41D31"/>
    <w:rsid w:val="00A421F5"/>
    <w:rsid w:val="00A4259E"/>
    <w:rsid w:val="00A4266C"/>
    <w:rsid w:val="00A42F14"/>
    <w:rsid w:val="00A432DD"/>
    <w:rsid w:val="00A437FF"/>
    <w:rsid w:val="00A43B3D"/>
    <w:rsid w:val="00A43CA5"/>
    <w:rsid w:val="00A44155"/>
    <w:rsid w:val="00A44B33"/>
    <w:rsid w:val="00A44FDF"/>
    <w:rsid w:val="00A45115"/>
    <w:rsid w:val="00A45214"/>
    <w:rsid w:val="00A4534D"/>
    <w:rsid w:val="00A4622C"/>
    <w:rsid w:val="00A46FA9"/>
    <w:rsid w:val="00A47390"/>
    <w:rsid w:val="00A476F8"/>
    <w:rsid w:val="00A47C70"/>
    <w:rsid w:val="00A47F51"/>
    <w:rsid w:val="00A50129"/>
    <w:rsid w:val="00A50364"/>
    <w:rsid w:val="00A50DC2"/>
    <w:rsid w:val="00A50FDA"/>
    <w:rsid w:val="00A514B5"/>
    <w:rsid w:val="00A51DCE"/>
    <w:rsid w:val="00A51FBF"/>
    <w:rsid w:val="00A5210D"/>
    <w:rsid w:val="00A52214"/>
    <w:rsid w:val="00A52460"/>
    <w:rsid w:val="00A524FA"/>
    <w:rsid w:val="00A52501"/>
    <w:rsid w:val="00A527BF"/>
    <w:rsid w:val="00A528F7"/>
    <w:rsid w:val="00A5292B"/>
    <w:rsid w:val="00A53237"/>
    <w:rsid w:val="00A533C0"/>
    <w:rsid w:val="00A545CA"/>
    <w:rsid w:val="00A54D82"/>
    <w:rsid w:val="00A55207"/>
    <w:rsid w:val="00A55583"/>
    <w:rsid w:val="00A555A4"/>
    <w:rsid w:val="00A557FA"/>
    <w:rsid w:val="00A55E5D"/>
    <w:rsid w:val="00A57923"/>
    <w:rsid w:val="00A57D2B"/>
    <w:rsid w:val="00A601D6"/>
    <w:rsid w:val="00A607B5"/>
    <w:rsid w:val="00A60AAB"/>
    <w:rsid w:val="00A60F1E"/>
    <w:rsid w:val="00A61324"/>
    <w:rsid w:val="00A615D5"/>
    <w:rsid w:val="00A62E3A"/>
    <w:rsid w:val="00A63262"/>
    <w:rsid w:val="00A634FA"/>
    <w:rsid w:val="00A636ED"/>
    <w:rsid w:val="00A63B54"/>
    <w:rsid w:val="00A63CDB"/>
    <w:rsid w:val="00A63DFF"/>
    <w:rsid w:val="00A64239"/>
    <w:rsid w:val="00A64467"/>
    <w:rsid w:val="00A64BCD"/>
    <w:rsid w:val="00A65218"/>
    <w:rsid w:val="00A65708"/>
    <w:rsid w:val="00A65D97"/>
    <w:rsid w:val="00A66355"/>
    <w:rsid w:val="00A66AF6"/>
    <w:rsid w:val="00A66B3C"/>
    <w:rsid w:val="00A712C1"/>
    <w:rsid w:val="00A71D76"/>
    <w:rsid w:val="00A72138"/>
    <w:rsid w:val="00A724D4"/>
    <w:rsid w:val="00A727EE"/>
    <w:rsid w:val="00A72D48"/>
    <w:rsid w:val="00A72F68"/>
    <w:rsid w:val="00A735C4"/>
    <w:rsid w:val="00A73964"/>
    <w:rsid w:val="00A739EA"/>
    <w:rsid w:val="00A73BD2"/>
    <w:rsid w:val="00A73D60"/>
    <w:rsid w:val="00A73DB2"/>
    <w:rsid w:val="00A7400C"/>
    <w:rsid w:val="00A746A1"/>
    <w:rsid w:val="00A75089"/>
    <w:rsid w:val="00A758E1"/>
    <w:rsid w:val="00A75CCC"/>
    <w:rsid w:val="00A762A4"/>
    <w:rsid w:val="00A7676D"/>
    <w:rsid w:val="00A7683B"/>
    <w:rsid w:val="00A76923"/>
    <w:rsid w:val="00A76A3C"/>
    <w:rsid w:val="00A772C1"/>
    <w:rsid w:val="00A77506"/>
    <w:rsid w:val="00A7752B"/>
    <w:rsid w:val="00A7756B"/>
    <w:rsid w:val="00A77B09"/>
    <w:rsid w:val="00A77D7A"/>
    <w:rsid w:val="00A801DF"/>
    <w:rsid w:val="00A8033D"/>
    <w:rsid w:val="00A8068C"/>
    <w:rsid w:val="00A81181"/>
    <w:rsid w:val="00A81C56"/>
    <w:rsid w:val="00A8205F"/>
    <w:rsid w:val="00A82703"/>
    <w:rsid w:val="00A8286F"/>
    <w:rsid w:val="00A82E14"/>
    <w:rsid w:val="00A82E47"/>
    <w:rsid w:val="00A82F2D"/>
    <w:rsid w:val="00A83101"/>
    <w:rsid w:val="00A83205"/>
    <w:rsid w:val="00A834F3"/>
    <w:rsid w:val="00A83F0A"/>
    <w:rsid w:val="00A841DE"/>
    <w:rsid w:val="00A843BB"/>
    <w:rsid w:val="00A84417"/>
    <w:rsid w:val="00A84445"/>
    <w:rsid w:val="00A85130"/>
    <w:rsid w:val="00A8531D"/>
    <w:rsid w:val="00A862F4"/>
    <w:rsid w:val="00A86842"/>
    <w:rsid w:val="00A86BF1"/>
    <w:rsid w:val="00A86CE7"/>
    <w:rsid w:val="00A86FE6"/>
    <w:rsid w:val="00A8715B"/>
    <w:rsid w:val="00A871C0"/>
    <w:rsid w:val="00A8730C"/>
    <w:rsid w:val="00A87B69"/>
    <w:rsid w:val="00A9018E"/>
    <w:rsid w:val="00A901CE"/>
    <w:rsid w:val="00A9083C"/>
    <w:rsid w:val="00A908A1"/>
    <w:rsid w:val="00A90D6F"/>
    <w:rsid w:val="00A91190"/>
    <w:rsid w:val="00A917AF"/>
    <w:rsid w:val="00A91910"/>
    <w:rsid w:val="00A92042"/>
    <w:rsid w:val="00A920CA"/>
    <w:rsid w:val="00A9231A"/>
    <w:rsid w:val="00A92944"/>
    <w:rsid w:val="00A92B3E"/>
    <w:rsid w:val="00A932F9"/>
    <w:rsid w:val="00A933AF"/>
    <w:rsid w:val="00A9351F"/>
    <w:rsid w:val="00A9373D"/>
    <w:rsid w:val="00A93D08"/>
    <w:rsid w:val="00A93EE6"/>
    <w:rsid w:val="00A93F4A"/>
    <w:rsid w:val="00A9512C"/>
    <w:rsid w:val="00A955CB"/>
    <w:rsid w:val="00A9581F"/>
    <w:rsid w:val="00A95827"/>
    <w:rsid w:val="00A969D8"/>
    <w:rsid w:val="00A97166"/>
    <w:rsid w:val="00A977D1"/>
    <w:rsid w:val="00A97A32"/>
    <w:rsid w:val="00A97A43"/>
    <w:rsid w:val="00A97EAE"/>
    <w:rsid w:val="00A97F30"/>
    <w:rsid w:val="00AA02BA"/>
    <w:rsid w:val="00AA0D7F"/>
    <w:rsid w:val="00AA0D90"/>
    <w:rsid w:val="00AA0DC5"/>
    <w:rsid w:val="00AA0FA8"/>
    <w:rsid w:val="00AA12D6"/>
    <w:rsid w:val="00AA14B5"/>
    <w:rsid w:val="00AA15AC"/>
    <w:rsid w:val="00AA1682"/>
    <w:rsid w:val="00AA1723"/>
    <w:rsid w:val="00AA1962"/>
    <w:rsid w:val="00AA1CE4"/>
    <w:rsid w:val="00AA2104"/>
    <w:rsid w:val="00AA39A3"/>
    <w:rsid w:val="00AA3F6A"/>
    <w:rsid w:val="00AA48A3"/>
    <w:rsid w:val="00AA59DC"/>
    <w:rsid w:val="00AA5A30"/>
    <w:rsid w:val="00AA5D0C"/>
    <w:rsid w:val="00AA6823"/>
    <w:rsid w:val="00AA69A5"/>
    <w:rsid w:val="00AA6A36"/>
    <w:rsid w:val="00AA7908"/>
    <w:rsid w:val="00AA7B12"/>
    <w:rsid w:val="00AB00D6"/>
    <w:rsid w:val="00AB03BE"/>
    <w:rsid w:val="00AB0444"/>
    <w:rsid w:val="00AB0807"/>
    <w:rsid w:val="00AB0D88"/>
    <w:rsid w:val="00AB12B7"/>
    <w:rsid w:val="00AB1351"/>
    <w:rsid w:val="00AB157C"/>
    <w:rsid w:val="00AB165D"/>
    <w:rsid w:val="00AB2560"/>
    <w:rsid w:val="00AB26A3"/>
    <w:rsid w:val="00AB272E"/>
    <w:rsid w:val="00AB2D36"/>
    <w:rsid w:val="00AB2F94"/>
    <w:rsid w:val="00AB3228"/>
    <w:rsid w:val="00AB3657"/>
    <w:rsid w:val="00AB36DD"/>
    <w:rsid w:val="00AB3DA6"/>
    <w:rsid w:val="00AB3E7D"/>
    <w:rsid w:val="00AB41B5"/>
    <w:rsid w:val="00AB4382"/>
    <w:rsid w:val="00AB4C2B"/>
    <w:rsid w:val="00AB4DBC"/>
    <w:rsid w:val="00AB4E7A"/>
    <w:rsid w:val="00AB51F2"/>
    <w:rsid w:val="00AB56C6"/>
    <w:rsid w:val="00AB5836"/>
    <w:rsid w:val="00AB5C1F"/>
    <w:rsid w:val="00AB6267"/>
    <w:rsid w:val="00AB6A99"/>
    <w:rsid w:val="00AB6DB8"/>
    <w:rsid w:val="00AB7078"/>
    <w:rsid w:val="00AB772A"/>
    <w:rsid w:val="00AC009A"/>
    <w:rsid w:val="00AC00E2"/>
    <w:rsid w:val="00AC0513"/>
    <w:rsid w:val="00AC0FC8"/>
    <w:rsid w:val="00AC1231"/>
    <w:rsid w:val="00AC1299"/>
    <w:rsid w:val="00AC1AD5"/>
    <w:rsid w:val="00AC1E44"/>
    <w:rsid w:val="00AC20A9"/>
    <w:rsid w:val="00AC227C"/>
    <w:rsid w:val="00AC2970"/>
    <w:rsid w:val="00AC2BB0"/>
    <w:rsid w:val="00AC31C6"/>
    <w:rsid w:val="00AC324B"/>
    <w:rsid w:val="00AC33FF"/>
    <w:rsid w:val="00AC354B"/>
    <w:rsid w:val="00AC374E"/>
    <w:rsid w:val="00AC3980"/>
    <w:rsid w:val="00AC3CFC"/>
    <w:rsid w:val="00AC3F9B"/>
    <w:rsid w:val="00AC44BD"/>
    <w:rsid w:val="00AC46CF"/>
    <w:rsid w:val="00AC496D"/>
    <w:rsid w:val="00AC4A15"/>
    <w:rsid w:val="00AC5264"/>
    <w:rsid w:val="00AC59B2"/>
    <w:rsid w:val="00AC5D5C"/>
    <w:rsid w:val="00AC5DFA"/>
    <w:rsid w:val="00AC5EC9"/>
    <w:rsid w:val="00AC5FD1"/>
    <w:rsid w:val="00AC601D"/>
    <w:rsid w:val="00AC6987"/>
    <w:rsid w:val="00AC6BB3"/>
    <w:rsid w:val="00AC745D"/>
    <w:rsid w:val="00AD0625"/>
    <w:rsid w:val="00AD0B09"/>
    <w:rsid w:val="00AD0B24"/>
    <w:rsid w:val="00AD0CD1"/>
    <w:rsid w:val="00AD0E95"/>
    <w:rsid w:val="00AD0F25"/>
    <w:rsid w:val="00AD1073"/>
    <w:rsid w:val="00AD2225"/>
    <w:rsid w:val="00AD2921"/>
    <w:rsid w:val="00AD2DAC"/>
    <w:rsid w:val="00AD2FFA"/>
    <w:rsid w:val="00AD31D6"/>
    <w:rsid w:val="00AD332E"/>
    <w:rsid w:val="00AD33A8"/>
    <w:rsid w:val="00AD380E"/>
    <w:rsid w:val="00AD3AAD"/>
    <w:rsid w:val="00AD3C3D"/>
    <w:rsid w:val="00AD3E84"/>
    <w:rsid w:val="00AD5032"/>
    <w:rsid w:val="00AD548C"/>
    <w:rsid w:val="00AD58BA"/>
    <w:rsid w:val="00AD5B2B"/>
    <w:rsid w:val="00AD63A2"/>
    <w:rsid w:val="00AD6533"/>
    <w:rsid w:val="00AD6B37"/>
    <w:rsid w:val="00AD6FAE"/>
    <w:rsid w:val="00AD713A"/>
    <w:rsid w:val="00AE0A25"/>
    <w:rsid w:val="00AE1427"/>
    <w:rsid w:val="00AE1BF1"/>
    <w:rsid w:val="00AE2367"/>
    <w:rsid w:val="00AE25F7"/>
    <w:rsid w:val="00AE2BD4"/>
    <w:rsid w:val="00AE37A9"/>
    <w:rsid w:val="00AE3DCA"/>
    <w:rsid w:val="00AE40DD"/>
    <w:rsid w:val="00AE4122"/>
    <w:rsid w:val="00AE4583"/>
    <w:rsid w:val="00AE4FE4"/>
    <w:rsid w:val="00AE501B"/>
    <w:rsid w:val="00AE54EB"/>
    <w:rsid w:val="00AE5A06"/>
    <w:rsid w:val="00AE5FE0"/>
    <w:rsid w:val="00AE7656"/>
    <w:rsid w:val="00AE7982"/>
    <w:rsid w:val="00AE7DAF"/>
    <w:rsid w:val="00AE7EE8"/>
    <w:rsid w:val="00AE7F9B"/>
    <w:rsid w:val="00AE7F9E"/>
    <w:rsid w:val="00AF0304"/>
    <w:rsid w:val="00AF051F"/>
    <w:rsid w:val="00AF0835"/>
    <w:rsid w:val="00AF1A6F"/>
    <w:rsid w:val="00AF1CC4"/>
    <w:rsid w:val="00AF2163"/>
    <w:rsid w:val="00AF220C"/>
    <w:rsid w:val="00AF2471"/>
    <w:rsid w:val="00AF2CC4"/>
    <w:rsid w:val="00AF329D"/>
    <w:rsid w:val="00AF34FE"/>
    <w:rsid w:val="00AF38DC"/>
    <w:rsid w:val="00AF391B"/>
    <w:rsid w:val="00AF3CC4"/>
    <w:rsid w:val="00AF3FCD"/>
    <w:rsid w:val="00AF4031"/>
    <w:rsid w:val="00AF4311"/>
    <w:rsid w:val="00AF4505"/>
    <w:rsid w:val="00AF45A9"/>
    <w:rsid w:val="00AF53FE"/>
    <w:rsid w:val="00AF54A9"/>
    <w:rsid w:val="00AF55A2"/>
    <w:rsid w:val="00AF56EE"/>
    <w:rsid w:val="00AF582F"/>
    <w:rsid w:val="00AF6A00"/>
    <w:rsid w:val="00B0034D"/>
    <w:rsid w:val="00B00FB7"/>
    <w:rsid w:val="00B012A0"/>
    <w:rsid w:val="00B01CDB"/>
    <w:rsid w:val="00B020A0"/>
    <w:rsid w:val="00B022C1"/>
    <w:rsid w:val="00B0232E"/>
    <w:rsid w:val="00B02CAA"/>
    <w:rsid w:val="00B03023"/>
    <w:rsid w:val="00B0351B"/>
    <w:rsid w:val="00B036EB"/>
    <w:rsid w:val="00B04076"/>
    <w:rsid w:val="00B04A95"/>
    <w:rsid w:val="00B04B74"/>
    <w:rsid w:val="00B04F84"/>
    <w:rsid w:val="00B05072"/>
    <w:rsid w:val="00B051B9"/>
    <w:rsid w:val="00B053A8"/>
    <w:rsid w:val="00B05BC7"/>
    <w:rsid w:val="00B05C29"/>
    <w:rsid w:val="00B05F2D"/>
    <w:rsid w:val="00B060E6"/>
    <w:rsid w:val="00B061C6"/>
    <w:rsid w:val="00B06381"/>
    <w:rsid w:val="00B0699E"/>
    <w:rsid w:val="00B06A94"/>
    <w:rsid w:val="00B06AA2"/>
    <w:rsid w:val="00B06AF0"/>
    <w:rsid w:val="00B06D4F"/>
    <w:rsid w:val="00B07510"/>
    <w:rsid w:val="00B076F4"/>
    <w:rsid w:val="00B077F5"/>
    <w:rsid w:val="00B0794A"/>
    <w:rsid w:val="00B0798B"/>
    <w:rsid w:val="00B07E13"/>
    <w:rsid w:val="00B10019"/>
    <w:rsid w:val="00B1038D"/>
    <w:rsid w:val="00B10598"/>
    <w:rsid w:val="00B10F83"/>
    <w:rsid w:val="00B11250"/>
    <w:rsid w:val="00B117B6"/>
    <w:rsid w:val="00B11A2B"/>
    <w:rsid w:val="00B11ADE"/>
    <w:rsid w:val="00B11B64"/>
    <w:rsid w:val="00B11C55"/>
    <w:rsid w:val="00B11D58"/>
    <w:rsid w:val="00B12854"/>
    <w:rsid w:val="00B12D8C"/>
    <w:rsid w:val="00B132E3"/>
    <w:rsid w:val="00B14C48"/>
    <w:rsid w:val="00B151C8"/>
    <w:rsid w:val="00B15798"/>
    <w:rsid w:val="00B158BD"/>
    <w:rsid w:val="00B159FF"/>
    <w:rsid w:val="00B15D50"/>
    <w:rsid w:val="00B16116"/>
    <w:rsid w:val="00B1658A"/>
    <w:rsid w:val="00B16CC1"/>
    <w:rsid w:val="00B16EE7"/>
    <w:rsid w:val="00B17AE5"/>
    <w:rsid w:val="00B17BEF"/>
    <w:rsid w:val="00B17F0B"/>
    <w:rsid w:val="00B20507"/>
    <w:rsid w:val="00B20B03"/>
    <w:rsid w:val="00B20F3F"/>
    <w:rsid w:val="00B214ED"/>
    <w:rsid w:val="00B21AED"/>
    <w:rsid w:val="00B21CBF"/>
    <w:rsid w:val="00B21EFF"/>
    <w:rsid w:val="00B220BC"/>
    <w:rsid w:val="00B22340"/>
    <w:rsid w:val="00B223DD"/>
    <w:rsid w:val="00B22C2F"/>
    <w:rsid w:val="00B234A5"/>
    <w:rsid w:val="00B23F9D"/>
    <w:rsid w:val="00B24196"/>
    <w:rsid w:val="00B24346"/>
    <w:rsid w:val="00B2457B"/>
    <w:rsid w:val="00B2482A"/>
    <w:rsid w:val="00B25083"/>
    <w:rsid w:val="00B25185"/>
    <w:rsid w:val="00B25485"/>
    <w:rsid w:val="00B255C0"/>
    <w:rsid w:val="00B25B29"/>
    <w:rsid w:val="00B25B2D"/>
    <w:rsid w:val="00B266C8"/>
    <w:rsid w:val="00B26F93"/>
    <w:rsid w:val="00B305D0"/>
    <w:rsid w:val="00B30848"/>
    <w:rsid w:val="00B30A67"/>
    <w:rsid w:val="00B31618"/>
    <w:rsid w:val="00B31787"/>
    <w:rsid w:val="00B31883"/>
    <w:rsid w:val="00B31A89"/>
    <w:rsid w:val="00B31CE1"/>
    <w:rsid w:val="00B32584"/>
    <w:rsid w:val="00B329B8"/>
    <w:rsid w:val="00B32B6F"/>
    <w:rsid w:val="00B32D79"/>
    <w:rsid w:val="00B32DE8"/>
    <w:rsid w:val="00B33403"/>
    <w:rsid w:val="00B33C69"/>
    <w:rsid w:val="00B33D3D"/>
    <w:rsid w:val="00B3451F"/>
    <w:rsid w:val="00B34A64"/>
    <w:rsid w:val="00B34B37"/>
    <w:rsid w:val="00B3580C"/>
    <w:rsid w:val="00B35857"/>
    <w:rsid w:val="00B35BCE"/>
    <w:rsid w:val="00B35ECA"/>
    <w:rsid w:val="00B36028"/>
    <w:rsid w:val="00B369EC"/>
    <w:rsid w:val="00B36BC7"/>
    <w:rsid w:val="00B374AA"/>
    <w:rsid w:val="00B37646"/>
    <w:rsid w:val="00B37CF7"/>
    <w:rsid w:val="00B40012"/>
    <w:rsid w:val="00B40436"/>
    <w:rsid w:val="00B409DD"/>
    <w:rsid w:val="00B4108D"/>
    <w:rsid w:val="00B41420"/>
    <w:rsid w:val="00B414FD"/>
    <w:rsid w:val="00B41F75"/>
    <w:rsid w:val="00B430F1"/>
    <w:rsid w:val="00B433F5"/>
    <w:rsid w:val="00B43BE9"/>
    <w:rsid w:val="00B43EE2"/>
    <w:rsid w:val="00B44230"/>
    <w:rsid w:val="00B445D6"/>
    <w:rsid w:val="00B4481C"/>
    <w:rsid w:val="00B44A05"/>
    <w:rsid w:val="00B44DB4"/>
    <w:rsid w:val="00B4509B"/>
    <w:rsid w:val="00B452A3"/>
    <w:rsid w:val="00B45392"/>
    <w:rsid w:val="00B45605"/>
    <w:rsid w:val="00B45AEF"/>
    <w:rsid w:val="00B45C24"/>
    <w:rsid w:val="00B45C9B"/>
    <w:rsid w:val="00B46993"/>
    <w:rsid w:val="00B47AD6"/>
    <w:rsid w:val="00B47B5E"/>
    <w:rsid w:val="00B47C86"/>
    <w:rsid w:val="00B501BB"/>
    <w:rsid w:val="00B504D9"/>
    <w:rsid w:val="00B5052E"/>
    <w:rsid w:val="00B5056C"/>
    <w:rsid w:val="00B50E4F"/>
    <w:rsid w:val="00B51071"/>
    <w:rsid w:val="00B511AE"/>
    <w:rsid w:val="00B512CC"/>
    <w:rsid w:val="00B51475"/>
    <w:rsid w:val="00B5158F"/>
    <w:rsid w:val="00B51BA0"/>
    <w:rsid w:val="00B51C7F"/>
    <w:rsid w:val="00B521D8"/>
    <w:rsid w:val="00B52273"/>
    <w:rsid w:val="00B5253F"/>
    <w:rsid w:val="00B527CB"/>
    <w:rsid w:val="00B52E77"/>
    <w:rsid w:val="00B53095"/>
    <w:rsid w:val="00B53246"/>
    <w:rsid w:val="00B535B5"/>
    <w:rsid w:val="00B5420D"/>
    <w:rsid w:val="00B543D8"/>
    <w:rsid w:val="00B54CFA"/>
    <w:rsid w:val="00B5591A"/>
    <w:rsid w:val="00B55D37"/>
    <w:rsid w:val="00B55F61"/>
    <w:rsid w:val="00B56420"/>
    <w:rsid w:val="00B5650A"/>
    <w:rsid w:val="00B56ACC"/>
    <w:rsid w:val="00B57000"/>
    <w:rsid w:val="00B57209"/>
    <w:rsid w:val="00B572B6"/>
    <w:rsid w:val="00B57482"/>
    <w:rsid w:val="00B5754E"/>
    <w:rsid w:val="00B5796F"/>
    <w:rsid w:val="00B6001E"/>
    <w:rsid w:val="00B600B7"/>
    <w:rsid w:val="00B603F0"/>
    <w:rsid w:val="00B60D4F"/>
    <w:rsid w:val="00B61159"/>
    <w:rsid w:val="00B61D75"/>
    <w:rsid w:val="00B61DC7"/>
    <w:rsid w:val="00B62726"/>
    <w:rsid w:val="00B63121"/>
    <w:rsid w:val="00B6334A"/>
    <w:rsid w:val="00B6369D"/>
    <w:rsid w:val="00B637A1"/>
    <w:rsid w:val="00B6408C"/>
    <w:rsid w:val="00B645C8"/>
    <w:rsid w:val="00B649F9"/>
    <w:rsid w:val="00B64CA4"/>
    <w:rsid w:val="00B65936"/>
    <w:rsid w:val="00B65E54"/>
    <w:rsid w:val="00B664E1"/>
    <w:rsid w:val="00B66C49"/>
    <w:rsid w:val="00B67FE9"/>
    <w:rsid w:val="00B7007E"/>
    <w:rsid w:val="00B70344"/>
    <w:rsid w:val="00B70A07"/>
    <w:rsid w:val="00B70EEB"/>
    <w:rsid w:val="00B713CE"/>
    <w:rsid w:val="00B71BA3"/>
    <w:rsid w:val="00B71F53"/>
    <w:rsid w:val="00B71FDF"/>
    <w:rsid w:val="00B720D1"/>
    <w:rsid w:val="00B726FB"/>
    <w:rsid w:val="00B72D46"/>
    <w:rsid w:val="00B73297"/>
    <w:rsid w:val="00B73782"/>
    <w:rsid w:val="00B738CE"/>
    <w:rsid w:val="00B739CA"/>
    <w:rsid w:val="00B73CE8"/>
    <w:rsid w:val="00B740AB"/>
    <w:rsid w:val="00B74523"/>
    <w:rsid w:val="00B74E3B"/>
    <w:rsid w:val="00B75758"/>
    <w:rsid w:val="00B75B13"/>
    <w:rsid w:val="00B76006"/>
    <w:rsid w:val="00B76599"/>
    <w:rsid w:val="00B76F06"/>
    <w:rsid w:val="00B772D9"/>
    <w:rsid w:val="00B80014"/>
    <w:rsid w:val="00B80262"/>
    <w:rsid w:val="00B806D0"/>
    <w:rsid w:val="00B80AF7"/>
    <w:rsid w:val="00B80EBF"/>
    <w:rsid w:val="00B811C6"/>
    <w:rsid w:val="00B811F8"/>
    <w:rsid w:val="00B812E0"/>
    <w:rsid w:val="00B81479"/>
    <w:rsid w:val="00B814D6"/>
    <w:rsid w:val="00B81A7B"/>
    <w:rsid w:val="00B81E77"/>
    <w:rsid w:val="00B81F8A"/>
    <w:rsid w:val="00B82081"/>
    <w:rsid w:val="00B820F7"/>
    <w:rsid w:val="00B82350"/>
    <w:rsid w:val="00B826B0"/>
    <w:rsid w:val="00B826B1"/>
    <w:rsid w:val="00B828DF"/>
    <w:rsid w:val="00B836C4"/>
    <w:rsid w:val="00B83B23"/>
    <w:rsid w:val="00B8400B"/>
    <w:rsid w:val="00B8402B"/>
    <w:rsid w:val="00B84936"/>
    <w:rsid w:val="00B84B3A"/>
    <w:rsid w:val="00B84BCF"/>
    <w:rsid w:val="00B84BE9"/>
    <w:rsid w:val="00B84EE7"/>
    <w:rsid w:val="00B84EF8"/>
    <w:rsid w:val="00B85332"/>
    <w:rsid w:val="00B85719"/>
    <w:rsid w:val="00B85B36"/>
    <w:rsid w:val="00B85C64"/>
    <w:rsid w:val="00B86117"/>
    <w:rsid w:val="00B86184"/>
    <w:rsid w:val="00B868DF"/>
    <w:rsid w:val="00B87C1F"/>
    <w:rsid w:val="00B87E22"/>
    <w:rsid w:val="00B9099E"/>
    <w:rsid w:val="00B909EB"/>
    <w:rsid w:val="00B90A1D"/>
    <w:rsid w:val="00B90A83"/>
    <w:rsid w:val="00B90AE3"/>
    <w:rsid w:val="00B91075"/>
    <w:rsid w:val="00B9127E"/>
    <w:rsid w:val="00B915FC"/>
    <w:rsid w:val="00B91CED"/>
    <w:rsid w:val="00B92320"/>
    <w:rsid w:val="00B924D4"/>
    <w:rsid w:val="00B924E1"/>
    <w:rsid w:val="00B92A6E"/>
    <w:rsid w:val="00B93079"/>
    <w:rsid w:val="00B93139"/>
    <w:rsid w:val="00B93BAC"/>
    <w:rsid w:val="00B94C3D"/>
    <w:rsid w:val="00B95019"/>
    <w:rsid w:val="00B953F3"/>
    <w:rsid w:val="00B954F3"/>
    <w:rsid w:val="00B9564F"/>
    <w:rsid w:val="00B96051"/>
    <w:rsid w:val="00B96081"/>
    <w:rsid w:val="00B9654F"/>
    <w:rsid w:val="00B96C2C"/>
    <w:rsid w:val="00B97179"/>
    <w:rsid w:val="00B973FD"/>
    <w:rsid w:val="00B9766D"/>
    <w:rsid w:val="00B97A2D"/>
    <w:rsid w:val="00B97CDC"/>
    <w:rsid w:val="00BA023A"/>
    <w:rsid w:val="00BA0A95"/>
    <w:rsid w:val="00BA0D9D"/>
    <w:rsid w:val="00BA14AF"/>
    <w:rsid w:val="00BA1586"/>
    <w:rsid w:val="00BA16C3"/>
    <w:rsid w:val="00BA26B7"/>
    <w:rsid w:val="00BA2E97"/>
    <w:rsid w:val="00BA3EDA"/>
    <w:rsid w:val="00BA43BF"/>
    <w:rsid w:val="00BA4AB8"/>
    <w:rsid w:val="00BA4EF5"/>
    <w:rsid w:val="00BA505F"/>
    <w:rsid w:val="00BA55E0"/>
    <w:rsid w:val="00BA5CDF"/>
    <w:rsid w:val="00BA643A"/>
    <w:rsid w:val="00BA65F0"/>
    <w:rsid w:val="00BA6847"/>
    <w:rsid w:val="00BA7282"/>
    <w:rsid w:val="00BA747C"/>
    <w:rsid w:val="00BA754D"/>
    <w:rsid w:val="00BA77CA"/>
    <w:rsid w:val="00BB0744"/>
    <w:rsid w:val="00BB0C77"/>
    <w:rsid w:val="00BB0CE1"/>
    <w:rsid w:val="00BB0DA7"/>
    <w:rsid w:val="00BB14FC"/>
    <w:rsid w:val="00BB1AFE"/>
    <w:rsid w:val="00BB1C57"/>
    <w:rsid w:val="00BB2786"/>
    <w:rsid w:val="00BB2CE8"/>
    <w:rsid w:val="00BB3764"/>
    <w:rsid w:val="00BB39BC"/>
    <w:rsid w:val="00BB3B5B"/>
    <w:rsid w:val="00BB3BE7"/>
    <w:rsid w:val="00BB439C"/>
    <w:rsid w:val="00BB4E18"/>
    <w:rsid w:val="00BB5494"/>
    <w:rsid w:val="00BB58E7"/>
    <w:rsid w:val="00BB6156"/>
    <w:rsid w:val="00BB65D1"/>
    <w:rsid w:val="00BB67AD"/>
    <w:rsid w:val="00BB6BE6"/>
    <w:rsid w:val="00BB6F24"/>
    <w:rsid w:val="00BB7135"/>
    <w:rsid w:val="00BC0169"/>
    <w:rsid w:val="00BC020B"/>
    <w:rsid w:val="00BC0427"/>
    <w:rsid w:val="00BC09AC"/>
    <w:rsid w:val="00BC0B32"/>
    <w:rsid w:val="00BC1117"/>
    <w:rsid w:val="00BC1643"/>
    <w:rsid w:val="00BC170B"/>
    <w:rsid w:val="00BC198D"/>
    <w:rsid w:val="00BC1AF0"/>
    <w:rsid w:val="00BC1FDA"/>
    <w:rsid w:val="00BC2034"/>
    <w:rsid w:val="00BC211F"/>
    <w:rsid w:val="00BC2190"/>
    <w:rsid w:val="00BC2191"/>
    <w:rsid w:val="00BC2402"/>
    <w:rsid w:val="00BC3324"/>
    <w:rsid w:val="00BC34B4"/>
    <w:rsid w:val="00BC3749"/>
    <w:rsid w:val="00BC3A51"/>
    <w:rsid w:val="00BC3EA1"/>
    <w:rsid w:val="00BC4165"/>
    <w:rsid w:val="00BC42A8"/>
    <w:rsid w:val="00BC4A5F"/>
    <w:rsid w:val="00BC4C05"/>
    <w:rsid w:val="00BC581F"/>
    <w:rsid w:val="00BC5F6C"/>
    <w:rsid w:val="00BC62B4"/>
    <w:rsid w:val="00BC6AF7"/>
    <w:rsid w:val="00BC6EC9"/>
    <w:rsid w:val="00BC70ED"/>
    <w:rsid w:val="00BC7265"/>
    <w:rsid w:val="00BC7380"/>
    <w:rsid w:val="00BC760B"/>
    <w:rsid w:val="00BC79B5"/>
    <w:rsid w:val="00BC7BC6"/>
    <w:rsid w:val="00BC7BE9"/>
    <w:rsid w:val="00BC7E3E"/>
    <w:rsid w:val="00BD0FE2"/>
    <w:rsid w:val="00BD1765"/>
    <w:rsid w:val="00BD1B70"/>
    <w:rsid w:val="00BD1F27"/>
    <w:rsid w:val="00BD1F6C"/>
    <w:rsid w:val="00BD1F7C"/>
    <w:rsid w:val="00BD20CB"/>
    <w:rsid w:val="00BD2317"/>
    <w:rsid w:val="00BD2843"/>
    <w:rsid w:val="00BD2B84"/>
    <w:rsid w:val="00BD33E4"/>
    <w:rsid w:val="00BD3545"/>
    <w:rsid w:val="00BD3602"/>
    <w:rsid w:val="00BD3707"/>
    <w:rsid w:val="00BD3763"/>
    <w:rsid w:val="00BD3A54"/>
    <w:rsid w:val="00BD3C05"/>
    <w:rsid w:val="00BD3C30"/>
    <w:rsid w:val="00BD4523"/>
    <w:rsid w:val="00BD455C"/>
    <w:rsid w:val="00BD47CC"/>
    <w:rsid w:val="00BD4944"/>
    <w:rsid w:val="00BD513C"/>
    <w:rsid w:val="00BD5501"/>
    <w:rsid w:val="00BD61FD"/>
    <w:rsid w:val="00BD681A"/>
    <w:rsid w:val="00BD74AE"/>
    <w:rsid w:val="00BD75C7"/>
    <w:rsid w:val="00BE047F"/>
    <w:rsid w:val="00BE0DC2"/>
    <w:rsid w:val="00BE15A5"/>
    <w:rsid w:val="00BE1631"/>
    <w:rsid w:val="00BE1ABA"/>
    <w:rsid w:val="00BE1BB4"/>
    <w:rsid w:val="00BE1DC8"/>
    <w:rsid w:val="00BE1E14"/>
    <w:rsid w:val="00BE2056"/>
    <w:rsid w:val="00BE2138"/>
    <w:rsid w:val="00BE273B"/>
    <w:rsid w:val="00BE27B4"/>
    <w:rsid w:val="00BE27BB"/>
    <w:rsid w:val="00BE2AFD"/>
    <w:rsid w:val="00BE2EFE"/>
    <w:rsid w:val="00BE2FF7"/>
    <w:rsid w:val="00BE310D"/>
    <w:rsid w:val="00BE3664"/>
    <w:rsid w:val="00BE3701"/>
    <w:rsid w:val="00BE4328"/>
    <w:rsid w:val="00BE432B"/>
    <w:rsid w:val="00BE4396"/>
    <w:rsid w:val="00BE50A2"/>
    <w:rsid w:val="00BE5285"/>
    <w:rsid w:val="00BE5357"/>
    <w:rsid w:val="00BE5668"/>
    <w:rsid w:val="00BE5CA2"/>
    <w:rsid w:val="00BE5F77"/>
    <w:rsid w:val="00BE6034"/>
    <w:rsid w:val="00BE6265"/>
    <w:rsid w:val="00BE6A3C"/>
    <w:rsid w:val="00BE731F"/>
    <w:rsid w:val="00BE758E"/>
    <w:rsid w:val="00BE7BE5"/>
    <w:rsid w:val="00BF00DD"/>
    <w:rsid w:val="00BF0249"/>
    <w:rsid w:val="00BF07EF"/>
    <w:rsid w:val="00BF0A0A"/>
    <w:rsid w:val="00BF0C30"/>
    <w:rsid w:val="00BF10D5"/>
    <w:rsid w:val="00BF11AA"/>
    <w:rsid w:val="00BF1265"/>
    <w:rsid w:val="00BF163C"/>
    <w:rsid w:val="00BF167A"/>
    <w:rsid w:val="00BF1740"/>
    <w:rsid w:val="00BF18A7"/>
    <w:rsid w:val="00BF250C"/>
    <w:rsid w:val="00BF253C"/>
    <w:rsid w:val="00BF2C0D"/>
    <w:rsid w:val="00BF2DCD"/>
    <w:rsid w:val="00BF2F30"/>
    <w:rsid w:val="00BF335F"/>
    <w:rsid w:val="00BF3458"/>
    <w:rsid w:val="00BF3EBC"/>
    <w:rsid w:val="00BF3F18"/>
    <w:rsid w:val="00BF4342"/>
    <w:rsid w:val="00BF43F2"/>
    <w:rsid w:val="00BF48CC"/>
    <w:rsid w:val="00BF5324"/>
    <w:rsid w:val="00BF6486"/>
    <w:rsid w:val="00BF65B5"/>
    <w:rsid w:val="00BF6690"/>
    <w:rsid w:val="00BF6D41"/>
    <w:rsid w:val="00BF763A"/>
    <w:rsid w:val="00BF765A"/>
    <w:rsid w:val="00BF7839"/>
    <w:rsid w:val="00BF79FA"/>
    <w:rsid w:val="00BF7CCE"/>
    <w:rsid w:val="00BF7E02"/>
    <w:rsid w:val="00C000E3"/>
    <w:rsid w:val="00C0043D"/>
    <w:rsid w:val="00C00766"/>
    <w:rsid w:val="00C00A13"/>
    <w:rsid w:val="00C014B5"/>
    <w:rsid w:val="00C01834"/>
    <w:rsid w:val="00C01E45"/>
    <w:rsid w:val="00C02948"/>
    <w:rsid w:val="00C0295C"/>
    <w:rsid w:val="00C036C9"/>
    <w:rsid w:val="00C03D1F"/>
    <w:rsid w:val="00C04798"/>
    <w:rsid w:val="00C04E46"/>
    <w:rsid w:val="00C050CE"/>
    <w:rsid w:val="00C05194"/>
    <w:rsid w:val="00C052CD"/>
    <w:rsid w:val="00C0581C"/>
    <w:rsid w:val="00C05A48"/>
    <w:rsid w:val="00C05CE5"/>
    <w:rsid w:val="00C05D66"/>
    <w:rsid w:val="00C0628E"/>
    <w:rsid w:val="00C06558"/>
    <w:rsid w:val="00C066D6"/>
    <w:rsid w:val="00C0691B"/>
    <w:rsid w:val="00C07010"/>
    <w:rsid w:val="00C07454"/>
    <w:rsid w:val="00C07D13"/>
    <w:rsid w:val="00C07EDB"/>
    <w:rsid w:val="00C103BD"/>
    <w:rsid w:val="00C10FDA"/>
    <w:rsid w:val="00C11301"/>
    <w:rsid w:val="00C113D0"/>
    <w:rsid w:val="00C11BAD"/>
    <w:rsid w:val="00C1200B"/>
    <w:rsid w:val="00C121A5"/>
    <w:rsid w:val="00C123D9"/>
    <w:rsid w:val="00C128B3"/>
    <w:rsid w:val="00C12FA0"/>
    <w:rsid w:val="00C130AA"/>
    <w:rsid w:val="00C1356F"/>
    <w:rsid w:val="00C136B1"/>
    <w:rsid w:val="00C139F3"/>
    <w:rsid w:val="00C13F61"/>
    <w:rsid w:val="00C13F9A"/>
    <w:rsid w:val="00C13FB0"/>
    <w:rsid w:val="00C14B16"/>
    <w:rsid w:val="00C15741"/>
    <w:rsid w:val="00C15797"/>
    <w:rsid w:val="00C15C29"/>
    <w:rsid w:val="00C15F03"/>
    <w:rsid w:val="00C15FA5"/>
    <w:rsid w:val="00C162DA"/>
    <w:rsid w:val="00C163A4"/>
    <w:rsid w:val="00C16562"/>
    <w:rsid w:val="00C1656A"/>
    <w:rsid w:val="00C166AA"/>
    <w:rsid w:val="00C16801"/>
    <w:rsid w:val="00C16B6E"/>
    <w:rsid w:val="00C16DA9"/>
    <w:rsid w:val="00C16E03"/>
    <w:rsid w:val="00C171CC"/>
    <w:rsid w:val="00C173B0"/>
    <w:rsid w:val="00C17856"/>
    <w:rsid w:val="00C17917"/>
    <w:rsid w:val="00C17AD6"/>
    <w:rsid w:val="00C17DEC"/>
    <w:rsid w:val="00C17E70"/>
    <w:rsid w:val="00C207F9"/>
    <w:rsid w:val="00C208EF"/>
    <w:rsid w:val="00C20BC5"/>
    <w:rsid w:val="00C2209B"/>
    <w:rsid w:val="00C220CB"/>
    <w:rsid w:val="00C223DE"/>
    <w:rsid w:val="00C225E3"/>
    <w:rsid w:val="00C22E62"/>
    <w:rsid w:val="00C22F35"/>
    <w:rsid w:val="00C231DF"/>
    <w:rsid w:val="00C23502"/>
    <w:rsid w:val="00C23699"/>
    <w:rsid w:val="00C24036"/>
    <w:rsid w:val="00C242F6"/>
    <w:rsid w:val="00C2485C"/>
    <w:rsid w:val="00C24AF3"/>
    <w:rsid w:val="00C2510B"/>
    <w:rsid w:val="00C25B26"/>
    <w:rsid w:val="00C264E0"/>
    <w:rsid w:val="00C265D0"/>
    <w:rsid w:val="00C26708"/>
    <w:rsid w:val="00C26754"/>
    <w:rsid w:val="00C26C99"/>
    <w:rsid w:val="00C26ECC"/>
    <w:rsid w:val="00C27A37"/>
    <w:rsid w:val="00C27A3E"/>
    <w:rsid w:val="00C27F3D"/>
    <w:rsid w:val="00C3003D"/>
    <w:rsid w:val="00C30BB7"/>
    <w:rsid w:val="00C30C14"/>
    <w:rsid w:val="00C30C7C"/>
    <w:rsid w:val="00C30FE4"/>
    <w:rsid w:val="00C30FF9"/>
    <w:rsid w:val="00C31526"/>
    <w:rsid w:val="00C317A3"/>
    <w:rsid w:val="00C31BD5"/>
    <w:rsid w:val="00C3285D"/>
    <w:rsid w:val="00C32FA3"/>
    <w:rsid w:val="00C33178"/>
    <w:rsid w:val="00C33517"/>
    <w:rsid w:val="00C33610"/>
    <w:rsid w:val="00C33757"/>
    <w:rsid w:val="00C34740"/>
    <w:rsid w:val="00C34D0C"/>
    <w:rsid w:val="00C34F74"/>
    <w:rsid w:val="00C353E1"/>
    <w:rsid w:val="00C3543C"/>
    <w:rsid w:val="00C35D97"/>
    <w:rsid w:val="00C3667D"/>
    <w:rsid w:val="00C36CB5"/>
    <w:rsid w:val="00C374A0"/>
    <w:rsid w:val="00C40335"/>
    <w:rsid w:val="00C40F41"/>
    <w:rsid w:val="00C40F82"/>
    <w:rsid w:val="00C4187C"/>
    <w:rsid w:val="00C41F53"/>
    <w:rsid w:val="00C426E6"/>
    <w:rsid w:val="00C42773"/>
    <w:rsid w:val="00C4294C"/>
    <w:rsid w:val="00C42D83"/>
    <w:rsid w:val="00C4309B"/>
    <w:rsid w:val="00C43D46"/>
    <w:rsid w:val="00C44240"/>
    <w:rsid w:val="00C447A5"/>
    <w:rsid w:val="00C44A6F"/>
    <w:rsid w:val="00C45314"/>
    <w:rsid w:val="00C4531C"/>
    <w:rsid w:val="00C45C5D"/>
    <w:rsid w:val="00C45F68"/>
    <w:rsid w:val="00C46515"/>
    <w:rsid w:val="00C4658E"/>
    <w:rsid w:val="00C47412"/>
    <w:rsid w:val="00C4773D"/>
    <w:rsid w:val="00C47DA6"/>
    <w:rsid w:val="00C47E2A"/>
    <w:rsid w:val="00C50B6F"/>
    <w:rsid w:val="00C50FA3"/>
    <w:rsid w:val="00C511B6"/>
    <w:rsid w:val="00C5142F"/>
    <w:rsid w:val="00C517F1"/>
    <w:rsid w:val="00C51D33"/>
    <w:rsid w:val="00C51EC2"/>
    <w:rsid w:val="00C521D3"/>
    <w:rsid w:val="00C527B2"/>
    <w:rsid w:val="00C52B56"/>
    <w:rsid w:val="00C52C9F"/>
    <w:rsid w:val="00C53179"/>
    <w:rsid w:val="00C531D8"/>
    <w:rsid w:val="00C53C26"/>
    <w:rsid w:val="00C53E63"/>
    <w:rsid w:val="00C53F33"/>
    <w:rsid w:val="00C54437"/>
    <w:rsid w:val="00C55953"/>
    <w:rsid w:val="00C55F3A"/>
    <w:rsid w:val="00C55F3B"/>
    <w:rsid w:val="00C56C9F"/>
    <w:rsid w:val="00C56D7C"/>
    <w:rsid w:val="00C5772B"/>
    <w:rsid w:val="00C608A5"/>
    <w:rsid w:val="00C60E1A"/>
    <w:rsid w:val="00C611BC"/>
    <w:rsid w:val="00C612E5"/>
    <w:rsid w:val="00C615E8"/>
    <w:rsid w:val="00C61702"/>
    <w:rsid w:val="00C617ED"/>
    <w:rsid w:val="00C61ABC"/>
    <w:rsid w:val="00C62098"/>
    <w:rsid w:val="00C620EF"/>
    <w:rsid w:val="00C624E2"/>
    <w:rsid w:val="00C627C5"/>
    <w:rsid w:val="00C62C2F"/>
    <w:rsid w:val="00C62D59"/>
    <w:rsid w:val="00C62F5D"/>
    <w:rsid w:val="00C6326F"/>
    <w:rsid w:val="00C63611"/>
    <w:rsid w:val="00C63684"/>
    <w:rsid w:val="00C63CF8"/>
    <w:rsid w:val="00C63E32"/>
    <w:rsid w:val="00C65212"/>
    <w:rsid w:val="00C65242"/>
    <w:rsid w:val="00C65343"/>
    <w:rsid w:val="00C6611E"/>
    <w:rsid w:val="00C662D8"/>
    <w:rsid w:val="00C66493"/>
    <w:rsid w:val="00C664D4"/>
    <w:rsid w:val="00C66B15"/>
    <w:rsid w:val="00C66BC3"/>
    <w:rsid w:val="00C67109"/>
    <w:rsid w:val="00C674BA"/>
    <w:rsid w:val="00C70A87"/>
    <w:rsid w:val="00C70BAA"/>
    <w:rsid w:val="00C70E9C"/>
    <w:rsid w:val="00C70F87"/>
    <w:rsid w:val="00C7166D"/>
    <w:rsid w:val="00C71823"/>
    <w:rsid w:val="00C71927"/>
    <w:rsid w:val="00C719C6"/>
    <w:rsid w:val="00C71B09"/>
    <w:rsid w:val="00C7225C"/>
    <w:rsid w:val="00C7235A"/>
    <w:rsid w:val="00C723C7"/>
    <w:rsid w:val="00C72E36"/>
    <w:rsid w:val="00C73511"/>
    <w:rsid w:val="00C7378A"/>
    <w:rsid w:val="00C7392F"/>
    <w:rsid w:val="00C73B3A"/>
    <w:rsid w:val="00C740C1"/>
    <w:rsid w:val="00C74859"/>
    <w:rsid w:val="00C7496A"/>
    <w:rsid w:val="00C74993"/>
    <w:rsid w:val="00C74E14"/>
    <w:rsid w:val="00C74FC6"/>
    <w:rsid w:val="00C75A93"/>
    <w:rsid w:val="00C75C58"/>
    <w:rsid w:val="00C75ECF"/>
    <w:rsid w:val="00C762C7"/>
    <w:rsid w:val="00C7632B"/>
    <w:rsid w:val="00C764AC"/>
    <w:rsid w:val="00C76C71"/>
    <w:rsid w:val="00C76CA6"/>
    <w:rsid w:val="00C771DD"/>
    <w:rsid w:val="00C8028D"/>
    <w:rsid w:val="00C808C6"/>
    <w:rsid w:val="00C80AFE"/>
    <w:rsid w:val="00C813C4"/>
    <w:rsid w:val="00C814FF"/>
    <w:rsid w:val="00C81A89"/>
    <w:rsid w:val="00C81C9F"/>
    <w:rsid w:val="00C8228F"/>
    <w:rsid w:val="00C822F0"/>
    <w:rsid w:val="00C8257D"/>
    <w:rsid w:val="00C826BB"/>
    <w:rsid w:val="00C82753"/>
    <w:rsid w:val="00C82CE8"/>
    <w:rsid w:val="00C83070"/>
    <w:rsid w:val="00C832E4"/>
    <w:rsid w:val="00C83594"/>
    <w:rsid w:val="00C83C26"/>
    <w:rsid w:val="00C83C66"/>
    <w:rsid w:val="00C84199"/>
    <w:rsid w:val="00C8445B"/>
    <w:rsid w:val="00C848B4"/>
    <w:rsid w:val="00C84AAC"/>
    <w:rsid w:val="00C84B06"/>
    <w:rsid w:val="00C85757"/>
    <w:rsid w:val="00C85985"/>
    <w:rsid w:val="00C85B38"/>
    <w:rsid w:val="00C86099"/>
    <w:rsid w:val="00C862B2"/>
    <w:rsid w:val="00C862D6"/>
    <w:rsid w:val="00C8660E"/>
    <w:rsid w:val="00C86C53"/>
    <w:rsid w:val="00C878A7"/>
    <w:rsid w:val="00C9052E"/>
    <w:rsid w:val="00C90BAB"/>
    <w:rsid w:val="00C90F0A"/>
    <w:rsid w:val="00C9154D"/>
    <w:rsid w:val="00C91A99"/>
    <w:rsid w:val="00C91D03"/>
    <w:rsid w:val="00C91D1D"/>
    <w:rsid w:val="00C92480"/>
    <w:rsid w:val="00C9251E"/>
    <w:rsid w:val="00C926A7"/>
    <w:rsid w:val="00C92A09"/>
    <w:rsid w:val="00C92B7A"/>
    <w:rsid w:val="00C93258"/>
    <w:rsid w:val="00C9345A"/>
    <w:rsid w:val="00C936BF"/>
    <w:rsid w:val="00C93C30"/>
    <w:rsid w:val="00C93E09"/>
    <w:rsid w:val="00C93FFB"/>
    <w:rsid w:val="00C94524"/>
    <w:rsid w:val="00C965C4"/>
    <w:rsid w:val="00C9685B"/>
    <w:rsid w:val="00C96BBF"/>
    <w:rsid w:val="00C970D4"/>
    <w:rsid w:val="00C97545"/>
    <w:rsid w:val="00C97581"/>
    <w:rsid w:val="00C97E57"/>
    <w:rsid w:val="00C97F27"/>
    <w:rsid w:val="00CA05CC"/>
    <w:rsid w:val="00CA1A31"/>
    <w:rsid w:val="00CA1A75"/>
    <w:rsid w:val="00CA1F24"/>
    <w:rsid w:val="00CA20DF"/>
    <w:rsid w:val="00CA2DBF"/>
    <w:rsid w:val="00CA2EBB"/>
    <w:rsid w:val="00CA2ED8"/>
    <w:rsid w:val="00CA3384"/>
    <w:rsid w:val="00CA3CDF"/>
    <w:rsid w:val="00CA3F04"/>
    <w:rsid w:val="00CA44D5"/>
    <w:rsid w:val="00CA492A"/>
    <w:rsid w:val="00CA49FA"/>
    <w:rsid w:val="00CA4C36"/>
    <w:rsid w:val="00CA5402"/>
    <w:rsid w:val="00CA54B3"/>
    <w:rsid w:val="00CA5EA3"/>
    <w:rsid w:val="00CA6472"/>
    <w:rsid w:val="00CA74CA"/>
    <w:rsid w:val="00CA77E6"/>
    <w:rsid w:val="00CA782C"/>
    <w:rsid w:val="00CA7986"/>
    <w:rsid w:val="00CB028D"/>
    <w:rsid w:val="00CB090D"/>
    <w:rsid w:val="00CB0FF6"/>
    <w:rsid w:val="00CB1222"/>
    <w:rsid w:val="00CB1ADE"/>
    <w:rsid w:val="00CB1B68"/>
    <w:rsid w:val="00CB23D8"/>
    <w:rsid w:val="00CB3ABA"/>
    <w:rsid w:val="00CB3C1D"/>
    <w:rsid w:val="00CB3C42"/>
    <w:rsid w:val="00CB48A3"/>
    <w:rsid w:val="00CB4BC7"/>
    <w:rsid w:val="00CB5254"/>
    <w:rsid w:val="00CB53D9"/>
    <w:rsid w:val="00CB574B"/>
    <w:rsid w:val="00CB5F73"/>
    <w:rsid w:val="00CB6023"/>
    <w:rsid w:val="00CB63C6"/>
    <w:rsid w:val="00CB7916"/>
    <w:rsid w:val="00CC004F"/>
    <w:rsid w:val="00CC0479"/>
    <w:rsid w:val="00CC0CFF"/>
    <w:rsid w:val="00CC13CA"/>
    <w:rsid w:val="00CC16DB"/>
    <w:rsid w:val="00CC1D2D"/>
    <w:rsid w:val="00CC2183"/>
    <w:rsid w:val="00CC2763"/>
    <w:rsid w:val="00CC2AA2"/>
    <w:rsid w:val="00CC2AF6"/>
    <w:rsid w:val="00CC2DB8"/>
    <w:rsid w:val="00CC3344"/>
    <w:rsid w:val="00CC33DB"/>
    <w:rsid w:val="00CC365E"/>
    <w:rsid w:val="00CC3A30"/>
    <w:rsid w:val="00CC3C7E"/>
    <w:rsid w:val="00CC3F28"/>
    <w:rsid w:val="00CC475B"/>
    <w:rsid w:val="00CC4EDF"/>
    <w:rsid w:val="00CC53E9"/>
    <w:rsid w:val="00CC564D"/>
    <w:rsid w:val="00CC5864"/>
    <w:rsid w:val="00CC586A"/>
    <w:rsid w:val="00CC5AC1"/>
    <w:rsid w:val="00CC5D0F"/>
    <w:rsid w:val="00CC5DCE"/>
    <w:rsid w:val="00CC6DA3"/>
    <w:rsid w:val="00CC71BD"/>
    <w:rsid w:val="00CC72D5"/>
    <w:rsid w:val="00CC7604"/>
    <w:rsid w:val="00CD052D"/>
    <w:rsid w:val="00CD09FD"/>
    <w:rsid w:val="00CD0AA0"/>
    <w:rsid w:val="00CD0AFF"/>
    <w:rsid w:val="00CD0CF7"/>
    <w:rsid w:val="00CD0E79"/>
    <w:rsid w:val="00CD137A"/>
    <w:rsid w:val="00CD151C"/>
    <w:rsid w:val="00CD192E"/>
    <w:rsid w:val="00CD19DE"/>
    <w:rsid w:val="00CD2010"/>
    <w:rsid w:val="00CD2195"/>
    <w:rsid w:val="00CD21BA"/>
    <w:rsid w:val="00CD2580"/>
    <w:rsid w:val="00CD3239"/>
    <w:rsid w:val="00CD37A7"/>
    <w:rsid w:val="00CD38C2"/>
    <w:rsid w:val="00CD3D23"/>
    <w:rsid w:val="00CD3D7D"/>
    <w:rsid w:val="00CD3E8D"/>
    <w:rsid w:val="00CD3FC7"/>
    <w:rsid w:val="00CD4F53"/>
    <w:rsid w:val="00CD56E2"/>
    <w:rsid w:val="00CD6194"/>
    <w:rsid w:val="00CD68AF"/>
    <w:rsid w:val="00CD7748"/>
    <w:rsid w:val="00CD7794"/>
    <w:rsid w:val="00CD7C3F"/>
    <w:rsid w:val="00CD7CB9"/>
    <w:rsid w:val="00CE04EA"/>
    <w:rsid w:val="00CE0BB7"/>
    <w:rsid w:val="00CE0F47"/>
    <w:rsid w:val="00CE12EC"/>
    <w:rsid w:val="00CE190D"/>
    <w:rsid w:val="00CE2148"/>
    <w:rsid w:val="00CE22E2"/>
    <w:rsid w:val="00CE2569"/>
    <w:rsid w:val="00CE25E5"/>
    <w:rsid w:val="00CE2946"/>
    <w:rsid w:val="00CE2BD4"/>
    <w:rsid w:val="00CE2CBB"/>
    <w:rsid w:val="00CE2DFA"/>
    <w:rsid w:val="00CE383D"/>
    <w:rsid w:val="00CE38E3"/>
    <w:rsid w:val="00CE4331"/>
    <w:rsid w:val="00CE449E"/>
    <w:rsid w:val="00CE4784"/>
    <w:rsid w:val="00CE48A1"/>
    <w:rsid w:val="00CE4C3A"/>
    <w:rsid w:val="00CE50CD"/>
    <w:rsid w:val="00CE510A"/>
    <w:rsid w:val="00CE5367"/>
    <w:rsid w:val="00CE57E4"/>
    <w:rsid w:val="00CE58FB"/>
    <w:rsid w:val="00CE5FAB"/>
    <w:rsid w:val="00CE640B"/>
    <w:rsid w:val="00CE76E6"/>
    <w:rsid w:val="00CE77C2"/>
    <w:rsid w:val="00CF0091"/>
    <w:rsid w:val="00CF128C"/>
    <w:rsid w:val="00CF1D7E"/>
    <w:rsid w:val="00CF1F7D"/>
    <w:rsid w:val="00CF207F"/>
    <w:rsid w:val="00CF2533"/>
    <w:rsid w:val="00CF2B12"/>
    <w:rsid w:val="00CF2D21"/>
    <w:rsid w:val="00CF34C1"/>
    <w:rsid w:val="00CF3751"/>
    <w:rsid w:val="00CF3809"/>
    <w:rsid w:val="00CF3CD1"/>
    <w:rsid w:val="00CF3F46"/>
    <w:rsid w:val="00CF4421"/>
    <w:rsid w:val="00CF456F"/>
    <w:rsid w:val="00CF4679"/>
    <w:rsid w:val="00CF4A1C"/>
    <w:rsid w:val="00CF4BC8"/>
    <w:rsid w:val="00CF4FE0"/>
    <w:rsid w:val="00CF504F"/>
    <w:rsid w:val="00CF51FC"/>
    <w:rsid w:val="00CF53C7"/>
    <w:rsid w:val="00CF592E"/>
    <w:rsid w:val="00CF5B9C"/>
    <w:rsid w:val="00CF5CB4"/>
    <w:rsid w:val="00CF6655"/>
    <w:rsid w:val="00CF78DC"/>
    <w:rsid w:val="00CF7F1B"/>
    <w:rsid w:val="00D0008A"/>
    <w:rsid w:val="00D0025C"/>
    <w:rsid w:val="00D0030E"/>
    <w:rsid w:val="00D0066B"/>
    <w:rsid w:val="00D00900"/>
    <w:rsid w:val="00D009FC"/>
    <w:rsid w:val="00D00F32"/>
    <w:rsid w:val="00D011F7"/>
    <w:rsid w:val="00D0164B"/>
    <w:rsid w:val="00D01D06"/>
    <w:rsid w:val="00D020CB"/>
    <w:rsid w:val="00D02338"/>
    <w:rsid w:val="00D0233D"/>
    <w:rsid w:val="00D02368"/>
    <w:rsid w:val="00D02AC2"/>
    <w:rsid w:val="00D02DFE"/>
    <w:rsid w:val="00D0338B"/>
    <w:rsid w:val="00D03D91"/>
    <w:rsid w:val="00D03E02"/>
    <w:rsid w:val="00D0410C"/>
    <w:rsid w:val="00D041ED"/>
    <w:rsid w:val="00D046A9"/>
    <w:rsid w:val="00D04798"/>
    <w:rsid w:val="00D047D8"/>
    <w:rsid w:val="00D04AB3"/>
    <w:rsid w:val="00D04BFA"/>
    <w:rsid w:val="00D04FEA"/>
    <w:rsid w:val="00D0550A"/>
    <w:rsid w:val="00D05548"/>
    <w:rsid w:val="00D057DB"/>
    <w:rsid w:val="00D05E6D"/>
    <w:rsid w:val="00D066CF"/>
    <w:rsid w:val="00D06719"/>
    <w:rsid w:val="00D06888"/>
    <w:rsid w:val="00D0733E"/>
    <w:rsid w:val="00D075FD"/>
    <w:rsid w:val="00D07FC4"/>
    <w:rsid w:val="00D07FC9"/>
    <w:rsid w:val="00D10033"/>
    <w:rsid w:val="00D1055A"/>
    <w:rsid w:val="00D107E8"/>
    <w:rsid w:val="00D10CD5"/>
    <w:rsid w:val="00D10CEC"/>
    <w:rsid w:val="00D1143F"/>
    <w:rsid w:val="00D11452"/>
    <w:rsid w:val="00D119F4"/>
    <w:rsid w:val="00D123A2"/>
    <w:rsid w:val="00D12E54"/>
    <w:rsid w:val="00D12ED5"/>
    <w:rsid w:val="00D134EE"/>
    <w:rsid w:val="00D139E5"/>
    <w:rsid w:val="00D13B98"/>
    <w:rsid w:val="00D13D60"/>
    <w:rsid w:val="00D14062"/>
    <w:rsid w:val="00D14551"/>
    <w:rsid w:val="00D14FE2"/>
    <w:rsid w:val="00D15386"/>
    <w:rsid w:val="00D1549D"/>
    <w:rsid w:val="00D1558B"/>
    <w:rsid w:val="00D15ACC"/>
    <w:rsid w:val="00D15BCA"/>
    <w:rsid w:val="00D15D2F"/>
    <w:rsid w:val="00D1629C"/>
    <w:rsid w:val="00D162F1"/>
    <w:rsid w:val="00D168AA"/>
    <w:rsid w:val="00D16E90"/>
    <w:rsid w:val="00D16FAE"/>
    <w:rsid w:val="00D175F5"/>
    <w:rsid w:val="00D17AD4"/>
    <w:rsid w:val="00D17D2D"/>
    <w:rsid w:val="00D17EFE"/>
    <w:rsid w:val="00D20377"/>
    <w:rsid w:val="00D20623"/>
    <w:rsid w:val="00D20EA2"/>
    <w:rsid w:val="00D21C13"/>
    <w:rsid w:val="00D227DE"/>
    <w:rsid w:val="00D22AF3"/>
    <w:rsid w:val="00D22D57"/>
    <w:rsid w:val="00D2306C"/>
    <w:rsid w:val="00D2312A"/>
    <w:rsid w:val="00D23525"/>
    <w:rsid w:val="00D23C0E"/>
    <w:rsid w:val="00D23DCF"/>
    <w:rsid w:val="00D23E86"/>
    <w:rsid w:val="00D24842"/>
    <w:rsid w:val="00D248CB"/>
    <w:rsid w:val="00D24A71"/>
    <w:rsid w:val="00D24E76"/>
    <w:rsid w:val="00D257DB"/>
    <w:rsid w:val="00D25AA3"/>
    <w:rsid w:val="00D25F38"/>
    <w:rsid w:val="00D261E1"/>
    <w:rsid w:val="00D264BE"/>
    <w:rsid w:val="00D269CD"/>
    <w:rsid w:val="00D26BE2"/>
    <w:rsid w:val="00D2763C"/>
    <w:rsid w:val="00D316F4"/>
    <w:rsid w:val="00D31FFC"/>
    <w:rsid w:val="00D323B3"/>
    <w:rsid w:val="00D32A83"/>
    <w:rsid w:val="00D32AA3"/>
    <w:rsid w:val="00D334E6"/>
    <w:rsid w:val="00D33529"/>
    <w:rsid w:val="00D337D1"/>
    <w:rsid w:val="00D33D5B"/>
    <w:rsid w:val="00D34C21"/>
    <w:rsid w:val="00D350D9"/>
    <w:rsid w:val="00D35957"/>
    <w:rsid w:val="00D35B14"/>
    <w:rsid w:val="00D3602E"/>
    <w:rsid w:val="00D369C8"/>
    <w:rsid w:val="00D36F0A"/>
    <w:rsid w:val="00D37062"/>
    <w:rsid w:val="00D37369"/>
    <w:rsid w:val="00D37452"/>
    <w:rsid w:val="00D37CBD"/>
    <w:rsid w:val="00D4043F"/>
    <w:rsid w:val="00D40667"/>
    <w:rsid w:val="00D40B65"/>
    <w:rsid w:val="00D40F31"/>
    <w:rsid w:val="00D4118E"/>
    <w:rsid w:val="00D411F8"/>
    <w:rsid w:val="00D412F9"/>
    <w:rsid w:val="00D41D50"/>
    <w:rsid w:val="00D41F4E"/>
    <w:rsid w:val="00D42A8A"/>
    <w:rsid w:val="00D42BB1"/>
    <w:rsid w:val="00D42F80"/>
    <w:rsid w:val="00D43030"/>
    <w:rsid w:val="00D43734"/>
    <w:rsid w:val="00D43C1E"/>
    <w:rsid w:val="00D43C2C"/>
    <w:rsid w:val="00D4481A"/>
    <w:rsid w:val="00D449B3"/>
    <w:rsid w:val="00D44BB8"/>
    <w:rsid w:val="00D44BCC"/>
    <w:rsid w:val="00D44CB6"/>
    <w:rsid w:val="00D44F2C"/>
    <w:rsid w:val="00D45090"/>
    <w:rsid w:val="00D455FF"/>
    <w:rsid w:val="00D45792"/>
    <w:rsid w:val="00D45AE6"/>
    <w:rsid w:val="00D45C1B"/>
    <w:rsid w:val="00D45F19"/>
    <w:rsid w:val="00D45FF6"/>
    <w:rsid w:val="00D46F86"/>
    <w:rsid w:val="00D47003"/>
    <w:rsid w:val="00D470EC"/>
    <w:rsid w:val="00D4711D"/>
    <w:rsid w:val="00D47872"/>
    <w:rsid w:val="00D501CD"/>
    <w:rsid w:val="00D50A7D"/>
    <w:rsid w:val="00D50D21"/>
    <w:rsid w:val="00D51397"/>
    <w:rsid w:val="00D51420"/>
    <w:rsid w:val="00D5163D"/>
    <w:rsid w:val="00D521A9"/>
    <w:rsid w:val="00D522DB"/>
    <w:rsid w:val="00D52889"/>
    <w:rsid w:val="00D529FD"/>
    <w:rsid w:val="00D53586"/>
    <w:rsid w:val="00D53626"/>
    <w:rsid w:val="00D5410A"/>
    <w:rsid w:val="00D54433"/>
    <w:rsid w:val="00D544E2"/>
    <w:rsid w:val="00D54597"/>
    <w:rsid w:val="00D545A5"/>
    <w:rsid w:val="00D54990"/>
    <w:rsid w:val="00D54D46"/>
    <w:rsid w:val="00D55193"/>
    <w:rsid w:val="00D55721"/>
    <w:rsid w:val="00D55A2E"/>
    <w:rsid w:val="00D56D08"/>
    <w:rsid w:val="00D57038"/>
    <w:rsid w:val="00D57049"/>
    <w:rsid w:val="00D57C68"/>
    <w:rsid w:val="00D60050"/>
    <w:rsid w:val="00D60481"/>
    <w:rsid w:val="00D60D39"/>
    <w:rsid w:val="00D60D52"/>
    <w:rsid w:val="00D612E7"/>
    <w:rsid w:val="00D613DE"/>
    <w:rsid w:val="00D615D7"/>
    <w:rsid w:val="00D61738"/>
    <w:rsid w:val="00D61F0A"/>
    <w:rsid w:val="00D61FE2"/>
    <w:rsid w:val="00D622CA"/>
    <w:rsid w:val="00D6264F"/>
    <w:rsid w:val="00D635AE"/>
    <w:rsid w:val="00D63DF3"/>
    <w:rsid w:val="00D6401D"/>
    <w:rsid w:val="00D647B4"/>
    <w:rsid w:val="00D6496A"/>
    <w:rsid w:val="00D64AAB"/>
    <w:rsid w:val="00D64C3F"/>
    <w:rsid w:val="00D6506B"/>
    <w:rsid w:val="00D6533F"/>
    <w:rsid w:val="00D65732"/>
    <w:rsid w:val="00D66B2C"/>
    <w:rsid w:val="00D66B49"/>
    <w:rsid w:val="00D66C06"/>
    <w:rsid w:val="00D66C98"/>
    <w:rsid w:val="00D67131"/>
    <w:rsid w:val="00D700A9"/>
    <w:rsid w:val="00D700CC"/>
    <w:rsid w:val="00D70109"/>
    <w:rsid w:val="00D70F27"/>
    <w:rsid w:val="00D70F2F"/>
    <w:rsid w:val="00D71CA9"/>
    <w:rsid w:val="00D72A84"/>
    <w:rsid w:val="00D72AAE"/>
    <w:rsid w:val="00D72F0B"/>
    <w:rsid w:val="00D737F8"/>
    <w:rsid w:val="00D73AF9"/>
    <w:rsid w:val="00D73CE7"/>
    <w:rsid w:val="00D73D87"/>
    <w:rsid w:val="00D7494C"/>
    <w:rsid w:val="00D75015"/>
    <w:rsid w:val="00D75732"/>
    <w:rsid w:val="00D75922"/>
    <w:rsid w:val="00D75AE0"/>
    <w:rsid w:val="00D76273"/>
    <w:rsid w:val="00D764C4"/>
    <w:rsid w:val="00D77262"/>
    <w:rsid w:val="00D773B4"/>
    <w:rsid w:val="00D778EB"/>
    <w:rsid w:val="00D77B7A"/>
    <w:rsid w:val="00D77EF4"/>
    <w:rsid w:val="00D8004C"/>
    <w:rsid w:val="00D8032B"/>
    <w:rsid w:val="00D804B9"/>
    <w:rsid w:val="00D80684"/>
    <w:rsid w:val="00D80782"/>
    <w:rsid w:val="00D80815"/>
    <w:rsid w:val="00D80B63"/>
    <w:rsid w:val="00D8110D"/>
    <w:rsid w:val="00D811C5"/>
    <w:rsid w:val="00D81E1A"/>
    <w:rsid w:val="00D8249C"/>
    <w:rsid w:val="00D8284C"/>
    <w:rsid w:val="00D829B5"/>
    <w:rsid w:val="00D82B56"/>
    <w:rsid w:val="00D83A32"/>
    <w:rsid w:val="00D83BB7"/>
    <w:rsid w:val="00D83C2F"/>
    <w:rsid w:val="00D83F6B"/>
    <w:rsid w:val="00D844A2"/>
    <w:rsid w:val="00D846EE"/>
    <w:rsid w:val="00D8477B"/>
    <w:rsid w:val="00D84931"/>
    <w:rsid w:val="00D84CB0"/>
    <w:rsid w:val="00D84D58"/>
    <w:rsid w:val="00D85A39"/>
    <w:rsid w:val="00D85F14"/>
    <w:rsid w:val="00D85F4F"/>
    <w:rsid w:val="00D85FBA"/>
    <w:rsid w:val="00D86398"/>
    <w:rsid w:val="00D86842"/>
    <w:rsid w:val="00D86A0E"/>
    <w:rsid w:val="00D86ABB"/>
    <w:rsid w:val="00D87476"/>
    <w:rsid w:val="00D876A9"/>
    <w:rsid w:val="00D9038F"/>
    <w:rsid w:val="00D904D4"/>
    <w:rsid w:val="00D90950"/>
    <w:rsid w:val="00D911C7"/>
    <w:rsid w:val="00D9125B"/>
    <w:rsid w:val="00D916C8"/>
    <w:rsid w:val="00D91785"/>
    <w:rsid w:val="00D91A29"/>
    <w:rsid w:val="00D91A6D"/>
    <w:rsid w:val="00D91BE1"/>
    <w:rsid w:val="00D91DA0"/>
    <w:rsid w:val="00D91E09"/>
    <w:rsid w:val="00D92134"/>
    <w:rsid w:val="00D92387"/>
    <w:rsid w:val="00D926F1"/>
    <w:rsid w:val="00D927AA"/>
    <w:rsid w:val="00D9292B"/>
    <w:rsid w:val="00D92F36"/>
    <w:rsid w:val="00D93318"/>
    <w:rsid w:val="00D94771"/>
    <w:rsid w:val="00D94B93"/>
    <w:rsid w:val="00D94D96"/>
    <w:rsid w:val="00D94DF4"/>
    <w:rsid w:val="00D95D4D"/>
    <w:rsid w:val="00D95E43"/>
    <w:rsid w:val="00D967DB"/>
    <w:rsid w:val="00D96ABF"/>
    <w:rsid w:val="00D96B32"/>
    <w:rsid w:val="00D96C4F"/>
    <w:rsid w:val="00D96F4A"/>
    <w:rsid w:val="00D9788C"/>
    <w:rsid w:val="00DA0005"/>
    <w:rsid w:val="00DA01AD"/>
    <w:rsid w:val="00DA0583"/>
    <w:rsid w:val="00DA0749"/>
    <w:rsid w:val="00DA0B48"/>
    <w:rsid w:val="00DA0B7E"/>
    <w:rsid w:val="00DA12B9"/>
    <w:rsid w:val="00DA14E5"/>
    <w:rsid w:val="00DA164B"/>
    <w:rsid w:val="00DA1D3E"/>
    <w:rsid w:val="00DA1D69"/>
    <w:rsid w:val="00DA1E1D"/>
    <w:rsid w:val="00DA2250"/>
    <w:rsid w:val="00DA30A0"/>
    <w:rsid w:val="00DA3423"/>
    <w:rsid w:val="00DA34EF"/>
    <w:rsid w:val="00DA426E"/>
    <w:rsid w:val="00DA42A5"/>
    <w:rsid w:val="00DA42C8"/>
    <w:rsid w:val="00DA4F9C"/>
    <w:rsid w:val="00DA50AE"/>
    <w:rsid w:val="00DA54C2"/>
    <w:rsid w:val="00DA58D1"/>
    <w:rsid w:val="00DA619A"/>
    <w:rsid w:val="00DA6AD9"/>
    <w:rsid w:val="00DA71EA"/>
    <w:rsid w:val="00DA757F"/>
    <w:rsid w:val="00DA78ED"/>
    <w:rsid w:val="00DA7A42"/>
    <w:rsid w:val="00DA7EC4"/>
    <w:rsid w:val="00DB0764"/>
    <w:rsid w:val="00DB0A97"/>
    <w:rsid w:val="00DB0EB7"/>
    <w:rsid w:val="00DB0ED9"/>
    <w:rsid w:val="00DB14B9"/>
    <w:rsid w:val="00DB14CE"/>
    <w:rsid w:val="00DB1507"/>
    <w:rsid w:val="00DB19EE"/>
    <w:rsid w:val="00DB2665"/>
    <w:rsid w:val="00DB27E3"/>
    <w:rsid w:val="00DB368B"/>
    <w:rsid w:val="00DB3CF5"/>
    <w:rsid w:val="00DB3D2F"/>
    <w:rsid w:val="00DB3D6E"/>
    <w:rsid w:val="00DB404B"/>
    <w:rsid w:val="00DB4809"/>
    <w:rsid w:val="00DB48CD"/>
    <w:rsid w:val="00DB4C99"/>
    <w:rsid w:val="00DB4CE7"/>
    <w:rsid w:val="00DB4F8F"/>
    <w:rsid w:val="00DB50AF"/>
    <w:rsid w:val="00DB520D"/>
    <w:rsid w:val="00DB52E0"/>
    <w:rsid w:val="00DB64B8"/>
    <w:rsid w:val="00DB6D53"/>
    <w:rsid w:val="00DB7063"/>
    <w:rsid w:val="00DB73DE"/>
    <w:rsid w:val="00DB74A7"/>
    <w:rsid w:val="00DB7FE3"/>
    <w:rsid w:val="00DC075F"/>
    <w:rsid w:val="00DC082E"/>
    <w:rsid w:val="00DC0A6C"/>
    <w:rsid w:val="00DC0AA5"/>
    <w:rsid w:val="00DC134A"/>
    <w:rsid w:val="00DC1395"/>
    <w:rsid w:val="00DC1656"/>
    <w:rsid w:val="00DC190B"/>
    <w:rsid w:val="00DC1CCD"/>
    <w:rsid w:val="00DC23DF"/>
    <w:rsid w:val="00DC2B02"/>
    <w:rsid w:val="00DC3543"/>
    <w:rsid w:val="00DC3598"/>
    <w:rsid w:val="00DC36FC"/>
    <w:rsid w:val="00DC3BA1"/>
    <w:rsid w:val="00DC3C49"/>
    <w:rsid w:val="00DC3CF0"/>
    <w:rsid w:val="00DC42A8"/>
    <w:rsid w:val="00DC46D5"/>
    <w:rsid w:val="00DC4C90"/>
    <w:rsid w:val="00DC5455"/>
    <w:rsid w:val="00DC5587"/>
    <w:rsid w:val="00DC616A"/>
    <w:rsid w:val="00DC637E"/>
    <w:rsid w:val="00DC673E"/>
    <w:rsid w:val="00DC6BC1"/>
    <w:rsid w:val="00DC6E6D"/>
    <w:rsid w:val="00DC703D"/>
    <w:rsid w:val="00DC7107"/>
    <w:rsid w:val="00DC7252"/>
    <w:rsid w:val="00DC74E7"/>
    <w:rsid w:val="00DC7B0F"/>
    <w:rsid w:val="00DD063D"/>
    <w:rsid w:val="00DD08F3"/>
    <w:rsid w:val="00DD0941"/>
    <w:rsid w:val="00DD0F19"/>
    <w:rsid w:val="00DD0FC5"/>
    <w:rsid w:val="00DD1221"/>
    <w:rsid w:val="00DD1236"/>
    <w:rsid w:val="00DD15E0"/>
    <w:rsid w:val="00DD1DBB"/>
    <w:rsid w:val="00DD2875"/>
    <w:rsid w:val="00DD29B7"/>
    <w:rsid w:val="00DD2C64"/>
    <w:rsid w:val="00DD2E23"/>
    <w:rsid w:val="00DD3BCC"/>
    <w:rsid w:val="00DD4121"/>
    <w:rsid w:val="00DD492A"/>
    <w:rsid w:val="00DD495A"/>
    <w:rsid w:val="00DD4A65"/>
    <w:rsid w:val="00DD4D75"/>
    <w:rsid w:val="00DD5C90"/>
    <w:rsid w:val="00DD645E"/>
    <w:rsid w:val="00DD69C6"/>
    <w:rsid w:val="00DD76D7"/>
    <w:rsid w:val="00DD774D"/>
    <w:rsid w:val="00DD7B1F"/>
    <w:rsid w:val="00DD7B79"/>
    <w:rsid w:val="00DE0058"/>
    <w:rsid w:val="00DE0731"/>
    <w:rsid w:val="00DE0752"/>
    <w:rsid w:val="00DE093A"/>
    <w:rsid w:val="00DE0F5E"/>
    <w:rsid w:val="00DE1DC8"/>
    <w:rsid w:val="00DE2122"/>
    <w:rsid w:val="00DE2353"/>
    <w:rsid w:val="00DE239A"/>
    <w:rsid w:val="00DE2A13"/>
    <w:rsid w:val="00DE2B01"/>
    <w:rsid w:val="00DE3389"/>
    <w:rsid w:val="00DE3500"/>
    <w:rsid w:val="00DE35D4"/>
    <w:rsid w:val="00DE372C"/>
    <w:rsid w:val="00DE37CF"/>
    <w:rsid w:val="00DE38B7"/>
    <w:rsid w:val="00DE42A0"/>
    <w:rsid w:val="00DE4584"/>
    <w:rsid w:val="00DE480F"/>
    <w:rsid w:val="00DE4939"/>
    <w:rsid w:val="00DE4E98"/>
    <w:rsid w:val="00DE4FFC"/>
    <w:rsid w:val="00DE506A"/>
    <w:rsid w:val="00DE5932"/>
    <w:rsid w:val="00DE6992"/>
    <w:rsid w:val="00DE6B89"/>
    <w:rsid w:val="00DE6FDF"/>
    <w:rsid w:val="00DE790F"/>
    <w:rsid w:val="00DE7BEC"/>
    <w:rsid w:val="00DE7F8A"/>
    <w:rsid w:val="00DF0958"/>
    <w:rsid w:val="00DF0F6D"/>
    <w:rsid w:val="00DF1077"/>
    <w:rsid w:val="00DF1341"/>
    <w:rsid w:val="00DF1930"/>
    <w:rsid w:val="00DF1C26"/>
    <w:rsid w:val="00DF1D1B"/>
    <w:rsid w:val="00DF2163"/>
    <w:rsid w:val="00DF2A53"/>
    <w:rsid w:val="00DF2DA9"/>
    <w:rsid w:val="00DF36D4"/>
    <w:rsid w:val="00DF3AB2"/>
    <w:rsid w:val="00DF42FE"/>
    <w:rsid w:val="00DF4449"/>
    <w:rsid w:val="00DF48C0"/>
    <w:rsid w:val="00DF48CD"/>
    <w:rsid w:val="00DF4E7C"/>
    <w:rsid w:val="00DF55A4"/>
    <w:rsid w:val="00DF59D5"/>
    <w:rsid w:val="00DF5A4D"/>
    <w:rsid w:val="00DF6512"/>
    <w:rsid w:val="00DF68D6"/>
    <w:rsid w:val="00DF6BB7"/>
    <w:rsid w:val="00DF71D2"/>
    <w:rsid w:val="00DF737A"/>
    <w:rsid w:val="00DF74C8"/>
    <w:rsid w:val="00DF74C9"/>
    <w:rsid w:val="00DF7DE8"/>
    <w:rsid w:val="00DF7FAE"/>
    <w:rsid w:val="00E00560"/>
    <w:rsid w:val="00E00A69"/>
    <w:rsid w:val="00E00BEC"/>
    <w:rsid w:val="00E00C7A"/>
    <w:rsid w:val="00E00CE0"/>
    <w:rsid w:val="00E00F49"/>
    <w:rsid w:val="00E01265"/>
    <w:rsid w:val="00E01DDB"/>
    <w:rsid w:val="00E02375"/>
    <w:rsid w:val="00E023F8"/>
    <w:rsid w:val="00E036AF"/>
    <w:rsid w:val="00E03A10"/>
    <w:rsid w:val="00E048BC"/>
    <w:rsid w:val="00E04D6A"/>
    <w:rsid w:val="00E04E2E"/>
    <w:rsid w:val="00E0568F"/>
    <w:rsid w:val="00E0629E"/>
    <w:rsid w:val="00E06FA6"/>
    <w:rsid w:val="00E06FD6"/>
    <w:rsid w:val="00E072B3"/>
    <w:rsid w:val="00E07382"/>
    <w:rsid w:val="00E07491"/>
    <w:rsid w:val="00E0771D"/>
    <w:rsid w:val="00E07810"/>
    <w:rsid w:val="00E10182"/>
    <w:rsid w:val="00E1097A"/>
    <w:rsid w:val="00E10D58"/>
    <w:rsid w:val="00E10E8E"/>
    <w:rsid w:val="00E11A9B"/>
    <w:rsid w:val="00E11B81"/>
    <w:rsid w:val="00E11FDB"/>
    <w:rsid w:val="00E1239F"/>
    <w:rsid w:val="00E12BE8"/>
    <w:rsid w:val="00E1331C"/>
    <w:rsid w:val="00E134C3"/>
    <w:rsid w:val="00E134E0"/>
    <w:rsid w:val="00E136C9"/>
    <w:rsid w:val="00E139EC"/>
    <w:rsid w:val="00E13BC5"/>
    <w:rsid w:val="00E13CC7"/>
    <w:rsid w:val="00E13D1A"/>
    <w:rsid w:val="00E140B5"/>
    <w:rsid w:val="00E1412D"/>
    <w:rsid w:val="00E1422A"/>
    <w:rsid w:val="00E142B0"/>
    <w:rsid w:val="00E1541A"/>
    <w:rsid w:val="00E15550"/>
    <w:rsid w:val="00E15E7B"/>
    <w:rsid w:val="00E163F4"/>
    <w:rsid w:val="00E165E1"/>
    <w:rsid w:val="00E16817"/>
    <w:rsid w:val="00E16B3E"/>
    <w:rsid w:val="00E16CBB"/>
    <w:rsid w:val="00E16E3A"/>
    <w:rsid w:val="00E17A31"/>
    <w:rsid w:val="00E17B13"/>
    <w:rsid w:val="00E17D1D"/>
    <w:rsid w:val="00E17EA1"/>
    <w:rsid w:val="00E2011A"/>
    <w:rsid w:val="00E205A8"/>
    <w:rsid w:val="00E21491"/>
    <w:rsid w:val="00E2191E"/>
    <w:rsid w:val="00E21C6D"/>
    <w:rsid w:val="00E21D0D"/>
    <w:rsid w:val="00E21DD1"/>
    <w:rsid w:val="00E228BD"/>
    <w:rsid w:val="00E22C30"/>
    <w:rsid w:val="00E2399E"/>
    <w:rsid w:val="00E23F01"/>
    <w:rsid w:val="00E25184"/>
    <w:rsid w:val="00E25965"/>
    <w:rsid w:val="00E25976"/>
    <w:rsid w:val="00E25D49"/>
    <w:rsid w:val="00E25E52"/>
    <w:rsid w:val="00E269A4"/>
    <w:rsid w:val="00E26D38"/>
    <w:rsid w:val="00E272B8"/>
    <w:rsid w:val="00E2775C"/>
    <w:rsid w:val="00E278CD"/>
    <w:rsid w:val="00E27CF0"/>
    <w:rsid w:val="00E27EB4"/>
    <w:rsid w:val="00E306D4"/>
    <w:rsid w:val="00E30851"/>
    <w:rsid w:val="00E30DEE"/>
    <w:rsid w:val="00E31256"/>
    <w:rsid w:val="00E31289"/>
    <w:rsid w:val="00E3177B"/>
    <w:rsid w:val="00E31987"/>
    <w:rsid w:val="00E31BEB"/>
    <w:rsid w:val="00E31FF6"/>
    <w:rsid w:val="00E32A0B"/>
    <w:rsid w:val="00E3301F"/>
    <w:rsid w:val="00E33172"/>
    <w:rsid w:val="00E336E8"/>
    <w:rsid w:val="00E33920"/>
    <w:rsid w:val="00E33A01"/>
    <w:rsid w:val="00E33A5F"/>
    <w:rsid w:val="00E33EFF"/>
    <w:rsid w:val="00E33FE5"/>
    <w:rsid w:val="00E34E93"/>
    <w:rsid w:val="00E3520E"/>
    <w:rsid w:val="00E35526"/>
    <w:rsid w:val="00E35C0B"/>
    <w:rsid w:val="00E35E03"/>
    <w:rsid w:val="00E35E0C"/>
    <w:rsid w:val="00E3640F"/>
    <w:rsid w:val="00E3684D"/>
    <w:rsid w:val="00E36C2C"/>
    <w:rsid w:val="00E36CE1"/>
    <w:rsid w:val="00E36FEC"/>
    <w:rsid w:val="00E370F7"/>
    <w:rsid w:val="00E37390"/>
    <w:rsid w:val="00E3778C"/>
    <w:rsid w:val="00E377C2"/>
    <w:rsid w:val="00E379DA"/>
    <w:rsid w:val="00E37B40"/>
    <w:rsid w:val="00E37D85"/>
    <w:rsid w:val="00E40664"/>
    <w:rsid w:val="00E4073E"/>
    <w:rsid w:val="00E40783"/>
    <w:rsid w:val="00E40FEC"/>
    <w:rsid w:val="00E410BA"/>
    <w:rsid w:val="00E415CB"/>
    <w:rsid w:val="00E41777"/>
    <w:rsid w:val="00E419C9"/>
    <w:rsid w:val="00E41CAE"/>
    <w:rsid w:val="00E41ECA"/>
    <w:rsid w:val="00E42258"/>
    <w:rsid w:val="00E426CC"/>
    <w:rsid w:val="00E426E6"/>
    <w:rsid w:val="00E4275D"/>
    <w:rsid w:val="00E42E7B"/>
    <w:rsid w:val="00E4300D"/>
    <w:rsid w:val="00E4308C"/>
    <w:rsid w:val="00E430DD"/>
    <w:rsid w:val="00E43E65"/>
    <w:rsid w:val="00E43F13"/>
    <w:rsid w:val="00E4416C"/>
    <w:rsid w:val="00E442B8"/>
    <w:rsid w:val="00E44716"/>
    <w:rsid w:val="00E44C13"/>
    <w:rsid w:val="00E45891"/>
    <w:rsid w:val="00E45B02"/>
    <w:rsid w:val="00E4605F"/>
    <w:rsid w:val="00E460E0"/>
    <w:rsid w:val="00E46594"/>
    <w:rsid w:val="00E466EF"/>
    <w:rsid w:val="00E46DBE"/>
    <w:rsid w:val="00E46FC5"/>
    <w:rsid w:val="00E474D5"/>
    <w:rsid w:val="00E50A08"/>
    <w:rsid w:val="00E50DDA"/>
    <w:rsid w:val="00E50FE9"/>
    <w:rsid w:val="00E51453"/>
    <w:rsid w:val="00E51A69"/>
    <w:rsid w:val="00E528C4"/>
    <w:rsid w:val="00E52A9E"/>
    <w:rsid w:val="00E5304E"/>
    <w:rsid w:val="00E532C5"/>
    <w:rsid w:val="00E539AB"/>
    <w:rsid w:val="00E53AF5"/>
    <w:rsid w:val="00E547D5"/>
    <w:rsid w:val="00E54ACE"/>
    <w:rsid w:val="00E54E91"/>
    <w:rsid w:val="00E55079"/>
    <w:rsid w:val="00E5554F"/>
    <w:rsid w:val="00E555C0"/>
    <w:rsid w:val="00E55B66"/>
    <w:rsid w:val="00E55D8D"/>
    <w:rsid w:val="00E55FDC"/>
    <w:rsid w:val="00E561D0"/>
    <w:rsid w:val="00E56301"/>
    <w:rsid w:val="00E563FE"/>
    <w:rsid w:val="00E566AA"/>
    <w:rsid w:val="00E566BC"/>
    <w:rsid w:val="00E5683E"/>
    <w:rsid w:val="00E56BF1"/>
    <w:rsid w:val="00E5726B"/>
    <w:rsid w:val="00E575B1"/>
    <w:rsid w:val="00E5773F"/>
    <w:rsid w:val="00E5793D"/>
    <w:rsid w:val="00E6006A"/>
    <w:rsid w:val="00E60205"/>
    <w:rsid w:val="00E602C0"/>
    <w:rsid w:val="00E60870"/>
    <w:rsid w:val="00E609EE"/>
    <w:rsid w:val="00E60EE7"/>
    <w:rsid w:val="00E60F0B"/>
    <w:rsid w:val="00E61123"/>
    <w:rsid w:val="00E61BAE"/>
    <w:rsid w:val="00E6219F"/>
    <w:rsid w:val="00E624D2"/>
    <w:rsid w:val="00E6271F"/>
    <w:rsid w:val="00E62FA0"/>
    <w:rsid w:val="00E6335E"/>
    <w:rsid w:val="00E6377C"/>
    <w:rsid w:val="00E63C3E"/>
    <w:rsid w:val="00E63C73"/>
    <w:rsid w:val="00E640D0"/>
    <w:rsid w:val="00E64D2E"/>
    <w:rsid w:val="00E64F1F"/>
    <w:rsid w:val="00E65232"/>
    <w:rsid w:val="00E65359"/>
    <w:rsid w:val="00E656BA"/>
    <w:rsid w:val="00E65866"/>
    <w:rsid w:val="00E65F55"/>
    <w:rsid w:val="00E661A9"/>
    <w:rsid w:val="00E6672C"/>
    <w:rsid w:val="00E668B0"/>
    <w:rsid w:val="00E66949"/>
    <w:rsid w:val="00E66BF0"/>
    <w:rsid w:val="00E6720E"/>
    <w:rsid w:val="00E6774F"/>
    <w:rsid w:val="00E67E77"/>
    <w:rsid w:val="00E67E7F"/>
    <w:rsid w:val="00E67E81"/>
    <w:rsid w:val="00E67F74"/>
    <w:rsid w:val="00E705C9"/>
    <w:rsid w:val="00E70B92"/>
    <w:rsid w:val="00E70D68"/>
    <w:rsid w:val="00E7114C"/>
    <w:rsid w:val="00E717CD"/>
    <w:rsid w:val="00E71AA8"/>
    <w:rsid w:val="00E71D2A"/>
    <w:rsid w:val="00E71EC3"/>
    <w:rsid w:val="00E72532"/>
    <w:rsid w:val="00E72C3E"/>
    <w:rsid w:val="00E73062"/>
    <w:rsid w:val="00E73191"/>
    <w:rsid w:val="00E73B80"/>
    <w:rsid w:val="00E73CAA"/>
    <w:rsid w:val="00E74049"/>
    <w:rsid w:val="00E7433B"/>
    <w:rsid w:val="00E743EA"/>
    <w:rsid w:val="00E75480"/>
    <w:rsid w:val="00E75660"/>
    <w:rsid w:val="00E75B01"/>
    <w:rsid w:val="00E75DB7"/>
    <w:rsid w:val="00E760DF"/>
    <w:rsid w:val="00E765F8"/>
    <w:rsid w:val="00E76902"/>
    <w:rsid w:val="00E7793F"/>
    <w:rsid w:val="00E77CD6"/>
    <w:rsid w:val="00E801FF"/>
    <w:rsid w:val="00E8113D"/>
    <w:rsid w:val="00E8153E"/>
    <w:rsid w:val="00E81676"/>
    <w:rsid w:val="00E81B1B"/>
    <w:rsid w:val="00E81E49"/>
    <w:rsid w:val="00E82618"/>
    <w:rsid w:val="00E827DE"/>
    <w:rsid w:val="00E82BEC"/>
    <w:rsid w:val="00E82FDD"/>
    <w:rsid w:val="00E83126"/>
    <w:rsid w:val="00E8312D"/>
    <w:rsid w:val="00E83A9E"/>
    <w:rsid w:val="00E847B5"/>
    <w:rsid w:val="00E84AA3"/>
    <w:rsid w:val="00E84EAB"/>
    <w:rsid w:val="00E84F0B"/>
    <w:rsid w:val="00E852FF"/>
    <w:rsid w:val="00E867A4"/>
    <w:rsid w:val="00E8688E"/>
    <w:rsid w:val="00E868A9"/>
    <w:rsid w:val="00E868C7"/>
    <w:rsid w:val="00E8697D"/>
    <w:rsid w:val="00E86B1E"/>
    <w:rsid w:val="00E86D08"/>
    <w:rsid w:val="00E86D63"/>
    <w:rsid w:val="00E86EF4"/>
    <w:rsid w:val="00E87A83"/>
    <w:rsid w:val="00E87AB8"/>
    <w:rsid w:val="00E87B06"/>
    <w:rsid w:val="00E87E08"/>
    <w:rsid w:val="00E87F0B"/>
    <w:rsid w:val="00E907FC"/>
    <w:rsid w:val="00E90EA4"/>
    <w:rsid w:val="00E91A25"/>
    <w:rsid w:val="00E91B6F"/>
    <w:rsid w:val="00E91CC3"/>
    <w:rsid w:val="00E91CE4"/>
    <w:rsid w:val="00E91E01"/>
    <w:rsid w:val="00E91F2F"/>
    <w:rsid w:val="00E928D7"/>
    <w:rsid w:val="00E9322F"/>
    <w:rsid w:val="00E93373"/>
    <w:rsid w:val="00E93DF0"/>
    <w:rsid w:val="00E9441B"/>
    <w:rsid w:val="00E9462D"/>
    <w:rsid w:val="00E94D5F"/>
    <w:rsid w:val="00E950BD"/>
    <w:rsid w:val="00E954A2"/>
    <w:rsid w:val="00E959AD"/>
    <w:rsid w:val="00E95AA9"/>
    <w:rsid w:val="00E95AB0"/>
    <w:rsid w:val="00E95B46"/>
    <w:rsid w:val="00E95B49"/>
    <w:rsid w:val="00E95CE7"/>
    <w:rsid w:val="00E95E67"/>
    <w:rsid w:val="00E963AB"/>
    <w:rsid w:val="00E964B8"/>
    <w:rsid w:val="00E96C5D"/>
    <w:rsid w:val="00E972E8"/>
    <w:rsid w:val="00EA04B0"/>
    <w:rsid w:val="00EA0924"/>
    <w:rsid w:val="00EA1004"/>
    <w:rsid w:val="00EA1966"/>
    <w:rsid w:val="00EA26C4"/>
    <w:rsid w:val="00EA2CE7"/>
    <w:rsid w:val="00EA38B2"/>
    <w:rsid w:val="00EA390C"/>
    <w:rsid w:val="00EA3CE4"/>
    <w:rsid w:val="00EA3E35"/>
    <w:rsid w:val="00EA3F0F"/>
    <w:rsid w:val="00EA4246"/>
    <w:rsid w:val="00EA4274"/>
    <w:rsid w:val="00EA4881"/>
    <w:rsid w:val="00EA4900"/>
    <w:rsid w:val="00EA49C8"/>
    <w:rsid w:val="00EA5063"/>
    <w:rsid w:val="00EA58CC"/>
    <w:rsid w:val="00EA5DEB"/>
    <w:rsid w:val="00EA6179"/>
    <w:rsid w:val="00EA635E"/>
    <w:rsid w:val="00EA647D"/>
    <w:rsid w:val="00EA694E"/>
    <w:rsid w:val="00EA6A12"/>
    <w:rsid w:val="00EA72B5"/>
    <w:rsid w:val="00EA7BE7"/>
    <w:rsid w:val="00EB0716"/>
    <w:rsid w:val="00EB13B2"/>
    <w:rsid w:val="00EB1471"/>
    <w:rsid w:val="00EB1C0E"/>
    <w:rsid w:val="00EB1C1C"/>
    <w:rsid w:val="00EB25A0"/>
    <w:rsid w:val="00EB2948"/>
    <w:rsid w:val="00EB2C6C"/>
    <w:rsid w:val="00EB31A7"/>
    <w:rsid w:val="00EB3530"/>
    <w:rsid w:val="00EB3C8B"/>
    <w:rsid w:val="00EB3D94"/>
    <w:rsid w:val="00EB459F"/>
    <w:rsid w:val="00EB4670"/>
    <w:rsid w:val="00EB4A3E"/>
    <w:rsid w:val="00EB549A"/>
    <w:rsid w:val="00EB5556"/>
    <w:rsid w:val="00EB5B96"/>
    <w:rsid w:val="00EB6013"/>
    <w:rsid w:val="00EB6062"/>
    <w:rsid w:val="00EB666F"/>
    <w:rsid w:val="00EB6B79"/>
    <w:rsid w:val="00EB6C36"/>
    <w:rsid w:val="00EB72CA"/>
    <w:rsid w:val="00EB7360"/>
    <w:rsid w:val="00EB7430"/>
    <w:rsid w:val="00EB74DC"/>
    <w:rsid w:val="00EB7898"/>
    <w:rsid w:val="00EB7B0D"/>
    <w:rsid w:val="00EC00EB"/>
    <w:rsid w:val="00EC017B"/>
    <w:rsid w:val="00EC0201"/>
    <w:rsid w:val="00EC06E7"/>
    <w:rsid w:val="00EC0CE6"/>
    <w:rsid w:val="00EC1655"/>
    <w:rsid w:val="00EC1656"/>
    <w:rsid w:val="00EC166B"/>
    <w:rsid w:val="00EC2ADC"/>
    <w:rsid w:val="00EC2D39"/>
    <w:rsid w:val="00EC2F9F"/>
    <w:rsid w:val="00EC3015"/>
    <w:rsid w:val="00EC320F"/>
    <w:rsid w:val="00EC3A21"/>
    <w:rsid w:val="00EC4025"/>
    <w:rsid w:val="00EC4165"/>
    <w:rsid w:val="00EC4871"/>
    <w:rsid w:val="00EC51F2"/>
    <w:rsid w:val="00EC51FC"/>
    <w:rsid w:val="00EC5AED"/>
    <w:rsid w:val="00EC5C4F"/>
    <w:rsid w:val="00EC5CBE"/>
    <w:rsid w:val="00EC6672"/>
    <w:rsid w:val="00EC66DA"/>
    <w:rsid w:val="00EC67B5"/>
    <w:rsid w:val="00EC6D57"/>
    <w:rsid w:val="00EC6DC8"/>
    <w:rsid w:val="00EC6E74"/>
    <w:rsid w:val="00EC6FEE"/>
    <w:rsid w:val="00ED0258"/>
    <w:rsid w:val="00ED0657"/>
    <w:rsid w:val="00ED08E9"/>
    <w:rsid w:val="00ED0A19"/>
    <w:rsid w:val="00ED0BF2"/>
    <w:rsid w:val="00ED10FC"/>
    <w:rsid w:val="00ED13E7"/>
    <w:rsid w:val="00ED1A44"/>
    <w:rsid w:val="00ED1C5D"/>
    <w:rsid w:val="00ED1F2D"/>
    <w:rsid w:val="00ED2007"/>
    <w:rsid w:val="00ED20FE"/>
    <w:rsid w:val="00ED21CE"/>
    <w:rsid w:val="00ED231A"/>
    <w:rsid w:val="00ED2620"/>
    <w:rsid w:val="00ED2AE1"/>
    <w:rsid w:val="00ED2FDE"/>
    <w:rsid w:val="00ED310C"/>
    <w:rsid w:val="00ED32C0"/>
    <w:rsid w:val="00ED377C"/>
    <w:rsid w:val="00ED3B35"/>
    <w:rsid w:val="00ED3C3E"/>
    <w:rsid w:val="00ED3CBC"/>
    <w:rsid w:val="00ED4D2A"/>
    <w:rsid w:val="00ED4EF2"/>
    <w:rsid w:val="00ED55BB"/>
    <w:rsid w:val="00ED5F85"/>
    <w:rsid w:val="00ED6092"/>
    <w:rsid w:val="00ED67D8"/>
    <w:rsid w:val="00ED6BFA"/>
    <w:rsid w:val="00ED7B87"/>
    <w:rsid w:val="00ED7E67"/>
    <w:rsid w:val="00ED7FCB"/>
    <w:rsid w:val="00EE0127"/>
    <w:rsid w:val="00EE11C2"/>
    <w:rsid w:val="00EE11C7"/>
    <w:rsid w:val="00EE1567"/>
    <w:rsid w:val="00EE199C"/>
    <w:rsid w:val="00EE1BB1"/>
    <w:rsid w:val="00EE1FAB"/>
    <w:rsid w:val="00EE2B1E"/>
    <w:rsid w:val="00EE2DEF"/>
    <w:rsid w:val="00EE3425"/>
    <w:rsid w:val="00EE34B5"/>
    <w:rsid w:val="00EE34FD"/>
    <w:rsid w:val="00EE375A"/>
    <w:rsid w:val="00EE382B"/>
    <w:rsid w:val="00EE401B"/>
    <w:rsid w:val="00EE4426"/>
    <w:rsid w:val="00EE4FAB"/>
    <w:rsid w:val="00EE56DA"/>
    <w:rsid w:val="00EE5DEE"/>
    <w:rsid w:val="00EE632D"/>
    <w:rsid w:val="00EE6579"/>
    <w:rsid w:val="00EE69F4"/>
    <w:rsid w:val="00EF09D0"/>
    <w:rsid w:val="00EF0EDE"/>
    <w:rsid w:val="00EF132E"/>
    <w:rsid w:val="00EF1E56"/>
    <w:rsid w:val="00EF20F6"/>
    <w:rsid w:val="00EF23F4"/>
    <w:rsid w:val="00EF241A"/>
    <w:rsid w:val="00EF26E9"/>
    <w:rsid w:val="00EF304F"/>
    <w:rsid w:val="00EF31DC"/>
    <w:rsid w:val="00EF3357"/>
    <w:rsid w:val="00EF3750"/>
    <w:rsid w:val="00EF3DFE"/>
    <w:rsid w:val="00EF4268"/>
    <w:rsid w:val="00EF4CE7"/>
    <w:rsid w:val="00EF4E61"/>
    <w:rsid w:val="00EF4EEB"/>
    <w:rsid w:val="00EF5323"/>
    <w:rsid w:val="00EF55DC"/>
    <w:rsid w:val="00EF5DE4"/>
    <w:rsid w:val="00EF666C"/>
    <w:rsid w:val="00EF67C9"/>
    <w:rsid w:val="00EF698B"/>
    <w:rsid w:val="00EF6BFF"/>
    <w:rsid w:val="00EF7636"/>
    <w:rsid w:val="00EF77C7"/>
    <w:rsid w:val="00EF78DA"/>
    <w:rsid w:val="00EF7936"/>
    <w:rsid w:val="00EF7BBE"/>
    <w:rsid w:val="00EF7E0B"/>
    <w:rsid w:val="00F00491"/>
    <w:rsid w:val="00F00621"/>
    <w:rsid w:val="00F00A44"/>
    <w:rsid w:val="00F00A64"/>
    <w:rsid w:val="00F0112F"/>
    <w:rsid w:val="00F01341"/>
    <w:rsid w:val="00F0202A"/>
    <w:rsid w:val="00F02074"/>
    <w:rsid w:val="00F02366"/>
    <w:rsid w:val="00F023DA"/>
    <w:rsid w:val="00F024A7"/>
    <w:rsid w:val="00F02B4F"/>
    <w:rsid w:val="00F030D0"/>
    <w:rsid w:val="00F03F2E"/>
    <w:rsid w:val="00F042CB"/>
    <w:rsid w:val="00F04AD7"/>
    <w:rsid w:val="00F04E89"/>
    <w:rsid w:val="00F055F7"/>
    <w:rsid w:val="00F058A7"/>
    <w:rsid w:val="00F05A53"/>
    <w:rsid w:val="00F06694"/>
    <w:rsid w:val="00F06ACE"/>
    <w:rsid w:val="00F06E9B"/>
    <w:rsid w:val="00F06EF7"/>
    <w:rsid w:val="00F07B9A"/>
    <w:rsid w:val="00F07DBB"/>
    <w:rsid w:val="00F100B6"/>
    <w:rsid w:val="00F10384"/>
    <w:rsid w:val="00F107E5"/>
    <w:rsid w:val="00F10B11"/>
    <w:rsid w:val="00F10ED9"/>
    <w:rsid w:val="00F110F1"/>
    <w:rsid w:val="00F11971"/>
    <w:rsid w:val="00F1205D"/>
    <w:rsid w:val="00F124C0"/>
    <w:rsid w:val="00F13E8A"/>
    <w:rsid w:val="00F14095"/>
    <w:rsid w:val="00F14ACB"/>
    <w:rsid w:val="00F15973"/>
    <w:rsid w:val="00F15C10"/>
    <w:rsid w:val="00F15D13"/>
    <w:rsid w:val="00F15F1D"/>
    <w:rsid w:val="00F1642A"/>
    <w:rsid w:val="00F16DFA"/>
    <w:rsid w:val="00F16F33"/>
    <w:rsid w:val="00F16F46"/>
    <w:rsid w:val="00F17046"/>
    <w:rsid w:val="00F17218"/>
    <w:rsid w:val="00F1747C"/>
    <w:rsid w:val="00F17886"/>
    <w:rsid w:val="00F17B3C"/>
    <w:rsid w:val="00F17EE9"/>
    <w:rsid w:val="00F205D1"/>
    <w:rsid w:val="00F20DA2"/>
    <w:rsid w:val="00F21644"/>
    <w:rsid w:val="00F21B81"/>
    <w:rsid w:val="00F2213E"/>
    <w:rsid w:val="00F2217D"/>
    <w:rsid w:val="00F222E9"/>
    <w:rsid w:val="00F22E34"/>
    <w:rsid w:val="00F231E3"/>
    <w:rsid w:val="00F2347C"/>
    <w:rsid w:val="00F234BD"/>
    <w:rsid w:val="00F238B3"/>
    <w:rsid w:val="00F23C05"/>
    <w:rsid w:val="00F23E1C"/>
    <w:rsid w:val="00F23F7D"/>
    <w:rsid w:val="00F24375"/>
    <w:rsid w:val="00F244D4"/>
    <w:rsid w:val="00F2489C"/>
    <w:rsid w:val="00F24978"/>
    <w:rsid w:val="00F251A2"/>
    <w:rsid w:val="00F252D7"/>
    <w:rsid w:val="00F25575"/>
    <w:rsid w:val="00F2599F"/>
    <w:rsid w:val="00F25DF4"/>
    <w:rsid w:val="00F26505"/>
    <w:rsid w:val="00F27DB3"/>
    <w:rsid w:val="00F3109B"/>
    <w:rsid w:val="00F31316"/>
    <w:rsid w:val="00F31488"/>
    <w:rsid w:val="00F31538"/>
    <w:rsid w:val="00F31A1F"/>
    <w:rsid w:val="00F31ADF"/>
    <w:rsid w:val="00F31EA7"/>
    <w:rsid w:val="00F3233B"/>
    <w:rsid w:val="00F3234E"/>
    <w:rsid w:val="00F327C5"/>
    <w:rsid w:val="00F32CE2"/>
    <w:rsid w:val="00F32F09"/>
    <w:rsid w:val="00F33502"/>
    <w:rsid w:val="00F33C45"/>
    <w:rsid w:val="00F344F8"/>
    <w:rsid w:val="00F34772"/>
    <w:rsid w:val="00F34A12"/>
    <w:rsid w:val="00F34D70"/>
    <w:rsid w:val="00F3506E"/>
    <w:rsid w:val="00F35108"/>
    <w:rsid w:val="00F35A8A"/>
    <w:rsid w:val="00F35A90"/>
    <w:rsid w:val="00F35FD4"/>
    <w:rsid w:val="00F3605A"/>
    <w:rsid w:val="00F37411"/>
    <w:rsid w:val="00F378B4"/>
    <w:rsid w:val="00F37B45"/>
    <w:rsid w:val="00F40894"/>
    <w:rsid w:val="00F40F5F"/>
    <w:rsid w:val="00F40F76"/>
    <w:rsid w:val="00F41269"/>
    <w:rsid w:val="00F414A7"/>
    <w:rsid w:val="00F41B01"/>
    <w:rsid w:val="00F41FFC"/>
    <w:rsid w:val="00F42718"/>
    <w:rsid w:val="00F42D34"/>
    <w:rsid w:val="00F42FA6"/>
    <w:rsid w:val="00F432A9"/>
    <w:rsid w:val="00F43892"/>
    <w:rsid w:val="00F43CFD"/>
    <w:rsid w:val="00F4522F"/>
    <w:rsid w:val="00F452B5"/>
    <w:rsid w:val="00F452BB"/>
    <w:rsid w:val="00F452C9"/>
    <w:rsid w:val="00F45A4C"/>
    <w:rsid w:val="00F45C82"/>
    <w:rsid w:val="00F45D21"/>
    <w:rsid w:val="00F45DA1"/>
    <w:rsid w:val="00F4631C"/>
    <w:rsid w:val="00F468B4"/>
    <w:rsid w:val="00F46E03"/>
    <w:rsid w:val="00F473F8"/>
    <w:rsid w:val="00F4766D"/>
    <w:rsid w:val="00F47D1E"/>
    <w:rsid w:val="00F47FF1"/>
    <w:rsid w:val="00F502ED"/>
    <w:rsid w:val="00F5062A"/>
    <w:rsid w:val="00F5063D"/>
    <w:rsid w:val="00F50701"/>
    <w:rsid w:val="00F5073B"/>
    <w:rsid w:val="00F50B19"/>
    <w:rsid w:val="00F50BCD"/>
    <w:rsid w:val="00F50C02"/>
    <w:rsid w:val="00F50C65"/>
    <w:rsid w:val="00F50FD6"/>
    <w:rsid w:val="00F515E5"/>
    <w:rsid w:val="00F5183E"/>
    <w:rsid w:val="00F51BB3"/>
    <w:rsid w:val="00F524BD"/>
    <w:rsid w:val="00F5281C"/>
    <w:rsid w:val="00F52B96"/>
    <w:rsid w:val="00F53478"/>
    <w:rsid w:val="00F53EEF"/>
    <w:rsid w:val="00F54148"/>
    <w:rsid w:val="00F5460B"/>
    <w:rsid w:val="00F556D7"/>
    <w:rsid w:val="00F563F7"/>
    <w:rsid w:val="00F56600"/>
    <w:rsid w:val="00F56821"/>
    <w:rsid w:val="00F56E01"/>
    <w:rsid w:val="00F57059"/>
    <w:rsid w:val="00F572EA"/>
    <w:rsid w:val="00F57437"/>
    <w:rsid w:val="00F5766F"/>
    <w:rsid w:val="00F57D59"/>
    <w:rsid w:val="00F57D79"/>
    <w:rsid w:val="00F57E35"/>
    <w:rsid w:val="00F57F74"/>
    <w:rsid w:val="00F605D2"/>
    <w:rsid w:val="00F60C28"/>
    <w:rsid w:val="00F60C5E"/>
    <w:rsid w:val="00F60FDE"/>
    <w:rsid w:val="00F61102"/>
    <w:rsid w:val="00F617DD"/>
    <w:rsid w:val="00F622D1"/>
    <w:rsid w:val="00F62A11"/>
    <w:rsid w:val="00F62F1D"/>
    <w:rsid w:val="00F6306D"/>
    <w:rsid w:val="00F63C17"/>
    <w:rsid w:val="00F64039"/>
    <w:rsid w:val="00F6415B"/>
    <w:rsid w:val="00F6418A"/>
    <w:rsid w:val="00F645E6"/>
    <w:rsid w:val="00F6470F"/>
    <w:rsid w:val="00F64972"/>
    <w:rsid w:val="00F64FB6"/>
    <w:rsid w:val="00F65884"/>
    <w:rsid w:val="00F65B45"/>
    <w:rsid w:val="00F65E8C"/>
    <w:rsid w:val="00F66329"/>
    <w:rsid w:val="00F666D9"/>
    <w:rsid w:val="00F669CF"/>
    <w:rsid w:val="00F66AFF"/>
    <w:rsid w:val="00F66C31"/>
    <w:rsid w:val="00F67CCB"/>
    <w:rsid w:val="00F67D42"/>
    <w:rsid w:val="00F67EFD"/>
    <w:rsid w:val="00F705AB"/>
    <w:rsid w:val="00F70CF6"/>
    <w:rsid w:val="00F7127A"/>
    <w:rsid w:val="00F712CE"/>
    <w:rsid w:val="00F7157C"/>
    <w:rsid w:val="00F71941"/>
    <w:rsid w:val="00F71D80"/>
    <w:rsid w:val="00F726BC"/>
    <w:rsid w:val="00F72C7D"/>
    <w:rsid w:val="00F72DFE"/>
    <w:rsid w:val="00F72E2D"/>
    <w:rsid w:val="00F72F21"/>
    <w:rsid w:val="00F732D0"/>
    <w:rsid w:val="00F738C0"/>
    <w:rsid w:val="00F73D49"/>
    <w:rsid w:val="00F741A5"/>
    <w:rsid w:val="00F748DB"/>
    <w:rsid w:val="00F74942"/>
    <w:rsid w:val="00F7497A"/>
    <w:rsid w:val="00F74D04"/>
    <w:rsid w:val="00F74FD5"/>
    <w:rsid w:val="00F752AA"/>
    <w:rsid w:val="00F75460"/>
    <w:rsid w:val="00F7571F"/>
    <w:rsid w:val="00F757CB"/>
    <w:rsid w:val="00F757DE"/>
    <w:rsid w:val="00F75818"/>
    <w:rsid w:val="00F75DDF"/>
    <w:rsid w:val="00F75E36"/>
    <w:rsid w:val="00F767EF"/>
    <w:rsid w:val="00F769BA"/>
    <w:rsid w:val="00F77034"/>
    <w:rsid w:val="00F7725C"/>
    <w:rsid w:val="00F7755C"/>
    <w:rsid w:val="00F80141"/>
    <w:rsid w:val="00F801AA"/>
    <w:rsid w:val="00F80245"/>
    <w:rsid w:val="00F8066E"/>
    <w:rsid w:val="00F80D77"/>
    <w:rsid w:val="00F811A8"/>
    <w:rsid w:val="00F8146F"/>
    <w:rsid w:val="00F8191D"/>
    <w:rsid w:val="00F81C4C"/>
    <w:rsid w:val="00F81D25"/>
    <w:rsid w:val="00F82076"/>
    <w:rsid w:val="00F820B8"/>
    <w:rsid w:val="00F82382"/>
    <w:rsid w:val="00F8295A"/>
    <w:rsid w:val="00F82D3E"/>
    <w:rsid w:val="00F83396"/>
    <w:rsid w:val="00F83DC4"/>
    <w:rsid w:val="00F83F42"/>
    <w:rsid w:val="00F8444E"/>
    <w:rsid w:val="00F845E5"/>
    <w:rsid w:val="00F84B5C"/>
    <w:rsid w:val="00F85288"/>
    <w:rsid w:val="00F8528C"/>
    <w:rsid w:val="00F85726"/>
    <w:rsid w:val="00F8594C"/>
    <w:rsid w:val="00F866FE"/>
    <w:rsid w:val="00F87194"/>
    <w:rsid w:val="00F873CC"/>
    <w:rsid w:val="00F8747F"/>
    <w:rsid w:val="00F8788A"/>
    <w:rsid w:val="00F87934"/>
    <w:rsid w:val="00F87B96"/>
    <w:rsid w:val="00F87EF2"/>
    <w:rsid w:val="00F87F19"/>
    <w:rsid w:val="00F90004"/>
    <w:rsid w:val="00F9022A"/>
    <w:rsid w:val="00F9040D"/>
    <w:rsid w:val="00F9087F"/>
    <w:rsid w:val="00F908CD"/>
    <w:rsid w:val="00F9090D"/>
    <w:rsid w:val="00F90A1A"/>
    <w:rsid w:val="00F90D0A"/>
    <w:rsid w:val="00F90F1C"/>
    <w:rsid w:val="00F910AF"/>
    <w:rsid w:val="00F91C3E"/>
    <w:rsid w:val="00F91FC8"/>
    <w:rsid w:val="00F9338F"/>
    <w:rsid w:val="00F93DA1"/>
    <w:rsid w:val="00F949A5"/>
    <w:rsid w:val="00F950F2"/>
    <w:rsid w:val="00F9538C"/>
    <w:rsid w:val="00F95816"/>
    <w:rsid w:val="00F958C2"/>
    <w:rsid w:val="00F958E9"/>
    <w:rsid w:val="00F95C71"/>
    <w:rsid w:val="00F96405"/>
    <w:rsid w:val="00F96826"/>
    <w:rsid w:val="00F96FC9"/>
    <w:rsid w:val="00F973D7"/>
    <w:rsid w:val="00F978B8"/>
    <w:rsid w:val="00F979B0"/>
    <w:rsid w:val="00F97E2F"/>
    <w:rsid w:val="00F97ED5"/>
    <w:rsid w:val="00FA0155"/>
    <w:rsid w:val="00FA079D"/>
    <w:rsid w:val="00FA08CF"/>
    <w:rsid w:val="00FA0AEA"/>
    <w:rsid w:val="00FA0F4C"/>
    <w:rsid w:val="00FA0F5F"/>
    <w:rsid w:val="00FA1282"/>
    <w:rsid w:val="00FA15D5"/>
    <w:rsid w:val="00FA1E0C"/>
    <w:rsid w:val="00FA2053"/>
    <w:rsid w:val="00FA2818"/>
    <w:rsid w:val="00FA28A0"/>
    <w:rsid w:val="00FA2959"/>
    <w:rsid w:val="00FA2A36"/>
    <w:rsid w:val="00FA2AE8"/>
    <w:rsid w:val="00FA2B26"/>
    <w:rsid w:val="00FA2DAD"/>
    <w:rsid w:val="00FA2E23"/>
    <w:rsid w:val="00FA3530"/>
    <w:rsid w:val="00FA38BA"/>
    <w:rsid w:val="00FA396B"/>
    <w:rsid w:val="00FA4221"/>
    <w:rsid w:val="00FA4754"/>
    <w:rsid w:val="00FA47B2"/>
    <w:rsid w:val="00FA4DE5"/>
    <w:rsid w:val="00FA4ED3"/>
    <w:rsid w:val="00FA5A01"/>
    <w:rsid w:val="00FA5D6A"/>
    <w:rsid w:val="00FA643D"/>
    <w:rsid w:val="00FA6F31"/>
    <w:rsid w:val="00FA74DC"/>
    <w:rsid w:val="00FA7742"/>
    <w:rsid w:val="00FA77C4"/>
    <w:rsid w:val="00FA79D1"/>
    <w:rsid w:val="00FA7AE5"/>
    <w:rsid w:val="00FA7C6C"/>
    <w:rsid w:val="00FB0137"/>
    <w:rsid w:val="00FB0166"/>
    <w:rsid w:val="00FB04D8"/>
    <w:rsid w:val="00FB082C"/>
    <w:rsid w:val="00FB08F6"/>
    <w:rsid w:val="00FB0A59"/>
    <w:rsid w:val="00FB0A92"/>
    <w:rsid w:val="00FB10DA"/>
    <w:rsid w:val="00FB21C5"/>
    <w:rsid w:val="00FB2593"/>
    <w:rsid w:val="00FB30FA"/>
    <w:rsid w:val="00FB3C3A"/>
    <w:rsid w:val="00FB3D8F"/>
    <w:rsid w:val="00FB407F"/>
    <w:rsid w:val="00FB45B9"/>
    <w:rsid w:val="00FB4973"/>
    <w:rsid w:val="00FB4DA3"/>
    <w:rsid w:val="00FB59DA"/>
    <w:rsid w:val="00FB6490"/>
    <w:rsid w:val="00FB6612"/>
    <w:rsid w:val="00FB7538"/>
    <w:rsid w:val="00FB7667"/>
    <w:rsid w:val="00FB767F"/>
    <w:rsid w:val="00FB76EC"/>
    <w:rsid w:val="00FB7A17"/>
    <w:rsid w:val="00FC057A"/>
    <w:rsid w:val="00FC0899"/>
    <w:rsid w:val="00FC0D49"/>
    <w:rsid w:val="00FC0D7C"/>
    <w:rsid w:val="00FC0E8E"/>
    <w:rsid w:val="00FC10AB"/>
    <w:rsid w:val="00FC14F7"/>
    <w:rsid w:val="00FC1B93"/>
    <w:rsid w:val="00FC1BDE"/>
    <w:rsid w:val="00FC20AC"/>
    <w:rsid w:val="00FC21CA"/>
    <w:rsid w:val="00FC240A"/>
    <w:rsid w:val="00FC2786"/>
    <w:rsid w:val="00FC29D9"/>
    <w:rsid w:val="00FC2AA2"/>
    <w:rsid w:val="00FC2D60"/>
    <w:rsid w:val="00FC33A5"/>
    <w:rsid w:val="00FC3A75"/>
    <w:rsid w:val="00FC3C08"/>
    <w:rsid w:val="00FC46D0"/>
    <w:rsid w:val="00FC560F"/>
    <w:rsid w:val="00FC582A"/>
    <w:rsid w:val="00FC5B56"/>
    <w:rsid w:val="00FC5BD1"/>
    <w:rsid w:val="00FC6104"/>
    <w:rsid w:val="00FC6419"/>
    <w:rsid w:val="00FC6530"/>
    <w:rsid w:val="00FC66C7"/>
    <w:rsid w:val="00FC672E"/>
    <w:rsid w:val="00FC6E8B"/>
    <w:rsid w:val="00FC76AA"/>
    <w:rsid w:val="00FC7749"/>
    <w:rsid w:val="00FC7967"/>
    <w:rsid w:val="00FD001C"/>
    <w:rsid w:val="00FD0022"/>
    <w:rsid w:val="00FD04D4"/>
    <w:rsid w:val="00FD0944"/>
    <w:rsid w:val="00FD09F5"/>
    <w:rsid w:val="00FD0EA7"/>
    <w:rsid w:val="00FD1443"/>
    <w:rsid w:val="00FD14A9"/>
    <w:rsid w:val="00FD1C80"/>
    <w:rsid w:val="00FD2191"/>
    <w:rsid w:val="00FD2819"/>
    <w:rsid w:val="00FD2CCE"/>
    <w:rsid w:val="00FD2ECA"/>
    <w:rsid w:val="00FD3031"/>
    <w:rsid w:val="00FD33FB"/>
    <w:rsid w:val="00FD341D"/>
    <w:rsid w:val="00FD35FA"/>
    <w:rsid w:val="00FD3901"/>
    <w:rsid w:val="00FD3B0E"/>
    <w:rsid w:val="00FD40D4"/>
    <w:rsid w:val="00FD440E"/>
    <w:rsid w:val="00FD45B7"/>
    <w:rsid w:val="00FD47AD"/>
    <w:rsid w:val="00FD49C5"/>
    <w:rsid w:val="00FD4E85"/>
    <w:rsid w:val="00FD6BFF"/>
    <w:rsid w:val="00FD6C93"/>
    <w:rsid w:val="00FD7431"/>
    <w:rsid w:val="00FD77B1"/>
    <w:rsid w:val="00FD791D"/>
    <w:rsid w:val="00FD7976"/>
    <w:rsid w:val="00FD7DA3"/>
    <w:rsid w:val="00FD7EB2"/>
    <w:rsid w:val="00FE023E"/>
    <w:rsid w:val="00FE05F9"/>
    <w:rsid w:val="00FE073D"/>
    <w:rsid w:val="00FE09A6"/>
    <w:rsid w:val="00FE0BF2"/>
    <w:rsid w:val="00FE10E1"/>
    <w:rsid w:val="00FE12A2"/>
    <w:rsid w:val="00FE1462"/>
    <w:rsid w:val="00FE1544"/>
    <w:rsid w:val="00FE1BCD"/>
    <w:rsid w:val="00FE1D51"/>
    <w:rsid w:val="00FE20AD"/>
    <w:rsid w:val="00FE211B"/>
    <w:rsid w:val="00FE21E3"/>
    <w:rsid w:val="00FE27A1"/>
    <w:rsid w:val="00FE3431"/>
    <w:rsid w:val="00FE366E"/>
    <w:rsid w:val="00FE3817"/>
    <w:rsid w:val="00FE38D7"/>
    <w:rsid w:val="00FE3FA8"/>
    <w:rsid w:val="00FE44F6"/>
    <w:rsid w:val="00FE47C8"/>
    <w:rsid w:val="00FE4C99"/>
    <w:rsid w:val="00FE4D10"/>
    <w:rsid w:val="00FE4D1F"/>
    <w:rsid w:val="00FE5B8C"/>
    <w:rsid w:val="00FE61B1"/>
    <w:rsid w:val="00FE6229"/>
    <w:rsid w:val="00FE66B9"/>
    <w:rsid w:val="00FE6CD4"/>
    <w:rsid w:val="00FE6FA9"/>
    <w:rsid w:val="00FE705F"/>
    <w:rsid w:val="00FE78A3"/>
    <w:rsid w:val="00FE79BC"/>
    <w:rsid w:val="00FE7AA8"/>
    <w:rsid w:val="00FE7D56"/>
    <w:rsid w:val="00FF00FF"/>
    <w:rsid w:val="00FF0269"/>
    <w:rsid w:val="00FF073B"/>
    <w:rsid w:val="00FF074D"/>
    <w:rsid w:val="00FF0858"/>
    <w:rsid w:val="00FF151C"/>
    <w:rsid w:val="00FF16FC"/>
    <w:rsid w:val="00FF1815"/>
    <w:rsid w:val="00FF18E8"/>
    <w:rsid w:val="00FF1A1E"/>
    <w:rsid w:val="00FF1C3A"/>
    <w:rsid w:val="00FF1DF9"/>
    <w:rsid w:val="00FF23E7"/>
    <w:rsid w:val="00FF254C"/>
    <w:rsid w:val="00FF2993"/>
    <w:rsid w:val="00FF2D81"/>
    <w:rsid w:val="00FF301F"/>
    <w:rsid w:val="00FF37B7"/>
    <w:rsid w:val="00FF380D"/>
    <w:rsid w:val="00FF3BFA"/>
    <w:rsid w:val="00FF4006"/>
    <w:rsid w:val="00FF475B"/>
    <w:rsid w:val="00FF479F"/>
    <w:rsid w:val="00FF49F9"/>
    <w:rsid w:val="00FF4AEF"/>
    <w:rsid w:val="00FF4E15"/>
    <w:rsid w:val="00FF4E9A"/>
    <w:rsid w:val="00FF4FAA"/>
    <w:rsid w:val="00FF529A"/>
    <w:rsid w:val="00FF54DD"/>
    <w:rsid w:val="00FF5617"/>
    <w:rsid w:val="00FF5755"/>
    <w:rsid w:val="00FF5900"/>
    <w:rsid w:val="00FF5C70"/>
    <w:rsid w:val="00FF65A9"/>
    <w:rsid w:val="00FF6766"/>
    <w:rsid w:val="00FF6844"/>
    <w:rsid w:val="00FF6926"/>
    <w:rsid w:val="00FF6BED"/>
    <w:rsid w:val="00FF6DF1"/>
    <w:rsid w:val="00FF7602"/>
    <w:rsid w:val="00FF775C"/>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7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8D"/>
    <w:pPr>
      <w:tabs>
        <w:tab w:val="center" w:pos="4680"/>
        <w:tab w:val="right" w:pos="9360"/>
      </w:tabs>
      <w:spacing w:line="240" w:lineRule="auto"/>
    </w:pPr>
  </w:style>
  <w:style w:type="character" w:customStyle="1" w:styleId="HeaderChar">
    <w:name w:val="Header Char"/>
    <w:basedOn w:val="DefaultParagraphFont"/>
    <w:link w:val="Header"/>
    <w:uiPriority w:val="99"/>
    <w:rsid w:val="00E55D8D"/>
  </w:style>
  <w:style w:type="paragraph" w:styleId="Footer">
    <w:name w:val="footer"/>
    <w:basedOn w:val="Normal"/>
    <w:link w:val="FooterChar"/>
    <w:uiPriority w:val="99"/>
    <w:unhideWhenUsed/>
    <w:rsid w:val="00E55D8D"/>
    <w:pPr>
      <w:tabs>
        <w:tab w:val="center" w:pos="4680"/>
        <w:tab w:val="right" w:pos="9360"/>
      </w:tabs>
      <w:spacing w:line="240" w:lineRule="auto"/>
    </w:pPr>
  </w:style>
  <w:style w:type="character" w:customStyle="1" w:styleId="FooterChar">
    <w:name w:val="Footer Char"/>
    <w:basedOn w:val="DefaultParagraphFont"/>
    <w:link w:val="Footer"/>
    <w:uiPriority w:val="99"/>
    <w:rsid w:val="00E55D8D"/>
  </w:style>
  <w:style w:type="character" w:styleId="PageNumber">
    <w:name w:val="page number"/>
    <w:basedOn w:val="DefaultParagraphFont"/>
    <w:uiPriority w:val="99"/>
    <w:semiHidden/>
    <w:unhideWhenUsed/>
    <w:rsid w:val="00E55D8D"/>
  </w:style>
  <w:style w:type="paragraph" w:styleId="FootnoteText">
    <w:name w:val="footnote text"/>
    <w:link w:val="FootnoteTextChar"/>
    <w:uiPriority w:val="99"/>
    <w:unhideWhenUsed/>
    <w:qFormat/>
    <w:rsid w:val="00E55D8D"/>
    <w:pPr>
      <w:spacing w:line="240" w:lineRule="auto"/>
    </w:pPr>
    <w:rPr>
      <w:szCs w:val="20"/>
    </w:rPr>
  </w:style>
  <w:style w:type="character" w:customStyle="1" w:styleId="FootnoteTextChar">
    <w:name w:val="Footnote Text Char"/>
    <w:basedOn w:val="DefaultParagraphFont"/>
    <w:link w:val="FootnoteText"/>
    <w:uiPriority w:val="99"/>
    <w:rsid w:val="00E55D8D"/>
    <w:rPr>
      <w:szCs w:val="20"/>
    </w:rPr>
  </w:style>
  <w:style w:type="character" w:styleId="FootnoteReference">
    <w:name w:val="footnote reference"/>
    <w:basedOn w:val="DefaultParagraphFont"/>
    <w:uiPriority w:val="99"/>
    <w:unhideWhenUsed/>
    <w:rsid w:val="00320E54"/>
    <w:rPr>
      <w:vertAlign w:val="superscript"/>
    </w:rPr>
  </w:style>
  <w:style w:type="paragraph" w:styleId="ListParagraph">
    <w:name w:val="List Paragraph"/>
    <w:basedOn w:val="Normal"/>
    <w:uiPriority w:val="34"/>
    <w:qFormat/>
    <w:rsid w:val="003C0C9C"/>
    <w:pPr>
      <w:ind w:left="720"/>
      <w:contextualSpacing/>
    </w:pPr>
  </w:style>
  <w:style w:type="paragraph" w:styleId="Revision">
    <w:name w:val="Revision"/>
    <w:hidden/>
    <w:uiPriority w:val="99"/>
    <w:semiHidden/>
    <w:rsid w:val="00264ECC"/>
    <w:pPr>
      <w:spacing w:line="240" w:lineRule="auto"/>
    </w:pPr>
  </w:style>
  <w:style w:type="character" w:styleId="CommentReference">
    <w:name w:val="annotation reference"/>
    <w:basedOn w:val="DefaultParagraphFont"/>
    <w:uiPriority w:val="99"/>
    <w:semiHidden/>
    <w:unhideWhenUsed/>
    <w:rsid w:val="00264ECC"/>
    <w:rPr>
      <w:sz w:val="16"/>
      <w:szCs w:val="16"/>
    </w:rPr>
  </w:style>
  <w:style w:type="paragraph" w:styleId="CommentText">
    <w:name w:val="annotation text"/>
    <w:basedOn w:val="Normal"/>
    <w:link w:val="CommentTextChar"/>
    <w:uiPriority w:val="99"/>
    <w:unhideWhenUsed/>
    <w:rsid w:val="00264ECC"/>
    <w:pPr>
      <w:spacing w:line="240" w:lineRule="auto"/>
    </w:pPr>
    <w:rPr>
      <w:sz w:val="20"/>
      <w:szCs w:val="20"/>
    </w:rPr>
  </w:style>
  <w:style w:type="character" w:customStyle="1" w:styleId="CommentTextChar">
    <w:name w:val="Comment Text Char"/>
    <w:basedOn w:val="DefaultParagraphFont"/>
    <w:link w:val="CommentText"/>
    <w:uiPriority w:val="99"/>
    <w:rsid w:val="00264ECC"/>
    <w:rPr>
      <w:sz w:val="20"/>
      <w:szCs w:val="20"/>
    </w:rPr>
  </w:style>
  <w:style w:type="paragraph" w:styleId="CommentSubject">
    <w:name w:val="annotation subject"/>
    <w:basedOn w:val="CommentText"/>
    <w:next w:val="CommentText"/>
    <w:link w:val="CommentSubjectChar"/>
    <w:uiPriority w:val="99"/>
    <w:semiHidden/>
    <w:unhideWhenUsed/>
    <w:rsid w:val="00264ECC"/>
    <w:rPr>
      <w:b/>
      <w:bCs/>
    </w:rPr>
  </w:style>
  <w:style w:type="character" w:customStyle="1" w:styleId="CommentSubjectChar">
    <w:name w:val="Comment Subject Char"/>
    <w:basedOn w:val="CommentTextChar"/>
    <w:link w:val="CommentSubject"/>
    <w:uiPriority w:val="99"/>
    <w:semiHidden/>
    <w:rsid w:val="00264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B642-8E15-4CAC-B823-602CFDE7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3679</Words>
  <Characters>19061</Characters>
  <Application>Microsoft Office Word</Application>
  <DocSecurity>0</DocSecurity>
  <Lines>433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2024-01-11T20:37:00Z</dcterms:created>
  <dcterms:modified xsi:type="dcterms:W3CDTF">2024-01-11T20:37:00Z</dcterms:modified>
</cp:coreProperties>
</file>