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C3BE" w14:textId="5B0F74AF" w:rsidR="005F0F78" w:rsidRPr="00256376" w:rsidRDefault="005F0F78" w:rsidP="009156F1">
      <w:pPr>
        <w:spacing w:line="240" w:lineRule="auto"/>
        <w:jc w:val="center"/>
        <w:rPr>
          <w:bCs/>
          <w:sz w:val="20"/>
        </w:rPr>
      </w:pPr>
      <w:r w:rsidRPr="00256376">
        <w:rPr>
          <w:bCs/>
          <w:sz w:val="20"/>
        </w:rPr>
        <w:t>Filed 3/28/23</w:t>
      </w:r>
      <w:bookmarkStart w:id="0" w:name="_Hlk91684443"/>
      <w:r w:rsidR="009156F1" w:rsidRPr="00C41EB6">
        <w:rPr>
          <w:sz w:val="20"/>
        </w:rPr>
        <w:t>; REVIEW GRANTED.  See Cal. Rules of Court, rules 8.1105 and 8.1115 (and corresponding Comment, par. 2, concerning rule 8.1115(e)(3)).</w:t>
      </w:r>
      <w:bookmarkEnd w:id="0"/>
    </w:p>
    <w:p w14:paraId="5939F7A6" w14:textId="7F4DDA0B" w:rsidR="00545610" w:rsidRDefault="00545610" w:rsidP="002D4140">
      <w:pPr>
        <w:spacing w:line="240" w:lineRule="auto"/>
        <w:jc w:val="center"/>
        <w:rPr>
          <w:b/>
        </w:rPr>
      </w:pPr>
      <w:r>
        <w:rPr>
          <w:b/>
        </w:rPr>
        <w:t>CERTIFIED FOR PUBLICATION</w:t>
      </w:r>
    </w:p>
    <w:p w14:paraId="33D682E6" w14:textId="77777777" w:rsidR="00545610" w:rsidRDefault="00545610" w:rsidP="002D4140">
      <w:pPr>
        <w:spacing w:line="240" w:lineRule="auto"/>
        <w:jc w:val="center"/>
        <w:rPr>
          <w:b/>
        </w:rPr>
      </w:pPr>
    </w:p>
    <w:p w14:paraId="5D217DA0" w14:textId="0EF66DAD" w:rsidR="002D4140" w:rsidRDefault="002D4140" w:rsidP="002D4140">
      <w:pPr>
        <w:spacing w:line="240" w:lineRule="auto"/>
        <w:jc w:val="center"/>
        <w:rPr>
          <w:b/>
        </w:rPr>
      </w:pPr>
      <w:r>
        <w:rPr>
          <w:b/>
        </w:rPr>
        <w:t>IN THE COURT OF APPEAL OF THE STATE OF CALIFORNIA</w:t>
      </w:r>
    </w:p>
    <w:p w14:paraId="1EDA3A13" w14:textId="34F2B588" w:rsidR="002D4140" w:rsidRDefault="002D4140" w:rsidP="002D4140">
      <w:pPr>
        <w:spacing w:line="240" w:lineRule="auto"/>
        <w:jc w:val="center"/>
        <w:rPr>
          <w:b/>
        </w:rPr>
      </w:pPr>
    </w:p>
    <w:p w14:paraId="5E2AF8F2" w14:textId="7BB5EA25" w:rsidR="002D4140" w:rsidRDefault="002D4140" w:rsidP="002D4140">
      <w:pPr>
        <w:spacing w:line="240" w:lineRule="auto"/>
        <w:jc w:val="center"/>
        <w:rPr>
          <w:b/>
        </w:rPr>
      </w:pPr>
      <w:r>
        <w:rPr>
          <w:b/>
        </w:rPr>
        <w:t>FOURTH APPELLATE DISTRICT</w:t>
      </w:r>
    </w:p>
    <w:p w14:paraId="0CE497EA" w14:textId="38A492E5" w:rsidR="002D4140" w:rsidRDefault="002D4140" w:rsidP="002D4140">
      <w:pPr>
        <w:spacing w:line="240" w:lineRule="auto"/>
        <w:jc w:val="center"/>
        <w:rPr>
          <w:b/>
        </w:rPr>
      </w:pPr>
    </w:p>
    <w:p w14:paraId="0ED810F2" w14:textId="77777777" w:rsidR="002D4140" w:rsidRDefault="002D4140" w:rsidP="002D4140">
      <w:pPr>
        <w:spacing w:line="240" w:lineRule="auto"/>
        <w:jc w:val="center"/>
        <w:rPr>
          <w:b/>
        </w:rPr>
      </w:pPr>
      <w:r>
        <w:rPr>
          <w:b/>
        </w:rPr>
        <w:t>DIVISION TWO</w:t>
      </w:r>
    </w:p>
    <w:p w14:paraId="1CA43F73" w14:textId="120EC286" w:rsidR="002D4140" w:rsidRDefault="002D4140" w:rsidP="002D4140">
      <w:pPr>
        <w:spacing w:line="240" w:lineRule="auto"/>
        <w:jc w:val="center"/>
      </w:pPr>
    </w:p>
    <w:p w14:paraId="5B494168" w14:textId="245F0B80" w:rsidR="002D4140" w:rsidRDefault="002D4140" w:rsidP="002D4140">
      <w:pPr>
        <w:spacing w:line="240" w:lineRule="auto"/>
        <w:jc w:val="center"/>
      </w:pPr>
    </w:p>
    <w:p w14:paraId="6D48E35F" w14:textId="2047A45B" w:rsidR="002D4140" w:rsidRDefault="002D4140" w:rsidP="002D4140">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4140" w14:paraId="3CF8F590" w14:textId="77777777" w:rsidTr="002D4140">
        <w:tc>
          <w:tcPr>
            <w:tcW w:w="4675" w:type="dxa"/>
            <w:tcBorders>
              <w:bottom w:val="single" w:sz="4" w:space="0" w:color="auto"/>
              <w:right w:val="single" w:sz="4" w:space="0" w:color="auto"/>
            </w:tcBorders>
            <w:shd w:val="clear" w:color="auto" w:fill="auto"/>
          </w:tcPr>
          <w:p w14:paraId="6B7FF845" w14:textId="77777777" w:rsidR="002D4140" w:rsidRDefault="002D4140" w:rsidP="002D4140">
            <w:r>
              <w:t>THE PEOPLE,</w:t>
            </w:r>
          </w:p>
          <w:p w14:paraId="539495CF" w14:textId="77777777" w:rsidR="002D4140" w:rsidRDefault="002D4140" w:rsidP="002D4140"/>
          <w:p w14:paraId="735813C6" w14:textId="77777777" w:rsidR="002D4140" w:rsidRDefault="002D4140" w:rsidP="002D4140">
            <w:r>
              <w:tab/>
              <w:t>Plaintiff and Respondent,</w:t>
            </w:r>
          </w:p>
          <w:p w14:paraId="137EC322" w14:textId="77777777" w:rsidR="002D4140" w:rsidRDefault="002D4140" w:rsidP="002D4140"/>
          <w:p w14:paraId="6E514782" w14:textId="77777777" w:rsidR="002D4140" w:rsidRDefault="002D4140" w:rsidP="002D4140">
            <w:r>
              <w:t>v.</w:t>
            </w:r>
          </w:p>
          <w:p w14:paraId="5F7C0650" w14:textId="77777777" w:rsidR="002D4140" w:rsidRDefault="002D4140" w:rsidP="002D4140"/>
          <w:p w14:paraId="436C6473" w14:textId="77777777" w:rsidR="002D4140" w:rsidRDefault="002D4140" w:rsidP="002D4140">
            <w:r>
              <w:t>RAHSAAN WAYNE BUTLER,</w:t>
            </w:r>
          </w:p>
          <w:p w14:paraId="7BC2FF3A" w14:textId="77777777" w:rsidR="002D4140" w:rsidRDefault="002D4140" w:rsidP="002D4140"/>
          <w:p w14:paraId="04B362D0" w14:textId="77777777" w:rsidR="002D4140" w:rsidRDefault="002D4140" w:rsidP="002D4140">
            <w:r>
              <w:tab/>
              <w:t>Defendant and Appellant.</w:t>
            </w:r>
          </w:p>
          <w:p w14:paraId="065E91AF" w14:textId="3E314F13" w:rsidR="002D4140" w:rsidRDefault="002D4140" w:rsidP="002D4140"/>
        </w:tc>
        <w:tc>
          <w:tcPr>
            <w:tcW w:w="4675" w:type="dxa"/>
            <w:tcBorders>
              <w:left w:val="single" w:sz="4" w:space="0" w:color="auto"/>
            </w:tcBorders>
            <w:shd w:val="clear" w:color="auto" w:fill="auto"/>
          </w:tcPr>
          <w:p w14:paraId="3D0AB221" w14:textId="77777777" w:rsidR="002D4140" w:rsidRDefault="002D4140" w:rsidP="002D4140"/>
          <w:p w14:paraId="36EE082B" w14:textId="77777777" w:rsidR="002D4140" w:rsidRDefault="002D4140" w:rsidP="002D4140"/>
          <w:p w14:paraId="1C61C10F" w14:textId="77777777" w:rsidR="002D4140" w:rsidRDefault="002D4140" w:rsidP="002D4140">
            <w:r>
              <w:tab/>
              <w:t>E078235</w:t>
            </w:r>
          </w:p>
          <w:p w14:paraId="1BD8DC7C" w14:textId="77777777" w:rsidR="002D4140" w:rsidRDefault="002D4140" w:rsidP="002D4140"/>
          <w:p w14:paraId="69980021" w14:textId="77777777" w:rsidR="002D4140" w:rsidRDefault="002D4140" w:rsidP="002D4140">
            <w:r>
              <w:tab/>
              <w:t>(Super.Ct.No. FVI20003519)</w:t>
            </w:r>
          </w:p>
          <w:p w14:paraId="38B24C6F" w14:textId="77777777" w:rsidR="002D4140" w:rsidRDefault="002D4140" w:rsidP="002D4140"/>
          <w:p w14:paraId="4B82617C" w14:textId="60CF0FDB" w:rsidR="002D4140" w:rsidRDefault="002D4140" w:rsidP="002D4140">
            <w:r>
              <w:tab/>
              <w:t>OPINION</w:t>
            </w:r>
          </w:p>
          <w:p w14:paraId="750787FD" w14:textId="2DAFC76D" w:rsidR="002D4140" w:rsidRDefault="002D4140" w:rsidP="002D4140"/>
        </w:tc>
      </w:tr>
    </w:tbl>
    <w:p w14:paraId="7778FFD0" w14:textId="63E2B76C" w:rsidR="002D4140" w:rsidRDefault="002D4140" w:rsidP="002D4140">
      <w:pPr>
        <w:spacing w:line="480" w:lineRule="auto"/>
      </w:pPr>
    </w:p>
    <w:p w14:paraId="1AA23CB9" w14:textId="77777777" w:rsidR="002D4140" w:rsidRDefault="002D4140" w:rsidP="00CD09E6">
      <w:pPr>
        <w:spacing w:line="480" w:lineRule="auto"/>
      </w:pPr>
      <w:r>
        <w:tab/>
        <w:t>APPEAL from the Superior Court of San Bernardino County.  Shannon Faherty, Judge.  Affirmed in part; sentence vacated and remanded with directions.</w:t>
      </w:r>
    </w:p>
    <w:p w14:paraId="6B9FADD9" w14:textId="4E0B7A4B" w:rsidR="002D4140" w:rsidRDefault="002D4140" w:rsidP="00CD09E6">
      <w:pPr>
        <w:spacing w:line="480" w:lineRule="auto"/>
      </w:pPr>
      <w:r>
        <w:tab/>
      </w:r>
      <w:r w:rsidR="00882CF4">
        <w:t>Kenneth H. Nordin, under appointment by the Court of Appeal, for Defendant and Appellant.</w:t>
      </w:r>
    </w:p>
    <w:p w14:paraId="295F63D8" w14:textId="1EF1155E" w:rsidR="00882CF4" w:rsidRDefault="00882CF4" w:rsidP="00CD09E6">
      <w:pPr>
        <w:spacing w:line="480" w:lineRule="auto"/>
      </w:pPr>
      <w:r>
        <w:tab/>
        <w:t xml:space="preserve">Rob Bonta, Attorney General, Lance E. Winters, Chief Assistant Attorney General, Charles C. Ragland, Assistant Attorney General, Melissa Mandel and Adrian R. Contreras, Deputy Attorneys General, for </w:t>
      </w:r>
      <w:r w:rsidR="002B1036">
        <w:t>Plaintiff and Respondent</w:t>
      </w:r>
      <w:r>
        <w:t>.</w:t>
      </w:r>
    </w:p>
    <w:p w14:paraId="3EB81D8B" w14:textId="0F5A7B36" w:rsidR="0094155D" w:rsidRDefault="004D321F" w:rsidP="00CD09E6">
      <w:pPr>
        <w:keepNext/>
        <w:keepLines/>
        <w:spacing w:line="480" w:lineRule="auto"/>
      </w:pPr>
      <w:r>
        <w:lastRenderedPageBreak/>
        <w:tab/>
      </w:r>
      <w:r w:rsidR="00F51F70">
        <w:t>In November 2021, a</w:t>
      </w:r>
      <w:r w:rsidR="001D73F2">
        <w:t xml:space="preserve"> jury convicted Rahsaan Wayne Butler </w:t>
      </w:r>
      <w:r w:rsidR="00470ABE">
        <w:t>of one count of attempted voluntary manslaughter (</w:t>
      </w:r>
      <w:bookmarkStart w:id="1" w:name="dabmci_244a3985cef24dfb8cb35c5554dd6600"/>
      <w:r w:rsidR="00470ABE">
        <w:t>Pen. Code, §§ 192, subd. (a), 664</w:t>
      </w:r>
      <w:bookmarkEnd w:id="1"/>
      <w:r w:rsidR="00470ABE">
        <w:t>; count 1)</w:t>
      </w:r>
      <w:r w:rsidR="001A72EF">
        <w:t>, among other offenses,</w:t>
      </w:r>
      <w:r w:rsidR="00470ABE">
        <w:t xml:space="preserve"> and found true related allegation</w:t>
      </w:r>
      <w:r w:rsidR="00D265F3">
        <w:t>s</w:t>
      </w:r>
      <w:r w:rsidR="00470ABE">
        <w:t xml:space="preserve"> that he personally used a firearm</w:t>
      </w:r>
      <w:r w:rsidR="00986F68">
        <w:t xml:space="preserve"> </w:t>
      </w:r>
      <w:r w:rsidR="00470ABE">
        <w:t>(</w:t>
      </w:r>
      <w:bookmarkStart w:id="2" w:name="dabmci_d70ca1cf2b6c4efa91bde25e73b2eb3b"/>
      <w:r w:rsidR="00986F68">
        <w:t>Pen.</w:t>
      </w:r>
      <w:r w:rsidR="00A4398D">
        <w:t> </w:t>
      </w:r>
      <w:r w:rsidR="00986F68">
        <w:t xml:space="preserve">Code, </w:t>
      </w:r>
      <w:r w:rsidR="00470ABE">
        <w:t>§ 12022.5, subd. (a)</w:t>
      </w:r>
      <w:bookmarkEnd w:id="2"/>
      <w:r w:rsidR="00470ABE">
        <w:t>)</w:t>
      </w:r>
      <w:r w:rsidR="00D265F3">
        <w:t xml:space="preserve"> </w:t>
      </w:r>
      <w:r w:rsidR="00D265F3" w:rsidRPr="00EC11FD">
        <w:t>and caused great bodily injury</w:t>
      </w:r>
      <w:r w:rsidR="00EC11FD" w:rsidRPr="00EC11FD">
        <w:t xml:space="preserve"> (</w:t>
      </w:r>
      <w:bookmarkStart w:id="3" w:name="dabmci_12e1306e451f4ae087a70617114fc664"/>
      <w:r w:rsidR="00EC11FD" w:rsidRPr="00EC11FD">
        <w:t>Pen. Code, § 12022.7, subd.</w:t>
      </w:r>
      <w:r w:rsidR="00A4398D">
        <w:t> </w:t>
      </w:r>
      <w:r w:rsidR="00EC11FD" w:rsidRPr="00EC11FD">
        <w:t>(a)</w:t>
      </w:r>
      <w:bookmarkEnd w:id="3"/>
      <w:r w:rsidR="00EC11FD" w:rsidRPr="00EC11FD">
        <w:t>)</w:t>
      </w:r>
      <w:r w:rsidR="00986F68" w:rsidRPr="00EC11FD">
        <w:t>.</w:t>
      </w:r>
      <w:r w:rsidR="00986F68">
        <w:t xml:space="preserve">  (Undesignated stat</w:t>
      </w:r>
      <w:r w:rsidR="00061C8E">
        <w:t>ut</w:t>
      </w:r>
      <w:r w:rsidR="00986F68">
        <w:t>or</w:t>
      </w:r>
      <w:r w:rsidR="00061C8E">
        <w:t>y</w:t>
      </w:r>
      <w:r w:rsidR="00986F68">
        <w:t xml:space="preserve"> references are to the Penal Code.)  The trial court sentenced him to the upper term for the conviction and the </w:t>
      </w:r>
      <w:r w:rsidR="00E76733">
        <w:t xml:space="preserve">firearm </w:t>
      </w:r>
      <w:r w:rsidR="00986F68">
        <w:t>enhancement.</w:t>
      </w:r>
      <w:r w:rsidR="00CB5743">
        <w:t xml:space="preserve">  </w:t>
      </w:r>
    </w:p>
    <w:p w14:paraId="718D6B5D" w14:textId="566EB227" w:rsidR="00AA644F" w:rsidRDefault="00D265F3" w:rsidP="00CD09E6">
      <w:pPr>
        <w:spacing w:line="480" w:lineRule="auto"/>
        <w:ind w:firstLine="720"/>
      </w:pPr>
      <w:r>
        <w:t>On appeal, Butler contends that he is entitled to resentencing because (1) the trial court erred by impermissibly relying on the same facts that formed the basis of the enhancements to sentence him to the upper term, and (2)</w:t>
      </w:r>
      <w:r w:rsidR="00B50F5A">
        <w:t xml:space="preserve"> he is entitled to the ameliorative benefits of </w:t>
      </w:r>
      <w:bookmarkStart w:id="4" w:name="dabmci_f67f23d89dd04253b14f1aac052b8528"/>
      <w:r w:rsidR="00B50F5A">
        <w:t>Senate Bill No. 567</w:t>
      </w:r>
      <w:bookmarkEnd w:id="4"/>
      <w:r w:rsidR="00B50F5A">
        <w:t xml:space="preserve"> (2021-2022 Reg. Sess.) (</w:t>
      </w:r>
      <w:bookmarkStart w:id="5" w:name="dabmci_c52fa789b048433195389b32417a1878"/>
      <w:r w:rsidR="00B50F5A">
        <w:t>Senate Bill 567</w:t>
      </w:r>
      <w:bookmarkEnd w:id="5"/>
      <w:r w:rsidR="00B50F5A">
        <w:t>), which became effective while his appeal was pending</w:t>
      </w:r>
      <w:r w:rsidR="00EC11FD">
        <w:t xml:space="preserve">.  </w:t>
      </w:r>
      <w:bookmarkStart w:id="6" w:name="dabmci_da122e38b90b456987536b00abbc620c"/>
      <w:r w:rsidR="00EC11FD">
        <w:t>Senate Bill 567</w:t>
      </w:r>
      <w:bookmarkEnd w:id="6"/>
      <w:r w:rsidR="00B50F5A">
        <w:t xml:space="preserve"> </w:t>
      </w:r>
      <w:r w:rsidR="008D3282">
        <w:t xml:space="preserve">amended </w:t>
      </w:r>
      <w:r w:rsidR="00EC11FD">
        <w:t>the Penal Code</w:t>
      </w:r>
      <w:r w:rsidR="008D3282">
        <w:t xml:space="preserve"> to prohibit a trial court from imposing the upper term for a conviction or an enhancement unless certain </w:t>
      </w:r>
      <w:r w:rsidR="00B709BB">
        <w:t>conditions are satisfied</w:t>
      </w:r>
      <w:r w:rsidR="008D3282">
        <w:t xml:space="preserve">.  </w:t>
      </w:r>
      <w:r w:rsidR="00986F68">
        <w:t xml:space="preserve">The People concede that the legislation applies </w:t>
      </w:r>
      <w:r w:rsidR="00986F68" w:rsidRPr="00880929">
        <w:t>retroactively</w:t>
      </w:r>
      <w:r w:rsidR="001E428B" w:rsidRPr="00880929">
        <w:t xml:space="preserve"> </w:t>
      </w:r>
      <w:r w:rsidR="008C59F9">
        <w:t xml:space="preserve">to Butler’s nonfinal judgment </w:t>
      </w:r>
      <w:r w:rsidR="001E428B" w:rsidRPr="00880929">
        <w:t xml:space="preserve">but argue that </w:t>
      </w:r>
      <w:r w:rsidR="00110AD2" w:rsidRPr="00880929">
        <w:t xml:space="preserve">remand is not necessary because </w:t>
      </w:r>
      <w:r w:rsidR="0057727D">
        <w:t xml:space="preserve">sentencing Butler under the </w:t>
      </w:r>
      <w:r w:rsidR="00EC11FD">
        <w:t>applicable law at the time</w:t>
      </w:r>
      <w:r w:rsidR="00880929">
        <w:t xml:space="preserve"> </w:t>
      </w:r>
      <w:r w:rsidR="0057727D">
        <w:t xml:space="preserve">was harmless.  There currently is a split of authority concerning the applicable harmlessness standard.  (See </w:t>
      </w:r>
      <w:bookmarkStart w:id="7" w:name="dabmci_814ce89027dd41c89535da2357ca26fa"/>
      <w:r w:rsidR="0057727D">
        <w:rPr>
          <w:i/>
          <w:iCs/>
        </w:rPr>
        <w:t>People v. Flores</w:t>
      </w:r>
      <w:r w:rsidR="0057727D">
        <w:t xml:space="preserve"> (2022) 75 Cal.App.5th 495, 500-501</w:t>
      </w:r>
      <w:r w:rsidR="00AA644F">
        <w:t xml:space="preserve"> (</w:t>
      </w:r>
      <w:r w:rsidR="00AA644F">
        <w:rPr>
          <w:i/>
          <w:iCs/>
        </w:rPr>
        <w:t>Flores</w:t>
      </w:r>
      <w:r w:rsidR="00AA644F">
        <w:t>)</w:t>
      </w:r>
      <w:bookmarkEnd w:id="7"/>
      <w:r w:rsidR="0057727D">
        <w:t xml:space="preserve">; </w:t>
      </w:r>
      <w:bookmarkStart w:id="8" w:name="dabmci_d2016499d3944e5c90bbac91e6919b90"/>
      <w:r w:rsidR="0057727D">
        <w:rPr>
          <w:i/>
          <w:iCs/>
        </w:rPr>
        <w:t>People v. Lopez</w:t>
      </w:r>
      <w:r w:rsidR="0057727D">
        <w:t xml:space="preserve"> (2022) 78 Cal.App.5th 459, 465-468 (</w:t>
      </w:r>
      <w:r w:rsidR="0057727D">
        <w:rPr>
          <w:i/>
          <w:iCs/>
        </w:rPr>
        <w:t>Lopez</w:t>
      </w:r>
      <w:r w:rsidR="0057727D">
        <w:t>)</w:t>
      </w:r>
      <w:bookmarkEnd w:id="8"/>
      <w:r w:rsidR="0057727D">
        <w:t xml:space="preserve">; </w:t>
      </w:r>
      <w:bookmarkStart w:id="9" w:name="dabmci_1e6f4cef9d9c4fffab41506a1b5475f8"/>
      <w:r w:rsidR="0057727D">
        <w:rPr>
          <w:i/>
          <w:iCs/>
        </w:rPr>
        <w:t>People v. Dunn</w:t>
      </w:r>
      <w:r w:rsidR="0057727D">
        <w:t xml:space="preserve"> (2022) 81 Cal.App.5th 394, 409-410</w:t>
      </w:r>
      <w:r w:rsidR="00AA644F">
        <w:t xml:space="preserve"> (</w:t>
      </w:r>
      <w:r w:rsidR="00AA644F">
        <w:rPr>
          <w:i/>
          <w:iCs/>
        </w:rPr>
        <w:t>Dunn</w:t>
      </w:r>
      <w:r w:rsidR="00AA644F">
        <w:t>)</w:t>
      </w:r>
      <w:bookmarkEnd w:id="9"/>
      <w:r w:rsidR="00C76850">
        <w:t xml:space="preserve">, review granted Oct. 12, 2022, </w:t>
      </w:r>
      <w:r w:rsidR="00C76850" w:rsidRPr="00C76850">
        <w:t>S275655</w:t>
      </w:r>
      <w:r w:rsidR="0057727D">
        <w:t xml:space="preserve">.)  We adopt the approach set forth in </w:t>
      </w:r>
      <w:bookmarkStart w:id="10" w:name="dabmci_182f0be255ac4958820fb5e0f22d2d4d"/>
      <w:r w:rsidR="0057727D">
        <w:rPr>
          <w:i/>
          <w:iCs/>
        </w:rPr>
        <w:t>Lopez</w:t>
      </w:r>
      <w:bookmarkEnd w:id="10"/>
      <w:r w:rsidR="0057727D">
        <w:t xml:space="preserve"> and </w:t>
      </w:r>
      <w:r w:rsidR="00BF3617">
        <w:t>remand for resentencing.</w:t>
      </w:r>
      <w:r w:rsidR="009B30E9">
        <w:t xml:space="preserve"> </w:t>
      </w:r>
    </w:p>
    <w:p w14:paraId="5B4B60E2" w14:textId="7399EB3E" w:rsidR="0050150E" w:rsidRDefault="0050150E" w:rsidP="00CD09E6">
      <w:pPr>
        <w:keepNext/>
        <w:keepLines/>
        <w:spacing w:line="480" w:lineRule="auto"/>
        <w:jc w:val="center"/>
      </w:pPr>
      <w:r>
        <w:lastRenderedPageBreak/>
        <w:t>BACKGROUND</w:t>
      </w:r>
    </w:p>
    <w:p w14:paraId="2C7152CA" w14:textId="7C222561" w:rsidR="00433B39" w:rsidRDefault="00EE7B56" w:rsidP="00CD09E6">
      <w:pPr>
        <w:spacing w:line="480" w:lineRule="auto"/>
      </w:pPr>
      <w:r>
        <w:tab/>
      </w:r>
      <w:r w:rsidR="004C72F7">
        <w:t>One night in November 2020, Butler got into a fight in a motel parking lot</w:t>
      </w:r>
      <w:r w:rsidR="00AF4500">
        <w:t xml:space="preserve"> with his friend Robert H</w:t>
      </w:r>
      <w:r w:rsidR="004C72F7">
        <w:t xml:space="preserve">. </w:t>
      </w:r>
      <w:r w:rsidR="00560D26">
        <w:t xml:space="preserve"> </w:t>
      </w:r>
      <w:r w:rsidR="004C72F7">
        <w:t xml:space="preserve">Robert swung at Butler first.  </w:t>
      </w:r>
      <w:r w:rsidR="00433B39">
        <w:t>V</w:t>
      </w:r>
      <w:r w:rsidR="004C72F7">
        <w:t>ideo recording</w:t>
      </w:r>
      <w:r w:rsidR="00433B39">
        <w:t>s</w:t>
      </w:r>
      <w:r w:rsidR="004C72F7">
        <w:t xml:space="preserve"> of the incident w</w:t>
      </w:r>
      <w:r w:rsidR="001864F9">
        <w:t>ere</w:t>
      </w:r>
      <w:r w:rsidR="004C72F7">
        <w:t xml:space="preserve"> played for the jury. </w:t>
      </w:r>
      <w:r w:rsidR="00433B39">
        <w:t xml:space="preserve"> Butler told law enforcement that Robert hit him in the head with brass knuckles.  </w:t>
      </w:r>
    </w:p>
    <w:p w14:paraId="72E2ABAC" w14:textId="3A7AF8D2" w:rsidR="00EE7B56" w:rsidRDefault="00433B39" w:rsidP="00CD09E6">
      <w:pPr>
        <w:spacing w:line="480" w:lineRule="auto"/>
        <w:ind w:firstLine="720"/>
      </w:pPr>
      <w:r>
        <w:t xml:space="preserve">Butler took an object resembling a firearm out of his waistband or front pocket and turned away from Robert.  Butler then turned around and </w:t>
      </w:r>
      <w:r w:rsidR="00B709BB">
        <w:t>apparently tried to shoot</w:t>
      </w:r>
      <w:r>
        <w:t xml:space="preserve"> Robert, but </w:t>
      </w:r>
      <w:r w:rsidR="00B709BB">
        <w:t xml:space="preserve">the gun </w:t>
      </w:r>
      <w:r>
        <w:t>did not fire.  Robert tackled Butler, and the two men wrestled on the ground.  Robert got up</w:t>
      </w:r>
      <w:r w:rsidR="004E4E02">
        <w:t>,</w:t>
      </w:r>
      <w:r>
        <w:t xml:space="preserve"> and Butler shot him in the chest. </w:t>
      </w:r>
    </w:p>
    <w:p w14:paraId="5DFE502F" w14:textId="67B1F1D9" w:rsidR="00180F77" w:rsidRDefault="00433B39" w:rsidP="00CD09E6">
      <w:pPr>
        <w:spacing w:line="480" w:lineRule="auto"/>
        <w:ind w:firstLine="720"/>
      </w:pPr>
      <w:r>
        <w:t>A bystander drove Robert to the hospital.  Robert was</w:t>
      </w:r>
      <w:r w:rsidR="00BF6E46">
        <w:t xml:space="preserve"> then</w:t>
      </w:r>
      <w:r>
        <w:t xml:space="preserve"> transported via helicopter to another hospital </w:t>
      </w:r>
      <w:r w:rsidR="00AF4C2C">
        <w:t>that specialized</w:t>
      </w:r>
      <w:r>
        <w:t xml:space="preserve"> in traumatic injuries.  Robert was in critical but stable condition</w:t>
      </w:r>
      <w:r w:rsidR="00180F77">
        <w:t xml:space="preserve"> </w:t>
      </w:r>
      <w:r w:rsidR="00AF4C2C">
        <w:t xml:space="preserve">and </w:t>
      </w:r>
      <w:r w:rsidR="00180F77">
        <w:t>underwent surgery.</w:t>
      </w:r>
      <w:r>
        <w:t xml:space="preserve">  </w:t>
      </w:r>
      <w:r w:rsidR="00180F77">
        <w:t xml:space="preserve">Robert later told law enforcement that he could not remember what happened that night.  </w:t>
      </w:r>
    </w:p>
    <w:p w14:paraId="3FCC91C4" w14:textId="3F83DC31" w:rsidR="00180F77" w:rsidRPr="00906D33" w:rsidRDefault="00180F77" w:rsidP="00CD09E6">
      <w:pPr>
        <w:spacing w:line="480" w:lineRule="auto"/>
        <w:ind w:firstLine="720"/>
      </w:pPr>
      <w:r>
        <w:t>Butler left the scene before law enforcement arrived</w:t>
      </w:r>
      <w:r w:rsidR="00B709BB">
        <w:t>,</w:t>
      </w:r>
      <w:r>
        <w:t xml:space="preserve"> because he was afraid of going back to jail.  At trial, the parties stipulated that Butler had </w:t>
      </w:r>
      <w:r w:rsidR="00423284">
        <w:t>been convicted of</w:t>
      </w:r>
      <w:r w:rsidR="00F34176">
        <w:t xml:space="preserve"> </w:t>
      </w:r>
      <w:r w:rsidR="00F34176" w:rsidRPr="00BB56A9">
        <w:t>the following</w:t>
      </w:r>
      <w:r w:rsidRPr="00BB56A9">
        <w:t xml:space="preserve"> </w:t>
      </w:r>
      <w:r w:rsidR="00BB56A9" w:rsidRPr="00BB56A9">
        <w:t>four felonies:</w:t>
      </w:r>
      <w:r w:rsidR="00BB56A9">
        <w:t xml:space="preserve">  (1) in 2005, a violation of section 476</w:t>
      </w:r>
      <w:r w:rsidR="00A94699">
        <w:t>;</w:t>
      </w:r>
      <w:r w:rsidR="00BB56A9">
        <w:t xml:space="preserve"> (2) in 2011, a violation of </w:t>
      </w:r>
      <w:r w:rsidR="00BB56A9" w:rsidRPr="00B55DF5">
        <w:t>section 290.</w:t>
      </w:r>
      <w:r w:rsidR="00A94699" w:rsidRPr="00B55DF5">
        <w:t>0</w:t>
      </w:r>
      <w:r w:rsidR="00BB56A9" w:rsidRPr="00B55DF5">
        <w:t>11,</w:t>
      </w:r>
      <w:r w:rsidR="00BB56A9">
        <w:t xml:space="preserve"> subd</w:t>
      </w:r>
      <w:r w:rsidR="009362B5">
        <w:t>ivision</w:t>
      </w:r>
      <w:r w:rsidR="00BB56A9">
        <w:t xml:space="preserve"> (b)</w:t>
      </w:r>
      <w:r w:rsidR="00A94699">
        <w:t>;</w:t>
      </w:r>
      <w:r w:rsidR="00BB56A9">
        <w:t xml:space="preserve"> </w:t>
      </w:r>
      <w:r w:rsidR="0076232F">
        <w:t xml:space="preserve">and </w:t>
      </w:r>
      <w:r w:rsidR="00BB56A9">
        <w:t>(3) in 2014</w:t>
      </w:r>
      <w:r w:rsidR="0076232F">
        <w:t xml:space="preserve"> and 2019</w:t>
      </w:r>
      <w:r w:rsidR="00BB56A9">
        <w:t>, violation</w:t>
      </w:r>
      <w:r w:rsidR="0076232F">
        <w:t>s</w:t>
      </w:r>
      <w:r w:rsidR="00BB56A9">
        <w:t xml:space="preserve"> of section 69</w:t>
      </w:r>
      <w:r w:rsidR="0076232F">
        <w:t>.  The jury was not told what the offenses were.</w:t>
      </w:r>
      <w:r>
        <w:t xml:space="preserve">  </w:t>
      </w:r>
    </w:p>
    <w:p w14:paraId="13B02D86" w14:textId="767EEFBF" w:rsidR="00180F77" w:rsidRDefault="00180F77" w:rsidP="00CD09E6">
      <w:pPr>
        <w:spacing w:line="480" w:lineRule="auto"/>
        <w:ind w:firstLine="720"/>
      </w:pPr>
      <w:r>
        <w:t xml:space="preserve">Butler gave the firearm he had that night to a gunsmith, who melted </w:t>
      </w:r>
      <w:r w:rsidR="00C41A26">
        <w:t>it</w:t>
      </w:r>
      <w:r>
        <w:t xml:space="preserve"> down.  Butler called a detective sometime after the incident.  Butler told the detective he acted in self-defense, which he reiterated in a later interview.  Butler admitted that he had a .22</w:t>
      </w:r>
      <w:r w:rsidR="00A94699">
        <w:t>-</w:t>
      </w:r>
      <w:r>
        <w:t>caliber firearm on him that night.</w:t>
      </w:r>
    </w:p>
    <w:p w14:paraId="0647EA85" w14:textId="37FBBC66" w:rsidR="00180F77" w:rsidRDefault="00180F77" w:rsidP="00CD09E6">
      <w:pPr>
        <w:spacing w:line="480" w:lineRule="auto"/>
        <w:ind w:firstLine="720"/>
      </w:pPr>
      <w:r>
        <w:lastRenderedPageBreak/>
        <w:t xml:space="preserve">There were several inconsistencies </w:t>
      </w:r>
      <w:r w:rsidR="00C41A26">
        <w:t>between</w:t>
      </w:r>
      <w:r>
        <w:t xml:space="preserve"> Butler</w:t>
      </w:r>
      <w:r w:rsidR="00C41A26">
        <w:t>’s description of the events</w:t>
      </w:r>
      <w:r>
        <w:t xml:space="preserve"> and the recording of the incident</w:t>
      </w:r>
      <w:r w:rsidR="00C41A26">
        <w:t>,</w:t>
      </w:r>
      <w:r w:rsidR="009F31D2">
        <w:t xml:space="preserve"> </w:t>
      </w:r>
      <w:r w:rsidR="00C41A26">
        <w:t xml:space="preserve">and </w:t>
      </w:r>
      <w:r w:rsidR="009F31D2">
        <w:t>a</w:t>
      </w:r>
      <w:r>
        <w:t xml:space="preserve"> law enforcement officer </w:t>
      </w:r>
      <w:r w:rsidR="00C41A26">
        <w:t>explained those</w:t>
      </w:r>
      <w:r>
        <w:t xml:space="preserve"> inconsistencies </w:t>
      </w:r>
      <w:r w:rsidR="00C41A26">
        <w:t xml:space="preserve">to </w:t>
      </w:r>
      <w:r>
        <w:t xml:space="preserve">the jury.  Law enforcement did not find brass knuckles at the motel, in Robert’s </w:t>
      </w:r>
      <w:r w:rsidR="00B90FFC" w:rsidRPr="00331C71">
        <w:t>van</w:t>
      </w:r>
      <w:r>
        <w:t>, or at the initial hospital to which he was taken.</w:t>
      </w:r>
    </w:p>
    <w:p w14:paraId="3B99514E" w14:textId="4BD24E68" w:rsidR="004E3672" w:rsidRDefault="00180F77" w:rsidP="00CD09E6">
      <w:pPr>
        <w:spacing w:line="480" w:lineRule="auto"/>
        <w:ind w:firstLine="720"/>
      </w:pPr>
      <w:r>
        <w:t xml:space="preserve">The jury convicted Butler of one count of attempted voluntary manslaughter </w:t>
      </w:r>
      <w:r w:rsidR="001864F9">
        <w:t>(</w:t>
      </w:r>
      <w:bookmarkStart w:id="11" w:name="dabmci_a92457e782f34cb39dd7f550088ff1a5"/>
      <w:r>
        <w:t>§§</w:t>
      </w:r>
      <w:r w:rsidR="001864F9">
        <w:t> </w:t>
      </w:r>
      <w:r>
        <w:t>192, subd. (a), 664</w:t>
      </w:r>
      <w:bookmarkEnd w:id="11"/>
      <w:r>
        <w:t xml:space="preserve">; count 1), one count of assault with a firearm (§ 245, subd. (a)(2); count 2), and one count of being a felon in possession of a firearm </w:t>
      </w:r>
      <w:r w:rsidR="001864F9">
        <w:t>(</w:t>
      </w:r>
      <w:r>
        <w:t>§ 29800, subd. (a)(1); count 3).  For the manslaughter and assault convictions, the jury found true allegations that Butler personally used a firearm (</w:t>
      </w:r>
      <w:bookmarkStart w:id="12" w:name="dabmci_64983ad70d2640718759ac664b34879d"/>
      <w:r>
        <w:t>§ 12022.5, subd.</w:t>
      </w:r>
      <w:r w:rsidR="006B6953">
        <w:t> </w:t>
      </w:r>
      <w:r>
        <w:t>(a)</w:t>
      </w:r>
      <w:bookmarkEnd w:id="12"/>
      <w:r>
        <w:t xml:space="preserve">) and </w:t>
      </w:r>
      <w:r w:rsidR="00C41A26">
        <w:t>as</w:t>
      </w:r>
      <w:r>
        <w:t xml:space="preserve"> to the manslaughter conviction </w:t>
      </w:r>
      <w:r w:rsidR="00C41A26">
        <w:t xml:space="preserve">also </w:t>
      </w:r>
      <w:r>
        <w:t>found true the allegation that Butler inflicted great bodily injury (</w:t>
      </w:r>
      <w:bookmarkStart w:id="13" w:name="dabmci_24a386cf0b7a4248ba4b1daf14796cd2"/>
      <w:r>
        <w:t>§</w:t>
      </w:r>
      <w:r w:rsidR="00554CA8">
        <w:t> </w:t>
      </w:r>
      <w:r>
        <w:t>12022.7, subd. (a)</w:t>
      </w:r>
      <w:bookmarkEnd w:id="13"/>
      <w:r>
        <w:t xml:space="preserve">). </w:t>
      </w:r>
    </w:p>
    <w:p w14:paraId="61CA4453" w14:textId="38B2E358" w:rsidR="004C72F7" w:rsidRDefault="00180F77" w:rsidP="00CD09E6">
      <w:pPr>
        <w:spacing w:line="480" w:lineRule="auto"/>
        <w:ind w:firstLine="720"/>
      </w:pPr>
      <w:r>
        <w:t xml:space="preserve">Considering the aggravating factors </w:t>
      </w:r>
      <w:r w:rsidR="00E51B15">
        <w:t xml:space="preserve">set forth </w:t>
      </w:r>
      <w:r>
        <w:t xml:space="preserve">in rule 4.421 of the California Rules of Court for sentencing, </w:t>
      </w:r>
      <w:r w:rsidR="009E4677">
        <w:t>the</w:t>
      </w:r>
      <w:r>
        <w:t xml:space="preserve"> probation officer</w:t>
      </w:r>
      <w:r w:rsidR="008D1ED6">
        <w:t xml:space="preserve"> found</w:t>
      </w:r>
      <w:r w:rsidRPr="007551F5">
        <w:rPr>
          <w:b/>
          <w:bCs/>
        </w:rPr>
        <w:t xml:space="preserve"> </w:t>
      </w:r>
      <w:r>
        <w:t>the following aggravating circumstances</w:t>
      </w:r>
      <w:r w:rsidR="008D1ED6">
        <w:t xml:space="preserve"> to</w:t>
      </w:r>
      <w:r>
        <w:t xml:space="preserve"> exist:  (1) </w:t>
      </w:r>
      <w:bookmarkStart w:id="14" w:name="dabmq_0"/>
      <w:r>
        <w:t>“</w:t>
      </w:r>
      <w:r w:rsidR="00050A7D">
        <w:t>T</w:t>
      </w:r>
      <w:r>
        <w:t>he crime involved great violence and great bodily harm and other acts disclosing a high degree of cruelty, viciousness and callousness,”</w:t>
      </w:r>
      <w:bookmarkEnd w:id="14"/>
      <w:r>
        <w:t xml:space="preserve"> (2) Butler had </w:t>
      </w:r>
      <w:bookmarkStart w:id="15" w:name="dabmq_1"/>
      <w:r>
        <w:t>“engaged in violent conduct that indicate[d] a serious danger to society,”</w:t>
      </w:r>
      <w:bookmarkEnd w:id="15"/>
      <w:r>
        <w:t xml:space="preserve"> (3) Butler’s </w:t>
      </w:r>
      <w:bookmarkStart w:id="16" w:name="dabmq_2"/>
      <w:r>
        <w:t>“prior convictions as an adult and sustained petitions in juvenile delinquency proceedings [were] numerous and of increasing seriousness,”</w:t>
      </w:r>
      <w:bookmarkEnd w:id="16"/>
      <w:r>
        <w:t xml:space="preserve"> (4) Butler had </w:t>
      </w:r>
      <w:bookmarkStart w:id="17" w:name="dabmq_3"/>
      <w:r>
        <w:t>“served prior prison terms,”</w:t>
      </w:r>
      <w:bookmarkEnd w:id="17"/>
      <w:r>
        <w:t xml:space="preserve"> and (5) Butler’s </w:t>
      </w:r>
      <w:bookmarkStart w:id="18" w:name="dabmq_4"/>
      <w:r>
        <w:t>“prior performance on probation and parole was unsatisfactory.”</w:t>
      </w:r>
      <w:bookmarkEnd w:id="18"/>
      <w:r>
        <w:t xml:space="preserve">  (Undesignated rule references are to the California Rules of Court.)  The only mitigating factor the probation officer found was that the victim had been the aggressor.</w:t>
      </w:r>
    </w:p>
    <w:p w14:paraId="18D7AE68" w14:textId="77567A69" w:rsidR="00180F77" w:rsidRDefault="00180F77" w:rsidP="00CD09E6">
      <w:pPr>
        <w:spacing w:line="480" w:lineRule="auto"/>
        <w:ind w:firstLine="720"/>
      </w:pPr>
      <w:r>
        <w:lastRenderedPageBreak/>
        <w:t>At</w:t>
      </w:r>
      <w:r w:rsidR="007B7FDA">
        <w:t xml:space="preserve"> </w:t>
      </w:r>
      <w:r w:rsidR="000D55ED">
        <w:t xml:space="preserve">the </w:t>
      </w:r>
      <w:r w:rsidR="007B7FDA">
        <w:t>sentencing</w:t>
      </w:r>
      <w:r w:rsidR="000D55ED">
        <w:t xml:space="preserve"> hearing</w:t>
      </w:r>
      <w:r w:rsidR="001A72EF">
        <w:t xml:space="preserve"> in December 2021</w:t>
      </w:r>
      <w:r w:rsidR="007B7FDA">
        <w:t xml:space="preserve">, the trial judge indicated that he had read and considered both the probation officer’s report and </w:t>
      </w:r>
      <w:r w:rsidR="00F758A6">
        <w:t>a</w:t>
      </w:r>
      <w:r w:rsidR="007B7FDA">
        <w:t xml:space="preserve"> sentencing brief filed by the prosecutor.  The court offered </w:t>
      </w:r>
      <w:r w:rsidR="001A72EF">
        <w:t>the prosecutor and defense counsel</w:t>
      </w:r>
      <w:r w:rsidR="007B7FDA">
        <w:t xml:space="preserve"> an opportunity to </w:t>
      </w:r>
      <w:r w:rsidR="00050A7D">
        <w:t>present</w:t>
      </w:r>
      <w:r w:rsidR="007B7FDA">
        <w:t xml:space="preserve"> argument concerning sentencing.</w:t>
      </w:r>
      <w:r w:rsidR="005C43DC">
        <w:t xml:space="preserve">  Defense counsel argue</w:t>
      </w:r>
      <w:r w:rsidR="001A72EF">
        <w:t>d</w:t>
      </w:r>
      <w:r w:rsidR="005C43DC">
        <w:t xml:space="preserve"> that contrary to the probation officer’s</w:t>
      </w:r>
      <w:r w:rsidR="00885B4B">
        <w:t xml:space="preserve"> account, Butler demonstrated remorse for shooting Robert</w:t>
      </w:r>
      <w:r w:rsidR="001A72EF">
        <w:t xml:space="preserve"> when he cried during his postarrest interview with law enforcement</w:t>
      </w:r>
      <w:r w:rsidR="00885B4B">
        <w:t xml:space="preserve">.  </w:t>
      </w:r>
      <w:r w:rsidR="0057727D">
        <w:t>Counsel</w:t>
      </w:r>
      <w:r w:rsidR="00885B4B">
        <w:t xml:space="preserve"> argued that Butler should be sentenced to the low term for the attempted voluntary manslaughter conviction</w:t>
      </w:r>
      <w:r w:rsidR="00050A7D">
        <w:t>,</w:t>
      </w:r>
      <w:r w:rsidR="000D55ED">
        <w:t xml:space="preserve"> and </w:t>
      </w:r>
      <w:r w:rsidR="00050A7D">
        <w:t xml:space="preserve">counsel </w:t>
      </w:r>
      <w:r w:rsidR="000D55ED">
        <w:t>otherwise submitted.</w:t>
      </w:r>
      <w:r w:rsidR="00914EC9">
        <w:t xml:space="preserve">  The prosecutor submitted on </w:t>
      </w:r>
      <w:r w:rsidR="001A72EF">
        <w:t>the</w:t>
      </w:r>
      <w:r w:rsidR="00914EC9">
        <w:t xml:space="preserve"> sentencing brief.</w:t>
      </w:r>
    </w:p>
    <w:p w14:paraId="567C6A3D" w14:textId="09A84492" w:rsidR="00A42C69" w:rsidRDefault="001A72EF" w:rsidP="00CD09E6">
      <w:pPr>
        <w:spacing w:line="480" w:lineRule="auto"/>
        <w:ind w:firstLine="720"/>
      </w:pPr>
      <w:r w:rsidRPr="001A72EF">
        <w:t>The</w:t>
      </w:r>
      <w:r w:rsidR="00914EC9">
        <w:t xml:space="preserve"> court sentenced Butler </w:t>
      </w:r>
      <w:r w:rsidR="00A42C69">
        <w:t xml:space="preserve">to the upper term of </w:t>
      </w:r>
      <w:r w:rsidR="00050A7D">
        <w:t xml:space="preserve">five </w:t>
      </w:r>
      <w:r w:rsidR="00A42C69">
        <w:t xml:space="preserve">years and </w:t>
      </w:r>
      <w:r w:rsidR="00050A7D">
        <w:t xml:space="preserve">six </w:t>
      </w:r>
      <w:r w:rsidR="00A42C69">
        <w:t xml:space="preserve">months for the attempted voluntary manslaughter conviction (§§ 193, subd. (a), 664, subd. (a)), the upper term of </w:t>
      </w:r>
      <w:r w:rsidR="00050A7D">
        <w:t xml:space="preserve">10 </w:t>
      </w:r>
      <w:r w:rsidR="00A42C69">
        <w:t>years for the related firearm enhancement (</w:t>
      </w:r>
      <w:bookmarkStart w:id="19" w:name="dabmci_85888a4409524cccb7b8caea8165dfd1"/>
      <w:r w:rsidR="00A42C69">
        <w:t>§</w:t>
      </w:r>
      <w:r w:rsidR="004F6484">
        <w:t> </w:t>
      </w:r>
      <w:r w:rsidR="00A42C69">
        <w:t>12022.5, subd. (a)</w:t>
      </w:r>
      <w:bookmarkEnd w:id="19"/>
      <w:r w:rsidR="00A42C69">
        <w:t>)</w:t>
      </w:r>
      <w:r w:rsidR="004F6484">
        <w:t>, and three years for the related great bodily injury enhancement for that offense (</w:t>
      </w:r>
      <w:bookmarkStart w:id="20" w:name="dabmci_5b684255927e450081f8072fc0e86daa"/>
      <w:r w:rsidR="004F6484">
        <w:t>§ 12022.7, subd. (a)</w:t>
      </w:r>
      <w:bookmarkEnd w:id="20"/>
      <w:r w:rsidR="004F6484">
        <w:t>)</w:t>
      </w:r>
      <w:r w:rsidR="00050A7D">
        <w:t>, all to run consecutively</w:t>
      </w:r>
      <w:r w:rsidR="004F6484">
        <w:t>.  For the assault conviction, the court stayed the sentences imposed for that conviction and the related enhancements under section 654.</w:t>
      </w:r>
      <w:r w:rsidR="00047FC6">
        <w:t xml:space="preserve">  For the firearm possession conviction, the court sentenced Butler to eight months (one-third the midterm) to run consecutively.</w:t>
      </w:r>
      <w:r w:rsidR="00022CE2">
        <w:t xml:space="preserve">  Butler was thus sentenced to a total term of 19 years and two months.</w:t>
      </w:r>
    </w:p>
    <w:p w14:paraId="0F86B54C" w14:textId="175B3C01" w:rsidR="006367B2" w:rsidRDefault="00022CE2" w:rsidP="00CD09E6">
      <w:pPr>
        <w:spacing w:line="480" w:lineRule="auto"/>
        <w:ind w:firstLine="720"/>
      </w:pPr>
      <w:r>
        <w:t xml:space="preserve">The court provided the following reasoning for imposing the sentence:  </w:t>
      </w:r>
      <w:r w:rsidR="00A42C69">
        <w:t xml:space="preserve">As to </w:t>
      </w:r>
      <w:bookmarkStart w:id="21" w:name="dabmq_5"/>
      <w:r w:rsidR="00A42C69">
        <w:t>“circumstances in aggravation pursuant to [rule] 4.421 that are outlined</w:t>
      </w:r>
      <w:r>
        <w:t xml:space="preserve"> in the probation report, specifically </w:t>
      </w:r>
      <w:r w:rsidRPr="0057727D">
        <w:t>the violence and great bodily harm, the defendant’s acts of having—I’m sorry, engaging in violent conduct,</w:t>
      </w:r>
      <w:r>
        <w:t xml:space="preserve"> prior convictions of an increasing seriousness, prior prison terms, and four prior performances on probation or parole, I do adopt these.  </w:t>
      </w:r>
      <w:r>
        <w:lastRenderedPageBreak/>
        <w:t>[¶] I will also adopt</w:t>
      </w:r>
      <w:r w:rsidR="009E4677">
        <w:t xml:space="preserve"> the one factor in mitigation that the victim may have been the aggressor in this case.”</w:t>
      </w:r>
      <w:bookmarkEnd w:id="21"/>
      <w:r w:rsidR="007704A6">
        <w:t xml:space="preserve">  </w:t>
      </w:r>
    </w:p>
    <w:p w14:paraId="174D5E16" w14:textId="0D981C99" w:rsidR="0050150E" w:rsidRDefault="0050150E" w:rsidP="00CD09E6">
      <w:pPr>
        <w:keepNext/>
        <w:keepLines/>
        <w:spacing w:line="480" w:lineRule="auto"/>
        <w:jc w:val="center"/>
      </w:pPr>
      <w:r>
        <w:t>DISCUSSION</w:t>
      </w:r>
    </w:p>
    <w:p w14:paraId="2B2E224C" w14:textId="2219B739" w:rsidR="00350D7A" w:rsidRDefault="000D3857" w:rsidP="00CD09E6">
      <w:pPr>
        <w:spacing w:line="480" w:lineRule="auto"/>
        <w:ind w:firstLine="720"/>
      </w:pPr>
      <w:r>
        <w:t xml:space="preserve">Butler argues that </w:t>
      </w:r>
      <w:r w:rsidR="005551F2">
        <w:t xml:space="preserve">we should remand for resentencing because he is entitled to the ameliorative benefits of </w:t>
      </w:r>
      <w:bookmarkStart w:id="22" w:name="dabmci_71501821e5004c94827acd9faf860d04"/>
      <w:r w:rsidR="005551F2">
        <w:t>Senate Bill 567</w:t>
      </w:r>
      <w:bookmarkEnd w:id="22"/>
      <w:r w:rsidR="005551F2">
        <w:t>, which</w:t>
      </w:r>
      <w:r w:rsidR="00F03CF4">
        <w:t xml:space="preserve"> took effect while his appeal was pending and</w:t>
      </w:r>
      <w:r w:rsidR="00350D7A">
        <w:t xml:space="preserve"> </w:t>
      </w:r>
      <w:r w:rsidR="00050A7D">
        <w:t xml:space="preserve">affects </w:t>
      </w:r>
      <w:r w:rsidR="00350D7A">
        <w:t xml:space="preserve">the circumstances under which a trial court can impose the upper term for a conviction </w:t>
      </w:r>
      <w:r w:rsidR="00050A7D">
        <w:t xml:space="preserve">or </w:t>
      </w:r>
      <w:r w:rsidR="00350D7A">
        <w:t>an enhancement.</w:t>
      </w:r>
      <w:r w:rsidR="00B84492">
        <w:t xml:space="preserve">  </w:t>
      </w:r>
      <w:r w:rsidR="009D4281">
        <w:t>We agree.</w:t>
      </w:r>
    </w:p>
    <w:p w14:paraId="51EF882C" w14:textId="58317C5D" w:rsidR="00372256" w:rsidRDefault="00372256" w:rsidP="00CD09E6">
      <w:pPr>
        <w:spacing w:line="480" w:lineRule="auto"/>
      </w:pPr>
      <w:r>
        <w:tab/>
        <w:t xml:space="preserve">Attempted voluntary manslaughter is punishable </w:t>
      </w:r>
      <w:r w:rsidR="00050A7D">
        <w:t>by</w:t>
      </w:r>
      <w:r>
        <w:t xml:space="preserve"> one and one-half years, three years, or five years and six months</w:t>
      </w:r>
      <w:r w:rsidR="00050A7D">
        <w:t xml:space="preserve"> in state prison</w:t>
      </w:r>
      <w:r>
        <w:t>.  (§§ 193, subd. (a), 664, subd. (a).)</w:t>
      </w:r>
      <w:r w:rsidR="00A432AB">
        <w:t xml:space="preserve">  A </w:t>
      </w:r>
      <w:bookmarkStart w:id="23" w:name="dabmq_6"/>
      <w:r w:rsidR="00A432AB">
        <w:t>“</w:t>
      </w:r>
      <w:r w:rsidR="00A432AB" w:rsidRPr="00A432AB">
        <w:t>person who personally uses a firearm in the commission of a felony or attempted felony shall be punished by an additional and consecutive term of imprisonment in the state prison for 3, 4, or 10 years, unless use of a firearm is an element of that offense</w:t>
      </w:r>
      <w:r w:rsidR="00A432AB">
        <w:t>.”</w:t>
      </w:r>
      <w:bookmarkEnd w:id="23"/>
      <w:r w:rsidR="00A432AB">
        <w:t xml:space="preserve">  (</w:t>
      </w:r>
      <w:bookmarkStart w:id="24" w:name="dabmci_d0a6fbf41f11451eaa92770a5a8e13f2"/>
      <w:r w:rsidR="00A432AB">
        <w:t>§</w:t>
      </w:r>
      <w:r w:rsidR="000D28C1">
        <w:t> </w:t>
      </w:r>
      <w:r w:rsidR="00A432AB">
        <w:t>12022.5, subd. (a)</w:t>
      </w:r>
      <w:bookmarkEnd w:id="24"/>
      <w:r w:rsidR="00A432AB">
        <w:t>.)</w:t>
      </w:r>
    </w:p>
    <w:p w14:paraId="2ABCEE7D" w14:textId="4F96DCC6" w:rsidR="005B3C7E" w:rsidRDefault="000D28C1" w:rsidP="00CD09E6">
      <w:pPr>
        <w:spacing w:line="480" w:lineRule="auto"/>
      </w:pPr>
      <w:r>
        <w:tab/>
      </w:r>
      <w:r w:rsidR="00B6721B" w:rsidRPr="00B6721B">
        <w:t xml:space="preserve">Before </w:t>
      </w:r>
      <w:bookmarkStart w:id="25" w:name="dabmci_dfa27d8e36074fbfb29bbb1c3987e43b"/>
      <w:r w:rsidR="007B642A">
        <w:t>Senate Bill 567</w:t>
      </w:r>
      <w:bookmarkEnd w:id="25"/>
      <w:r w:rsidR="007B642A">
        <w:t xml:space="preserve"> amended sections 1170 and 1170.1</w:t>
      </w:r>
      <w:r w:rsidR="00F758A6">
        <w:t xml:space="preserve"> effective January 1</w:t>
      </w:r>
      <w:r w:rsidR="00B6721B" w:rsidRPr="00B6721B">
        <w:t>,</w:t>
      </w:r>
      <w:r w:rsidR="00F758A6">
        <w:t xml:space="preserve"> 2022,</w:t>
      </w:r>
      <w:r w:rsidR="00B6721B" w:rsidRPr="00B6721B">
        <w:t xml:space="preserve"> if a statute prescribed a sentencing triad</w:t>
      </w:r>
      <w:r w:rsidR="007B642A">
        <w:t xml:space="preserve"> for a conviction or an enhancement</w:t>
      </w:r>
      <w:r w:rsidR="00B6721B" w:rsidRPr="00B6721B">
        <w:t>, the court had discretion to choose any one of the three terms.  (Stats. 2021, ch. 731; Former §</w:t>
      </w:r>
      <w:r w:rsidR="00B6721B">
        <w:t> </w:t>
      </w:r>
      <w:r w:rsidR="00B6721B" w:rsidRPr="00B6721B">
        <w:t>1170, subd. (b)</w:t>
      </w:r>
      <w:r w:rsidR="005B3C7E">
        <w:t xml:space="preserve"> [applied to offenses]</w:t>
      </w:r>
      <w:r w:rsidR="00B6721B">
        <w:t>; Former § 1170.1, subd. (d)</w:t>
      </w:r>
      <w:r w:rsidR="005B3C7E">
        <w:t xml:space="preserve"> [applied to enhancements]</w:t>
      </w:r>
      <w:r w:rsidR="00B6721B" w:rsidRPr="00B6721B">
        <w:t>.)</w:t>
      </w:r>
      <w:r w:rsidR="00F84418">
        <w:t xml:space="preserve">  </w:t>
      </w:r>
      <w:r w:rsidR="00C5291A">
        <w:t>S</w:t>
      </w:r>
      <w:r w:rsidR="00F84418" w:rsidRPr="001959A5">
        <w:t xml:space="preserve">ection 1170 </w:t>
      </w:r>
      <w:r w:rsidR="00C5291A">
        <w:t xml:space="preserve">now </w:t>
      </w:r>
      <w:r w:rsidR="00F84418" w:rsidRPr="001959A5">
        <w:t>provide</w:t>
      </w:r>
      <w:r w:rsidR="00596AD4" w:rsidRPr="001959A5">
        <w:t>s</w:t>
      </w:r>
      <w:r w:rsidR="00F84418" w:rsidRPr="00C506BF">
        <w:rPr>
          <w:b/>
          <w:bCs/>
        </w:rPr>
        <w:t xml:space="preserve"> </w:t>
      </w:r>
      <w:r w:rsidR="001959A5" w:rsidRPr="001959A5">
        <w:t xml:space="preserve">that the upper term shall be imposed </w:t>
      </w:r>
      <w:bookmarkStart w:id="26" w:name="dabmq_7"/>
      <w:r w:rsidR="001959A5" w:rsidRPr="001959A5">
        <w:t>“only when there are circumstances in aggravation of the crime that justify the imposition of a term of imprisonment exceeding the middle term”</w:t>
      </w:r>
      <w:bookmarkEnd w:id="26"/>
      <w:r w:rsidR="001959A5">
        <w:t xml:space="preserve"> (</w:t>
      </w:r>
      <w:bookmarkStart w:id="27" w:name="dabmci_52337453e3854941b76f43cb798c7537"/>
      <w:r w:rsidR="00F758A6">
        <w:rPr>
          <w:i/>
          <w:iCs/>
        </w:rPr>
        <w:t>id.</w:t>
      </w:r>
      <w:r w:rsidR="001959A5">
        <w:t>,</w:t>
      </w:r>
      <w:bookmarkEnd w:id="27"/>
      <w:r w:rsidR="001959A5">
        <w:t xml:space="preserve"> subd. (b)(2))</w:t>
      </w:r>
      <w:r w:rsidR="001959A5" w:rsidRPr="001959A5">
        <w:t xml:space="preserve"> and the circumstances </w:t>
      </w:r>
      <w:r w:rsidR="00F84418" w:rsidRPr="001959A5">
        <w:t>are (1) stipulated to by the defendant, (2) found true by the trier of fact beyond</w:t>
      </w:r>
      <w:r w:rsidR="00F84418" w:rsidRPr="00F84418">
        <w:t xml:space="preserve"> a reasonable doubt, or (3) based on prior convictions evidenced by a certified </w:t>
      </w:r>
      <w:r w:rsidR="00F84418" w:rsidRPr="00F84418">
        <w:lastRenderedPageBreak/>
        <w:t>record of conviction</w:t>
      </w:r>
      <w:r w:rsidR="001959A5">
        <w:t xml:space="preserve"> </w:t>
      </w:r>
      <w:r w:rsidR="00F84418" w:rsidRPr="00F84418">
        <w:t>(</w:t>
      </w:r>
      <w:bookmarkStart w:id="28" w:name="dabmci_95a5bb5c9d3e41348a07b3f6867c01ea"/>
      <w:r w:rsidR="001959A5">
        <w:rPr>
          <w:i/>
          <w:iCs/>
        </w:rPr>
        <w:t>id.</w:t>
      </w:r>
      <w:r w:rsidR="00F84418" w:rsidRPr="00F84418">
        <w:t>,</w:t>
      </w:r>
      <w:bookmarkEnd w:id="28"/>
      <w:r w:rsidR="00F84418" w:rsidRPr="00F84418">
        <w:t xml:space="preserve"> subd. (b)(2)-(3))</w:t>
      </w:r>
      <w:r w:rsidR="001959A5">
        <w:t>.</w:t>
      </w:r>
      <w:r w:rsidR="00596AD4">
        <w:t xml:space="preserve">  Section 1170.1 </w:t>
      </w:r>
      <w:r w:rsidR="004D54EA">
        <w:t>likewise now</w:t>
      </w:r>
      <w:r w:rsidR="00596AD4">
        <w:t xml:space="preserve"> provides that the court may impose the upper term for an enhancement </w:t>
      </w:r>
      <w:bookmarkStart w:id="29" w:name="dabmq_8"/>
      <w:r w:rsidR="00596AD4">
        <w:t>“only when there are</w:t>
      </w:r>
      <w:r w:rsidR="004D54EA">
        <w:t xml:space="preserve"> </w:t>
      </w:r>
      <w:r w:rsidR="00596AD4">
        <w:t>circumstances in aggravation that justify the imposition of a term of imprisonment exceeding the middle term, and the facts underlying those circumstances have been stipulated to by the defendant, or have been found true beyond a reasonable doubt at trial by the jury or by the judge in a court trial.”</w:t>
      </w:r>
      <w:bookmarkEnd w:id="29"/>
      <w:r w:rsidR="00596AD4">
        <w:t xml:space="preserve">  (</w:t>
      </w:r>
      <w:bookmarkStart w:id="30" w:name="dabmci_5fef6ff754ed45e78e450f8fab242c8e"/>
      <w:r w:rsidR="00F758A6">
        <w:rPr>
          <w:i/>
          <w:iCs/>
        </w:rPr>
        <w:t>Id.</w:t>
      </w:r>
      <w:r w:rsidR="00596AD4">
        <w:t>,</w:t>
      </w:r>
      <w:bookmarkEnd w:id="30"/>
      <w:r w:rsidR="00596AD4">
        <w:t xml:space="preserve"> subd. (d)(2).)</w:t>
      </w:r>
      <w:r w:rsidR="000D3A73">
        <w:t xml:space="preserve">  </w:t>
      </w:r>
      <w:r w:rsidR="000D3A73" w:rsidRPr="005B3C7E">
        <w:t xml:space="preserve">The People concede that </w:t>
      </w:r>
      <w:bookmarkStart w:id="31" w:name="dabmci_ea9f0527558449459350103e44bf2c99"/>
      <w:r w:rsidR="000D3A73" w:rsidRPr="005B3C7E">
        <w:t>Senate Bill 567</w:t>
      </w:r>
      <w:bookmarkEnd w:id="31"/>
      <w:r w:rsidR="000D3A73" w:rsidRPr="005B3C7E">
        <w:t xml:space="preserve"> applies retroactively to this appeal</w:t>
      </w:r>
      <w:r w:rsidR="000D3A73">
        <w:t xml:space="preserve"> because Butler’s judgment of conviction is not final</w:t>
      </w:r>
      <w:r w:rsidR="000D3A73" w:rsidRPr="005B3C7E">
        <w:t xml:space="preserve">, and we agree.  (See, e.g., </w:t>
      </w:r>
      <w:bookmarkStart w:id="32" w:name="dabmci_7e14ea35ce4f48e1a0262f783901d749"/>
      <w:r w:rsidR="000D3A73" w:rsidRPr="00927981">
        <w:rPr>
          <w:i/>
          <w:iCs/>
        </w:rPr>
        <w:t>Flores</w:t>
      </w:r>
      <w:r w:rsidR="00E20022">
        <w:t xml:space="preserve">, </w:t>
      </w:r>
      <w:r w:rsidR="00E20022">
        <w:rPr>
          <w:i/>
          <w:iCs/>
        </w:rPr>
        <w:t>supra</w:t>
      </w:r>
      <w:r w:rsidR="00E20022">
        <w:t xml:space="preserve">, </w:t>
      </w:r>
      <w:r w:rsidR="000D3A73" w:rsidRPr="005B3C7E">
        <w:t xml:space="preserve">75 Cal.App.5th </w:t>
      </w:r>
      <w:r w:rsidR="00E20022">
        <w:t>at p.</w:t>
      </w:r>
      <w:r w:rsidR="000D3A73" w:rsidRPr="005B3C7E">
        <w:t xml:space="preserve"> 500</w:t>
      </w:r>
      <w:bookmarkEnd w:id="32"/>
      <w:r w:rsidR="000D3A73" w:rsidRPr="005B3C7E">
        <w:t xml:space="preserve">; </w:t>
      </w:r>
      <w:bookmarkStart w:id="33" w:name="dabmci_1d3a66a49be64b6d8717a824f00a1c48"/>
      <w:r w:rsidR="000D3A73" w:rsidRPr="00927981">
        <w:rPr>
          <w:i/>
          <w:iCs/>
        </w:rPr>
        <w:t>People v. Garcia</w:t>
      </w:r>
      <w:r w:rsidR="000D3A73" w:rsidRPr="005B3C7E">
        <w:t xml:space="preserve"> (2022) 76 Cal.App.5th 887, 902</w:t>
      </w:r>
      <w:bookmarkEnd w:id="33"/>
      <w:r w:rsidR="000D3A73" w:rsidRPr="005B3C7E">
        <w:t>.)</w:t>
      </w:r>
      <w:r w:rsidR="000D3A73">
        <w:t xml:space="preserve">  </w:t>
      </w:r>
    </w:p>
    <w:p w14:paraId="379AB515" w14:textId="30B30358" w:rsidR="00C53DA5" w:rsidRDefault="00B428DF" w:rsidP="00CD09E6">
      <w:pPr>
        <w:spacing w:line="480" w:lineRule="auto"/>
        <w:ind w:firstLine="720"/>
      </w:pPr>
      <w:r>
        <w:t>When sentencing Butler, the trial court cited</w:t>
      </w:r>
      <w:r w:rsidR="00962153">
        <w:t xml:space="preserve"> as aggravating circumstances</w:t>
      </w:r>
      <w:r>
        <w:t xml:space="preserve"> that Butler’s </w:t>
      </w:r>
      <w:r w:rsidRPr="002B6651">
        <w:t>prior convictions</w:t>
      </w:r>
      <w:r>
        <w:t xml:space="preserve"> were</w:t>
      </w:r>
      <w:r w:rsidRPr="002B6651">
        <w:t xml:space="preserve"> of </w:t>
      </w:r>
      <w:r w:rsidRPr="00AD5FD6">
        <w:t>increasing seriousness</w:t>
      </w:r>
      <w:r>
        <w:t xml:space="preserve"> (rule 4.421(b)(2)), that he had served four prior prison terms (rule 4.421(b)(3)), and that he had four prior performances on parole or probation that were unsatisfactory (rule 4.421(b)(5)).  In addition, the court noted that Butler had engaged in violent conduct</w:t>
      </w:r>
      <w:r w:rsidR="00E15A9B">
        <w:t xml:space="preserve"> </w:t>
      </w:r>
      <w:r w:rsidR="00E15A9B" w:rsidRPr="00795453">
        <w:t>indicating that he was</w:t>
      </w:r>
      <w:r w:rsidRPr="00795453">
        <w:t xml:space="preserve"> </w:t>
      </w:r>
      <w:bookmarkStart w:id="34" w:name="dabmq_9"/>
      <w:r w:rsidR="00E15A9B" w:rsidRPr="00795453">
        <w:t>“a serious danger to society”</w:t>
      </w:r>
      <w:bookmarkEnd w:id="34"/>
      <w:r w:rsidR="00E15A9B" w:rsidRPr="00795453">
        <w:t xml:space="preserve"> (rule 4.421(b)(1)</w:t>
      </w:r>
      <w:r w:rsidR="00E34B21" w:rsidRPr="00795453">
        <w:t>)</w:t>
      </w:r>
      <w:r w:rsidR="00E15A9B" w:rsidRPr="00795453">
        <w:t xml:space="preserve"> </w:t>
      </w:r>
      <w:r w:rsidRPr="00795453">
        <w:t>and inflicted great bodily harm (</w:t>
      </w:r>
      <w:r w:rsidR="00E15A9B" w:rsidRPr="00795453">
        <w:t>r</w:t>
      </w:r>
      <w:r w:rsidR="00C53DA5" w:rsidRPr="00795453">
        <w:t xml:space="preserve">ule </w:t>
      </w:r>
      <w:r w:rsidRPr="00795453">
        <w:t>4.421(a)(1))</w:t>
      </w:r>
      <w:r w:rsidR="00E15A9B" w:rsidRPr="00795453">
        <w:t>.</w:t>
      </w:r>
      <w:r>
        <w:t xml:space="preserve">  </w:t>
      </w:r>
      <w:r w:rsidR="00C53DA5">
        <w:t>None of those</w:t>
      </w:r>
      <w:r w:rsidR="002335FF" w:rsidRPr="00CF52D3">
        <w:t xml:space="preserve"> aggravating circumstances</w:t>
      </w:r>
      <w:r w:rsidRPr="00CF52D3">
        <w:t xml:space="preserve"> </w:t>
      </w:r>
      <w:r w:rsidR="00C53DA5">
        <w:t>was</w:t>
      </w:r>
      <w:r w:rsidR="002335FF" w:rsidRPr="00CF52D3">
        <w:t xml:space="preserve"> proved to a jury beyond a reasonable doubt,</w:t>
      </w:r>
      <w:r w:rsidR="00577932" w:rsidRPr="00CF52D3">
        <w:t xml:space="preserve"> </w:t>
      </w:r>
      <w:r w:rsidR="002335FF" w:rsidRPr="00CF52D3">
        <w:t xml:space="preserve">admitted by </w:t>
      </w:r>
      <w:r w:rsidR="001366B8" w:rsidRPr="00CF52D3">
        <w:t>Butler,</w:t>
      </w:r>
      <w:r w:rsidR="00577932" w:rsidRPr="00CF52D3">
        <w:t xml:space="preserve"> </w:t>
      </w:r>
      <w:r w:rsidR="002335FF" w:rsidRPr="00CF52D3">
        <w:t xml:space="preserve">or </w:t>
      </w:r>
      <w:r w:rsidR="00C53DA5">
        <w:t>based on</w:t>
      </w:r>
      <w:r w:rsidR="002335FF" w:rsidRPr="00CF52D3">
        <w:t xml:space="preserve"> prior convictions </w:t>
      </w:r>
      <w:r w:rsidR="00C53DA5">
        <w:t>proved by</w:t>
      </w:r>
      <w:r w:rsidR="002335FF" w:rsidRPr="00CF52D3">
        <w:t xml:space="preserve"> certified record</w:t>
      </w:r>
      <w:r w:rsidR="001366B8" w:rsidRPr="00CF52D3">
        <w:t>s</w:t>
      </w:r>
      <w:r w:rsidR="002335FF" w:rsidRPr="00CF52D3">
        <w:t xml:space="preserve"> of convictions.</w:t>
      </w:r>
      <w:r w:rsidR="00350D7A" w:rsidRPr="006B6953">
        <w:t xml:space="preserve"> </w:t>
      </w:r>
      <w:r w:rsidR="0065260B" w:rsidRPr="006B6953">
        <w:t xml:space="preserve"> </w:t>
      </w:r>
      <w:r w:rsidR="00863DDB">
        <w:t>The parties agree and we concur</w:t>
      </w:r>
      <w:r w:rsidR="00962153">
        <w:t xml:space="preserve"> that Butler’s</w:t>
      </w:r>
      <w:r w:rsidR="00962153" w:rsidRPr="002335FF">
        <w:t xml:space="preserve"> sentence to the upper term on count 1</w:t>
      </w:r>
      <w:r w:rsidR="00962153">
        <w:t xml:space="preserve"> and the related firearm enhancement</w:t>
      </w:r>
      <w:r w:rsidR="00962153" w:rsidRPr="002335FF">
        <w:t xml:space="preserve"> </w:t>
      </w:r>
      <w:r w:rsidR="00962153">
        <w:t>does not satisfy the new</w:t>
      </w:r>
      <w:r w:rsidR="00962153" w:rsidRPr="002335FF">
        <w:t xml:space="preserve"> </w:t>
      </w:r>
      <w:r w:rsidR="00962153">
        <w:t xml:space="preserve">requirements of </w:t>
      </w:r>
      <w:r w:rsidR="00962153" w:rsidRPr="002335FF">
        <w:t xml:space="preserve">section 1170, subdivision (b), </w:t>
      </w:r>
      <w:r w:rsidR="00962153">
        <w:t xml:space="preserve">and </w:t>
      </w:r>
      <w:r w:rsidR="00E03CD2">
        <w:t xml:space="preserve">section </w:t>
      </w:r>
      <w:r w:rsidR="00962153">
        <w:t>1170.1, subdivision (d)(2).</w:t>
      </w:r>
    </w:p>
    <w:p w14:paraId="27EA5EAB" w14:textId="7F70924B" w:rsidR="00C34FA6" w:rsidRPr="006B6953" w:rsidRDefault="007E4491" w:rsidP="00CD09E6">
      <w:pPr>
        <w:spacing w:line="480" w:lineRule="auto"/>
        <w:ind w:firstLine="720"/>
      </w:pPr>
      <w:r>
        <w:t>Butler and the People do not agree</w:t>
      </w:r>
      <w:r w:rsidR="00C53DA5">
        <w:t>, however,</w:t>
      </w:r>
      <w:r w:rsidR="00B428DF">
        <w:t xml:space="preserve"> about </w:t>
      </w:r>
      <w:r w:rsidR="00D85E2D">
        <w:t>whether remand for resentencing is required</w:t>
      </w:r>
      <w:r w:rsidR="0097116B">
        <w:t xml:space="preserve">.  </w:t>
      </w:r>
      <w:r w:rsidR="00C34FA6">
        <w:t xml:space="preserve">There currently is a split of authority concerning the applicable </w:t>
      </w:r>
      <w:r w:rsidR="00C34FA6">
        <w:lastRenderedPageBreak/>
        <w:t>harmlessness standard</w:t>
      </w:r>
      <w:r>
        <w:t xml:space="preserve"> when </w:t>
      </w:r>
      <w:r w:rsidR="004F1CF0">
        <w:t>a</w:t>
      </w:r>
      <w:r>
        <w:t xml:space="preserve"> defendant was sentenced</w:t>
      </w:r>
      <w:r w:rsidR="004F1CF0">
        <w:t xml:space="preserve"> </w:t>
      </w:r>
      <w:r w:rsidR="004F1CF0" w:rsidRPr="007235F7">
        <w:t>to an upper term</w:t>
      </w:r>
      <w:r w:rsidRPr="007235F7">
        <w:t xml:space="preserve"> before </w:t>
      </w:r>
      <w:bookmarkStart w:id="35" w:name="dabmci_ac996b46b3494fcb8bdeca7b07574e62"/>
      <w:r w:rsidRPr="007235F7">
        <w:t>Senate Bill 567</w:t>
      </w:r>
      <w:bookmarkEnd w:id="35"/>
      <w:r w:rsidRPr="007235F7">
        <w:t xml:space="preserve"> became effective</w:t>
      </w:r>
      <w:r w:rsidR="007235F7">
        <w:t xml:space="preserve"> </w:t>
      </w:r>
      <w:r w:rsidR="007235F7" w:rsidRPr="00795453">
        <w:t xml:space="preserve">based on aggravating circumstances that were not found true by the trier of fact beyond a reasonable doubt, </w:t>
      </w:r>
      <w:r w:rsidR="000E6C89" w:rsidRPr="00795453">
        <w:t>stipulated to by the defendant, or based on prior convictions evidenced by a certified record of conviction.</w:t>
      </w:r>
      <w:r w:rsidR="000E6C89">
        <w:t xml:space="preserve">  </w:t>
      </w:r>
      <w:r w:rsidR="00C34FA6">
        <w:t xml:space="preserve">(See </w:t>
      </w:r>
      <w:bookmarkStart w:id="36" w:name="dabmci_13c077eb22f8461a8568b1b10d502aad"/>
      <w:r w:rsidR="00C34FA6">
        <w:rPr>
          <w:i/>
          <w:iCs/>
        </w:rPr>
        <w:t>Flores</w:t>
      </w:r>
      <w:r>
        <w:t xml:space="preserve">, </w:t>
      </w:r>
      <w:r>
        <w:rPr>
          <w:i/>
          <w:iCs/>
        </w:rPr>
        <w:t>supra</w:t>
      </w:r>
      <w:r>
        <w:t>,</w:t>
      </w:r>
      <w:r w:rsidR="00C34FA6">
        <w:t xml:space="preserve"> 75 Cal.App.5th </w:t>
      </w:r>
      <w:r>
        <w:t>at p.</w:t>
      </w:r>
      <w:r w:rsidR="00F70251">
        <w:t xml:space="preserve"> 500</w:t>
      </w:r>
      <w:bookmarkEnd w:id="36"/>
      <w:r w:rsidR="00051460">
        <w:t xml:space="preserve"> [error is harmless if a reviewing court concludes beyond a reasonable doubt that a jury </w:t>
      </w:r>
      <w:bookmarkStart w:id="37" w:name="dabmq_10"/>
      <w:r w:rsidR="00051460">
        <w:t>“</w:t>
      </w:r>
      <w:r w:rsidR="00051460" w:rsidRPr="00051460">
        <w:t xml:space="preserve">would have found true </w:t>
      </w:r>
      <w:r w:rsidR="00C53DA5">
        <w:t xml:space="preserve">[beyond a reasonable doubt] </w:t>
      </w:r>
      <w:r w:rsidR="00051460" w:rsidRPr="00051460">
        <w:t>at least a single aggravating circumstance”</w:t>
      </w:r>
      <w:bookmarkEnd w:id="37"/>
      <w:r w:rsidR="00051460">
        <w:t>];</w:t>
      </w:r>
      <w:r w:rsidR="00C34FA6">
        <w:t xml:space="preserve"> </w:t>
      </w:r>
      <w:bookmarkStart w:id="38" w:name="dabmci_9375fa9e6d34421c821ac9e0175c6f1f"/>
      <w:r w:rsidR="00C34FA6">
        <w:rPr>
          <w:i/>
          <w:iCs/>
        </w:rPr>
        <w:t>Lopez</w:t>
      </w:r>
      <w:r>
        <w:t xml:space="preserve">, </w:t>
      </w:r>
      <w:r>
        <w:rPr>
          <w:i/>
          <w:iCs/>
        </w:rPr>
        <w:t>supra</w:t>
      </w:r>
      <w:r>
        <w:t>,</w:t>
      </w:r>
      <w:r w:rsidR="00C34FA6">
        <w:t xml:space="preserve"> 78 Cal.App.5th </w:t>
      </w:r>
      <w:r>
        <w:t>at pp.</w:t>
      </w:r>
      <w:r w:rsidR="00C34FA6">
        <w:t xml:space="preserve"> 465-468</w:t>
      </w:r>
      <w:bookmarkEnd w:id="38"/>
      <w:r w:rsidR="00E658E6">
        <w:t xml:space="preserve"> [applying a two-step approach with a beyond a reasonable doubt standard at the first step and state law harmlessness at the second step]</w:t>
      </w:r>
      <w:r w:rsidR="00C34FA6">
        <w:t>;</w:t>
      </w:r>
      <w:r w:rsidR="00C34FA6">
        <w:rPr>
          <w:i/>
          <w:iCs/>
        </w:rPr>
        <w:t xml:space="preserve"> </w:t>
      </w:r>
      <w:bookmarkStart w:id="39" w:name="dabmci_5d94850275424542b0e8d095ba6fe549"/>
      <w:r w:rsidR="00C34FA6">
        <w:rPr>
          <w:i/>
          <w:iCs/>
        </w:rPr>
        <w:t>Dunn</w:t>
      </w:r>
      <w:r>
        <w:t xml:space="preserve">, </w:t>
      </w:r>
      <w:r>
        <w:rPr>
          <w:i/>
          <w:iCs/>
        </w:rPr>
        <w:t>supra</w:t>
      </w:r>
      <w:r>
        <w:t xml:space="preserve">, </w:t>
      </w:r>
      <w:r w:rsidR="00C34FA6">
        <w:t xml:space="preserve">81 Cal.App.5th </w:t>
      </w:r>
      <w:r>
        <w:t>at pp.</w:t>
      </w:r>
      <w:r w:rsidR="00F70251">
        <w:t xml:space="preserve"> 409-410</w:t>
      </w:r>
      <w:bookmarkEnd w:id="39"/>
      <w:r w:rsidR="00E658E6">
        <w:t xml:space="preserve"> [applying a two-step approach with state law harmlessness incorporated into both steps</w:t>
      </w:r>
      <w:r w:rsidR="00E15A9B">
        <w:t>]</w:t>
      </w:r>
      <w:r w:rsidR="00C34FA6">
        <w:t>.)</w:t>
      </w:r>
      <w:r w:rsidR="005D3C0A">
        <w:t xml:space="preserve">  </w:t>
      </w:r>
      <w:r w:rsidR="005D3C0A" w:rsidRPr="00795453">
        <w:t>The same court that articulated the</w:t>
      </w:r>
      <w:r w:rsidR="00CB39F9" w:rsidRPr="00795453">
        <w:t xml:space="preserve"> </w:t>
      </w:r>
      <w:r w:rsidR="005D3C0A" w:rsidRPr="00795453">
        <w:t xml:space="preserve">standard in </w:t>
      </w:r>
      <w:bookmarkStart w:id="40" w:name="dabmci_24a480a45947448ea6a104c0c2b4478a"/>
      <w:r w:rsidR="005D3C0A" w:rsidRPr="00795453">
        <w:rPr>
          <w:i/>
          <w:iCs/>
        </w:rPr>
        <w:t>Flores</w:t>
      </w:r>
      <w:bookmarkEnd w:id="40"/>
      <w:r w:rsidR="005D3C0A" w:rsidRPr="00795453">
        <w:t xml:space="preserve"> has reconsidered the issue and</w:t>
      </w:r>
      <w:r w:rsidR="00832BA1" w:rsidRPr="00795453">
        <w:t xml:space="preserve"> found the rationale in </w:t>
      </w:r>
      <w:bookmarkStart w:id="41" w:name="dabmci_7fdd3ddb85264222ae6f29abf72219a5"/>
      <w:r w:rsidR="00832BA1" w:rsidRPr="00795453">
        <w:rPr>
          <w:i/>
          <w:iCs/>
        </w:rPr>
        <w:t>Lopez</w:t>
      </w:r>
      <w:bookmarkEnd w:id="41"/>
      <w:r w:rsidR="00832BA1" w:rsidRPr="00795453">
        <w:t xml:space="preserve"> </w:t>
      </w:r>
      <w:bookmarkStart w:id="42" w:name="dabmq_11"/>
      <w:r w:rsidR="00832BA1" w:rsidRPr="00795453">
        <w:t>“for adding a state law harmless error component both logical and compelling.”</w:t>
      </w:r>
      <w:bookmarkEnd w:id="42"/>
      <w:r w:rsidR="00832BA1" w:rsidRPr="00795453">
        <w:t xml:space="preserve">  (</w:t>
      </w:r>
      <w:bookmarkStart w:id="43" w:name="dabmci_0f6515f695884d6ca2bd2e17c5a6c5e9"/>
      <w:r w:rsidR="00832BA1" w:rsidRPr="00795453">
        <w:rPr>
          <w:i/>
          <w:iCs/>
        </w:rPr>
        <w:t>People v. Ross</w:t>
      </w:r>
      <w:r w:rsidR="00832BA1" w:rsidRPr="00795453">
        <w:t xml:space="preserve"> (2022) 86 Cal.App.5th 1346, 1354</w:t>
      </w:r>
      <w:bookmarkEnd w:id="43"/>
      <w:r w:rsidR="00832BA1" w:rsidRPr="00795453">
        <w:t>.)</w:t>
      </w:r>
      <w:r w:rsidR="00CB39F9" w:rsidRPr="00795453">
        <w:t xml:space="preserve"> </w:t>
      </w:r>
      <w:r w:rsidR="00832BA1" w:rsidRPr="00795453">
        <w:t xml:space="preserve"> </w:t>
      </w:r>
      <w:r w:rsidR="00C34FA6" w:rsidRPr="00795453">
        <w:t xml:space="preserve">We </w:t>
      </w:r>
      <w:r w:rsidR="00832BA1" w:rsidRPr="00795453">
        <w:t xml:space="preserve">too </w:t>
      </w:r>
      <w:r w:rsidR="00C34FA6" w:rsidRPr="00795453">
        <w:t xml:space="preserve">agree with the approach set forth in </w:t>
      </w:r>
      <w:bookmarkStart w:id="44" w:name="dabmci_e4c0dcc86cf74c4f9ab3a83958d834cb"/>
      <w:r w:rsidR="00C34FA6" w:rsidRPr="00795453">
        <w:rPr>
          <w:i/>
        </w:rPr>
        <w:t>Lopez</w:t>
      </w:r>
      <w:bookmarkEnd w:id="44"/>
      <w:r w:rsidR="00C34FA6" w:rsidRPr="00795453">
        <w:t>.</w:t>
      </w:r>
    </w:p>
    <w:p w14:paraId="4E4FF748" w14:textId="02EEBB54" w:rsidR="00DE25A1" w:rsidRPr="00795453" w:rsidRDefault="00047C6F" w:rsidP="00CD09E6">
      <w:pPr>
        <w:spacing w:line="480" w:lineRule="auto"/>
        <w:ind w:firstLine="720"/>
      </w:pPr>
      <w:r>
        <w:rPr>
          <w:i/>
          <w:iCs/>
        </w:rPr>
        <w:t>Lopez</w:t>
      </w:r>
      <w:r>
        <w:t xml:space="preserve"> </w:t>
      </w:r>
      <w:r w:rsidR="00693027">
        <w:t>adopted</w:t>
      </w:r>
      <w:r w:rsidR="007274D5">
        <w:t xml:space="preserve"> the following</w:t>
      </w:r>
      <w:r w:rsidR="00693027">
        <w:t xml:space="preserve"> two-step </w:t>
      </w:r>
      <w:r w:rsidR="000E3CB8">
        <w:t>method for</w:t>
      </w:r>
      <w:r w:rsidR="00693027">
        <w:t xml:space="preserve"> determining harmlessness </w:t>
      </w:r>
      <w:r w:rsidR="007274D5">
        <w:t>when a defendant was sentenced</w:t>
      </w:r>
      <w:r w:rsidR="006455D4">
        <w:t xml:space="preserve"> to an upper term</w:t>
      </w:r>
      <w:r w:rsidR="007274D5">
        <w:t xml:space="preserve"> before </w:t>
      </w:r>
      <w:bookmarkStart w:id="45" w:name="dabmci_f3f2669d89724cd5a5698a6b3845aac6"/>
      <w:r w:rsidR="007274D5">
        <w:t>Senate Bill 567</w:t>
      </w:r>
      <w:bookmarkEnd w:id="45"/>
      <w:r w:rsidR="007274D5">
        <w:t xml:space="preserve"> became effective</w:t>
      </w:r>
      <w:r w:rsidR="00693027">
        <w:t xml:space="preserve">: </w:t>
      </w:r>
      <w:r>
        <w:t xml:space="preserve"> </w:t>
      </w:r>
      <w:bookmarkStart w:id="46" w:name="dabmq_12"/>
      <w:r w:rsidR="00666030">
        <w:t>“</w:t>
      </w:r>
      <w:r w:rsidR="00693027">
        <w:t>[T]</w:t>
      </w:r>
      <w:r w:rsidRPr="00047C6F">
        <w:t xml:space="preserve">he initial relevant question for purposes of determining whether prejudice resulted from failure to apply the new version of the sentencing law is whether the reviewing court can conclude beyond reasonable doubt that a jury would have found true beyond a reasonable doubt </w:t>
      </w:r>
      <w:r w:rsidRPr="0097116B">
        <w:rPr>
          <w:i/>
          <w:iCs/>
        </w:rPr>
        <w:t>all</w:t>
      </w:r>
      <w:r w:rsidRPr="00047C6F">
        <w:t xml:space="preserve"> of the aggravating factors on which the trial court relied in exercising its discretion to select the upper term.</w:t>
      </w:r>
      <w:r w:rsidR="00666030">
        <w:t xml:space="preserve"> </w:t>
      </w:r>
      <w:r w:rsidR="0097116B">
        <w:t xml:space="preserve"> </w:t>
      </w:r>
      <w:r w:rsidR="0097116B" w:rsidRPr="0097116B">
        <w:t xml:space="preserve">If the answer to this question is </w:t>
      </w:r>
      <w:r w:rsidR="0097116B">
        <w:t>‘</w:t>
      </w:r>
      <w:r w:rsidR="0097116B" w:rsidRPr="0097116B">
        <w:t>yes</w:t>
      </w:r>
      <w:r w:rsidR="0097116B">
        <w:t>,’</w:t>
      </w:r>
      <w:r w:rsidR="0097116B" w:rsidRPr="0097116B">
        <w:t xml:space="preserve"> then the defendant has not suffered prejudice from the court</w:t>
      </w:r>
      <w:r w:rsidR="0097116B">
        <w:t>’</w:t>
      </w:r>
      <w:r w:rsidR="0097116B" w:rsidRPr="0097116B">
        <w:t xml:space="preserve">s reliance on factors not </w:t>
      </w:r>
      <w:r w:rsidR="0097116B" w:rsidRPr="0097116B">
        <w:lastRenderedPageBreak/>
        <w:t>found true by a jury in selecting the upper term.</w:t>
      </w:r>
      <w:r w:rsidR="007C79F7">
        <w:t>”</w:t>
      </w:r>
      <w:bookmarkEnd w:id="46"/>
      <w:r w:rsidR="007C79F7">
        <w:t xml:space="preserve">  </w:t>
      </w:r>
      <w:r w:rsidR="007C79F7" w:rsidRPr="00795453">
        <w:t>(</w:t>
      </w:r>
      <w:bookmarkStart w:id="47" w:name="dabmci_350bfa28210d4cc58b5bc71dec89cea7"/>
      <w:r w:rsidR="007C79F7" w:rsidRPr="00795453">
        <w:rPr>
          <w:i/>
        </w:rPr>
        <w:t>Lopez</w:t>
      </w:r>
      <w:r w:rsidR="007C79F7" w:rsidRPr="00795453">
        <w:t xml:space="preserve">, </w:t>
      </w:r>
      <w:r w:rsidR="007C79F7" w:rsidRPr="00795453">
        <w:rPr>
          <w:i/>
        </w:rPr>
        <w:t>supra</w:t>
      </w:r>
      <w:r w:rsidR="007C79F7" w:rsidRPr="00795453">
        <w:t>, 78 Cal.App.5th at p.</w:t>
      </w:r>
      <w:r w:rsidR="00A4398D">
        <w:t> </w:t>
      </w:r>
      <w:r w:rsidR="007C79F7" w:rsidRPr="00795453">
        <w:t>467, fn. 11</w:t>
      </w:r>
      <w:bookmarkEnd w:id="47"/>
      <w:r w:rsidR="007C79F7" w:rsidRPr="00795453">
        <w:t>.)</w:t>
      </w:r>
      <w:r w:rsidR="00F119AA" w:rsidRPr="00795453">
        <w:t xml:space="preserve">  If, however, the answer to the question is “no,” then we apply the harmlessness standard in </w:t>
      </w:r>
      <w:bookmarkStart w:id="48" w:name="dabmci_58f127fd219344ab8cbea39e1dc74691"/>
      <w:r w:rsidR="00F119AA" w:rsidRPr="00795453">
        <w:rPr>
          <w:i/>
        </w:rPr>
        <w:t>People v. Watson</w:t>
      </w:r>
      <w:r w:rsidR="00F119AA" w:rsidRPr="00795453">
        <w:t xml:space="preserve"> (1956) 46 Cal.2d 818, 836</w:t>
      </w:r>
      <w:r w:rsidR="00907D9B" w:rsidRPr="00795453">
        <w:t xml:space="preserve"> (</w:t>
      </w:r>
      <w:r w:rsidR="00907D9B" w:rsidRPr="00795453">
        <w:rPr>
          <w:i/>
          <w:iCs/>
        </w:rPr>
        <w:t>Watson</w:t>
      </w:r>
      <w:r w:rsidR="00907D9B" w:rsidRPr="00795453">
        <w:t>)</w:t>
      </w:r>
      <w:bookmarkEnd w:id="48"/>
      <w:r w:rsidR="00E22750" w:rsidRPr="00795453">
        <w:t>, to the trial court’s reliance on impermissible factors</w:t>
      </w:r>
      <w:r w:rsidR="00F119AA" w:rsidRPr="00795453">
        <w:t>.  (</w:t>
      </w:r>
      <w:bookmarkStart w:id="49" w:name="dabmci_1530d71f966348d18b3ddb5c328f16a2"/>
      <w:r w:rsidR="00554CA8" w:rsidRPr="00545610">
        <w:rPr>
          <w:i/>
          <w:iCs/>
        </w:rPr>
        <w:t>Lopez</w:t>
      </w:r>
      <w:r w:rsidR="00554CA8">
        <w:t xml:space="preserve">, </w:t>
      </w:r>
      <w:r w:rsidR="00F119AA" w:rsidRPr="00795453">
        <w:t>at</w:t>
      </w:r>
      <w:r w:rsidR="00D46BB0" w:rsidRPr="00795453">
        <w:t xml:space="preserve"> pp. 467</w:t>
      </w:r>
      <w:r w:rsidR="00E91888">
        <w:t xml:space="preserve"> &amp; fn. 11, </w:t>
      </w:r>
      <w:r w:rsidR="00D46BB0" w:rsidRPr="00795453">
        <w:t>468</w:t>
      </w:r>
      <w:bookmarkEnd w:id="49"/>
      <w:r w:rsidR="00714E89">
        <w:t>.</w:t>
      </w:r>
      <w:r w:rsidR="00D46BB0" w:rsidRPr="00795453">
        <w:t xml:space="preserve">) </w:t>
      </w:r>
      <w:r w:rsidR="009346C9" w:rsidRPr="00795453">
        <w:t xml:space="preserve"> </w:t>
      </w:r>
      <w:r w:rsidR="00CC136F" w:rsidRPr="00795453">
        <w:t>That is, w</w:t>
      </w:r>
      <w:r w:rsidR="00D46BB0" w:rsidRPr="00795453">
        <w:t>e ask whether it is reasonably probable that</w:t>
      </w:r>
      <w:r w:rsidR="009346C9" w:rsidRPr="00795453">
        <w:t xml:space="preserve"> the</w:t>
      </w:r>
      <w:r w:rsidR="00E87BE2" w:rsidRPr="00795453">
        <w:t xml:space="preserve"> trial</w:t>
      </w:r>
      <w:r w:rsidR="009346C9" w:rsidRPr="00795453">
        <w:t xml:space="preserve"> court </w:t>
      </w:r>
      <w:r w:rsidR="00C845E4" w:rsidRPr="00795453">
        <w:t>would have impose</w:t>
      </w:r>
      <w:r w:rsidR="00E22750" w:rsidRPr="00795453">
        <w:t>d</w:t>
      </w:r>
      <w:r w:rsidR="00C845E4" w:rsidRPr="00795453">
        <w:t xml:space="preserve"> </w:t>
      </w:r>
      <w:r w:rsidR="00E22750" w:rsidRPr="00795453">
        <w:t>a shorter sentence if the trial court had relied only on factors that we are convinced beyond a reasonable doubt would have been found by a jury beyond a reasonable doubt</w:t>
      </w:r>
      <w:r w:rsidR="00B90058" w:rsidRPr="00795453">
        <w:t>.</w:t>
      </w:r>
      <w:r w:rsidR="00C845E4" w:rsidRPr="00795453">
        <w:t xml:space="preserve"> </w:t>
      </w:r>
      <w:r w:rsidR="00B90058" w:rsidRPr="00795453">
        <w:t xml:space="preserve"> </w:t>
      </w:r>
      <w:r w:rsidR="0027109E" w:rsidRPr="00795453">
        <w:t>(</w:t>
      </w:r>
      <w:bookmarkStart w:id="50" w:name="dabmci_4b675081138b4bd1af76a2579a91d6ce"/>
      <w:r w:rsidR="00554CA8" w:rsidRPr="00545610">
        <w:rPr>
          <w:i/>
          <w:iCs/>
        </w:rPr>
        <w:t>Ibid</w:t>
      </w:r>
      <w:r w:rsidR="00554CA8">
        <w:t>.</w:t>
      </w:r>
      <w:r w:rsidR="00907D9B" w:rsidRPr="00795453">
        <w:t xml:space="preserve">; </w:t>
      </w:r>
      <w:r w:rsidR="00907D9B" w:rsidRPr="00795453">
        <w:rPr>
          <w:i/>
          <w:iCs/>
        </w:rPr>
        <w:t>Watson</w:t>
      </w:r>
      <w:r w:rsidR="00907D9B" w:rsidRPr="00795453">
        <w:t xml:space="preserve">, </w:t>
      </w:r>
      <w:r w:rsidR="00907D9B" w:rsidRPr="00795453">
        <w:rPr>
          <w:i/>
          <w:iCs/>
        </w:rPr>
        <w:t>supra</w:t>
      </w:r>
      <w:r w:rsidR="00907D9B" w:rsidRPr="00795453">
        <w:t>, 46 Cal.2d at p.</w:t>
      </w:r>
      <w:r w:rsidR="00554CA8">
        <w:t> </w:t>
      </w:r>
      <w:r w:rsidR="00907D9B" w:rsidRPr="00795453">
        <w:t>836</w:t>
      </w:r>
      <w:bookmarkEnd w:id="50"/>
      <w:r w:rsidR="0027109E" w:rsidRPr="00795453">
        <w:t>.)</w:t>
      </w:r>
      <w:r w:rsidR="00E87BE2" w:rsidRPr="00795453">
        <w:t xml:space="preserve">  If the answer to </w:t>
      </w:r>
      <w:r w:rsidR="00E22750" w:rsidRPr="00795453">
        <w:t>that</w:t>
      </w:r>
      <w:r w:rsidR="00E87BE2" w:rsidRPr="00795453">
        <w:t xml:space="preserve"> question is “</w:t>
      </w:r>
      <w:r w:rsidR="00E22750" w:rsidRPr="00795453">
        <w:t>yes</w:t>
      </w:r>
      <w:r w:rsidR="00E87BE2" w:rsidRPr="00795453">
        <w:t xml:space="preserve">,” </w:t>
      </w:r>
      <w:r w:rsidR="00E22750" w:rsidRPr="00795453">
        <w:t xml:space="preserve">then </w:t>
      </w:r>
      <w:r w:rsidR="00E87BE2" w:rsidRPr="00795453">
        <w:t>we remand the matter to the trial court for resentencing.  (</w:t>
      </w:r>
      <w:bookmarkStart w:id="51" w:name="dabmci_6644de6297454228aee3345159bd15c0"/>
      <w:r w:rsidR="00EF1402" w:rsidRPr="00545610">
        <w:rPr>
          <w:i/>
          <w:iCs/>
        </w:rPr>
        <w:t>Lopez</w:t>
      </w:r>
      <w:r w:rsidR="00EF1402">
        <w:t>,</w:t>
      </w:r>
      <w:r w:rsidR="00E87BE2" w:rsidRPr="00795453">
        <w:t xml:space="preserve"> at p. 467, fn. 11</w:t>
      </w:r>
      <w:bookmarkEnd w:id="51"/>
      <w:r w:rsidR="00E87BE2" w:rsidRPr="00795453">
        <w:t xml:space="preserve">.)  </w:t>
      </w:r>
      <w:r w:rsidR="00E22750" w:rsidRPr="00795453">
        <w:t xml:space="preserve">(If there are no factors that we are convinced beyond a reasonable doubt would have been found by a jury beyond a reasonable doubt, then </w:t>
      </w:r>
      <w:r w:rsidR="000202AC" w:rsidRPr="00795453">
        <w:t>the error is prejudicial and requires remand for resentencing</w:t>
      </w:r>
      <w:r w:rsidR="00E22750" w:rsidRPr="00795453">
        <w:t>.</w:t>
      </w:r>
      <w:r w:rsidR="000202AC" w:rsidRPr="00795453">
        <w:t xml:space="preserve">  (</w:t>
      </w:r>
      <w:bookmarkStart w:id="52" w:name="dabmci_f2b6c3d4c5b24a84bf098b2176b6a543"/>
      <w:r w:rsidR="000202AC" w:rsidRPr="00795453">
        <w:rPr>
          <w:i/>
          <w:iCs/>
        </w:rPr>
        <w:t>People v. Sandoval</w:t>
      </w:r>
      <w:r w:rsidR="000202AC" w:rsidRPr="00795453">
        <w:t xml:space="preserve"> (2007) 41 Cal.4th 825, 838-839 (</w:t>
      </w:r>
      <w:r w:rsidR="000202AC" w:rsidRPr="00795453">
        <w:rPr>
          <w:i/>
          <w:iCs/>
        </w:rPr>
        <w:t>Sandoval</w:t>
      </w:r>
      <w:r w:rsidR="000202AC" w:rsidRPr="00795453">
        <w:t>)</w:t>
      </w:r>
      <w:bookmarkEnd w:id="52"/>
      <w:r w:rsidR="000202AC" w:rsidRPr="00795453">
        <w:t>.)</w:t>
      </w:r>
      <w:r w:rsidR="00DE25A1" w:rsidRPr="00795453">
        <w:rPr>
          <w:rStyle w:val="FootnoteReference"/>
        </w:rPr>
        <w:footnoteReference w:id="2"/>
      </w:r>
    </w:p>
    <w:p w14:paraId="60465848" w14:textId="7193CB3C" w:rsidR="00BF3617" w:rsidRPr="001B1DA6" w:rsidRDefault="00693027" w:rsidP="00CD09E6">
      <w:pPr>
        <w:spacing w:line="480" w:lineRule="auto"/>
        <w:ind w:firstLine="720"/>
      </w:pPr>
      <w:r w:rsidRPr="00795453">
        <w:t xml:space="preserve">We </w:t>
      </w:r>
      <w:r w:rsidR="00E67200" w:rsidRPr="00795453">
        <w:t>agree</w:t>
      </w:r>
      <w:r w:rsidR="001B1DA6" w:rsidRPr="00795453">
        <w:t xml:space="preserve"> with </w:t>
      </w:r>
      <w:r w:rsidR="004F1CF0" w:rsidRPr="00795453">
        <w:rPr>
          <w:i/>
          <w:iCs/>
        </w:rPr>
        <w:t>Lopez</w:t>
      </w:r>
      <w:r w:rsidR="004F1CF0" w:rsidRPr="00795453">
        <w:t>’s</w:t>
      </w:r>
      <w:r w:rsidR="001B1DA6" w:rsidRPr="00795453">
        <w:t xml:space="preserve"> </w:t>
      </w:r>
      <w:r w:rsidR="00945DD2" w:rsidRPr="00795453">
        <w:t>approach</w:t>
      </w:r>
      <w:r w:rsidR="00C845E4" w:rsidRPr="00795453">
        <w:t xml:space="preserve"> </w:t>
      </w:r>
      <w:r w:rsidR="001B1DA6" w:rsidRPr="00795453">
        <w:t>and</w:t>
      </w:r>
      <w:r w:rsidR="008230A7" w:rsidRPr="00795453">
        <w:t xml:space="preserve"> thus</w:t>
      </w:r>
      <w:r w:rsidR="001B1DA6" w:rsidRPr="00795453">
        <w:t xml:space="preserve"> adopt</w:t>
      </w:r>
      <w:r w:rsidR="00E67200" w:rsidRPr="00795453">
        <w:t xml:space="preserve"> </w:t>
      </w:r>
      <w:r w:rsidR="001B1DA6" w:rsidRPr="00795453">
        <w:rPr>
          <w:i/>
          <w:iCs/>
        </w:rPr>
        <w:t>Lopez</w:t>
      </w:r>
      <w:r w:rsidR="001B1DA6" w:rsidRPr="00795453">
        <w:t xml:space="preserve">’s two-step </w:t>
      </w:r>
      <w:r w:rsidR="000E3CB8" w:rsidRPr="00795453">
        <w:t>method for</w:t>
      </w:r>
      <w:r w:rsidR="001B1DA6" w:rsidRPr="00795453">
        <w:t xml:space="preserve"> determining </w:t>
      </w:r>
      <w:r w:rsidR="004F1CF0" w:rsidRPr="00795453">
        <w:t xml:space="preserve">the </w:t>
      </w:r>
      <w:r w:rsidR="001B1DA6" w:rsidRPr="00795453">
        <w:t>harmlessness</w:t>
      </w:r>
      <w:r w:rsidR="004F1CF0" w:rsidRPr="00795453">
        <w:t xml:space="preserve"> of </w:t>
      </w:r>
      <w:r w:rsidR="00CC136F" w:rsidRPr="00795453">
        <w:t xml:space="preserve">the trial court’s reliance on aggravating factors that were </w:t>
      </w:r>
      <w:r w:rsidR="00CC136F" w:rsidRPr="00795453">
        <w:lastRenderedPageBreak/>
        <w:t xml:space="preserve">not proved to a jury beyond a reasonable doubt, admitted by </w:t>
      </w:r>
      <w:r w:rsidR="00591862" w:rsidRPr="00795453">
        <w:t>the defendant</w:t>
      </w:r>
      <w:r w:rsidR="00CC136F" w:rsidRPr="00795453">
        <w:t>, or based on prior convictions proved by certified records of conviction</w:t>
      </w:r>
      <w:r w:rsidR="004F1CF0" w:rsidRPr="00795453">
        <w:t>.</w:t>
      </w:r>
      <w:r w:rsidR="00CC136F" w:rsidRPr="00795453">
        <w:rPr>
          <w:rStyle w:val="FootnoteReference"/>
        </w:rPr>
        <w:footnoteReference w:id="3"/>
      </w:r>
      <w:r w:rsidR="00B7265F" w:rsidRPr="00B7265F">
        <w:t xml:space="preserve"> </w:t>
      </w:r>
    </w:p>
    <w:p w14:paraId="65FE518D" w14:textId="73DA313D" w:rsidR="000705D3" w:rsidRDefault="00DB7654" w:rsidP="00CD09E6">
      <w:pPr>
        <w:spacing w:line="480" w:lineRule="auto"/>
        <w:ind w:firstLine="720"/>
      </w:pPr>
      <w:r w:rsidRPr="00795453">
        <w:t>Applying th</w:t>
      </w:r>
      <w:r w:rsidR="000634EC" w:rsidRPr="00795453">
        <w:t xml:space="preserve">at </w:t>
      </w:r>
      <w:r w:rsidR="006455D4" w:rsidRPr="00795453">
        <w:t>analytical framework</w:t>
      </w:r>
      <w:r w:rsidRPr="00795453">
        <w:t xml:space="preserve">, we </w:t>
      </w:r>
      <w:r w:rsidR="008F0B39" w:rsidRPr="00795453">
        <w:t xml:space="preserve">are persuaded </w:t>
      </w:r>
      <w:r w:rsidR="00E8559B" w:rsidRPr="00795453">
        <w:t xml:space="preserve">beyond a reasonable doubt that the trial court relied on at least one aggravating factor that would still be permissible:  Butler’s four prior prison terms could have been proven by certified records of conviction.  </w:t>
      </w:r>
      <w:r w:rsidR="00A81A6A" w:rsidRPr="00795453">
        <w:t>However</w:t>
      </w:r>
      <w:r w:rsidR="00E8559B" w:rsidRPr="00795453">
        <w:t>, we</w:t>
      </w:r>
      <w:r w:rsidR="00E8559B">
        <w:t xml:space="preserve"> </w:t>
      </w:r>
      <w:r>
        <w:t xml:space="preserve">cannot </w:t>
      </w:r>
      <w:r w:rsidRPr="00DB7654">
        <w:t xml:space="preserve">conclude beyond </w:t>
      </w:r>
      <w:r w:rsidR="000E3CB8">
        <w:t xml:space="preserve">a </w:t>
      </w:r>
      <w:r w:rsidRPr="00DB7654">
        <w:t xml:space="preserve">reasonable doubt that a jury would have found true beyond a reasonable doubt all of the </w:t>
      </w:r>
      <w:r w:rsidR="00E8559B" w:rsidRPr="00795453">
        <w:t xml:space="preserve">remaining </w:t>
      </w:r>
      <w:r w:rsidRPr="00DB7654">
        <w:t>aggravating factors on which the trial court relied in exercising its discretion to select the upper term</w:t>
      </w:r>
      <w:r>
        <w:t>s.  (</w:t>
      </w:r>
      <w:bookmarkStart w:id="61" w:name="dabmci_3eea2fe29d9648f8adff61d1d934e181"/>
      <w:r w:rsidRPr="00FE76DF">
        <w:rPr>
          <w:i/>
          <w:iCs/>
        </w:rPr>
        <w:t>Lopez</w:t>
      </w:r>
      <w:r w:rsidRPr="00FE76DF">
        <w:t xml:space="preserve">, </w:t>
      </w:r>
      <w:r w:rsidRPr="00FE76DF">
        <w:rPr>
          <w:i/>
          <w:iCs/>
        </w:rPr>
        <w:t>supra</w:t>
      </w:r>
      <w:r w:rsidRPr="00FE76DF">
        <w:t>, 78 Cal.App.5th at</w:t>
      </w:r>
      <w:r>
        <w:t xml:space="preserve"> p. 467, fn. 11</w:t>
      </w:r>
      <w:bookmarkEnd w:id="61"/>
      <w:r>
        <w:t>.)</w:t>
      </w:r>
    </w:p>
    <w:p w14:paraId="104B0B93" w14:textId="5A726B97" w:rsidR="008F24DD" w:rsidRDefault="000E323F" w:rsidP="00CD09E6">
      <w:pPr>
        <w:spacing w:line="480" w:lineRule="auto"/>
        <w:ind w:firstLine="720"/>
      </w:pPr>
      <w:r>
        <w:t>I</w:t>
      </w:r>
      <w:r w:rsidR="000634EC">
        <w:t>n particular, i</w:t>
      </w:r>
      <w:r>
        <w:t>t</w:t>
      </w:r>
      <w:r w:rsidR="00766094">
        <w:t xml:space="preserve"> is not clear whether a</w:t>
      </w:r>
      <w:r w:rsidR="00A16FA3">
        <w:t xml:space="preserve"> jury would have found beyond a reasonable doubt that Butler’s</w:t>
      </w:r>
      <w:r w:rsidR="000634EC">
        <w:t xml:space="preserve"> four admitted</w:t>
      </w:r>
      <w:r w:rsidR="00A16FA3">
        <w:t xml:space="preserve"> prior convictions </w:t>
      </w:r>
      <w:r w:rsidR="000E3CB8">
        <w:t xml:space="preserve">were of </w:t>
      </w:r>
      <w:r w:rsidR="00A16FA3">
        <w:t>“increasing seriousness.”  (</w:t>
      </w:r>
      <w:r w:rsidR="006B6953">
        <w:t>R</w:t>
      </w:r>
      <w:r w:rsidR="00A16FA3">
        <w:t xml:space="preserve">ule 4.421(b)(2).)  Butler </w:t>
      </w:r>
      <w:r w:rsidR="00CA401D">
        <w:t xml:space="preserve">stipulated that he </w:t>
      </w:r>
      <w:r w:rsidR="00A16FA3">
        <w:t xml:space="preserve">had been convicted of </w:t>
      </w:r>
      <w:r w:rsidR="00CA401D">
        <w:t>the</w:t>
      </w:r>
      <w:r w:rsidR="008230A7">
        <w:t xml:space="preserve"> following</w:t>
      </w:r>
      <w:r w:rsidR="00CA401D">
        <w:t xml:space="preserve"> </w:t>
      </w:r>
      <w:r w:rsidR="00624B17">
        <w:t>four felonies</w:t>
      </w:r>
      <w:r w:rsidR="000E3CB8">
        <w:t>,</w:t>
      </w:r>
      <w:r w:rsidR="00624B17">
        <w:t xml:space="preserve"> in</w:t>
      </w:r>
      <w:r w:rsidR="0046271B">
        <w:t xml:space="preserve"> </w:t>
      </w:r>
      <w:r w:rsidR="009362B5">
        <w:t xml:space="preserve">chronological </w:t>
      </w:r>
      <w:r w:rsidR="00CA401D">
        <w:t>order</w:t>
      </w:r>
      <w:r w:rsidR="00624B17">
        <w:t xml:space="preserve">:  </w:t>
      </w:r>
      <w:r w:rsidR="008B36A4">
        <w:t>forgery</w:t>
      </w:r>
      <w:r w:rsidR="00624B17">
        <w:t xml:space="preserve"> (§</w:t>
      </w:r>
      <w:r w:rsidR="008B36A4">
        <w:t> </w:t>
      </w:r>
      <w:r w:rsidR="00624B17">
        <w:t xml:space="preserve">476), </w:t>
      </w:r>
      <w:r w:rsidR="008B36A4">
        <w:t xml:space="preserve">being a transient who </w:t>
      </w:r>
      <w:r w:rsidR="00624B17">
        <w:t>fail</w:t>
      </w:r>
      <w:r w:rsidR="008B36A4">
        <w:t>ed</w:t>
      </w:r>
      <w:r w:rsidR="00624B17">
        <w:t xml:space="preserve"> to register as a </w:t>
      </w:r>
      <w:r w:rsidR="008B36A4">
        <w:t>sex offender</w:t>
      </w:r>
      <w:r w:rsidR="00624B17">
        <w:t xml:space="preserve"> (§ 290.011</w:t>
      </w:r>
      <w:r w:rsidR="008B36A4">
        <w:t>, subd. (b)</w:t>
      </w:r>
      <w:r w:rsidR="00624B17">
        <w:t>), and two</w:t>
      </w:r>
      <w:r w:rsidR="00CA401D">
        <w:t xml:space="preserve"> convictions </w:t>
      </w:r>
      <w:r w:rsidR="008B36A4">
        <w:t xml:space="preserve">for resisting an officer </w:t>
      </w:r>
      <w:r w:rsidR="008B36A4">
        <w:lastRenderedPageBreak/>
        <w:t>(§</w:t>
      </w:r>
      <w:r w:rsidR="00E35317">
        <w:t> </w:t>
      </w:r>
      <w:r w:rsidR="008B36A4">
        <w:t>69).</w:t>
      </w:r>
      <w:r w:rsidR="008D1BA4">
        <w:t xml:space="preserve"> </w:t>
      </w:r>
      <w:r w:rsidR="000634EC">
        <w:t xml:space="preserve"> </w:t>
      </w:r>
      <w:r w:rsidR="00C14A6F">
        <w:t xml:space="preserve">When Butler </w:t>
      </w:r>
      <w:r w:rsidR="003944B2">
        <w:t>committed the</w:t>
      </w:r>
      <w:r w:rsidR="00C14A6F">
        <w:t xml:space="preserve"> forgery</w:t>
      </w:r>
      <w:r w:rsidR="003944B2">
        <w:t xml:space="preserve"> offense</w:t>
      </w:r>
      <w:r w:rsidR="00C14A6F">
        <w:t xml:space="preserve">, </w:t>
      </w:r>
      <w:r w:rsidR="003944B2">
        <w:t xml:space="preserve">it </w:t>
      </w:r>
      <w:r w:rsidR="00C14A6F">
        <w:t xml:space="preserve">was </w:t>
      </w:r>
      <w:bookmarkStart w:id="62" w:name="dabmq_13"/>
      <w:r w:rsidR="00C14A6F">
        <w:t>“</w:t>
      </w:r>
      <w:r w:rsidR="00C14A6F" w:rsidRPr="00C14A6F">
        <w:t>punishable by imprisonment in the county jail for not more than one year, or in the state prison</w:t>
      </w:r>
      <w:r w:rsidR="00C14A6F">
        <w:t>.”</w:t>
      </w:r>
      <w:bookmarkEnd w:id="62"/>
      <w:r w:rsidR="00C14A6F">
        <w:t xml:space="preserve">  (</w:t>
      </w:r>
      <w:r w:rsidR="002B14B6">
        <w:t xml:space="preserve">Former </w:t>
      </w:r>
      <w:r w:rsidR="00C14A6F">
        <w:t>§ 476a, subd. (a).)</w:t>
      </w:r>
      <w:r w:rsidR="00CB5743">
        <w:t xml:space="preserve">  </w:t>
      </w:r>
      <w:r w:rsidR="006043AD">
        <w:t>Failure to register as a transient is punishable</w:t>
      </w:r>
      <w:r w:rsidR="006043AD" w:rsidRPr="00E74FB5">
        <w:t xml:space="preserve"> by imprisonment in state prison for 16 months, two</w:t>
      </w:r>
      <w:r w:rsidR="00A65D80">
        <w:t xml:space="preserve"> years,</w:t>
      </w:r>
      <w:r w:rsidR="006043AD" w:rsidRPr="00E74FB5">
        <w:t xml:space="preserve"> or three years</w:t>
      </w:r>
      <w:r w:rsidR="006043AD">
        <w:t xml:space="preserve">. </w:t>
      </w:r>
      <w:r w:rsidR="003F7733">
        <w:t xml:space="preserve"> </w:t>
      </w:r>
      <w:r w:rsidR="006043AD">
        <w:t>(§§ </w:t>
      </w:r>
      <w:r w:rsidR="006043AD" w:rsidRPr="0083753E">
        <w:t>290.01</w:t>
      </w:r>
      <w:r w:rsidR="0083753E" w:rsidRPr="00B55DF5">
        <w:t>1</w:t>
      </w:r>
      <w:r w:rsidR="006043AD" w:rsidRPr="0083753E">
        <w:t>, subd. (</w:t>
      </w:r>
      <w:r w:rsidR="0083753E" w:rsidRPr="00B55DF5">
        <w:t>b</w:t>
      </w:r>
      <w:r w:rsidR="006043AD" w:rsidRPr="0083753E">
        <w:t>)</w:t>
      </w:r>
      <w:r w:rsidR="006043AD">
        <w:t>, 290.018, subd. (b)</w:t>
      </w:r>
      <w:r w:rsidR="00A65D80">
        <w:t>.</w:t>
      </w:r>
      <w:r w:rsidR="006043AD">
        <w:t>)  Because Butler is required to register</w:t>
      </w:r>
      <w:r w:rsidR="00A65D80">
        <w:t xml:space="preserve"> as a sex offender, the</w:t>
      </w:r>
      <w:r w:rsidR="006043AD">
        <w:t xml:space="preserve"> resisting offenses are </w:t>
      </w:r>
      <w:r w:rsidR="00A65D80">
        <w:t xml:space="preserve">also </w:t>
      </w:r>
      <w:r w:rsidR="006043AD">
        <w:t xml:space="preserve">punishable by imprisonment in state prison </w:t>
      </w:r>
      <w:r w:rsidR="000E3CB8">
        <w:t xml:space="preserve">for </w:t>
      </w:r>
      <w:r w:rsidR="006043AD">
        <w:t>16 months, two years, or three years.  (§§</w:t>
      </w:r>
      <w:r w:rsidR="00CD09E6">
        <w:t> </w:t>
      </w:r>
      <w:r w:rsidR="006043AD">
        <w:t>69, subd. (a), 1170, subd. (h)(1), (3).)</w:t>
      </w:r>
      <w:r w:rsidR="00A65D80">
        <w:t xml:space="preserve">  The last three convictions were subject to the same possible punishment</w:t>
      </w:r>
      <w:r w:rsidR="003A3E3A">
        <w:t xml:space="preserve">, and the </w:t>
      </w:r>
      <w:r w:rsidR="00530E85">
        <w:t>last two offenses were identica</w:t>
      </w:r>
      <w:r w:rsidR="003A3E3A">
        <w:t>l</w:t>
      </w:r>
      <w:r w:rsidR="001B2C55">
        <w:t>.  Absent any information about the resisting offenses other than the statutes that were violated, it is not possible to ascertain whether one was more serious than the other.</w:t>
      </w:r>
      <w:r w:rsidR="003A3E3A">
        <w:t xml:space="preserve"> </w:t>
      </w:r>
      <w:r w:rsidR="001B2C55">
        <w:t xml:space="preserve"> </w:t>
      </w:r>
      <w:r w:rsidR="003A3E3A">
        <w:t xml:space="preserve">None of the offenses is so strikingly more serious than </w:t>
      </w:r>
      <w:r w:rsidR="001B2C55">
        <w:t>any</w:t>
      </w:r>
      <w:r w:rsidR="003A3E3A">
        <w:t xml:space="preserve"> other by the nature of the offense or the punishment that we can conclude beyond a reasonable doubt that a jury would conclude beyond a reasonable doubt that the convictions were of increasing seriousness.  (Cf. </w:t>
      </w:r>
      <w:bookmarkStart w:id="63" w:name="dabmci_2b6c724490514251a8525fef40092643"/>
      <w:r w:rsidR="003A3E3A">
        <w:rPr>
          <w:i/>
          <w:iCs/>
        </w:rPr>
        <w:t>People v. Searle</w:t>
      </w:r>
      <w:r w:rsidR="003A3E3A">
        <w:t xml:space="preserve"> (1989) 213 Cal.App.3d 1091, 1098</w:t>
      </w:r>
      <w:bookmarkEnd w:id="63"/>
      <w:r w:rsidR="003A3E3A">
        <w:t xml:space="preserve">; </w:t>
      </w:r>
      <w:bookmarkStart w:id="64" w:name="dabmci_aa0da02dbb2c43309a09c0084ee41448"/>
      <w:r w:rsidR="003A3E3A">
        <w:rPr>
          <w:i/>
          <w:iCs/>
        </w:rPr>
        <w:t>People v. Kellett</w:t>
      </w:r>
      <w:r w:rsidR="003A3E3A">
        <w:t xml:space="preserve"> (1982) 134 Cal.App.3d 949, 962</w:t>
      </w:r>
      <w:bookmarkEnd w:id="64"/>
      <w:r w:rsidR="003A3E3A">
        <w:t xml:space="preserve">.)  </w:t>
      </w:r>
    </w:p>
    <w:p w14:paraId="5E512ED3" w14:textId="4908B9BC" w:rsidR="000705D3" w:rsidRPr="000E323F" w:rsidRDefault="000705D3" w:rsidP="00CD09E6">
      <w:pPr>
        <w:spacing w:line="480" w:lineRule="auto"/>
        <w:ind w:firstLine="720"/>
      </w:pPr>
      <w:r w:rsidRPr="00795453">
        <w:t xml:space="preserve">There may be additional aggravating factors that we could not conclude beyond a reasonable doubt would be found by a jury beyond a reasonable doubt.  For example, the trial court found that Butler was a </w:t>
      </w:r>
      <w:bookmarkStart w:id="65" w:name="dabmq_14"/>
      <w:r w:rsidRPr="00795453">
        <w:t>“serious danger to society.</w:t>
      </w:r>
      <w:r w:rsidR="000D35A6" w:rsidRPr="00795453">
        <w:t>”</w:t>
      </w:r>
      <w:bookmarkEnd w:id="65"/>
      <w:r w:rsidR="00DE25A1" w:rsidRPr="00795453">
        <w:t xml:space="preserve">  But it is not clear beyond a reasonable doubt that a jury would make the same finding after hearing evidence and argument, especially given the trial court’s acknowledgement that the victim may have been the aggressor.  (See </w:t>
      </w:r>
      <w:bookmarkStart w:id="66" w:name="dabmci_4f706b727e4740b7b7671c6667717ca5"/>
      <w:r w:rsidR="00DE25A1" w:rsidRPr="00795453">
        <w:rPr>
          <w:i/>
          <w:iCs/>
        </w:rPr>
        <w:t>Sandoval</w:t>
      </w:r>
      <w:r w:rsidR="00E801A3" w:rsidRPr="00795453">
        <w:t xml:space="preserve">, </w:t>
      </w:r>
      <w:r w:rsidR="00E801A3" w:rsidRPr="00795453">
        <w:rPr>
          <w:i/>
          <w:iCs/>
        </w:rPr>
        <w:t>supra</w:t>
      </w:r>
      <w:r w:rsidR="00E801A3" w:rsidRPr="00795453">
        <w:t>,</w:t>
      </w:r>
      <w:r w:rsidR="00DE25A1" w:rsidRPr="00795453">
        <w:t xml:space="preserve"> 41 Cal.4th </w:t>
      </w:r>
      <w:r w:rsidR="00E801A3" w:rsidRPr="00795453">
        <w:t>at pp.</w:t>
      </w:r>
      <w:r w:rsidR="00DE25A1" w:rsidRPr="00795453">
        <w:t xml:space="preserve"> 839-843</w:t>
      </w:r>
      <w:bookmarkEnd w:id="66"/>
      <w:r w:rsidR="00DE25A1" w:rsidRPr="00795453">
        <w:t xml:space="preserve"> [noting that the factual record may not be the same if the aggravating circumstances were tried to a jury, </w:t>
      </w:r>
      <w:r w:rsidR="00DE25A1" w:rsidRPr="00795453">
        <w:lastRenderedPageBreak/>
        <w:t xml:space="preserve">and that for those factors with a </w:t>
      </w:r>
      <w:bookmarkStart w:id="67" w:name="dabmq_15"/>
      <w:r w:rsidR="00DE25A1" w:rsidRPr="00795453">
        <w:t>“somewhat vague or subjective standard, it may be difficult for a reviewing court”</w:t>
      </w:r>
      <w:bookmarkEnd w:id="67"/>
      <w:r w:rsidR="00DE25A1" w:rsidRPr="00795453">
        <w:t xml:space="preserve"> to conclude a jury would reach the same conclusion as the trial court].)</w:t>
      </w:r>
    </w:p>
    <w:p w14:paraId="4C420E07" w14:textId="2624C77C" w:rsidR="004A2B00" w:rsidRPr="00795453" w:rsidRDefault="00676565" w:rsidP="00CD09E6">
      <w:pPr>
        <w:spacing w:line="480" w:lineRule="auto"/>
        <w:ind w:firstLine="720"/>
      </w:pPr>
      <w:r>
        <w:t xml:space="preserve">Because </w:t>
      </w:r>
      <w:r w:rsidR="007959E0">
        <w:t xml:space="preserve">not all aggravating factors survive the first step of </w:t>
      </w:r>
      <w:r w:rsidR="00530E85">
        <w:t xml:space="preserve">the </w:t>
      </w:r>
      <w:r w:rsidR="007959E0">
        <w:t xml:space="preserve">harmlessness analysis, we next ask </w:t>
      </w:r>
      <w:r w:rsidR="007959E0" w:rsidRPr="007959E0">
        <w:t xml:space="preserve">whether it is reasonably probable </w:t>
      </w:r>
      <w:r w:rsidR="00530E85">
        <w:t xml:space="preserve">that </w:t>
      </w:r>
      <w:r w:rsidR="007959E0" w:rsidRPr="007959E0">
        <w:t xml:space="preserve">the trial court would have </w:t>
      </w:r>
      <w:r w:rsidR="00E5220F" w:rsidRPr="00795453">
        <w:t xml:space="preserve">imposed a shorter sentence if </w:t>
      </w:r>
      <w:r w:rsidR="00A2781C" w:rsidRPr="00795453">
        <w:t xml:space="preserve">it </w:t>
      </w:r>
      <w:r w:rsidR="00E5220F" w:rsidRPr="00795453">
        <w:t xml:space="preserve">had relied only on </w:t>
      </w:r>
      <w:r w:rsidR="00AD5993" w:rsidRPr="00795453">
        <w:t>permissible factor</w:t>
      </w:r>
      <w:r w:rsidR="00E5220F" w:rsidRPr="00795453">
        <w:t>s</w:t>
      </w:r>
      <w:r w:rsidR="00AD5993" w:rsidRPr="00795453">
        <w:t>.</w:t>
      </w:r>
      <w:r w:rsidR="007959E0" w:rsidRPr="00795453">
        <w:t xml:space="preserve"> </w:t>
      </w:r>
      <w:r w:rsidR="00AD5993" w:rsidRPr="00795453">
        <w:t xml:space="preserve"> </w:t>
      </w:r>
      <w:r w:rsidR="001F6246" w:rsidRPr="00795453">
        <w:t>(</w:t>
      </w:r>
      <w:bookmarkStart w:id="68" w:name="dabmci_ba497520bb644f0f98eaa4548a19419d"/>
      <w:r w:rsidR="001F6246" w:rsidRPr="00795453">
        <w:rPr>
          <w:i/>
        </w:rPr>
        <w:t>Lopez</w:t>
      </w:r>
      <w:r w:rsidR="001F6246" w:rsidRPr="00795453">
        <w:t xml:space="preserve">, </w:t>
      </w:r>
      <w:r w:rsidR="001F6246" w:rsidRPr="00795453">
        <w:rPr>
          <w:i/>
        </w:rPr>
        <w:t>supra</w:t>
      </w:r>
      <w:r w:rsidR="001F6246" w:rsidRPr="00795453">
        <w:t>, 78 Cal.App.5th at p. 467, fn. 11</w:t>
      </w:r>
      <w:bookmarkEnd w:id="68"/>
      <w:r w:rsidR="001F6246" w:rsidRPr="00795453">
        <w:t>.)</w:t>
      </w:r>
      <w:r w:rsidR="00D92946" w:rsidRPr="00795453">
        <w:t xml:space="preserve"> </w:t>
      </w:r>
      <w:r w:rsidR="00530E85" w:rsidRPr="00795453">
        <w:t xml:space="preserve"> </w:t>
      </w:r>
      <w:r w:rsidR="004A2B00" w:rsidRPr="00795453">
        <w:t xml:space="preserve">We </w:t>
      </w:r>
      <w:r w:rsidR="00A2781C" w:rsidRPr="00795453">
        <w:t>conclude that it is</w:t>
      </w:r>
      <w:r w:rsidR="00D65A7B" w:rsidRPr="00795453">
        <w:t>.</w:t>
      </w:r>
    </w:p>
    <w:p w14:paraId="348898CF" w14:textId="4AB16C12" w:rsidR="002D6680" w:rsidRDefault="003A3E3A" w:rsidP="00CD09E6">
      <w:pPr>
        <w:spacing w:line="480" w:lineRule="auto"/>
        <w:ind w:firstLine="720"/>
      </w:pPr>
      <w:r w:rsidRPr="00795453">
        <w:t>We</w:t>
      </w:r>
      <w:r w:rsidR="00577CE4" w:rsidRPr="00795453">
        <w:t xml:space="preserve"> </w:t>
      </w:r>
      <w:r w:rsidRPr="00795453">
        <w:t xml:space="preserve">assume for the sake of argument that </w:t>
      </w:r>
      <w:r w:rsidR="00DE25A1" w:rsidRPr="00795453">
        <w:t>all of the aggravating factors other than increasing seriousness of the four priors</w:t>
      </w:r>
      <w:r>
        <w:t xml:space="preserve"> would have been found true by a jury beyond a reasonable doubt.</w:t>
      </w:r>
      <w:r w:rsidR="00267919">
        <w:t xml:space="preserve">  The</w:t>
      </w:r>
      <w:r w:rsidR="00AA2A22">
        <w:t xml:space="preserve"> trial court </w:t>
      </w:r>
      <w:r w:rsidR="00541FED">
        <w:t xml:space="preserve">adopted the aggravating factors from the probation officer’s report but did not indicate whether it considered any </w:t>
      </w:r>
      <w:r w:rsidR="00530E85">
        <w:t xml:space="preserve">particular </w:t>
      </w:r>
      <w:r w:rsidR="00541FED">
        <w:t>factor to have greater weight than any other</w:t>
      </w:r>
      <w:r w:rsidR="002D6680">
        <w:t>.  The court also did not indicate</w:t>
      </w:r>
      <w:r w:rsidR="00267919">
        <w:t xml:space="preserve"> that it would sentence Butler to the upper term based on a single aggravating factor alone</w:t>
      </w:r>
      <w:r w:rsidR="00541FED">
        <w:t>.</w:t>
      </w:r>
      <w:r w:rsidR="00530E85">
        <w:t xml:space="preserve">  </w:t>
      </w:r>
      <w:r w:rsidR="00541FED">
        <w:t>Nor did the</w:t>
      </w:r>
      <w:r w:rsidR="00F92CC7">
        <w:t xml:space="preserve"> court stat</w:t>
      </w:r>
      <w:r w:rsidR="00267919">
        <w:t xml:space="preserve">e </w:t>
      </w:r>
      <w:r w:rsidR="00F92CC7">
        <w:t>that it found the nature of the crime to be especially heinous or reprehensible</w:t>
      </w:r>
      <w:r w:rsidR="00715F9B">
        <w:t>.</w:t>
      </w:r>
      <w:r w:rsidR="009D4A70">
        <w:t xml:space="preserve">  On the contrary, the court </w:t>
      </w:r>
      <w:r w:rsidR="00530E85">
        <w:t>found in mitigation</w:t>
      </w:r>
      <w:r w:rsidR="009D4A70">
        <w:t xml:space="preserve"> that the victim may have been the aggressor. </w:t>
      </w:r>
      <w:r w:rsidR="008F5B7E">
        <w:t xml:space="preserve"> </w:t>
      </w:r>
      <w:r w:rsidR="00267919">
        <w:t>The</w:t>
      </w:r>
      <w:r w:rsidR="008F5B7E">
        <w:t xml:space="preserve"> trial court</w:t>
      </w:r>
      <w:r w:rsidR="00267919">
        <w:t xml:space="preserve"> also</w:t>
      </w:r>
      <w:r w:rsidR="008F5B7E">
        <w:t xml:space="preserve"> did not </w:t>
      </w:r>
      <w:r w:rsidR="008601ED">
        <w:t>state that</w:t>
      </w:r>
      <w:r w:rsidR="008F5B7E">
        <w:t xml:space="preserve"> Butler’s criminal history </w:t>
      </w:r>
      <w:r w:rsidR="008601ED">
        <w:t>was so</w:t>
      </w:r>
      <w:r w:rsidR="00AD5FD6">
        <w:t xml:space="preserve"> </w:t>
      </w:r>
      <w:r w:rsidR="006A7AC1">
        <w:t>troubling</w:t>
      </w:r>
      <w:r w:rsidR="00267919">
        <w:t xml:space="preserve"> </w:t>
      </w:r>
      <w:r w:rsidR="008601ED">
        <w:t>as to</w:t>
      </w:r>
      <w:r w:rsidR="00267919">
        <w:t xml:space="preserve"> warrant </w:t>
      </w:r>
      <w:r w:rsidR="008601ED">
        <w:t>imposition of</w:t>
      </w:r>
      <w:r w:rsidR="00267919">
        <w:t xml:space="preserve"> upper</w:t>
      </w:r>
      <w:r w:rsidR="008601ED">
        <w:t>-term</w:t>
      </w:r>
      <w:r w:rsidR="00267919">
        <w:t xml:space="preserve"> sentences</w:t>
      </w:r>
      <w:r w:rsidR="00AD5FD6">
        <w:t>.</w:t>
      </w:r>
      <w:r w:rsidR="00CB5743">
        <w:t xml:space="preserve">  </w:t>
      </w:r>
    </w:p>
    <w:p w14:paraId="157C2BB2" w14:textId="15357647" w:rsidR="00AA2A22" w:rsidRDefault="00AD5FD6" w:rsidP="00CD09E6">
      <w:pPr>
        <w:spacing w:line="480" w:lineRule="auto"/>
        <w:ind w:firstLine="720"/>
      </w:pPr>
      <w:r>
        <w:t xml:space="preserve">On this record, we </w:t>
      </w:r>
      <w:r w:rsidR="008601ED">
        <w:t>cannot conclude that there is no</w:t>
      </w:r>
      <w:r w:rsidR="00D65A7B">
        <w:t xml:space="preserve"> reasonabl</w:t>
      </w:r>
      <w:r w:rsidR="008601ED">
        <w:t>e</w:t>
      </w:r>
      <w:r w:rsidR="00D65A7B">
        <w:t xml:space="preserve"> </w:t>
      </w:r>
      <w:r w:rsidR="008601ED">
        <w:t xml:space="preserve">probability </w:t>
      </w:r>
      <w:r w:rsidR="00D65A7B">
        <w:t>that</w:t>
      </w:r>
      <w:r w:rsidR="008C5652" w:rsidRPr="008C5652">
        <w:t xml:space="preserve"> the trial court would have imposed </w:t>
      </w:r>
      <w:r w:rsidR="008601ED">
        <w:t>a more lenient</w:t>
      </w:r>
      <w:r w:rsidR="008C5652" w:rsidRPr="008C5652">
        <w:t xml:space="preserve"> sentence had it been left with only th</w:t>
      </w:r>
      <w:r>
        <w:t>e</w:t>
      </w:r>
      <w:r w:rsidR="008C5652" w:rsidRPr="008C5652">
        <w:t xml:space="preserve"> </w:t>
      </w:r>
      <w:r w:rsidR="008C5652" w:rsidRPr="00795453">
        <w:t xml:space="preserve">aggravating circumstances </w:t>
      </w:r>
      <w:r w:rsidR="008601ED" w:rsidRPr="00795453">
        <w:t>that</w:t>
      </w:r>
      <w:r w:rsidRPr="00795453">
        <w:t xml:space="preserve"> </w:t>
      </w:r>
      <w:r w:rsidR="00012110" w:rsidRPr="00795453">
        <w:t xml:space="preserve">we assume </w:t>
      </w:r>
      <w:r w:rsidRPr="00795453">
        <w:t xml:space="preserve">a jury would have </w:t>
      </w:r>
      <w:r w:rsidR="008601ED" w:rsidRPr="00795453">
        <w:t xml:space="preserve">found </w:t>
      </w:r>
      <w:r w:rsidRPr="00795453">
        <w:t>true beyond a reasonable doubt.</w:t>
      </w:r>
      <w:r>
        <w:t xml:space="preserve">  We consequently conclude that remand for resentencing is necessary.</w:t>
      </w:r>
    </w:p>
    <w:p w14:paraId="3877CF5B" w14:textId="47145AA9" w:rsidR="007372FF" w:rsidRDefault="007A2AE8" w:rsidP="005F0F78">
      <w:pPr>
        <w:spacing w:line="480" w:lineRule="auto"/>
        <w:ind w:left="720" w:firstLine="720"/>
      </w:pPr>
      <w:r>
        <w:lastRenderedPageBreak/>
        <w:t xml:space="preserve">Because we are vacating </w:t>
      </w:r>
      <w:r w:rsidR="00673331">
        <w:t>Butler’s</w:t>
      </w:r>
      <w:r>
        <w:t xml:space="preserve"> sentence</w:t>
      </w:r>
      <w:r w:rsidR="00AD5FD6">
        <w:t>s</w:t>
      </w:r>
      <w:r>
        <w:t xml:space="preserve"> on count 1</w:t>
      </w:r>
      <w:r w:rsidR="00673331">
        <w:t xml:space="preserve"> and the related firearm enhancement</w:t>
      </w:r>
      <w:r>
        <w:t xml:space="preserve">, </w:t>
      </w:r>
      <w:r w:rsidR="00673331">
        <w:t>Butler is</w:t>
      </w:r>
      <w:r>
        <w:t xml:space="preserve"> entitled to a full resentencing.  </w:t>
      </w:r>
      <w:r w:rsidRPr="00267919">
        <w:t>(</w:t>
      </w:r>
      <w:bookmarkStart w:id="69" w:name="dabmci_a213798df6e645febf92dba7d08ad600"/>
      <w:r w:rsidR="00267919" w:rsidRPr="00267919">
        <w:rPr>
          <w:i/>
          <w:iCs/>
        </w:rPr>
        <w:t xml:space="preserve">People v. </w:t>
      </w:r>
      <w:r w:rsidRPr="00267919">
        <w:rPr>
          <w:i/>
          <w:iCs/>
        </w:rPr>
        <w:t>Gerson</w:t>
      </w:r>
      <w:r w:rsidR="00267919" w:rsidRPr="00267919">
        <w:t xml:space="preserve"> (2022)</w:t>
      </w:r>
      <w:r w:rsidRPr="00267919">
        <w:t xml:space="preserve"> 80 Cal.App.5th </w:t>
      </w:r>
      <w:r w:rsidR="00267919" w:rsidRPr="00267919">
        <w:t>1067,</w:t>
      </w:r>
      <w:r w:rsidRPr="00267919">
        <w:t xml:space="preserve"> 1096</w:t>
      </w:r>
      <w:bookmarkEnd w:id="69"/>
      <w:r w:rsidRPr="00267919">
        <w:t>.)</w:t>
      </w:r>
      <w:r>
        <w:t xml:space="preserve">  Under the full resentencing rule, </w:t>
      </w:r>
      <w:bookmarkStart w:id="70" w:name="dabmq_16"/>
      <w:r>
        <w:t>“when part of a sentence is stricken on review, on remand for resentencing ‘a full resentencing as to all counts is appropriate, so the trial court can exercise its sentencing discretion in light of the changed circumstances.’”</w:t>
      </w:r>
      <w:bookmarkEnd w:id="70"/>
      <w:r>
        <w:t xml:space="preserve">  (</w:t>
      </w:r>
      <w:bookmarkStart w:id="71" w:name="dabmci_fb1cd88d968640b497c1fe42f8caf334"/>
      <w:r w:rsidRPr="00673331">
        <w:rPr>
          <w:i/>
          <w:iCs/>
        </w:rPr>
        <w:t>People v. Buycks</w:t>
      </w:r>
      <w:r>
        <w:t xml:space="preserve"> (2018) 5 Cal.5th 857, 893</w:t>
      </w:r>
      <w:bookmarkEnd w:id="71"/>
      <w:r>
        <w:t xml:space="preserve">; </w:t>
      </w:r>
      <w:bookmarkStart w:id="72" w:name="dabmci_b54a1c05169b44f7bdb28b6869337e0d"/>
      <w:r w:rsidRPr="00673331">
        <w:rPr>
          <w:i/>
          <w:iCs/>
        </w:rPr>
        <w:t>People v. Valenzuela</w:t>
      </w:r>
      <w:r>
        <w:t xml:space="preserve"> (2019) 7 Cal.5th 415, 424-425</w:t>
      </w:r>
      <w:bookmarkEnd w:id="72"/>
      <w:r>
        <w:t>.)  The sentence imposed on resentencing may not exceed the original aggregate sentence.  (</w:t>
      </w:r>
      <w:bookmarkStart w:id="73" w:name="dabmci_07466b9d2c334421b869972442079922"/>
      <w:r w:rsidRPr="00673331">
        <w:rPr>
          <w:i/>
          <w:iCs/>
        </w:rPr>
        <w:t>People v. Jones</w:t>
      </w:r>
      <w:r>
        <w:t xml:space="preserve"> (1994) 24 Cal.App.4th 1780, 1783-1784</w:t>
      </w:r>
      <w:bookmarkEnd w:id="73"/>
      <w:r>
        <w:t xml:space="preserve">; </w:t>
      </w:r>
      <w:bookmarkStart w:id="74" w:name="dabmci_984f4f3510734c3ba07db1d27055cbee"/>
      <w:r w:rsidRPr="00673331">
        <w:rPr>
          <w:i/>
          <w:iCs/>
        </w:rPr>
        <w:t>People v. Hanson</w:t>
      </w:r>
      <w:r>
        <w:t xml:space="preserve"> (2000) 23 Cal.4th 355, 357-358</w:t>
      </w:r>
      <w:bookmarkEnd w:id="74"/>
      <w:r>
        <w:t xml:space="preserve">.) </w:t>
      </w:r>
      <w:r w:rsidR="001D4C61">
        <w:t xml:space="preserve"> Because we are vacating Butler’s sentence, we do not address Butler’s other claimed error about sentencing.</w:t>
      </w:r>
    </w:p>
    <w:p w14:paraId="216CF7E0" w14:textId="0A98BCAC" w:rsidR="0050150E" w:rsidRPr="00F2749B" w:rsidRDefault="0050150E" w:rsidP="00CD09E6">
      <w:pPr>
        <w:keepNext/>
        <w:keepLines/>
        <w:spacing w:line="480" w:lineRule="auto"/>
        <w:jc w:val="center"/>
      </w:pPr>
      <w:r>
        <w:t>DISPOSITION</w:t>
      </w:r>
    </w:p>
    <w:p w14:paraId="085F6DB3" w14:textId="393180AD" w:rsidR="002E1FAE" w:rsidRDefault="009D4A70" w:rsidP="00CD09E6">
      <w:pPr>
        <w:spacing w:line="480" w:lineRule="auto"/>
      </w:pPr>
      <w:r>
        <w:tab/>
      </w:r>
      <w:r w:rsidR="00F56FBB">
        <w:t>We vacate Butler’s sentence and remand for resentencing.  In all other respects, the judgment is affirmed.</w:t>
      </w:r>
    </w:p>
    <w:p w14:paraId="3B224364" w14:textId="30D3A409" w:rsidR="006B6953" w:rsidRDefault="006B6953" w:rsidP="00CD09E6">
      <w:pPr>
        <w:spacing w:line="480" w:lineRule="auto"/>
      </w:pPr>
      <w:r>
        <w:tab/>
      </w:r>
      <w:r w:rsidR="00E2009D">
        <w:t>CERTIFIED FOR PUBLICATION</w:t>
      </w:r>
    </w:p>
    <w:p w14:paraId="1CE10F43" w14:textId="510A4C20" w:rsidR="006B6953" w:rsidRDefault="00795453" w:rsidP="00795453">
      <w:pPr>
        <w:pStyle w:val="SigPage1"/>
        <w:jc w:val="right"/>
      </w:pPr>
      <w:r>
        <w:rPr>
          <w:u w:val="single"/>
        </w:rPr>
        <w:t>MENETREZ</w:t>
      </w:r>
      <w:r>
        <w:rPr>
          <w:u w:val="single"/>
        </w:rPr>
        <w:tab/>
      </w:r>
    </w:p>
    <w:p w14:paraId="5F4B8CED" w14:textId="3998F731" w:rsidR="00795453" w:rsidRDefault="00795453" w:rsidP="00795453">
      <w:pPr>
        <w:pStyle w:val="SigPage1"/>
        <w:jc w:val="right"/>
      </w:pPr>
      <w:r>
        <w:tab/>
        <w:t>J.</w:t>
      </w:r>
    </w:p>
    <w:p w14:paraId="3C4FE7B2" w14:textId="607869C9" w:rsidR="00795453" w:rsidRDefault="00795453" w:rsidP="00795453">
      <w:pPr>
        <w:pStyle w:val="SigPage2"/>
      </w:pPr>
    </w:p>
    <w:p w14:paraId="067F20DC" w14:textId="561C4D6B" w:rsidR="00795453" w:rsidRDefault="00795453" w:rsidP="00795453">
      <w:pPr>
        <w:pStyle w:val="SigPage2"/>
      </w:pPr>
    </w:p>
    <w:p w14:paraId="16D2F63D" w14:textId="65C0DA11" w:rsidR="00795453" w:rsidRDefault="00795453" w:rsidP="00795453">
      <w:pPr>
        <w:pStyle w:val="SigPage2"/>
      </w:pPr>
      <w:r>
        <w:t>We concur:</w:t>
      </w:r>
    </w:p>
    <w:p w14:paraId="327A9DEF" w14:textId="2509B8E9" w:rsidR="00795453" w:rsidRDefault="00795453" w:rsidP="00795453">
      <w:pPr>
        <w:pStyle w:val="SigPage2"/>
      </w:pPr>
    </w:p>
    <w:p w14:paraId="01078962" w14:textId="6A1C9831" w:rsidR="00795453" w:rsidRDefault="00795453" w:rsidP="00795453">
      <w:pPr>
        <w:pStyle w:val="SigPage2"/>
      </w:pPr>
      <w:r>
        <w:rPr>
          <w:u w:val="single"/>
        </w:rPr>
        <w:t>FIELDS</w:t>
      </w:r>
      <w:r>
        <w:rPr>
          <w:u w:val="single"/>
        </w:rPr>
        <w:tab/>
      </w:r>
    </w:p>
    <w:p w14:paraId="4EC451D1" w14:textId="6C7675DA" w:rsidR="00795453" w:rsidRDefault="00795453" w:rsidP="00795453">
      <w:pPr>
        <w:pStyle w:val="SigPage2"/>
      </w:pPr>
      <w:r>
        <w:tab/>
        <w:t>Acting P. J.</w:t>
      </w:r>
    </w:p>
    <w:p w14:paraId="31B75029" w14:textId="39FD7C18" w:rsidR="00795453" w:rsidRDefault="00795453" w:rsidP="00795453">
      <w:pPr>
        <w:pStyle w:val="SigPage2"/>
      </w:pPr>
      <w:r>
        <w:rPr>
          <w:u w:val="single"/>
        </w:rPr>
        <w:t>RAPHAEL</w:t>
      </w:r>
      <w:r>
        <w:rPr>
          <w:u w:val="single"/>
        </w:rPr>
        <w:tab/>
      </w:r>
    </w:p>
    <w:p w14:paraId="77C37C04" w14:textId="50178F55" w:rsidR="00795453" w:rsidRDefault="00795453" w:rsidP="00795453">
      <w:pPr>
        <w:pStyle w:val="SigPage2"/>
      </w:pPr>
      <w:r>
        <w:tab/>
        <w:t>J.</w:t>
      </w:r>
    </w:p>
    <w:p w14:paraId="32E29854" w14:textId="77777777" w:rsidR="00795453" w:rsidRPr="00795453" w:rsidRDefault="00795453" w:rsidP="00795453"/>
    <w:sectPr w:rsidR="00795453" w:rsidRPr="00795453" w:rsidSect="00563706">
      <w:footerReference w:type="even" r:id="rId8"/>
      <w:footerReference w:type="default" r:id="rId9"/>
      <w:pgSz w:w="12240" w:h="15840"/>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991E" w14:textId="77777777" w:rsidR="00BE5025" w:rsidRDefault="00BE5025" w:rsidP="002C6E61">
      <w:pPr>
        <w:spacing w:line="240" w:lineRule="auto"/>
      </w:pPr>
      <w:r>
        <w:separator/>
      </w:r>
    </w:p>
  </w:endnote>
  <w:endnote w:type="continuationSeparator" w:id="0">
    <w:p w14:paraId="0E47DFFF" w14:textId="77777777" w:rsidR="00BE5025" w:rsidRDefault="00BE5025" w:rsidP="002C6E61">
      <w:pPr>
        <w:spacing w:line="240" w:lineRule="auto"/>
      </w:pPr>
      <w:r>
        <w:continuationSeparator/>
      </w:r>
    </w:p>
  </w:endnote>
  <w:endnote w:type="continuationNotice" w:id="1">
    <w:p w14:paraId="311591F4" w14:textId="77777777" w:rsidR="00BE5025" w:rsidRDefault="00BE50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71E4" w14:textId="01F01169" w:rsidR="002D4140" w:rsidRDefault="002D4140" w:rsidP="005F4D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5453">
      <w:rPr>
        <w:rStyle w:val="PageNumber"/>
        <w:noProof/>
      </w:rPr>
      <w:t>1</w:t>
    </w:r>
    <w:r>
      <w:rPr>
        <w:rStyle w:val="PageNumber"/>
      </w:rPr>
      <w:fldChar w:fldCharType="end"/>
    </w:r>
  </w:p>
  <w:p w14:paraId="04A63657" w14:textId="77777777" w:rsidR="002D4140" w:rsidRDefault="002D4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6385"/>
      <w:docPartObj>
        <w:docPartGallery w:val="Page Numbers (Bottom of Page)"/>
        <w:docPartUnique/>
      </w:docPartObj>
    </w:sdtPr>
    <w:sdtEndPr>
      <w:rPr>
        <w:noProof/>
      </w:rPr>
    </w:sdtEndPr>
    <w:sdtContent>
      <w:p w14:paraId="703185B8" w14:textId="5EB93D3A" w:rsidR="00882CF4" w:rsidRDefault="00882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9442" w14:textId="77777777" w:rsidR="00BE5025" w:rsidRDefault="00BE5025" w:rsidP="002C6E61">
      <w:pPr>
        <w:spacing w:line="240" w:lineRule="auto"/>
      </w:pPr>
      <w:r>
        <w:separator/>
      </w:r>
    </w:p>
  </w:footnote>
  <w:footnote w:type="continuationSeparator" w:id="0">
    <w:p w14:paraId="36A8825B" w14:textId="77777777" w:rsidR="00BE5025" w:rsidRDefault="00BE5025" w:rsidP="002C6E61">
      <w:pPr>
        <w:spacing w:line="240" w:lineRule="auto"/>
      </w:pPr>
      <w:r>
        <w:continuationSeparator/>
      </w:r>
    </w:p>
  </w:footnote>
  <w:footnote w:type="continuationNotice" w:id="1">
    <w:p w14:paraId="331C801D" w14:textId="77777777" w:rsidR="00BE5025" w:rsidRPr="00795453" w:rsidRDefault="00BE5025" w:rsidP="00795453">
      <w:pPr>
        <w:pStyle w:val="Footer"/>
      </w:pPr>
    </w:p>
  </w:footnote>
  <w:footnote w:id="2">
    <w:p w14:paraId="3FC91FAE" w14:textId="35C5533A" w:rsidR="00DE25A1" w:rsidRPr="00795453" w:rsidRDefault="00DE25A1">
      <w:pPr>
        <w:pStyle w:val="FootnoteText"/>
      </w:pPr>
      <w:r>
        <w:rPr>
          <w:rStyle w:val="FootnoteReference"/>
        </w:rPr>
        <w:footnoteRef/>
      </w:r>
      <w:r>
        <w:t xml:space="preserve"> </w:t>
      </w:r>
      <w:r>
        <w:tab/>
      </w:r>
      <w:r w:rsidRPr="00795453">
        <w:t xml:space="preserve">In </w:t>
      </w:r>
      <w:r w:rsidRPr="00795453">
        <w:rPr>
          <w:i/>
          <w:iCs/>
        </w:rPr>
        <w:t>People v. Lewis</w:t>
      </w:r>
      <w:r w:rsidRPr="00795453">
        <w:t xml:space="preserve"> (March </w:t>
      </w:r>
      <w:bookmarkStart w:id="53" w:name="dabmci_3d87e24818fb4a65bf78f84c93babbbb"/>
      <w:r w:rsidRPr="00795453">
        <w:t>2, 2023, E076449) __ Cal.App.5th __ [2023 Cal.App. Lexis 150</w:t>
      </w:r>
      <w:bookmarkEnd w:id="53"/>
      <w:r w:rsidRPr="00795453">
        <w:t xml:space="preserve">], remand was necessary because the court was not persuaded beyond a reasonable doubt that a jury would have found at least one of the aggravating </w:t>
      </w:r>
      <w:r w:rsidR="000202AC" w:rsidRPr="00795453">
        <w:t>factors</w:t>
      </w:r>
      <w:r w:rsidRPr="00795453">
        <w:t xml:space="preserve"> relied on by the trial court true beyond a reasonable doubt.  (</w:t>
      </w:r>
      <w:r w:rsidRPr="00795453">
        <w:rPr>
          <w:i/>
          <w:iCs/>
        </w:rPr>
        <w:t>Id.</w:t>
      </w:r>
      <w:r w:rsidRPr="00795453">
        <w:t xml:space="preserve"> at pp. *20, </w:t>
      </w:r>
      <w:r w:rsidR="00EF1402">
        <w:t>*</w:t>
      </w:r>
      <w:r w:rsidRPr="00795453">
        <w:t>23-</w:t>
      </w:r>
      <w:r w:rsidR="00EF1402">
        <w:t>*</w:t>
      </w:r>
      <w:r w:rsidRPr="00795453">
        <w:t xml:space="preserve">24.)  </w:t>
      </w:r>
      <w:r w:rsidRPr="00795453">
        <w:rPr>
          <w:i/>
          <w:iCs/>
        </w:rPr>
        <w:t>Lewis</w:t>
      </w:r>
      <w:r w:rsidRPr="00795453">
        <w:t xml:space="preserve"> also contains a discussion of the second step of the analysis (</w:t>
      </w:r>
      <w:r w:rsidRPr="00795453">
        <w:rPr>
          <w:i/>
          <w:iCs/>
        </w:rPr>
        <w:t>id.</w:t>
      </w:r>
      <w:r w:rsidRPr="00795453">
        <w:t xml:space="preserve"> at p. *24), but that discussion is not necessary to the decision and is therefore dicta (</w:t>
      </w:r>
      <w:bookmarkStart w:id="54" w:name="dabmci_447ffd2b25e24a23bd1d9b8ae0884dd9"/>
      <w:r w:rsidRPr="00795453">
        <w:rPr>
          <w:i/>
          <w:iCs/>
        </w:rPr>
        <w:t xml:space="preserve">Hubbard v. Superior Court </w:t>
      </w:r>
      <w:r w:rsidRPr="00795453">
        <w:t>(1997) 66 Cal.App.4th 1163, 1168</w:t>
      </w:r>
      <w:bookmarkEnd w:id="54"/>
      <w:r w:rsidRPr="00795453">
        <w:t>).</w:t>
      </w:r>
    </w:p>
    <w:p w14:paraId="5360D0DF" w14:textId="77777777" w:rsidR="002D572D" w:rsidRPr="00795453" w:rsidRDefault="002D572D">
      <w:pPr>
        <w:pStyle w:val="FootnoteText"/>
      </w:pPr>
    </w:p>
  </w:footnote>
  <w:footnote w:id="3">
    <w:p w14:paraId="500F4B44" w14:textId="16F02E4E" w:rsidR="00CC136F" w:rsidRPr="00907D9B" w:rsidRDefault="00CC136F">
      <w:pPr>
        <w:pStyle w:val="FootnoteText"/>
      </w:pPr>
      <w:r w:rsidRPr="00795453">
        <w:rPr>
          <w:rStyle w:val="FootnoteReference"/>
        </w:rPr>
        <w:footnoteRef/>
      </w:r>
      <w:r w:rsidRPr="00795453">
        <w:t xml:space="preserve"> </w:t>
      </w:r>
      <w:r w:rsidRPr="00795453">
        <w:tab/>
        <w:t xml:space="preserve">In contrast to </w:t>
      </w:r>
      <w:bookmarkStart w:id="55" w:name="dabmci_a3950d3a08d84c898092e87d8bbc402e"/>
      <w:r w:rsidRPr="00795453">
        <w:rPr>
          <w:i/>
          <w:iCs/>
        </w:rPr>
        <w:t>Lopez</w:t>
      </w:r>
      <w:r w:rsidRPr="00795453">
        <w:t xml:space="preserve">, </w:t>
      </w:r>
      <w:r w:rsidR="00CD09E6" w:rsidRPr="00545610">
        <w:rPr>
          <w:i/>
          <w:iCs/>
        </w:rPr>
        <w:t>supra</w:t>
      </w:r>
      <w:r w:rsidR="00CD09E6">
        <w:t>, 78 Cal.App.5</w:t>
      </w:r>
      <w:r w:rsidR="00CD09E6" w:rsidRPr="00545610">
        <w:t>th 459</w:t>
      </w:r>
      <w:bookmarkEnd w:id="55"/>
      <w:r w:rsidR="00CD09E6">
        <w:t xml:space="preserve">, </w:t>
      </w:r>
      <w:r w:rsidRPr="00795453">
        <w:rPr>
          <w:i/>
          <w:iCs/>
        </w:rPr>
        <w:t>Dunn</w:t>
      </w:r>
      <w:r w:rsidRPr="00795453">
        <w:t xml:space="preserve"> holds that </w:t>
      </w:r>
      <w:r w:rsidR="00FA745B" w:rsidRPr="00795453">
        <w:t xml:space="preserve">as long as we are convinced beyond a reasonable doubt that one aggravating factor would have been found by a jury beyond a reasonable doubt, we evaluate any remaining factors under </w:t>
      </w:r>
      <w:r w:rsidR="00FA745B" w:rsidRPr="00795453">
        <w:rPr>
          <w:i/>
          <w:iCs/>
        </w:rPr>
        <w:t>Watson</w:t>
      </w:r>
      <w:r w:rsidR="00FA745B" w:rsidRPr="00795453">
        <w:t>—that is, we ask whether it is reasonably probable that a jury would not have found the remaining factors beyond a reasonable doubt.  (</w:t>
      </w:r>
      <w:bookmarkStart w:id="56" w:name="dabmci_a142c9805a0e45ccb8ca45b3dc0a2fa0"/>
      <w:r w:rsidR="00FA745B" w:rsidRPr="00795453">
        <w:rPr>
          <w:i/>
          <w:iCs/>
        </w:rPr>
        <w:t>Dunn</w:t>
      </w:r>
      <w:r w:rsidR="00FA745B" w:rsidRPr="00795453">
        <w:t xml:space="preserve">, </w:t>
      </w:r>
      <w:r w:rsidR="00FA745B" w:rsidRPr="00795453">
        <w:rPr>
          <w:i/>
          <w:iCs/>
        </w:rPr>
        <w:t>supra</w:t>
      </w:r>
      <w:r w:rsidR="00FA745B" w:rsidRPr="00795453">
        <w:t>, 81 Cal.App.5th at p. 409</w:t>
      </w:r>
      <w:bookmarkEnd w:id="56"/>
      <w:r w:rsidR="00FA745B" w:rsidRPr="00795453">
        <w:t xml:space="preserve">.)  </w:t>
      </w:r>
      <w:r w:rsidR="00591862" w:rsidRPr="00795453">
        <w:t xml:space="preserve">We agree with </w:t>
      </w:r>
      <w:r w:rsidR="00591862" w:rsidRPr="00795453">
        <w:rPr>
          <w:i/>
          <w:iCs/>
        </w:rPr>
        <w:t>Lopez</w:t>
      </w:r>
      <w:r w:rsidR="00591862" w:rsidRPr="00795453">
        <w:t xml:space="preserve"> on that point and disagree with </w:t>
      </w:r>
      <w:r w:rsidR="00591862" w:rsidRPr="00795453">
        <w:rPr>
          <w:i/>
          <w:iCs/>
        </w:rPr>
        <w:t>Dunn</w:t>
      </w:r>
      <w:r w:rsidR="00591862" w:rsidRPr="00795453">
        <w:t xml:space="preserve">.  </w:t>
      </w:r>
      <w:r w:rsidR="00E8559B" w:rsidRPr="00795453">
        <w:t>Appellate review of a</w:t>
      </w:r>
      <w:r w:rsidR="00591862" w:rsidRPr="00795453">
        <w:t xml:space="preserve">ll of the aggravating factors should be under the beyond-a-reasonable-doubt standard of </w:t>
      </w:r>
      <w:bookmarkStart w:id="57" w:name="dabmci_d995906ba2b2485989b100e889fbb791"/>
      <w:r w:rsidR="00591862" w:rsidRPr="00795453">
        <w:rPr>
          <w:i/>
          <w:iCs/>
        </w:rPr>
        <w:t>Chapman</w:t>
      </w:r>
      <w:r w:rsidR="008939D2" w:rsidRPr="00795453">
        <w:rPr>
          <w:i/>
          <w:iCs/>
        </w:rPr>
        <w:t xml:space="preserve"> v. California</w:t>
      </w:r>
      <w:r w:rsidR="008939D2" w:rsidRPr="00795453">
        <w:t xml:space="preserve"> (1967) 386 U.S. 18, 24</w:t>
      </w:r>
      <w:bookmarkEnd w:id="57"/>
      <w:r w:rsidR="008939D2" w:rsidRPr="00795453">
        <w:t>,</w:t>
      </w:r>
      <w:r w:rsidR="00591862" w:rsidRPr="00795453">
        <w:t xml:space="preserve"> rather than the reasonable-probability standard of </w:t>
      </w:r>
      <w:r w:rsidR="00591862" w:rsidRPr="00795453">
        <w:rPr>
          <w:i/>
          <w:iCs/>
        </w:rPr>
        <w:t>Watson</w:t>
      </w:r>
      <w:r w:rsidR="00591862" w:rsidRPr="00795453">
        <w:t xml:space="preserve">, because the federal right to a jury trial </w:t>
      </w:r>
      <w:bookmarkStart w:id="58" w:name="dabmq_17"/>
      <w:r w:rsidR="00591862" w:rsidRPr="00795453">
        <w:t xml:space="preserve">“has always been dependent on how </w:t>
      </w:r>
      <w:r w:rsidR="00E91888">
        <w:t>a</w:t>
      </w:r>
      <w:r w:rsidR="00591862" w:rsidRPr="00795453">
        <w:t xml:space="preserve"> State defines the offense that is charged in any given case.”</w:t>
      </w:r>
      <w:bookmarkEnd w:id="58"/>
      <w:r w:rsidR="00591862" w:rsidRPr="00795453">
        <w:t xml:space="preserve">  (</w:t>
      </w:r>
      <w:bookmarkStart w:id="59" w:name="dabmci_69ec3ccc816748dcb31f771fe3a6115b"/>
      <w:r w:rsidR="00591862" w:rsidRPr="00795453">
        <w:rPr>
          <w:i/>
          <w:iCs/>
        </w:rPr>
        <w:t>Patterson v. New York</w:t>
      </w:r>
      <w:r w:rsidR="00591862" w:rsidRPr="00795453">
        <w:t xml:space="preserve"> (1977) 432 U.S. 197, 211</w:t>
      </w:r>
      <w:r w:rsidR="00E35317" w:rsidRPr="00795453">
        <w:t>,</w:t>
      </w:r>
      <w:r w:rsidR="00591862" w:rsidRPr="00795453">
        <w:t xml:space="preserve"> fn.12</w:t>
      </w:r>
      <w:bookmarkEnd w:id="59"/>
      <w:r w:rsidR="00591862" w:rsidRPr="00795453">
        <w:t xml:space="preserve">; see </w:t>
      </w:r>
      <w:bookmarkStart w:id="60" w:name="dabmci_16d1881d1b4048febbc998d43399fa7b"/>
      <w:r w:rsidR="00591862" w:rsidRPr="00795453">
        <w:rPr>
          <w:i/>
          <w:iCs/>
        </w:rPr>
        <w:t>People v. Rivera</w:t>
      </w:r>
      <w:r w:rsidR="00591862" w:rsidRPr="00795453">
        <w:t xml:space="preserve"> (2019) 7 Cal.5th 306, 333</w:t>
      </w:r>
      <w:bookmarkEnd w:id="60"/>
      <w:r w:rsidR="00591862" w:rsidRPr="00795453">
        <w:t xml:space="preserve"> [federal constitutional right to jury determination on each element charged].)  </w:t>
      </w:r>
      <w:r w:rsidR="00E8559B" w:rsidRPr="00795453">
        <w:t>E</w:t>
      </w:r>
      <w:r w:rsidR="00591862" w:rsidRPr="00795453">
        <w:t>ven though it is state law that now requires jury findings on aggravating factors, the failure to submit those factors to a jury is not merely state law error.</w:t>
      </w:r>
      <w:r w:rsidR="00907D9B" w:rsidRPr="0079545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54E"/>
    <w:multiLevelType w:val="hybridMultilevel"/>
    <w:tmpl w:val="3F30A452"/>
    <w:lvl w:ilvl="0" w:tplc="524EDC3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509C"/>
    <w:multiLevelType w:val="hybridMultilevel"/>
    <w:tmpl w:val="D2744234"/>
    <w:lvl w:ilvl="0" w:tplc="52ACFF58">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2641A"/>
    <w:multiLevelType w:val="hybridMultilevel"/>
    <w:tmpl w:val="990E5D4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5FAD"/>
    <w:multiLevelType w:val="hybridMultilevel"/>
    <w:tmpl w:val="DAD6BE68"/>
    <w:lvl w:ilvl="0" w:tplc="F154E09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50CE4"/>
    <w:multiLevelType w:val="hybridMultilevel"/>
    <w:tmpl w:val="BD4480F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D61DC"/>
    <w:multiLevelType w:val="hybridMultilevel"/>
    <w:tmpl w:val="08C022F8"/>
    <w:lvl w:ilvl="0" w:tplc="E2988B6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026C"/>
    <w:multiLevelType w:val="hybridMultilevel"/>
    <w:tmpl w:val="E3746B2A"/>
    <w:lvl w:ilvl="0" w:tplc="4758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D742E"/>
    <w:multiLevelType w:val="hybridMultilevel"/>
    <w:tmpl w:val="3F30A452"/>
    <w:lvl w:ilvl="0" w:tplc="524EDC3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E03B8"/>
    <w:multiLevelType w:val="hybridMultilevel"/>
    <w:tmpl w:val="0FB04CC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33440"/>
    <w:multiLevelType w:val="hybridMultilevel"/>
    <w:tmpl w:val="9C167A04"/>
    <w:lvl w:ilvl="0" w:tplc="02421B6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E2055"/>
    <w:multiLevelType w:val="hybridMultilevel"/>
    <w:tmpl w:val="0880740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F42D1"/>
    <w:multiLevelType w:val="hybridMultilevel"/>
    <w:tmpl w:val="9C423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762E6"/>
    <w:multiLevelType w:val="hybridMultilevel"/>
    <w:tmpl w:val="188CF7A6"/>
    <w:lvl w:ilvl="0" w:tplc="36C0C6DE">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FB3E4D"/>
    <w:multiLevelType w:val="hybridMultilevel"/>
    <w:tmpl w:val="AC420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D66BD"/>
    <w:multiLevelType w:val="hybridMultilevel"/>
    <w:tmpl w:val="BE00B4CC"/>
    <w:lvl w:ilvl="0" w:tplc="905C9908">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00DD0"/>
    <w:multiLevelType w:val="hybridMultilevel"/>
    <w:tmpl w:val="03F4219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827CE"/>
    <w:multiLevelType w:val="hybridMultilevel"/>
    <w:tmpl w:val="66868E4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905995">
    <w:abstractNumId w:val="13"/>
  </w:num>
  <w:num w:numId="2" w16cid:durableId="559169501">
    <w:abstractNumId w:val="10"/>
  </w:num>
  <w:num w:numId="3" w16cid:durableId="1868908489">
    <w:abstractNumId w:val="14"/>
  </w:num>
  <w:num w:numId="4" w16cid:durableId="772820639">
    <w:abstractNumId w:val="2"/>
  </w:num>
  <w:num w:numId="5" w16cid:durableId="1486437161">
    <w:abstractNumId w:val="3"/>
  </w:num>
  <w:num w:numId="6" w16cid:durableId="572744752">
    <w:abstractNumId w:val="5"/>
  </w:num>
  <w:num w:numId="7" w16cid:durableId="1445155390">
    <w:abstractNumId w:val="4"/>
  </w:num>
  <w:num w:numId="8" w16cid:durableId="27919736">
    <w:abstractNumId w:val="15"/>
  </w:num>
  <w:num w:numId="9" w16cid:durableId="722292957">
    <w:abstractNumId w:val="12"/>
  </w:num>
  <w:num w:numId="10" w16cid:durableId="1958875974">
    <w:abstractNumId w:val="7"/>
  </w:num>
  <w:num w:numId="11" w16cid:durableId="953637432">
    <w:abstractNumId w:val="6"/>
  </w:num>
  <w:num w:numId="12" w16cid:durableId="1164392782">
    <w:abstractNumId w:val="0"/>
  </w:num>
  <w:num w:numId="13" w16cid:durableId="1413353549">
    <w:abstractNumId w:val="9"/>
  </w:num>
  <w:num w:numId="14" w16cid:durableId="1703676269">
    <w:abstractNumId w:val="1"/>
  </w:num>
  <w:num w:numId="15" w16cid:durableId="893128130">
    <w:abstractNumId w:val="16"/>
  </w:num>
  <w:num w:numId="16" w16cid:durableId="1636332529">
    <w:abstractNumId w:val="8"/>
  </w:num>
  <w:num w:numId="17" w16cid:durableId="6593831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F0"/>
    <w:rsid w:val="000004B1"/>
    <w:rsid w:val="00000774"/>
    <w:rsid w:val="00000F8E"/>
    <w:rsid w:val="000013F6"/>
    <w:rsid w:val="000015E7"/>
    <w:rsid w:val="00001FED"/>
    <w:rsid w:val="000021A0"/>
    <w:rsid w:val="0000273B"/>
    <w:rsid w:val="000029E9"/>
    <w:rsid w:val="00002FF1"/>
    <w:rsid w:val="0000323C"/>
    <w:rsid w:val="0000397D"/>
    <w:rsid w:val="00004574"/>
    <w:rsid w:val="00004C3E"/>
    <w:rsid w:val="00005520"/>
    <w:rsid w:val="000057A0"/>
    <w:rsid w:val="00005D3A"/>
    <w:rsid w:val="0000605B"/>
    <w:rsid w:val="00006120"/>
    <w:rsid w:val="000067C0"/>
    <w:rsid w:val="000069A3"/>
    <w:rsid w:val="00007549"/>
    <w:rsid w:val="00007C71"/>
    <w:rsid w:val="00010071"/>
    <w:rsid w:val="000106A6"/>
    <w:rsid w:val="000107D2"/>
    <w:rsid w:val="00010C55"/>
    <w:rsid w:val="00012010"/>
    <w:rsid w:val="00012110"/>
    <w:rsid w:val="0001250A"/>
    <w:rsid w:val="0001270C"/>
    <w:rsid w:val="00012F6D"/>
    <w:rsid w:val="00013300"/>
    <w:rsid w:val="000135D9"/>
    <w:rsid w:val="00013F12"/>
    <w:rsid w:val="0001412F"/>
    <w:rsid w:val="0001417E"/>
    <w:rsid w:val="0001426F"/>
    <w:rsid w:val="000143EC"/>
    <w:rsid w:val="000146B4"/>
    <w:rsid w:val="00014943"/>
    <w:rsid w:val="00014ED6"/>
    <w:rsid w:val="00014EE7"/>
    <w:rsid w:val="00015061"/>
    <w:rsid w:val="00015890"/>
    <w:rsid w:val="00015FBC"/>
    <w:rsid w:val="0001665C"/>
    <w:rsid w:val="000166F1"/>
    <w:rsid w:val="000176B4"/>
    <w:rsid w:val="0001794D"/>
    <w:rsid w:val="00017AA0"/>
    <w:rsid w:val="000202AC"/>
    <w:rsid w:val="000202BC"/>
    <w:rsid w:val="0002031D"/>
    <w:rsid w:val="000203CF"/>
    <w:rsid w:val="00020E12"/>
    <w:rsid w:val="0002157C"/>
    <w:rsid w:val="000215CC"/>
    <w:rsid w:val="00021CBA"/>
    <w:rsid w:val="00022C1D"/>
    <w:rsid w:val="00022C7D"/>
    <w:rsid w:val="00022CE2"/>
    <w:rsid w:val="000235F8"/>
    <w:rsid w:val="000238C4"/>
    <w:rsid w:val="00023ECF"/>
    <w:rsid w:val="00024DD7"/>
    <w:rsid w:val="00025927"/>
    <w:rsid w:val="00025976"/>
    <w:rsid w:val="00025E07"/>
    <w:rsid w:val="00025E83"/>
    <w:rsid w:val="00026D01"/>
    <w:rsid w:val="000270FC"/>
    <w:rsid w:val="0002712D"/>
    <w:rsid w:val="00027BDB"/>
    <w:rsid w:val="0003076C"/>
    <w:rsid w:val="000308CA"/>
    <w:rsid w:val="00030A67"/>
    <w:rsid w:val="00030B53"/>
    <w:rsid w:val="000310DE"/>
    <w:rsid w:val="00031914"/>
    <w:rsid w:val="00031F5B"/>
    <w:rsid w:val="000327BD"/>
    <w:rsid w:val="00032C6E"/>
    <w:rsid w:val="00033476"/>
    <w:rsid w:val="000342BE"/>
    <w:rsid w:val="0003445E"/>
    <w:rsid w:val="000348C3"/>
    <w:rsid w:val="00034C22"/>
    <w:rsid w:val="00034C50"/>
    <w:rsid w:val="00035D5D"/>
    <w:rsid w:val="00035DF3"/>
    <w:rsid w:val="00036445"/>
    <w:rsid w:val="000365FC"/>
    <w:rsid w:val="000372CD"/>
    <w:rsid w:val="000374EC"/>
    <w:rsid w:val="000377E0"/>
    <w:rsid w:val="00037BD5"/>
    <w:rsid w:val="00037DAA"/>
    <w:rsid w:val="00037F2B"/>
    <w:rsid w:val="00040281"/>
    <w:rsid w:val="00040F0B"/>
    <w:rsid w:val="000410EC"/>
    <w:rsid w:val="00041320"/>
    <w:rsid w:val="00041912"/>
    <w:rsid w:val="00041C5E"/>
    <w:rsid w:val="000420A8"/>
    <w:rsid w:val="000420D2"/>
    <w:rsid w:val="000421CF"/>
    <w:rsid w:val="00042476"/>
    <w:rsid w:val="00042B57"/>
    <w:rsid w:val="00042D72"/>
    <w:rsid w:val="00043606"/>
    <w:rsid w:val="00043B55"/>
    <w:rsid w:val="00043D0B"/>
    <w:rsid w:val="0004407D"/>
    <w:rsid w:val="0004414A"/>
    <w:rsid w:val="00044CB2"/>
    <w:rsid w:val="00045088"/>
    <w:rsid w:val="000458B7"/>
    <w:rsid w:val="000459EA"/>
    <w:rsid w:val="00045B67"/>
    <w:rsid w:val="00046CD4"/>
    <w:rsid w:val="00047110"/>
    <w:rsid w:val="000471B4"/>
    <w:rsid w:val="0004755D"/>
    <w:rsid w:val="00047C6F"/>
    <w:rsid w:val="00047FC6"/>
    <w:rsid w:val="000503B2"/>
    <w:rsid w:val="0005061A"/>
    <w:rsid w:val="0005069F"/>
    <w:rsid w:val="00050A7D"/>
    <w:rsid w:val="00050D7E"/>
    <w:rsid w:val="000513C5"/>
    <w:rsid w:val="000513CE"/>
    <w:rsid w:val="00051460"/>
    <w:rsid w:val="00051B6D"/>
    <w:rsid w:val="00052395"/>
    <w:rsid w:val="00052E69"/>
    <w:rsid w:val="00053038"/>
    <w:rsid w:val="00054BD5"/>
    <w:rsid w:val="00054C3F"/>
    <w:rsid w:val="00054D78"/>
    <w:rsid w:val="00054DAB"/>
    <w:rsid w:val="00055111"/>
    <w:rsid w:val="0005519D"/>
    <w:rsid w:val="000553C9"/>
    <w:rsid w:val="00055A42"/>
    <w:rsid w:val="00055BDD"/>
    <w:rsid w:val="0005629C"/>
    <w:rsid w:val="00056A1B"/>
    <w:rsid w:val="0005726E"/>
    <w:rsid w:val="00057823"/>
    <w:rsid w:val="000606FF"/>
    <w:rsid w:val="000607B4"/>
    <w:rsid w:val="000611AC"/>
    <w:rsid w:val="000612BB"/>
    <w:rsid w:val="00061739"/>
    <w:rsid w:val="0006197D"/>
    <w:rsid w:val="00061C8E"/>
    <w:rsid w:val="000622B6"/>
    <w:rsid w:val="000623FB"/>
    <w:rsid w:val="00062415"/>
    <w:rsid w:val="000627BA"/>
    <w:rsid w:val="00062B15"/>
    <w:rsid w:val="00062C9C"/>
    <w:rsid w:val="0006302C"/>
    <w:rsid w:val="000634EC"/>
    <w:rsid w:val="00064AEB"/>
    <w:rsid w:val="00064E3C"/>
    <w:rsid w:val="00064E4D"/>
    <w:rsid w:val="00064FF8"/>
    <w:rsid w:val="0006566B"/>
    <w:rsid w:val="00065B77"/>
    <w:rsid w:val="000660B7"/>
    <w:rsid w:val="0006625E"/>
    <w:rsid w:val="00066BF3"/>
    <w:rsid w:val="00066EF2"/>
    <w:rsid w:val="000670E4"/>
    <w:rsid w:val="00067C2F"/>
    <w:rsid w:val="0007046B"/>
    <w:rsid w:val="000705D3"/>
    <w:rsid w:val="00070A98"/>
    <w:rsid w:val="00070BF3"/>
    <w:rsid w:val="000718CD"/>
    <w:rsid w:val="000719B0"/>
    <w:rsid w:val="00071A79"/>
    <w:rsid w:val="00072087"/>
    <w:rsid w:val="000723A9"/>
    <w:rsid w:val="000726FC"/>
    <w:rsid w:val="00072708"/>
    <w:rsid w:val="0007306B"/>
    <w:rsid w:val="0007310F"/>
    <w:rsid w:val="000745BC"/>
    <w:rsid w:val="0007461A"/>
    <w:rsid w:val="000749D2"/>
    <w:rsid w:val="00074DEC"/>
    <w:rsid w:val="00075259"/>
    <w:rsid w:val="00076324"/>
    <w:rsid w:val="00076B7A"/>
    <w:rsid w:val="000770AB"/>
    <w:rsid w:val="000773B2"/>
    <w:rsid w:val="000778B3"/>
    <w:rsid w:val="00077A27"/>
    <w:rsid w:val="00077EB2"/>
    <w:rsid w:val="0008045B"/>
    <w:rsid w:val="000805B5"/>
    <w:rsid w:val="00080C17"/>
    <w:rsid w:val="00080C79"/>
    <w:rsid w:val="00080DA6"/>
    <w:rsid w:val="00081144"/>
    <w:rsid w:val="000824AF"/>
    <w:rsid w:val="0008318D"/>
    <w:rsid w:val="0008395E"/>
    <w:rsid w:val="00084232"/>
    <w:rsid w:val="00084809"/>
    <w:rsid w:val="00084A93"/>
    <w:rsid w:val="00084ABD"/>
    <w:rsid w:val="000851C6"/>
    <w:rsid w:val="00085755"/>
    <w:rsid w:val="00085E8E"/>
    <w:rsid w:val="000867C6"/>
    <w:rsid w:val="00086A97"/>
    <w:rsid w:val="0008716A"/>
    <w:rsid w:val="000873D1"/>
    <w:rsid w:val="00087D3F"/>
    <w:rsid w:val="000904AF"/>
    <w:rsid w:val="000909CF"/>
    <w:rsid w:val="0009109D"/>
    <w:rsid w:val="00091333"/>
    <w:rsid w:val="000913D1"/>
    <w:rsid w:val="000936B0"/>
    <w:rsid w:val="00093A60"/>
    <w:rsid w:val="00093CED"/>
    <w:rsid w:val="00094004"/>
    <w:rsid w:val="000940C3"/>
    <w:rsid w:val="00094591"/>
    <w:rsid w:val="000945D9"/>
    <w:rsid w:val="00094E9D"/>
    <w:rsid w:val="00094FEA"/>
    <w:rsid w:val="00095A34"/>
    <w:rsid w:val="000965B7"/>
    <w:rsid w:val="0009679F"/>
    <w:rsid w:val="000967AE"/>
    <w:rsid w:val="00096B64"/>
    <w:rsid w:val="0009742B"/>
    <w:rsid w:val="000978FC"/>
    <w:rsid w:val="0009799D"/>
    <w:rsid w:val="00097DA3"/>
    <w:rsid w:val="000A056B"/>
    <w:rsid w:val="000A0614"/>
    <w:rsid w:val="000A0673"/>
    <w:rsid w:val="000A0CDA"/>
    <w:rsid w:val="000A0D34"/>
    <w:rsid w:val="000A0FB2"/>
    <w:rsid w:val="000A1918"/>
    <w:rsid w:val="000A1AF1"/>
    <w:rsid w:val="000A1F5E"/>
    <w:rsid w:val="000A276D"/>
    <w:rsid w:val="000A283D"/>
    <w:rsid w:val="000A2E22"/>
    <w:rsid w:val="000A3164"/>
    <w:rsid w:val="000A3F39"/>
    <w:rsid w:val="000A4929"/>
    <w:rsid w:val="000A4E12"/>
    <w:rsid w:val="000A4FFF"/>
    <w:rsid w:val="000A62F6"/>
    <w:rsid w:val="000A63D6"/>
    <w:rsid w:val="000A6C73"/>
    <w:rsid w:val="000A74C9"/>
    <w:rsid w:val="000B03E1"/>
    <w:rsid w:val="000B065F"/>
    <w:rsid w:val="000B0762"/>
    <w:rsid w:val="000B0B72"/>
    <w:rsid w:val="000B1475"/>
    <w:rsid w:val="000B1AA3"/>
    <w:rsid w:val="000B215C"/>
    <w:rsid w:val="000B28F3"/>
    <w:rsid w:val="000B3CB9"/>
    <w:rsid w:val="000B4018"/>
    <w:rsid w:val="000B429F"/>
    <w:rsid w:val="000B4332"/>
    <w:rsid w:val="000B46DC"/>
    <w:rsid w:val="000B4A28"/>
    <w:rsid w:val="000B4FD0"/>
    <w:rsid w:val="000B5273"/>
    <w:rsid w:val="000B5382"/>
    <w:rsid w:val="000B598D"/>
    <w:rsid w:val="000B59E1"/>
    <w:rsid w:val="000B5F4D"/>
    <w:rsid w:val="000B6105"/>
    <w:rsid w:val="000B63EC"/>
    <w:rsid w:val="000B6431"/>
    <w:rsid w:val="000B6737"/>
    <w:rsid w:val="000B6F21"/>
    <w:rsid w:val="000B7201"/>
    <w:rsid w:val="000B7790"/>
    <w:rsid w:val="000B7BFC"/>
    <w:rsid w:val="000C0719"/>
    <w:rsid w:val="000C0C2C"/>
    <w:rsid w:val="000C1EE1"/>
    <w:rsid w:val="000C21C5"/>
    <w:rsid w:val="000C29E7"/>
    <w:rsid w:val="000C2B71"/>
    <w:rsid w:val="000C2DB5"/>
    <w:rsid w:val="000C3431"/>
    <w:rsid w:val="000C3BA2"/>
    <w:rsid w:val="000C426D"/>
    <w:rsid w:val="000C454D"/>
    <w:rsid w:val="000C4555"/>
    <w:rsid w:val="000C481D"/>
    <w:rsid w:val="000C59B1"/>
    <w:rsid w:val="000C5D95"/>
    <w:rsid w:val="000C5F40"/>
    <w:rsid w:val="000C6146"/>
    <w:rsid w:val="000C6768"/>
    <w:rsid w:val="000C6A39"/>
    <w:rsid w:val="000C6FD1"/>
    <w:rsid w:val="000C7232"/>
    <w:rsid w:val="000C78C5"/>
    <w:rsid w:val="000C7925"/>
    <w:rsid w:val="000D02E8"/>
    <w:rsid w:val="000D090F"/>
    <w:rsid w:val="000D129E"/>
    <w:rsid w:val="000D15C8"/>
    <w:rsid w:val="000D1AC1"/>
    <w:rsid w:val="000D2383"/>
    <w:rsid w:val="000D2513"/>
    <w:rsid w:val="000D25FD"/>
    <w:rsid w:val="000D276B"/>
    <w:rsid w:val="000D28C1"/>
    <w:rsid w:val="000D3048"/>
    <w:rsid w:val="000D3278"/>
    <w:rsid w:val="000D35A6"/>
    <w:rsid w:val="000D3857"/>
    <w:rsid w:val="000D3A73"/>
    <w:rsid w:val="000D3B28"/>
    <w:rsid w:val="000D497C"/>
    <w:rsid w:val="000D503E"/>
    <w:rsid w:val="000D55ED"/>
    <w:rsid w:val="000D566D"/>
    <w:rsid w:val="000D5A44"/>
    <w:rsid w:val="000D5B3A"/>
    <w:rsid w:val="000D5F57"/>
    <w:rsid w:val="000D6365"/>
    <w:rsid w:val="000D642D"/>
    <w:rsid w:val="000D6D3E"/>
    <w:rsid w:val="000D6D93"/>
    <w:rsid w:val="000D70B4"/>
    <w:rsid w:val="000D7BCA"/>
    <w:rsid w:val="000E02DF"/>
    <w:rsid w:val="000E04B4"/>
    <w:rsid w:val="000E0883"/>
    <w:rsid w:val="000E0890"/>
    <w:rsid w:val="000E1953"/>
    <w:rsid w:val="000E1AE6"/>
    <w:rsid w:val="000E1CA7"/>
    <w:rsid w:val="000E1DC4"/>
    <w:rsid w:val="000E1DFB"/>
    <w:rsid w:val="000E1E53"/>
    <w:rsid w:val="000E1F3A"/>
    <w:rsid w:val="000E2106"/>
    <w:rsid w:val="000E2142"/>
    <w:rsid w:val="000E21AA"/>
    <w:rsid w:val="000E2C52"/>
    <w:rsid w:val="000E2E32"/>
    <w:rsid w:val="000E2EA7"/>
    <w:rsid w:val="000E3075"/>
    <w:rsid w:val="000E323F"/>
    <w:rsid w:val="000E34D4"/>
    <w:rsid w:val="000E3566"/>
    <w:rsid w:val="000E3CB8"/>
    <w:rsid w:val="000E3DDD"/>
    <w:rsid w:val="000E3E48"/>
    <w:rsid w:val="000E46BB"/>
    <w:rsid w:val="000E5229"/>
    <w:rsid w:val="000E5308"/>
    <w:rsid w:val="000E5A58"/>
    <w:rsid w:val="000E5F5E"/>
    <w:rsid w:val="000E603F"/>
    <w:rsid w:val="000E6C89"/>
    <w:rsid w:val="000E6E5A"/>
    <w:rsid w:val="000E70E1"/>
    <w:rsid w:val="000E7932"/>
    <w:rsid w:val="000F0015"/>
    <w:rsid w:val="000F0246"/>
    <w:rsid w:val="000F04D7"/>
    <w:rsid w:val="000F0604"/>
    <w:rsid w:val="000F0C02"/>
    <w:rsid w:val="000F0C20"/>
    <w:rsid w:val="000F1442"/>
    <w:rsid w:val="000F1557"/>
    <w:rsid w:val="000F1636"/>
    <w:rsid w:val="000F1A0A"/>
    <w:rsid w:val="000F1ADF"/>
    <w:rsid w:val="000F23A0"/>
    <w:rsid w:val="000F25D4"/>
    <w:rsid w:val="000F25E0"/>
    <w:rsid w:val="000F25E9"/>
    <w:rsid w:val="000F2855"/>
    <w:rsid w:val="000F3E6A"/>
    <w:rsid w:val="000F4263"/>
    <w:rsid w:val="000F45B4"/>
    <w:rsid w:val="000F4934"/>
    <w:rsid w:val="000F4CCE"/>
    <w:rsid w:val="000F4ED7"/>
    <w:rsid w:val="000F4EFF"/>
    <w:rsid w:val="000F4F17"/>
    <w:rsid w:val="000F500E"/>
    <w:rsid w:val="000F5BF2"/>
    <w:rsid w:val="000F654B"/>
    <w:rsid w:val="000F7872"/>
    <w:rsid w:val="001000FA"/>
    <w:rsid w:val="001008CF"/>
    <w:rsid w:val="00100CA7"/>
    <w:rsid w:val="00100F4E"/>
    <w:rsid w:val="0010175E"/>
    <w:rsid w:val="001019B1"/>
    <w:rsid w:val="00101AB6"/>
    <w:rsid w:val="00101C64"/>
    <w:rsid w:val="001021E9"/>
    <w:rsid w:val="00102203"/>
    <w:rsid w:val="00102676"/>
    <w:rsid w:val="001027F7"/>
    <w:rsid w:val="0010298F"/>
    <w:rsid w:val="00102EB9"/>
    <w:rsid w:val="0010343E"/>
    <w:rsid w:val="00104414"/>
    <w:rsid w:val="0010519F"/>
    <w:rsid w:val="001058D6"/>
    <w:rsid w:val="001059DD"/>
    <w:rsid w:val="00105DE0"/>
    <w:rsid w:val="00105F1F"/>
    <w:rsid w:val="00106024"/>
    <w:rsid w:val="00106724"/>
    <w:rsid w:val="00106959"/>
    <w:rsid w:val="00106B75"/>
    <w:rsid w:val="00106DB6"/>
    <w:rsid w:val="001071B6"/>
    <w:rsid w:val="0010737C"/>
    <w:rsid w:val="0010750E"/>
    <w:rsid w:val="001079ED"/>
    <w:rsid w:val="00110890"/>
    <w:rsid w:val="00110AD2"/>
    <w:rsid w:val="00110D5B"/>
    <w:rsid w:val="0011115E"/>
    <w:rsid w:val="00111A9C"/>
    <w:rsid w:val="00111E8D"/>
    <w:rsid w:val="00112418"/>
    <w:rsid w:val="00114B88"/>
    <w:rsid w:val="00114E39"/>
    <w:rsid w:val="001150C3"/>
    <w:rsid w:val="00115286"/>
    <w:rsid w:val="0011592B"/>
    <w:rsid w:val="00115AEB"/>
    <w:rsid w:val="00116663"/>
    <w:rsid w:val="00116AE7"/>
    <w:rsid w:val="00116BF7"/>
    <w:rsid w:val="001170A1"/>
    <w:rsid w:val="001172CE"/>
    <w:rsid w:val="00117820"/>
    <w:rsid w:val="00117D52"/>
    <w:rsid w:val="0012007C"/>
    <w:rsid w:val="00120859"/>
    <w:rsid w:val="00120863"/>
    <w:rsid w:val="0012090C"/>
    <w:rsid w:val="00120A6F"/>
    <w:rsid w:val="00120E2F"/>
    <w:rsid w:val="00120E7B"/>
    <w:rsid w:val="00121253"/>
    <w:rsid w:val="00121290"/>
    <w:rsid w:val="00121507"/>
    <w:rsid w:val="00121BDC"/>
    <w:rsid w:val="00121E02"/>
    <w:rsid w:val="00122FCD"/>
    <w:rsid w:val="001235C6"/>
    <w:rsid w:val="00123F23"/>
    <w:rsid w:val="00124822"/>
    <w:rsid w:val="00124A3C"/>
    <w:rsid w:val="00124A64"/>
    <w:rsid w:val="00124B66"/>
    <w:rsid w:val="0012506C"/>
    <w:rsid w:val="00125CA2"/>
    <w:rsid w:val="00125EC9"/>
    <w:rsid w:val="00126082"/>
    <w:rsid w:val="0012646A"/>
    <w:rsid w:val="0012649D"/>
    <w:rsid w:val="00126550"/>
    <w:rsid w:val="00126C46"/>
    <w:rsid w:val="0012793F"/>
    <w:rsid w:val="0013028B"/>
    <w:rsid w:val="0013095C"/>
    <w:rsid w:val="0013099E"/>
    <w:rsid w:val="00131169"/>
    <w:rsid w:val="001315E7"/>
    <w:rsid w:val="00131944"/>
    <w:rsid w:val="00131978"/>
    <w:rsid w:val="001319DD"/>
    <w:rsid w:val="00131EE4"/>
    <w:rsid w:val="00132C4D"/>
    <w:rsid w:val="00132EEE"/>
    <w:rsid w:val="001330E1"/>
    <w:rsid w:val="00133130"/>
    <w:rsid w:val="00133270"/>
    <w:rsid w:val="00133724"/>
    <w:rsid w:val="00133BFC"/>
    <w:rsid w:val="00134064"/>
    <w:rsid w:val="001345FE"/>
    <w:rsid w:val="00134EBD"/>
    <w:rsid w:val="001355A4"/>
    <w:rsid w:val="0013594E"/>
    <w:rsid w:val="00135DFC"/>
    <w:rsid w:val="001363F2"/>
    <w:rsid w:val="001365F0"/>
    <w:rsid w:val="001366B8"/>
    <w:rsid w:val="00136E9F"/>
    <w:rsid w:val="001373A1"/>
    <w:rsid w:val="00140EF2"/>
    <w:rsid w:val="00141322"/>
    <w:rsid w:val="0014170C"/>
    <w:rsid w:val="00141B76"/>
    <w:rsid w:val="00141C84"/>
    <w:rsid w:val="0014223C"/>
    <w:rsid w:val="00142647"/>
    <w:rsid w:val="00142649"/>
    <w:rsid w:val="001426EA"/>
    <w:rsid w:val="001436BF"/>
    <w:rsid w:val="00143B96"/>
    <w:rsid w:val="00144380"/>
    <w:rsid w:val="00144485"/>
    <w:rsid w:val="00144677"/>
    <w:rsid w:val="00144801"/>
    <w:rsid w:val="00144F7B"/>
    <w:rsid w:val="00144F99"/>
    <w:rsid w:val="001451DC"/>
    <w:rsid w:val="001452E4"/>
    <w:rsid w:val="00145DB8"/>
    <w:rsid w:val="00145E00"/>
    <w:rsid w:val="0014682B"/>
    <w:rsid w:val="0014724C"/>
    <w:rsid w:val="00147D5F"/>
    <w:rsid w:val="001500B5"/>
    <w:rsid w:val="0015082A"/>
    <w:rsid w:val="0015099C"/>
    <w:rsid w:val="0015101F"/>
    <w:rsid w:val="00151760"/>
    <w:rsid w:val="00151F00"/>
    <w:rsid w:val="001521BC"/>
    <w:rsid w:val="00152754"/>
    <w:rsid w:val="00152CB5"/>
    <w:rsid w:val="00153109"/>
    <w:rsid w:val="001533B8"/>
    <w:rsid w:val="00153646"/>
    <w:rsid w:val="00153CD4"/>
    <w:rsid w:val="00153F15"/>
    <w:rsid w:val="00154C35"/>
    <w:rsid w:val="00154D4A"/>
    <w:rsid w:val="00155867"/>
    <w:rsid w:val="00156952"/>
    <w:rsid w:val="00156B98"/>
    <w:rsid w:val="00156F10"/>
    <w:rsid w:val="00157026"/>
    <w:rsid w:val="001574E1"/>
    <w:rsid w:val="0015795B"/>
    <w:rsid w:val="00157EFB"/>
    <w:rsid w:val="00160218"/>
    <w:rsid w:val="001603B5"/>
    <w:rsid w:val="00160A27"/>
    <w:rsid w:val="00160A43"/>
    <w:rsid w:val="001618AD"/>
    <w:rsid w:val="00161FB0"/>
    <w:rsid w:val="00162170"/>
    <w:rsid w:val="00162299"/>
    <w:rsid w:val="001625D6"/>
    <w:rsid w:val="00162B25"/>
    <w:rsid w:val="00163369"/>
    <w:rsid w:val="0016369F"/>
    <w:rsid w:val="001637CD"/>
    <w:rsid w:val="001640EC"/>
    <w:rsid w:val="0016476B"/>
    <w:rsid w:val="00164C06"/>
    <w:rsid w:val="00165046"/>
    <w:rsid w:val="001653AD"/>
    <w:rsid w:val="00165D55"/>
    <w:rsid w:val="00166557"/>
    <w:rsid w:val="00166819"/>
    <w:rsid w:val="00166BAF"/>
    <w:rsid w:val="00166BB5"/>
    <w:rsid w:val="00166DB5"/>
    <w:rsid w:val="001672C8"/>
    <w:rsid w:val="001672CE"/>
    <w:rsid w:val="00167429"/>
    <w:rsid w:val="00167B22"/>
    <w:rsid w:val="00167C4F"/>
    <w:rsid w:val="001705AA"/>
    <w:rsid w:val="0017089F"/>
    <w:rsid w:val="0017100B"/>
    <w:rsid w:val="00171209"/>
    <w:rsid w:val="0017126C"/>
    <w:rsid w:val="001715B3"/>
    <w:rsid w:val="0017184A"/>
    <w:rsid w:val="00171907"/>
    <w:rsid w:val="00171CEF"/>
    <w:rsid w:val="00172134"/>
    <w:rsid w:val="0017290D"/>
    <w:rsid w:val="00173E74"/>
    <w:rsid w:val="001741A3"/>
    <w:rsid w:val="0017539A"/>
    <w:rsid w:val="001763B2"/>
    <w:rsid w:val="00176495"/>
    <w:rsid w:val="001764EC"/>
    <w:rsid w:val="00176949"/>
    <w:rsid w:val="00176B76"/>
    <w:rsid w:val="00177584"/>
    <w:rsid w:val="00177996"/>
    <w:rsid w:val="00177DDC"/>
    <w:rsid w:val="00177E3D"/>
    <w:rsid w:val="001802A9"/>
    <w:rsid w:val="00180F77"/>
    <w:rsid w:val="001813D3"/>
    <w:rsid w:val="001813E2"/>
    <w:rsid w:val="001815F7"/>
    <w:rsid w:val="00181660"/>
    <w:rsid w:val="00181736"/>
    <w:rsid w:val="00181D71"/>
    <w:rsid w:val="00181EEB"/>
    <w:rsid w:val="001823EF"/>
    <w:rsid w:val="001825C8"/>
    <w:rsid w:val="00182D70"/>
    <w:rsid w:val="001836C5"/>
    <w:rsid w:val="00183C73"/>
    <w:rsid w:val="00183F8A"/>
    <w:rsid w:val="001842D2"/>
    <w:rsid w:val="001843D7"/>
    <w:rsid w:val="001848F7"/>
    <w:rsid w:val="00185176"/>
    <w:rsid w:val="00185E1B"/>
    <w:rsid w:val="00185E83"/>
    <w:rsid w:val="001864F9"/>
    <w:rsid w:val="00186DD1"/>
    <w:rsid w:val="00187AFE"/>
    <w:rsid w:val="00187D74"/>
    <w:rsid w:val="00190628"/>
    <w:rsid w:val="0019077F"/>
    <w:rsid w:val="00190CFD"/>
    <w:rsid w:val="001912EB"/>
    <w:rsid w:val="001920E0"/>
    <w:rsid w:val="00192379"/>
    <w:rsid w:val="00192CF1"/>
    <w:rsid w:val="00192F10"/>
    <w:rsid w:val="00193270"/>
    <w:rsid w:val="00193362"/>
    <w:rsid w:val="00193623"/>
    <w:rsid w:val="00193B3B"/>
    <w:rsid w:val="00193F81"/>
    <w:rsid w:val="00193FD9"/>
    <w:rsid w:val="00194AD5"/>
    <w:rsid w:val="001950CF"/>
    <w:rsid w:val="0019547F"/>
    <w:rsid w:val="001954A7"/>
    <w:rsid w:val="001959A5"/>
    <w:rsid w:val="00195AD1"/>
    <w:rsid w:val="00195B62"/>
    <w:rsid w:val="0019609F"/>
    <w:rsid w:val="00196353"/>
    <w:rsid w:val="001965E3"/>
    <w:rsid w:val="001969AA"/>
    <w:rsid w:val="00196B95"/>
    <w:rsid w:val="00196C21"/>
    <w:rsid w:val="0019771D"/>
    <w:rsid w:val="00197A6F"/>
    <w:rsid w:val="001A0A9C"/>
    <w:rsid w:val="001A17D4"/>
    <w:rsid w:val="001A1DC5"/>
    <w:rsid w:val="001A21D1"/>
    <w:rsid w:val="001A29BD"/>
    <w:rsid w:val="001A2EC6"/>
    <w:rsid w:val="001A3041"/>
    <w:rsid w:val="001A30CF"/>
    <w:rsid w:val="001A382D"/>
    <w:rsid w:val="001A3B51"/>
    <w:rsid w:val="001A428A"/>
    <w:rsid w:val="001A55AA"/>
    <w:rsid w:val="001A72EF"/>
    <w:rsid w:val="001A735F"/>
    <w:rsid w:val="001A743E"/>
    <w:rsid w:val="001A7452"/>
    <w:rsid w:val="001A7C35"/>
    <w:rsid w:val="001B0217"/>
    <w:rsid w:val="001B0A5F"/>
    <w:rsid w:val="001B0D01"/>
    <w:rsid w:val="001B1177"/>
    <w:rsid w:val="001B14A8"/>
    <w:rsid w:val="001B1B87"/>
    <w:rsid w:val="001B1DA6"/>
    <w:rsid w:val="001B1FD4"/>
    <w:rsid w:val="001B2670"/>
    <w:rsid w:val="001B2C19"/>
    <w:rsid w:val="001B2C55"/>
    <w:rsid w:val="001B37F4"/>
    <w:rsid w:val="001B38D0"/>
    <w:rsid w:val="001B3C83"/>
    <w:rsid w:val="001B410D"/>
    <w:rsid w:val="001B4B6C"/>
    <w:rsid w:val="001B548F"/>
    <w:rsid w:val="001B555C"/>
    <w:rsid w:val="001B6233"/>
    <w:rsid w:val="001B642E"/>
    <w:rsid w:val="001B68B8"/>
    <w:rsid w:val="001B6C9B"/>
    <w:rsid w:val="001B7077"/>
    <w:rsid w:val="001B7363"/>
    <w:rsid w:val="001B783A"/>
    <w:rsid w:val="001B7998"/>
    <w:rsid w:val="001C0DED"/>
    <w:rsid w:val="001C0F60"/>
    <w:rsid w:val="001C211E"/>
    <w:rsid w:val="001C2992"/>
    <w:rsid w:val="001C2DB9"/>
    <w:rsid w:val="001C3557"/>
    <w:rsid w:val="001C3684"/>
    <w:rsid w:val="001C398B"/>
    <w:rsid w:val="001C3AD7"/>
    <w:rsid w:val="001C3B0B"/>
    <w:rsid w:val="001C3DA4"/>
    <w:rsid w:val="001C498E"/>
    <w:rsid w:val="001C49AA"/>
    <w:rsid w:val="001C510C"/>
    <w:rsid w:val="001C5D81"/>
    <w:rsid w:val="001C5FF0"/>
    <w:rsid w:val="001C6013"/>
    <w:rsid w:val="001C64BF"/>
    <w:rsid w:val="001C6708"/>
    <w:rsid w:val="001C6B72"/>
    <w:rsid w:val="001C6B79"/>
    <w:rsid w:val="001C6D1F"/>
    <w:rsid w:val="001C6F43"/>
    <w:rsid w:val="001D073F"/>
    <w:rsid w:val="001D0951"/>
    <w:rsid w:val="001D0A0D"/>
    <w:rsid w:val="001D11FA"/>
    <w:rsid w:val="001D15C0"/>
    <w:rsid w:val="001D184F"/>
    <w:rsid w:val="001D1BC7"/>
    <w:rsid w:val="001D2476"/>
    <w:rsid w:val="001D2A68"/>
    <w:rsid w:val="001D2DC9"/>
    <w:rsid w:val="001D3A1A"/>
    <w:rsid w:val="001D4584"/>
    <w:rsid w:val="001D4C61"/>
    <w:rsid w:val="001D4E06"/>
    <w:rsid w:val="001D4E5F"/>
    <w:rsid w:val="001D571F"/>
    <w:rsid w:val="001D623A"/>
    <w:rsid w:val="001D6367"/>
    <w:rsid w:val="001D6507"/>
    <w:rsid w:val="001D6736"/>
    <w:rsid w:val="001D6FAF"/>
    <w:rsid w:val="001D7280"/>
    <w:rsid w:val="001D73F2"/>
    <w:rsid w:val="001D7446"/>
    <w:rsid w:val="001D7B76"/>
    <w:rsid w:val="001D7BFD"/>
    <w:rsid w:val="001D7D14"/>
    <w:rsid w:val="001E08DE"/>
    <w:rsid w:val="001E0BD3"/>
    <w:rsid w:val="001E100A"/>
    <w:rsid w:val="001E26D8"/>
    <w:rsid w:val="001E275D"/>
    <w:rsid w:val="001E28F1"/>
    <w:rsid w:val="001E2BF2"/>
    <w:rsid w:val="001E428B"/>
    <w:rsid w:val="001E472F"/>
    <w:rsid w:val="001E499D"/>
    <w:rsid w:val="001E4B4C"/>
    <w:rsid w:val="001E5037"/>
    <w:rsid w:val="001E50D2"/>
    <w:rsid w:val="001E5528"/>
    <w:rsid w:val="001E557C"/>
    <w:rsid w:val="001E5F08"/>
    <w:rsid w:val="001E6568"/>
    <w:rsid w:val="001E65C4"/>
    <w:rsid w:val="001E750C"/>
    <w:rsid w:val="001E75C0"/>
    <w:rsid w:val="001E7C2F"/>
    <w:rsid w:val="001E7D17"/>
    <w:rsid w:val="001E7D8A"/>
    <w:rsid w:val="001E7DE7"/>
    <w:rsid w:val="001F039B"/>
    <w:rsid w:val="001F0778"/>
    <w:rsid w:val="001F08EC"/>
    <w:rsid w:val="001F0ADA"/>
    <w:rsid w:val="001F0C22"/>
    <w:rsid w:val="001F10BE"/>
    <w:rsid w:val="001F2017"/>
    <w:rsid w:val="001F27B0"/>
    <w:rsid w:val="001F2BBC"/>
    <w:rsid w:val="001F37FD"/>
    <w:rsid w:val="001F3ACC"/>
    <w:rsid w:val="001F3E8F"/>
    <w:rsid w:val="001F4293"/>
    <w:rsid w:val="001F43E0"/>
    <w:rsid w:val="001F508B"/>
    <w:rsid w:val="001F5784"/>
    <w:rsid w:val="001F5793"/>
    <w:rsid w:val="001F59FD"/>
    <w:rsid w:val="001F5A3B"/>
    <w:rsid w:val="001F6246"/>
    <w:rsid w:val="001F6502"/>
    <w:rsid w:val="001F65A5"/>
    <w:rsid w:val="001F69F1"/>
    <w:rsid w:val="001F6B2A"/>
    <w:rsid w:val="001F7067"/>
    <w:rsid w:val="001F723A"/>
    <w:rsid w:val="001F75F2"/>
    <w:rsid w:val="001F7930"/>
    <w:rsid w:val="0020028B"/>
    <w:rsid w:val="00200484"/>
    <w:rsid w:val="00200701"/>
    <w:rsid w:val="002019FB"/>
    <w:rsid w:val="00201A5A"/>
    <w:rsid w:val="00201E58"/>
    <w:rsid w:val="00201EF3"/>
    <w:rsid w:val="00202156"/>
    <w:rsid w:val="00202418"/>
    <w:rsid w:val="00202984"/>
    <w:rsid w:val="00202D2A"/>
    <w:rsid w:val="00202E48"/>
    <w:rsid w:val="0020376B"/>
    <w:rsid w:val="00203D66"/>
    <w:rsid w:val="00204358"/>
    <w:rsid w:val="0020470C"/>
    <w:rsid w:val="00204A9E"/>
    <w:rsid w:val="00205060"/>
    <w:rsid w:val="0020542F"/>
    <w:rsid w:val="002056F2"/>
    <w:rsid w:val="002058A9"/>
    <w:rsid w:val="00205A79"/>
    <w:rsid w:val="00205BA5"/>
    <w:rsid w:val="00205CC4"/>
    <w:rsid w:val="00205D22"/>
    <w:rsid w:val="00205F22"/>
    <w:rsid w:val="00205FBD"/>
    <w:rsid w:val="002064E1"/>
    <w:rsid w:val="00206761"/>
    <w:rsid w:val="0020697F"/>
    <w:rsid w:val="00206ABC"/>
    <w:rsid w:val="00206B07"/>
    <w:rsid w:val="00206CE8"/>
    <w:rsid w:val="00206F01"/>
    <w:rsid w:val="00206F1E"/>
    <w:rsid w:val="00207B63"/>
    <w:rsid w:val="00210424"/>
    <w:rsid w:val="00210BC3"/>
    <w:rsid w:val="00211645"/>
    <w:rsid w:val="00211AAD"/>
    <w:rsid w:val="00211E10"/>
    <w:rsid w:val="00211F02"/>
    <w:rsid w:val="0021279D"/>
    <w:rsid w:val="00212D6A"/>
    <w:rsid w:val="00212DB3"/>
    <w:rsid w:val="00213636"/>
    <w:rsid w:val="00214B2B"/>
    <w:rsid w:val="00214F67"/>
    <w:rsid w:val="00215C67"/>
    <w:rsid w:val="0021610D"/>
    <w:rsid w:val="0021611C"/>
    <w:rsid w:val="002163FB"/>
    <w:rsid w:val="0021691B"/>
    <w:rsid w:val="00216A1F"/>
    <w:rsid w:val="00216BEA"/>
    <w:rsid w:val="00216C7F"/>
    <w:rsid w:val="00216CB6"/>
    <w:rsid w:val="00217879"/>
    <w:rsid w:val="00217C10"/>
    <w:rsid w:val="00220AE3"/>
    <w:rsid w:val="00220EE8"/>
    <w:rsid w:val="002213CD"/>
    <w:rsid w:val="00221535"/>
    <w:rsid w:val="00221D14"/>
    <w:rsid w:val="00221FBC"/>
    <w:rsid w:val="002223C2"/>
    <w:rsid w:val="002225A8"/>
    <w:rsid w:val="00222A5E"/>
    <w:rsid w:val="00222F4F"/>
    <w:rsid w:val="002238AE"/>
    <w:rsid w:val="002238F1"/>
    <w:rsid w:val="002239E7"/>
    <w:rsid w:val="00223F5B"/>
    <w:rsid w:val="00224803"/>
    <w:rsid w:val="00224BA3"/>
    <w:rsid w:val="00224CE7"/>
    <w:rsid w:val="00225070"/>
    <w:rsid w:val="00225CFE"/>
    <w:rsid w:val="002265EE"/>
    <w:rsid w:val="0022669A"/>
    <w:rsid w:val="00226A13"/>
    <w:rsid w:val="00226CF5"/>
    <w:rsid w:val="00226DD1"/>
    <w:rsid w:val="00226DF9"/>
    <w:rsid w:val="00226E61"/>
    <w:rsid w:val="00226ECB"/>
    <w:rsid w:val="00227845"/>
    <w:rsid w:val="00230733"/>
    <w:rsid w:val="00230938"/>
    <w:rsid w:val="00230F62"/>
    <w:rsid w:val="00231480"/>
    <w:rsid w:val="002314C6"/>
    <w:rsid w:val="00231528"/>
    <w:rsid w:val="00231E9D"/>
    <w:rsid w:val="00231FC8"/>
    <w:rsid w:val="00232206"/>
    <w:rsid w:val="00232896"/>
    <w:rsid w:val="00232F07"/>
    <w:rsid w:val="00233171"/>
    <w:rsid w:val="00233346"/>
    <w:rsid w:val="002335FF"/>
    <w:rsid w:val="002337FE"/>
    <w:rsid w:val="00233879"/>
    <w:rsid w:val="0023414C"/>
    <w:rsid w:val="002342D1"/>
    <w:rsid w:val="00234479"/>
    <w:rsid w:val="002346DB"/>
    <w:rsid w:val="00235AB1"/>
    <w:rsid w:val="00235C3A"/>
    <w:rsid w:val="002360C0"/>
    <w:rsid w:val="002363A8"/>
    <w:rsid w:val="0023655C"/>
    <w:rsid w:val="00236708"/>
    <w:rsid w:val="00236C78"/>
    <w:rsid w:val="0023752E"/>
    <w:rsid w:val="00237A43"/>
    <w:rsid w:val="00237B75"/>
    <w:rsid w:val="00237E28"/>
    <w:rsid w:val="00240114"/>
    <w:rsid w:val="00240360"/>
    <w:rsid w:val="00240A1F"/>
    <w:rsid w:val="0024140C"/>
    <w:rsid w:val="0024188D"/>
    <w:rsid w:val="0024189D"/>
    <w:rsid w:val="00241937"/>
    <w:rsid w:val="00241CF0"/>
    <w:rsid w:val="002421BB"/>
    <w:rsid w:val="00242249"/>
    <w:rsid w:val="002427A0"/>
    <w:rsid w:val="00242A53"/>
    <w:rsid w:val="00242A65"/>
    <w:rsid w:val="00242AC8"/>
    <w:rsid w:val="0024375E"/>
    <w:rsid w:val="002438A5"/>
    <w:rsid w:val="00243DB8"/>
    <w:rsid w:val="00244086"/>
    <w:rsid w:val="002444EC"/>
    <w:rsid w:val="00244557"/>
    <w:rsid w:val="0024464A"/>
    <w:rsid w:val="00244E2B"/>
    <w:rsid w:val="00245300"/>
    <w:rsid w:val="002467BE"/>
    <w:rsid w:val="002468CC"/>
    <w:rsid w:val="0024755F"/>
    <w:rsid w:val="002477EE"/>
    <w:rsid w:val="00247936"/>
    <w:rsid w:val="00250436"/>
    <w:rsid w:val="0025094E"/>
    <w:rsid w:val="00250A8F"/>
    <w:rsid w:val="002511F0"/>
    <w:rsid w:val="00251358"/>
    <w:rsid w:val="002514D0"/>
    <w:rsid w:val="00251AC1"/>
    <w:rsid w:val="00252262"/>
    <w:rsid w:val="00253375"/>
    <w:rsid w:val="00253984"/>
    <w:rsid w:val="00253B18"/>
    <w:rsid w:val="00253F36"/>
    <w:rsid w:val="002541A4"/>
    <w:rsid w:val="0025428D"/>
    <w:rsid w:val="00254524"/>
    <w:rsid w:val="00254612"/>
    <w:rsid w:val="00254836"/>
    <w:rsid w:val="00254B69"/>
    <w:rsid w:val="00254C20"/>
    <w:rsid w:val="00254E5E"/>
    <w:rsid w:val="00255104"/>
    <w:rsid w:val="002556F6"/>
    <w:rsid w:val="00255C9E"/>
    <w:rsid w:val="00256376"/>
    <w:rsid w:val="0025647C"/>
    <w:rsid w:val="0025666B"/>
    <w:rsid w:val="00256C9E"/>
    <w:rsid w:val="00256DDC"/>
    <w:rsid w:val="00260564"/>
    <w:rsid w:val="002605E0"/>
    <w:rsid w:val="00260BC4"/>
    <w:rsid w:val="002612C7"/>
    <w:rsid w:val="00261543"/>
    <w:rsid w:val="0026158E"/>
    <w:rsid w:val="00261C59"/>
    <w:rsid w:val="00261E82"/>
    <w:rsid w:val="00262B56"/>
    <w:rsid w:val="00262BFD"/>
    <w:rsid w:val="0026372A"/>
    <w:rsid w:val="00263849"/>
    <w:rsid w:val="00263C8C"/>
    <w:rsid w:val="00263E88"/>
    <w:rsid w:val="00264683"/>
    <w:rsid w:val="002646BF"/>
    <w:rsid w:val="00264788"/>
    <w:rsid w:val="002651C1"/>
    <w:rsid w:val="00265572"/>
    <w:rsid w:val="00265670"/>
    <w:rsid w:val="002656FD"/>
    <w:rsid w:val="0026674C"/>
    <w:rsid w:val="00266DEC"/>
    <w:rsid w:val="00266E30"/>
    <w:rsid w:val="0026768E"/>
    <w:rsid w:val="002676DB"/>
    <w:rsid w:val="00267919"/>
    <w:rsid w:val="00267E71"/>
    <w:rsid w:val="00267E9E"/>
    <w:rsid w:val="00270D8C"/>
    <w:rsid w:val="0027109E"/>
    <w:rsid w:val="002712FF"/>
    <w:rsid w:val="002722F8"/>
    <w:rsid w:val="00272FC9"/>
    <w:rsid w:val="00273121"/>
    <w:rsid w:val="00273698"/>
    <w:rsid w:val="0027382A"/>
    <w:rsid w:val="0027384F"/>
    <w:rsid w:val="0027394D"/>
    <w:rsid w:val="00273950"/>
    <w:rsid w:val="00273B2B"/>
    <w:rsid w:val="00273DF0"/>
    <w:rsid w:val="00274146"/>
    <w:rsid w:val="00274319"/>
    <w:rsid w:val="00274663"/>
    <w:rsid w:val="0027595B"/>
    <w:rsid w:val="00275E21"/>
    <w:rsid w:val="00276439"/>
    <w:rsid w:val="002765AA"/>
    <w:rsid w:val="00276F6C"/>
    <w:rsid w:val="00277194"/>
    <w:rsid w:val="002773DA"/>
    <w:rsid w:val="002773F8"/>
    <w:rsid w:val="00277FDC"/>
    <w:rsid w:val="00280407"/>
    <w:rsid w:val="00280EB4"/>
    <w:rsid w:val="0028187B"/>
    <w:rsid w:val="0028197F"/>
    <w:rsid w:val="00281E2F"/>
    <w:rsid w:val="00282036"/>
    <w:rsid w:val="002821D8"/>
    <w:rsid w:val="00282A2D"/>
    <w:rsid w:val="00283F95"/>
    <w:rsid w:val="002840E6"/>
    <w:rsid w:val="00284489"/>
    <w:rsid w:val="0028490A"/>
    <w:rsid w:val="00284ED9"/>
    <w:rsid w:val="00285830"/>
    <w:rsid w:val="00285A70"/>
    <w:rsid w:val="00285B19"/>
    <w:rsid w:val="00286152"/>
    <w:rsid w:val="002864FF"/>
    <w:rsid w:val="002873B8"/>
    <w:rsid w:val="00287469"/>
    <w:rsid w:val="0028753A"/>
    <w:rsid w:val="0028790C"/>
    <w:rsid w:val="00287A42"/>
    <w:rsid w:val="00290680"/>
    <w:rsid w:val="00290ADB"/>
    <w:rsid w:val="00291035"/>
    <w:rsid w:val="0029235F"/>
    <w:rsid w:val="002925FF"/>
    <w:rsid w:val="0029268F"/>
    <w:rsid w:val="002926F2"/>
    <w:rsid w:val="0029282C"/>
    <w:rsid w:val="002930CC"/>
    <w:rsid w:val="00293137"/>
    <w:rsid w:val="00293620"/>
    <w:rsid w:val="00293B18"/>
    <w:rsid w:val="0029440E"/>
    <w:rsid w:val="00294511"/>
    <w:rsid w:val="002948C3"/>
    <w:rsid w:val="00294AA3"/>
    <w:rsid w:val="00294B1A"/>
    <w:rsid w:val="00294F6C"/>
    <w:rsid w:val="00295867"/>
    <w:rsid w:val="00295D0A"/>
    <w:rsid w:val="00295E10"/>
    <w:rsid w:val="002960DB"/>
    <w:rsid w:val="00296155"/>
    <w:rsid w:val="0029649B"/>
    <w:rsid w:val="002966BC"/>
    <w:rsid w:val="002966F9"/>
    <w:rsid w:val="00296820"/>
    <w:rsid w:val="00296F4E"/>
    <w:rsid w:val="00296F71"/>
    <w:rsid w:val="002972FC"/>
    <w:rsid w:val="002973F0"/>
    <w:rsid w:val="00297753"/>
    <w:rsid w:val="00297FB0"/>
    <w:rsid w:val="002A14F6"/>
    <w:rsid w:val="002A1752"/>
    <w:rsid w:val="002A31C4"/>
    <w:rsid w:val="002A338C"/>
    <w:rsid w:val="002A35CC"/>
    <w:rsid w:val="002A35FB"/>
    <w:rsid w:val="002A37B9"/>
    <w:rsid w:val="002A383E"/>
    <w:rsid w:val="002A3DC3"/>
    <w:rsid w:val="002A47FD"/>
    <w:rsid w:val="002A4D55"/>
    <w:rsid w:val="002A4F21"/>
    <w:rsid w:val="002A503E"/>
    <w:rsid w:val="002A52B7"/>
    <w:rsid w:val="002A5A41"/>
    <w:rsid w:val="002A5D79"/>
    <w:rsid w:val="002A5F04"/>
    <w:rsid w:val="002A6BDF"/>
    <w:rsid w:val="002A6C17"/>
    <w:rsid w:val="002A7128"/>
    <w:rsid w:val="002A7129"/>
    <w:rsid w:val="002A7B11"/>
    <w:rsid w:val="002A7E86"/>
    <w:rsid w:val="002B0761"/>
    <w:rsid w:val="002B0F6D"/>
    <w:rsid w:val="002B1036"/>
    <w:rsid w:val="002B12ED"/>
    <w:rsid w:val="002B14B6"/>
    <w:rsid w:val="002B25EF"/>
    <w:rsid w:val="002B265E"/>
    <w:rsid w:val="002B2729"/>
    <w:rsid w:val="002B273A"/>
    <w:rsid w:val="002B2846"/>
    <w:rsid w:val="002B2E32"/>
    <w:rsid w:val="002B2F27"/>
    <w:rsid w:val="002B32CD"/>
    <w:rsid w:val="002B34FC"/>
    <w:rsid w:val="002B36FC"/>
    <w:rsid w:val="002B3AF1"/>
    <w:rsid w:val="002B3C15"/>
    <w:rsid w:val="002B3F31"/>
    <w:rsid w:val="002B4AC5"/>
    <w:rsid w:val="002B4EB0"/>
    <w:rsid w:val="002B58E2"/>
    <w:rsid w:val="002B597A"/>
    <w:rsid w:val="002B5F9C"/>
    <w:rsid w:val="002B603D"/>
    <w:rsid w:val="002B6651"/>
    <w:rsid w:val="002B6A02"/>
    <w:rsid w:val="002B6BE0"/>
    <w:rsid w:val="002B728C"/>
    <w:rsid w:val="002B7808"/>
    <w:rsid w:val="002C0658"/>
    <w:rsid w:val="002C0C91"/>
    <w:rsid w:val="002C0FA4"/>
    <w:rsid w:val="002C1104"/>
    <w:rsid w:val="002C11F8"/>
    <w:rsid w:val="002C1626"/>
    <w:rsid w:val="002C1DD5"/>
    <w:rsid w:val="002C204A"/>
    <w:rsid w:val="002C2E61"/>
    <w:rsid w:val="002C3679"/>
    <w:rsid w:val="002C3E72"/>
    <w:rsid w:val="002C40D0"/>
    <w:rsid w:val="002C44A3"/>
    <w:rsid w:val="002C53CC"/>
    <w:rsid w:val="002C5489"/>
    <w:rsid w:val="002C5C96"/>
    <w:rsid w:val="002C5E89"/>
    <w:rsid w:val="002C69F3"/>
    <w:rsid w:val="002C6C91"/>
    <w:rsid w:val="002C6E61"/>
    <w:rsid w:val="002C710A"/>
    <w:rsid w:val="002C73E9"/>
    <w:rsid w:val="002C76A2"/>
    <w:rsid w:val="002C7A15"/>
    <w:rsid w:val="002D0175"/>
    <w:rsid w:val="002D0636"/>
    <w:rsid w:val="002D117D"/>
    <w:rsid w:val="002D11FC"/>
    <w:rsid w:val="002D1E13"/>
    <w:rsid w:val="002D1EE6"/>
    <w:rsid w:val="002D29C8"/>
    <w:rsid w:val="002D34CA"/>
    <w:rsid w:val="002D3852"/>
    <w:rsid w:val="002D3BF3"/>
    <w:rsid w:val="002D4067"/>
    <w:rsid w:val="002D4140"/>
    <w:rsid w:val="002D4EEC"/>
    <w:rsid w:val="002D572D"/>
    <w:rsid w:val="002D5A46"/>
    <w:rsid w:val="002D5DF5"/>
    <w:rsid w:val="002D6227"/>
    <w:rsid w:val="002D6680"/>
    <w:rsid w:val="002D6707"/>
    <w:rsid w:val="002D6A4D"/>
    <w:rsid w:val="002D6B0C"/>
    <w:rsid w:val="002D6CEB"/>
    <w:rsid w:val="002D7406"/>
    <w:rsid w:val="002D77D8"/>
    <w:rsid w:val="002D7CB1"/>
    <w:rsid w:val="002D7D4A"/>
    <w:rsid w:val="002D7FAB"/>
    <w:rsid w:val="002E0338"/>
    <w:rsid w:val="002E05FB"/>
    <w:rsid w:val="002E06F0"/>
    <w:rsid w:val="002E0751"/>
    <w:rsid w:val="002E07BC"/>
    <w:rsid w:val="002E0AAC"/>
    <w:rsid w:val="002E0F2F"/>
    <w:rsid w:val="002E143D"/>
    <w:rsid w:val="002E15A1"/>
    <w:rsid w:val="002E1606"/>
    <w:rsid w:val="002E1E41"/>
    <w:rsid w:val="002E1FAE"/>
    <w:rsid w:val="002E336D"/>
    <w:rsid w:val="002E33D3"/>
    <w:rsid w:val="002E3887"/>
    <w:rsid w:val="002E39C5"/>
    <w:rsid w:val="002E3DCD"/>
    <w:rsid w:val="002E430D"/>
    <w:rsid w:val="002E44CD"/>
    <w:rsid w:val="002E4EDF"/>
    <w:rsid w:val="002E53C7"/>
    <w:rsid w:val="002E575F"/>
    <w:rsid w:val="002E583B"/>
    <w:rsid w:val="002E5870"/>
    <w:rsid w:val="002E5FC4"/>
    <w:rsid w:val="002E646F"/>
    <w:rsid w:val="002E71F0"/>
    <w:rsid w:val="002E7524"/>
    <w:rsid w:val="002E79FB"/>
    <w:rsid w:val="002F036B"/>
    <w:rsid w:val="002F0417"/>
    <w:rsid w:val="002F0568"/>
    <w:rsid w:val="002F1580"/>
    <w:rsid w:val="002F15A5"/>
    <w:rsid w:val="002F1E05"/>
    <w:rsid w:val="002F2CB7"/>
    <w:rsid w:val="002F3325"/>
    <w:rsid w:val="002F369D"/>
    <w:rsid w:val="002F3BFC"/>
    <w:rsid w:val="002F3CD4"/>
    <w:rsid w:val="002F4010"/>
    <w:rsid w:val="002F40C1"/>
    <w:rsid w:val="002F4313"/>
    <w:rsid w:val="002F440E"/>
    <w:rsid w:val="002F4880"/>
    <w:rsid w:val="002F5305"/>
    <w:rsid w:val="002F62E1"/>
    <w:rsid w:val="002F634D"/>
    <w:rsid w:val="002F7185"/>
    <w:rsid w:val="002F7597"/>
    <w:rsid w:val="002F769D"/>
    <w:rsid w:val="002F7883"/>
    <w:rsid w:val="0030038E"/>
    <w:rsid w:val="0030051F"/>
    <w:rsid w:val="003009A2"/>
    <w:rsid w:val="0030146B"/>
    <w:rsid w:val="00301EAC"/>
    <w:rsid w:val="00302034"/>
    <w:rsid w:val="00302624"/>
    <w:rsid w:val="00302718"/>
    <w:rsid w:val="00302763"/>
    <w:rsid w:val="0030296D"/>
    <w:rsid w:val="00302B64"/>
    <w:rsid w:val="00303714"/>
    <w:rsid w:val="00303F81"/>
    <w:rsid w:val="003042D8"/>
    <w:rsid w:val="00305093"/>
    <w:rsid w:val="003050DE"/>
    <w:rsid w:val="003056A2"/>
    <w:rsid w:val="003056A5"/>
    <w:rsid w:val="0030598E"/>
    <w:rsid w:val="00306544"/>
    <w:rsid w:val="003069F3"/>
    <w:rsid w:val="00306E6B"/>
    <w:rsid w:val="00307239"/>
    <w:rsid w:val="00307D38"/>
    <w:rsid w:val="003105B6"/>
    <w:rsid w:val="00310694"/>
    <w:rsid w:val="0031095A"/>
    <w:rsid w:val="0031110A"/>
    <w:rsid w:val="0031177A"/>
    <w:rsid w:val="0031210F"/>
    <w:rsid w:val="003121AB"/>
    <w:rsid w:val="00312430"/>
    <w:rsid w:val="00312AAF"/>
    <w:rsid w:val="00313641"/>
    <w:rsid w:val="0031378E"/>
    <w:rsid w:val="003137A8"/>
    <w:rsid w:val="00313DA2"/>
    <w:rsid w:val="003148E3"/>
    <w:rsid w:val="00314A84"/>
    <w:rsid w:val="00314A9B"/>
    <w:rsid w:val="00314C3D"/>
    <w:rsid w:val="00314F3C"/>
    <w:rsid w:val="00314F4E"/>
    <w:rsid w:val="003161D8"/>
    <w:rsid w:val="0031650E"/>
    <w:rsid w:val="00316F58"/>
    <w:rsid w:val="00317208"/>
    <w:rsid w:val="00317404"/>
    <w:rsid w:val="003174F1"/>
    <w:rsid w:val="003176EE"/>
    <w:rsid w:val="00317E39"/>
    <w:rsid w:val="00317E9E"/>
    <w:rsid w:val="0032001F"/>
    <w:rsid w:val="00320D0B"/>
    <w:rsid w:val="003211FA"/>
    <w:rsid w:val="00321CB0"/>
    <w:rsid w:val="00322239"/>
    <w:rsid w:val="00322288"/>
    <w:rsid w:val="00322732"/>
    <w:rsid w:val="003229E3"/>
    <w:rsid w:val="003234D7"/>
    <w:rsid w:val="003236FF"/>
    <w:rsid w:val="0032402B"/>
    <w:rsid w:val="00324152"/>
    <w:rsid w:val="003245ED"/>
    <w:rsid w:val="003249E8"/>
    <w:rsid w:val="003258A9"/>
    <w:rsid w:val="003269C1"/>
    <w:rsid w:val="003269CD"/>
    <w:rsid w:val="00326F86"/>
    <w:rsid w:val="003274EF"/>
    <w:rsid w:val="00327A71"/>
    <w:rsid w:val="00327DCD"/>
    <w:rsid w:val="0033033A"/>
    <w:rsid w:val="003306F6"/>
    <w:rsid w:val="00330BE8"/>
    <w:rsid w:val="00330CA5"/>
    <w:rsid w:val="00331609"/>
    <w:rsid w:val="0033181A"/>
    <w:rsid w:val="00331A4E"/>
    <w:rsid w:val="00331C71"/>
    <w:rsid w:val="00331F9C"/>
    <w:rsid w:val="0033246E"/>
    <w:rsid w:val="003328A2"/>
    <w:rsid w:val="003329BC"/>
    <w:rsid w:val="00332B37"/>
    <w:rsid w:val="00332EFE"/>
    <w:rsid w:val="003330AF"/>
    <w:rsid w:val="003332CA"/>
    <w:rsid w:val="0033387B"/>
    <w:rsid w:val="00333B20"/>
    <w:rsid w:val="00334348"/>
    <w:rsid w:val="00334BE6"/>
    <w:rsid w:val="00334C71"/>
    <w:rsid w:val="0033511C"/>
    <w:rsid w:val="003351DE"/>
    <w:rsid w:val="00335257"/>
    <w:rsid w:val="00335743"/>
    <w:rsid w:val="00336035"/>
    <w:rsid w:val="00336067"/>
    <w:rsid w:val="003364C8"/>
    <w:rsid w:val="003364EB"/>
    <w:rsid w:val="00336BBE"/>
    <w:rsid w:val="0033726E"/>
    <w:rsid w:val="00337397"/>
    <w:rsid w:val="00337557"/>
    <w:rsid w:val="00337987"/>
    <w:rsid w:val="00337E6A"/>
    <w:rsid w:val="00337EE3"/>
    <w:rsid w:val="00340033"/>
    <w:rsid w:val="00340A97"/>
    <w:rsid w:val="00340CBD"/>
    <w:rsid w:val="00341449"/>
    <w:rsid w:val="00341908"/>
    <w:rsid w:val="00341B5A"/>
    <w:rsid w:val="00341B9D"/>
    <w:rsid w:val="00341CA4"/>
    <w:rsid w:val="003420EF"/>
    <w:rsid w:val="00342A78"/>
    <w:rsid w:val="00342D71"/>
    <w:rsid w:val="00342E51"/>
    <w:rsid w:val="00343091"/>
    <w:rsid w:val="003433A7"/>
    <w:rsid w:val="003433FC"/>
    <w:rsid w:val="003438BA"/>
    <w:rsid w:val="00343D39"/>
    <w:rsid w:val="00343F93"/>
    <w:rsid w:val="00343FAF"/>
    <w:rsid w:val="00344587"/>
    <w:rsid w:val="00344910"/>
    <w:rsid w:val="00345172"/>
    <w:rsid w:val="0034585D"/>
    <w:rsid w:val="003458BA"/>
    <w:rsid w:val="00345914"/>
    <w:rsid w:val="00345C5C"/>
    <w:rsid w:val="00346868"/>
    <w:rsid w:val="0034693C"/>
    <w:rsid w:val="00346F7C"/>
    <w:rsid w:val="0034763C"/>
    <w:rsid w:val="00347F9D"/>
    <w:rsid w:val="0035054E"/>
    <w:rsid w:val="00350692"/>
    <w:rsid w:val="00350D7A"/>
    <w:rsid w:val="00351805"/>
    <w:rsid w:val="0035187C"/>
    <w:rsid w:val="00352F6A"/>
    <w:rsid w:val="00353421"/>
    <w:rsid w:val="00353779"/>
    <w:rsid w:val="00353784"/>
    <w:rsid w:val="00353D0B"/>
    <w:rsid w:val="00353FF9"/>
    <w:rsid w:val="0035437D"/>
    <w:rsid w:val="00354615"/>
    <w:rsid w:val="0035470A"/>
    <w:rsid w:val="00355B1A"/>
    <w:rsid w:val="003561A8"/>
    <w:rsid w:val="00356675"/>
    <w:rsid w:val="00356EFC"/>
    <w:rsid w:val="0035705C"/>
    <w:rsid w:val="003572AA"/>
    <w:rsid w:val="003574DD"/>
    <w:rsid w:val="00357BCE"/>
    <w:rsid w:val="00357EE2"/>
    <w:rsid w:val="00360116"/>
    <w:rsid w:val="003601F0"/>
    <w:rsid w:val="003607F1"/>
    <w:rsid w:val="00360C5B"/>
    <w:rsid w:val="003612E5"/>
    <w:rsid w:val="00361772"/>
    <w:rsid w:val="00361A80"/>
    <w:rsid w:val="00361DA8"/>
    <w:rsid w:val="00362BC2"/>
    <w:rsid w:val="003633DB"/>
    <w:rsid w:val="003636A4"/>
    <w:rsid w:val="00363B46"/>
    <w:rsid w:val="003641C6"/>
    <w:rsid w:val="00364512"/>
    <w:rsid w:val="00364A09"/>
    <w:rsid w:val="00364A24"/>
    <w:rsid w:val="00365558"/>
    <w:rsid w:val="0036580B"/>
    <w:rsid w:val="003660A5"/>
    <w:rsid w:val="00366DFD"/>
    <w:rsid w:val="00366E58"/>
    <w:rsid w:val="00367638"/>
    <w:rsid w:val="00367686"/>
    <w:rsid w:val="003677D0"/>
    <w:rsid w:val="003677D9"/>
    <w:rsid w:val="00367BB4"/>
    <w:rsid w:val="003705AB"/>
    <w:rsid w:val="003705E4"/>
    <w:rsid w:val="0037120B"/>
    <w:rsid w:val="00371A74"/>
    <w:rsid w:val="00372256"/>
    <w:rsid w:val="003725AF"/>
    <w:rsid w:val="003725FD"/>
    <w:rsid w:val="00372809"/>
    <w:rsid w:val="003731A2"/>
    <w:rsid w:val="00373BA6"/>
    <w:rsid w:val="00374524"/>
    <w:rsid w:val="00375461"/>
    <w:rsid w:val="00375DEB"/>
    <w:rsid w:val="0037611B"/>
    <w:rsid w:val="003767BE"/>
    <w:rsid w:val="00377393"/>
    <w:rsid w:val="0037767F"/>
    <w:rsid w:val="003779E6"/>
    <w:rsid w:val="00380660"/>
    <w:rsid w:val="003809F6"/>
    <w:rsid w:val="00380EB7"/>
    <w:rsid w:val="00381327"/>
    <w:rsid w:val="003818C6"/>
    <w:rsid w:val="00381F14"/>
    <w:rsid w:val="00383AED"/>
    <w:rsid w:val="00383AF1"/>
    <w:rsid w:val="00383C8B"/>
    <w:rsid w:val="00383F4F"/>
    <w:rsid w:val="003848D9"/>
    <w:rsid w:val="0038492D"/>
    <w:rsid w:val="003852F1"/>
    <w:rsid w:val="00385326"/>
    <w:rsid w:val="00385555"/>
    <w:rsid w:val="003857C9"/>
    <w:rsid w:val="0038636A"/>
    <w:rsid w:val="003869D0"/>
    <w:rsid w:val="00386DAF"/>
    <w:rsid w:val="003870E0"/>
    <w:rsid w:val="003870F4"/>
    <w:rsid w:val="003871C0"/>
    <w:rsid w:val="0038737B"/>
    <w:rsid w:val="00387E68"/>
    <w:rsid w:val="00390530"/>
    <w:rsid w:val="00390930"/>
    <w:rsid w:val="00390B79"/>
    <w:rsid w:val="00390E3F"/>
    <w:rsid w:val="003914BC"/>
    <w:rsid w:val="00391712"/>
    <w:rsid w:val="00391B64"/>
    <w:rsid w:val="00392597"/>
    <w:rsid w:val="00392763"/>
    <w:rsid w:val="00392E62"/>
    <w:rsid w:val="00393032"/>
    <w:rsid w:val="00393035"/>
    <w:rsid w:val="003937A0"/>
    <w:rsid w:val="00393D2D"/>
    <w:rsid w:val="00393FB3"/>
    <w:rsid w:val="00394064"/>
    <w:rsid w:val="003944B2"/>
    <w:rsid w:val="00394AA3"/>
    <w:rsid w:val="00394F09"/>
    <w:rsid w:val="0039587F"/>
    <w:rsid w:val="003959ED"/>
    <w:rsid w:val="00395ADF"/>
    <w:rsid w:val="003966B8"/>
    <w:rsid w:val="0039691E"/>
    <w:rsid w:val="0039697E"/>
    <w:rsid w:val="00396E7B"/>
    <w:rsid w:val="00397828"/>
    <w:rsid w:val="00397F48"/>
    <w:rsid w:val="00397FA2"/>
    <w:rsid w:val="003A05BA"/>
    <w:rsid w:val="003A075F"/>
    <w:rsid w:val="003A0964"/>
    <w:rsid w:val="003A0B08"/>
    <w:rsid w:val="003A0B80"/>
    <w:rsid w:val="003A0C61"/>
    <w:rsid w:val="003A1267"/>
    <w:rsid w:val="003A16E6"/>
    <w:rsid w:val="003A175F"/>
    <w:rsid w:val="003A1A74"/>
    <w:rsid w:val="003A1D21"/>
    <w:rsid w:val="003A1F6A"/>
    <w:rsid w:val="003A21F7"/>
    <w:rsid w:val="003A2C0D"/>
    <w:rsid w:val="003A2CCE"/>
    <w:rsid w:val="003A3578"/>
    <w:rsid w:val="003A3AA4"/>
    <w:rsid w:val="003A3B3A"/>
    <w:rsid w:val="003A3E3A"/>
    <w:rsid w:val="003A4014"/>
    <w:rsid w:val="003A42DB"/>
    <w:rsid w:val="003A4BC4"/>
    <w:rsid w:val="003A4CAD"/>
    <w:rsid w:val="003A4CCE"/>
    <w:rsid w:val="003A4E3A"/>
    <w:rsid w:val="003A4F00"/>
    <w:rsid w:val="003A503D"/>
    <w:rsid w:val="003A598C"/>
    <w:rsid w:val="003A59D3"/>
    <w:rsid w:val="003A5D96"/>
    <w:rsid w:val="003A61B6"/>
    <w:rsid w:val="003A6AF3"/>
    <w:rsid w:val="003A6B94"/>
    <w:rsid w:val="003B06EB"/>
    <w:rsid w:val="003B0CA9"/>
    <w:rsid w:val="003B1529"/>
    <w:rsid w:val="003B15AD"/>
    <w:rsid w:val="003B1D0C"/>
    <w:rsid w:val="003B219E"/>
    <w:rsid w:val="003B269B"/>
    <w:rsid w:val="003B271F"/>
    <w:rsid w:val="003B2737"/>
    <w:rsid w:val="003B2C54"/>
    <w:rsid w:val="003B2FA5"/>
    <w:rsid w:val="003B3532"/>
    <w:rsid w:val="003B38F4"/>
    <w:rsid w:val="003B3BFB"/>
    <w:rsid w:val="003B3E0E"/>
    <w:rsid w:val="003B48BE"/>
    <w:rsid w:val="003B49C2"/>
    <w:rsid w:val="003B53B8"/>
    <w:rsid w:val="003B5CA2"/>
    <w:rsid w:val="003B5E08"/>
    <w:rsid w:val="003B5E64"/>
    <w:rsid w:val="003B5E8B"/>
    <w:rsid w:val="003B5EC7"/>
    <w:rsid w:val="003B6090"/>
    <w:rsid w:val="003B68E0"/>
    <w:rsid w:val="003B6EC1"/>
    <w:rsid w:val="003B7160"/>
    <w:rsid w:val="003B7E1B"/>
    <w:rsid w:val="003C13CA"/>
    <w:rsid w:val="003C167A"/>
    <w:rsid w:val="003C1B6D"/>
    <w:rsid w:val="003C221E"/>
    <w:rsid w:val="003C2D65"/>
    <w:rsid w:val="003C356E"/>
    <w:rsid w:val="003C3B27"/>
    <w:rsid w:val="003C3BEA"/>
    <w:rsid w:val="003C42DF"/>
    <w:rsid w:val="003C5BAC"/>
    <w:rsid w:val="003C6671"/>
    <w:rsid w:val="003C66E5"/>
    <w:rsid w:val="003C6772"/>
    <w:rsid w:val="003C7069"/>
    <w:rsid w:val="003C797D"/>
    <w:rsid w:val="003C7BDA"/>
    <w:rsid w:val="003C7EE2"/>
    <w:rsid w:val="003D041A"/>
    <w:rsid w:val="003D0511"/>
    <w:rsid w:val="003D0DDF"/>
    <w:rsid w:val="003D0EAA"/>
    <w:rsid w:val="003D0F0A"/>
    <w:rsid w:val="003D16BF"/>
    <w:rsid w:val="003D1BC8"/>
    <w:rsid w:val="003D1C01"/>
    <w:rsid w:val="003D25B0"/>
    <w:rsid w:val="003D27C0"/>
    <w:rsid w:val="003D2E02"/>
    <w:rsid w:val="003D332D"/>
    <w:rsid w:val="003D36A6"/>
    <w:rsid w:val="003D3BA4"/>
    <w:rsid w:val="003D3CE4"/>
    <w:rsid w:val="003D3FCA"/>
    <w:rsid w:val="003D45D4"/>
    <w:rsid w:val="003D4657"/>
    <w:rsid w:val="003D4D19"/>
    <w:rsid w:val="003D4EFF"/>
    <w:rsid w:val="003D5375"/>
    <w:rsid w:val="003D5669"/>
    <w:rsid w:val="003D5954"/>
    <w:rsid w:val="003D642A"/>
    <w:rsid w:val="003D6EC9"/>
    <w:rsid w:val="003D73F5"/>
    <w:rsid w:val="003D7484"/>
    <w:rsid w:val="003D77CA"/>
    <w:rsid w:val="003D7982"/>
    <w:rsid w:val="003D7A3E"/>
    <w:rsid w:val="003E03DF"/>
    <w:rsid w:val="003E14FF"/>
    <w:rsid w:val="003E176E"/>
    <w:rsid w:val="003E2767"/>
    <w:rsid w:val="003E417E"/>
    <w:rsid w:val="003E4248"/>
    <w:rsid w:val="003E52F6"/>
    <w:rsid w:val="003E5F3F"/>
    <w:rsid w:val="003E6EEE"/>
    <w:rsid w:val="003E7154"/>
    <w:rsid w:val="003E75E2"/>
    <w:rsid w:val="003E783C"/>
    <w:rsid w:val="003E7F22"/>
    <w:rsid w:val="003F036E"/>
    <w:rsid w:val="003F09A4"/>
    <w:rsid w:val="003F1227"/>
    <w:rsid w:val="003F1244"/>
    <w:rsid w:val="003F143A"/>
    <w:rsid w:val="003F2135"/>
    <w:rsid w:val="003F223A"/>
    <w:rsid w:val="003F2697"/>
    <w:rsid w:val="003F2E16"/>
    <w:rsid w:val="003F3079"/>
    <w:rsid w:val="003F327F"/>
    <w:rsid w:val="003F3558"/>
    <w:rsid w:val="003F35A0"/>
    <w:rsid w:val="003F3685"/>
    <w:rsid w:val="003F36E1"/>
    <w:rsid w:val="003F3714"/>
    <w:rsid w:val="003F3876"/>
    <w:rsid w:val="003F3A14"/>
    <w:rsid w:val="003F3B67"/>
    <w:rsid w:val="003F3C59"/>
    <w:rsid w:val="003F3DF0"/>
    <w:rsid w:val="003F40F6"/>
    <w:rsid w:val="003F4CA0"/>
    <w:rsid w:val="003F50AA"/>
    <w:rsid w:val="003F5544"/>
    <w:rsid w:val="003F5969"/>
    <w:rsid w:val="003F5FF8"/>
    <w:rsid w:val="003F6896"/>
    <w:rsid w:val="003F7270"/>
    <w:rsid w:val="003F7733"/>
    <w:rsid w:val="00400059"/>
    <w:rsid w:val="0040011C"/>
    <w:rsid w:val="004001CB"/>
    <w:rsid w:val="00400828"/>
    <w:rsid w:val="00400A7E"/>
    <w:rsid w:val="00401097"/>
    <w:rsid w:val="00401CDA"/>
    <w:rsid w:val="00402284"/>
    <w:rsid w:val="00402AD7"/>
    <w:rsid w:val="00402B20"/>
    <w:rsid w:val="004031F9"/>
    <w:rsid w:val="0040357F"/>
    <w:rsid w:val="0040398F"/>
    <w:rsid w:val="00404048"/>
    <w:rsid w:val="00404215"/>
    <w:rsid w:val="00404467"/>
    <w:rsid w:val="00404795"/>
    <w:rsid w:val="004056F1"/>
    <w:rsid w:val="00405C1F"/>
    <w:rsid w:val="00405C3A"/>
    <w:rsid w:val="00406123"/>
    <w:rsid w:val="00406327"/>
    <w:rsid w:val="004067C0"/>
    <w:rsid w:val="00406A5C"/>
    <w:rsid w:val="00406A79"/>
    <w:rsid w:val="004071DA"/>
    <w:rsid w:val="00407791"/>
    <w:rsid w:val="00407C2A"/>
    <w:rsid w:val="00407F24"/>
    <w:rsid w:val="00407FC2"/>
    <w:rsid w:val="00410138"/>
    <w:rsid w:val="0041066C"/>
    <w:rsid w:val="00410B97"/>
    <w:rsid w:val="0041150A"/>
    <w:rsid w:val="00411827"/>
    <w:rsid w:val="0041187A"/>
    <w:rsid w:val="00411972"/>
    <w:rsid w:val="00411DDE"/>
    <w:rsid w:val="004127C8"/>
    <w:rsid w:val="00412C8B"/>
    <w:rsid w:val="00413A2B"/>
    <w:rsid w:val="00413BE5"/>
    <w:rsid w:val="004140C5"/>
    <w:rsid w:val="004142FE"/>
    <w:rsid w:val="00414335"/>
    <w:rsid w:val="00414C61"/>
    <w:rsid w:val="004151B4"/>
    <w:rsid w:val="0041560C"/>
    <w:rsid w:val="004158C6"/>
    <w:rsid w:val="00415B59"/>
    <w:rsid w:val="00416009"/>
    <w:rsid w:val="00416465"/>
    <w:rsid w:val="00417138"/>
    <w:rsid w:val="004174DB"/>
    <w:rsid w:val="00420030"/>
    <w:rsid w:val="0042048B"/>
    <w:rsid w:val="004209AA"/>
    <w:rsid w:val="00420D36"/>
    <w:rsid w:val="004213C3"/>
    <w:rsid w:val="004219A3"/>
    <w:rsid w:val="00421CD7"/>
    <w:rsid w:val="004220F9"/>
    <w:rsid w:val="00422124"/>
    <w:rsid w:val="0042221C"/>
    <w:rsid w:val="004223F0"/>
    <w:rsid w:val="00422C01"/>
    <w:rsid w:val="004231ED"/>
    <w:rsid w:val="00423284"/>
    <w:rsid w:val="00423847"/>
    <w:rsid w:val="00423A7F"/>
    <w:rsid w:val="00423EED"/>
    <w:rsid w:val="0042422F"/>
    <w:rsid w:val="004245D1"/>
    <w:rsid w:val="00424649"/>
    <w:rsid w:val="0042470D"/>
    <w:rsid w:val="00424D32"/>
    <w:rsid w:val="00424E47"/>
    <w:rsid w:val="004251D8"/>
    <w:rsid w:val="0042586D"/>
    <w:rsid w:val="00425FE4"/>
    <w:rsid w:val="0042607D"/>
    <w:rsid w:val="004260E3"/>
    <w:rsid w:val="004263A1"/>
    <w:rsid w:val="00426629"/>
    <w:rsid w:val="004269DD"/>
    <w:rsid w:val="00426A3E"/>
    <w:rsid w:val="004271B0"/>
    <w:rsid w:val="004276A8"/>
    <w:rsid w:val="004300E9"/>
    <w:rsid w:val="00430CCA"/>
    <w:rsid w:val="004313A2"/>
    <w:rsid w:val="00433B39"/>
    <w:rsid w:val="00433FF6"/>
    <w:rsid w:val="0043423F"/>
    <w:rsid w:val="00434707"/>
    <w:rsid w:val="0043534A"/>
    <w:rsid w:val="00435A99"/>
    <w:rsid w:val="00435FB2"/>
    <w:rsid w:val="00437355"/>
    <w:rsid w:val="004374FC"/>
    <w:rsid w:val="00437558"/>
    <w:rsid w:val="0043764E"/>
    <w:rsid w:val="004379AF"/>
    <w:rsid w:val="004379C0"/>
    <w:rsid w:val="0044085C"/>
    <w:rsid w:val="0044096C"/>
    <w:rsid w:val="00440CA0"/>
    <w:rsid w:val="00441175"/>
    <w:rsid w:val="004415FC"/>
    <w:rsid w:val="0044168C"/>
    <w:rsid w:val="00441D9F"/>
    <w:rsid w:val="004421C3"/>
    <w:rsid w:val="004422F6"/>
    <w:rsid w:val="00442378"/>
    <w:rsid w:val="00442437"/>
    <w:rsid w:val="00442BA7"/>
    <w:rsid w:val="00442EE4"/>
    <w:rsid w:val="00443066"/>
    <w:rsid w:val="004430D1"/>
    <w:rsid w:val="0044318B"/>
    <w:rsid w:val="004436C2"/>
    <w:rsid w:val="0044426D"/>
    <w:rsid w:val="00444B11"/>
    <w:rsid w:val="00445855"/>
    <w:rsid w:val="004459BD"/>
    <w:rsid w:val="004459D9"/>
    <w:rsid w:val="00445BDE"/>
    <w:rsid w:val="0044663E"/>
    <w:rsid w:val="004469AA"/>
    <w:rsid w:val="00446EAA"/>
    <w:rsid w:val="0045044B"/>
    <w:rsid w:val="0045055F"/>
    <w:rsid w:val="0045058C"/>
    <w:rsid w:val="0045129E"/>
    <w:rsid w:val="004515D4"/>
    <w:rsid w:val="004516EC"/>
    <w:rsid w:val="00451957"/>
    <w:rsid w:val="00451BC4"/>
    <w:rsid w:val="004520E0"/>
    <w:rsid w:val="004525E2"/>
    <w:rsid w:val="00452ADD"/>
    <w:rsid w:val="00452EC6"/>
    <w:rsid w:val="004534C3"/>
    <w:rsid w:val="00453505"/>
    <w:rsid w:val="00453D0D"/>
    <w:rsid w:val="00454308"/>
    <w:rsid w:val="0045447B"/>
    <w:rsid w:val="0045489A"/>
    <w:rsid w:val="00454C23"/>
    <w:rsid w:val="00454EC2"/>
    <w:rsid w:val="00454EC6"/>
    <w:rsid w:val="00455395"/>
    <w:rsid w:val="00455679"/>
    <w:rsid w:val="00455703"/>
    <w:rsid w:val="00455853"/>
    <w:rsid w:val="00455B24"/>
    <w:rsid w:val="00455EFB"/>
    <w:rsid w:val="004561F8"/>
    <w:rsid w:val="004563F0"/>
    <w:rsid w:val="004569A4"/>
    <w:rsid w:val="0045710B"/>
    <w:rsid w:val="00457605"/>
    <w:rsid w:val="004576AE"/>
    <w:rsid w:val="00457CA3"/>
    <w:rsid w:val="00457D97"/>
    <w:rsid w:val="00457E50"/>
    <w:rsid w:val="004600B2"/>
    <w:rsid w:val="004602D1"/>
    <w:rsid w:val="0046064E"/>
    <w:rsid w:val="00461585"/>
    <w:rsid w:val="00461C67"/>
    <w:rsid w:val="00461E4D"/>
    <w:rsid w:val="00462397"/>
    <w:rsid w:val="004623EA"/>
    <w:rsid w:val="004624EB"/>
    <w:rsid w:val="00462663"/>
    <w:rsid w:val="0046271B"/>
    <w:rsid w:val="0046279E"/>
    <w:rsid w:val="00462D93"/>
    <w:rsid w:val="00462EAE"/>
    <w:rsid w:val="004640EF"/>
    <w:rsid w:val="00464465"/>
    <w:rsid w:val="0046478E"/>
    <w:rsid w:val="00464A85"/>
    <w:rsid w:val="00465222"/>
    <w:rsid w:val="004653E0"/>
    <w:rsid w:val="004657C1"/>
    <w:rsid w:val="00466570"/>
    <w:rsid w:val="00466AA9"/>
    <w:rsid w:val="00466B1F"/>
    <w:rsid w:val="00466C73"/>
    <w:rsid w:val="00466F49"/>
    <w:rsid w:val="00467292"/>
    <w:rsid w:val="0046782A"/>
    <w:rsid w:val="00467C6C"/>
    <w:rsid w:val="00470907"/>
    <w:rsid w:val="00470ABE"/>
    <w:rsid w:val="0047159A"/>
    <w:rsid w:val="00471E80"/>
    <w:rsid w:val="0047282E"/>
    <w:rsid w:val="00472A13"/>
    <w:rsid w:val="00473076"/>
    <w:rsid w:val="00473123"/>
    <w:rsid w:val="0047385E"/>
    <w:rsid w:val="00473887"/>
    <w:rsid w:val="004738F3"/>
    <w:rsid w:val="00473C0D"/>
    <w:rsid w:val="00473F03"/>
    <w:rsid w:val="0047410F"/>
    <w:rsid w:val="004747C5"/>
    <w:rsid w:val="0047499A"/>
    <w:rsid w:val="004749D0"/>
    <w:rsid w:val="004751EE"/>
    <w:rsid w:val="00475449"/>
    <w:rsid w:val="0047555B"/>
    <w:rsid w:val="00475D9B"/>
    <w:rsid w:val="0047643E"/>
    <w:rsid w:val="004767FC"/>
    <w:rsid w:val="00476F32"/>
    <w:rsid w:val="00477426"/>
    <w:rsid w:val="00477B7D"/>
    <w:rsid w:val="00480064"/>
    <w:rsid w:val="00480889"/>
    <w:rsid w:val="00480DAC"/>
    <w:rsid w:val="00481072"/>
    <w:rsid w:val="004815C3"/>
    <w:rsid w:val="004816C1"/>
    <w:rsid w:val="00481B60"/>
    <w:rsid w:val="00482100"/>
    <w:rsid w:val="004825E6"/>
    <w:rsid w:val="0048263B"/>
    <w:rsid w:val="00482702"/>
    <w:rsid w:val="00482874"/>
    <w:rsid w:val="00482EFA"/>
    <w:rsid w:val="00483405"/>
    <w:rsid w:val="00484188"/>
    <w:rsid w:val="0048427E"/>
    <w:rsid w:val="004846D5"/>
    <w:rsid w:val="004848A5"/>
    <w:rsid w:val="004850F9"/>
    <w:rsid w:val="00485706"/>
    <w:rsid w:val="00485756"/>
    <w:rsid w:val="004860B8"/>
    <w:rsid w:val="00486416"/>
    <w:rsid w:val="0048646B"/>
    <w:rsid w:val="004866BE"/>
    <w:rsid w:val="00486818"/>
    <w:rsid w:val="00486C44"/>
    <w:rsid w:val="00487115"/>
    <w:rsid w:val="00487383"/>
    <w:rsid w:val="004905A1"/>
    <w:rsid w:val="00490639"/>
    <w:rsid w:val="004918BE"/>
    <w:rsid w:val="00491B12"/>
    <w:rsid w:val="004921F1"/>
    <w:rsid w:val="00492696"/>
    <w:rsid w:val="004927AA"/>
    <w:rsid w:val="00492C52"/>
    <w:rsid w:val="00493278"/>
    <w:rsid w:val="004932F4"/>
    <w:rsid w:val="00493534"/>
    <w:rsid w:val="0049383A"/>
    <w:rsid w:val="004939BF"/>
    <w:rsid w:val="0049563A"/>
    <w:rsid w:val="00496144"/>
    <w:rsid w:val="00496606"/>
    <w:rsid w:val="004968F6"/>
    <w:rsid w:val="00496A16"/>
    <w:rsid w:val="004976CC"/>
    <w:rsid w:val="004A0067"/>
    <w:rsid w:val="004A0B04"/>
    <w:rsid w:val="004A0C2D"/>
    <w:rsid w:val="004A0DA8"/>
    <w:rsid w:val="004A13CE"/>
    <w:rsid w:val="004A180B"/>
    <w:rsid w:val="004A1C8E"/>
    <w:rsid w:val="004A2100"/>
    <w:rsid w:val="004A290E"/>
    <w:rsid w:val="004A2B00"/>
    <w:rsid w:val="004A3393"/>
    <w:rsid w:val="004A3789"/>
    <w:rsid w:val="004A3937"/>
    <w:rsid w:val="004A3C93"/>
    <w:rsid w:val="004A4690"/>
    <w:rsid w:val="004A472D"/>
    <w:rsid w:val="004A4822"/>
    <w:rsid w:val="004A4B5B"/>
    <w:rsid w:val="004A4E65"/>
    <w:rsid w:val="004A5431"/>
    <w:rsid w:val="004A5537"/>
    <w:rsid w:val="004A5650"/>
    <w:rsid w:val="004A582A"/>
    <w:rsid w:val="004A59A8"/>
    <w:rsid w:val="004A5BDA"/>
    <w:rsid w:val="004A6CCF"/>
    <w:rsid w:val="004A76E1"/>
    <w:rsid w:val="004A7EB8"/>
    <w:rsid w:val="004B0106"/>
    <w:rsid w:val="004B0A07"/>
    <w:rsid w:val="004B0B87"/>
    <w:rsid w:val="004B0B9A"/>
    <w:rsid w:val="004B0DBC"/>
    <w:rsid w:val="004B1109"/>
    <w:rsid w:val="004B113B"/>
    <w:rsid w:val="004B11ED"/>
    <w:rsid w:val="004B12C3"/>
    <w:rsid w:val="004B15C9"/>
    <w:rsid w:val="004B18A9"/>
    <w:rsid w:val="004B1AC8"/>
    <w:rsid w:val="004B1DC1"/>
    <w:rsid w:val="004B2574"/>
    <w:rsid w:val="004B2BF9"/>
    <w:rsid w:val="004B2C13"/>
    <w:rsid w:val="004B2D92"/>
    <w:rsid w:val="004B3028"/>
    <w:rsid w:val="004B308E"/>
    <w:rsid w:val="004B38C2"/>
    <w:rsid w:val="004B38DE"/>
    <w:rsid w:val="004B3B20"/>
    <w:rsid w:val="004B4AA1"/>
    <w:rsid w:val="004B4B7F"/>
    <w:rsid w:val="004B4C25"/>
    <w:rsid w:val="004B5ABD"/>
    <w:rsid w:val="004B5F6E"/>
    <w:rsid w:val="004B6147"/>
    <w:rsid w:val="004B6246"/>
    <w:rsid w:val="004B62F9"/>
    <w:rsid w:val="004B638F"/>
    <w:rsid w:val="004B6458"/>
    <w:rsid w:val="004B6D4B"/>
    <w:rsid w:val="004B7665"/>
    <w:rsid w:val="004B7D3B"/>
    <w:rsid w:val="004C001E"/>
    <w:rsid w:val="004C0184"/>
    <w:rsid w:val="004C06C1"/>
    <w:rsid w:val="004C07A9"/>
    <w:rsid w:val="004C0E67"/>
    <w:rsid w:val="004C1173"/>
    <w:rsid w:val="004C1270"/>
    <w:rsid w:val="004C12B3"/>
    <w:rsid w:val="004C2A3E"/>
    <w:rsid w:val="004C2FF9"/>
    <w:rsid w:val="004C3A75"/>
    <w:rsid w:val="004C3E30"/>
    <w:rsid w:val="004C4287"/>
    <w:rsid w:val="004C45C4"/>
    <w:rsid w:val="004C45D7"/>
    <w:rsid w:val="004C46D9"/>
    <w:rsid w:val="004C4704"/>
    <w:rsid w:val="004C4EFA"/>
    <w:rsid w:val="004C510A"/>
    <w:rsid w:val="004C526B"/>
    <w:rsid w:val="004C56B2"/>
    <w:rsid w:val="004C5E39"/>
    <w:rsid w:val="004C5E69"/>
    <w:rsid w:val="004C6D17"/>
    <w:rsid w:val="004C72F7"/>
    <w:rsid w:val="004C7708"/>
    <w:rsid w:val="004C7984"/>
    <w:rsid w:val="004C79B1"/>
    <w:rsid w:val="004C7B00"/>
    <w:rsid w:val="004D005D"/>
    <w:rsid w:val="004D0108"/>
    <w:rsid w:val="004D069E"/>
    <w:rsid w:val="004D0866"/>
    <w:rsid w:val="004D1069"/>
    <w:rsid w:val="004D15F0"/>
    <w:rsid w:val="004D1F25"/>
    <w:rsid w:val="004D1F6C"/>
    <w:rsid w:val="004D2A82"/>
    <w:rsid w:val="004D321F"/>
    <w:rsid w:val="004D3608"/>
    <w:rsid w:val="004D3867"/>
    <w:rsid w:val="004D3BF6"/>
    <w:rsid w:val="004D42B8"/>
    <w:rsid w:val="004D4868"/>
    <w:rsid w:val="004D51BC"/>
    <w:rsid w:val="004D54EA"/>
    <w:rsid w:val="004D5B36"/>
    <w:rsid w:val="004D5F80"/>
    <w:rsid w:val="004D6379"/>
    <w:rsid w:val="004D653E"/>
    <w:rsid w:val="004D745A"/>
    <w:rsid w:val="004D7608"/>
    <w:rsid w:val="004D7ED0"/>
    <w:rsid w:val="004E0418"/>
    <w:rsid w:val="004E046D"/>
    <w:rsid w:val="004E0E64"/>
    <w:rsid w:val="004E2166"/>
    <w:rsid w:val="004E244E"/>
    <w:rsid w:val="004E358A"/>
    <w:rsid w:val="004E3603"/>
    <w:rsid w:val="004E3672"/>
    <w:rsid w:val="004E36EF"/>
    <w:rsid w:val="004E3A54"/>
    <w:rsid w:val="004E3FF0"/>
    <w:rsid w:val="004E4990"/>
    <w:rsid w:val="004E4E02"/>
    <w:rsid w:val="004E5178"/>
    <w:rsid w:val="004E5B20"/>
    <w:rsid w:val="004E5CB9"/>
    <w:rsid w:val="004E5EAE"/>
    <w:rsid w:val="004E6183"/>
    <w:rsid w:val="004E6592"/>
    <w:rsid w:val="004E694E"/>
    <w:rsid w:val="004E69FC"/>
    <w:rsid w:val="004F03E5"/>
    <w:rsid w:val="004F0A79"/>
    <w:rsid w:val="004F0C0E"/>
    <w:rsid w:val="004F1716"/>
    <w:rsid w:val="004F1A92"/>
    <w:rsid w:val="004F1CF0"/>
    <w:rsid w:val="004F23E2"/>
    <w:rsid w:val="004F23E5"/>
    <w:rsid w:val="004F25CA"/>
    <w:rsid w:val="004F2942"/>
    <w:rsid w:val="004F2CE5"/>
    <w:rsid w:val="004F3650"/>
    <w:rsid w:val="004F427C"/>
    <w:rsid w:val="004F4646"/>
    <w:rsid w:val="004F46F0"/>
    <w:rsid w:val="004F59A7"/>
    <w:rsid w:val="004F5AD8"/>
    <w:rsid w:val="004F5F7E"/>
    <w:rsid w:val="004F6484"/>
    <w:rsid w:val="004F665A"/>
    <w:rsid w:val="004F682B"/>
    <w:rsid w:val="004F6E76"/>
    <w:rsid w:val="004F74F6"/>
    <w:rsid w:val="004F764C"/>
    <w:rsid w:val="004F776A"/>
    <w:rsid w:val="004F78DC"/>
    <w:rsid w:val="004F79D1"/>
    <w:rsid w:val="004F7B45"/>
    <w:rsid w:val="0050150E"/>
    <w:rsid w:val="0050162A"/>
    <w:rsid w:val="00501CEA"/>
    <w:rsid w:val="0050236C"/>
    <w:rsid w:val="00502895"/>
    <w:rsid w:val="00502E2D"/>
    <w:rsid w:val="0050303F"/>
    <w:rsid w:val="005034BB"/>
    <w:rsid w:val="00503CA5"/>
    <w:rsid w:val="00504556"/>
    <w:rsid w:val="00504DD1"/>
    <w:rsid w:val="005052E2"/>
    <w:rsid w:val="00505604"/>
    <w:rsid w:val="005059AB"/>
    <w:rsid w:val="00506B13"/>
    <w:rsid w:val="00506BB8"/>
    <w:rsid w:val="00506E49"/>
    <w:rsid w:val="005070AA"/>
    <w:rsid w:val="005071F4"/>
    <w:rsid w:val="005071F8"/>
    <w:rsid w:val="005075D8"/>
    <w:rsid w:val="00507940"/>
    <w:rsid w:val="005101E9"/>
    <w:rsid w:val="00510581"/>
    <w:rsid w:val="005111C8"/>
    <w:rsid w:val="0051205D"/>
    <w:rsid w:val="0051209F"/>
    <w:rsid w:val="005123E3"/>
    <w:rsid w:val="00512B96"/>
    <w:rsid w:val="005133AA"/>
    <w:rsid w:val="005133C3"/>
    <w:rsid w:val="00513945"/>
    <w:rsid w:val="00513D03"/>
    <w:rsid w:val="00513E73"/>
    <w:rsid w:val="0051443C"/>
    <w:rsid w:val="00514819"/>
    <w:rsid w:val="00514DC0"/>
    <w:rsid w:val="00514E24"/>
    <w:rsid w:val="0051626C"/>
    <w:rsid w:val="00516A92"/>
    <w:rsid w:val="00516E29"/>
    <w:rsid w:val="00516F6F"/>
    <w:rsid w:val="00517096"/>
    <w:rsid w:val="0051714C"/>
    <w:rsid w:val="00517750"/>
    <w:rsid w:val="00517A1B"/>
    <w:rsid w:val="00517F8A"/>
    <w:rsid w:val="005200AC"/>
    <w:rsid w:val="00520B3C"/>
    <w:rsid w:val="00521317"/>
    <w:rsid w:val="00521C4A"/>
    <w:rsid w:val="0052202C"/>
    <w:rsid w:val="00522091"/>
    <w:rsid w:val="00522A58"/>
    <w:rsid w:val="00522A9E"/>
    <w:rsid w:val="00522D08"/>
    <w:rsid w:val="00524776"/>
    <w:rsid w:val="00524FAE"/>
    <w:rsid w:val="005250BA"/>
    <w:rsid w:val="005258EC"/>
    <w:rsid w:val="00525F2F"/>
    <w:rsid w:val="005268C1"/>
    <w:rsid w:val="00526915"/>
    <w:rsid w:val="00526D1A"/>
    <w:rsid w:val="00526E79"/>
    <w:rsid w:val="005275B6"/>
    <w:rsid w:val="00527940"/>
    <w:rsid w:val="00530282"/>
    <w:rsid w:val="00530562"/>
    <w:rsid w:val="00530E85"/>
    <w:rsid w:val="00531D52"/>
    <w:rsid w:val="00532EC5"/>
    <w:rsid w:val="005330D1"/>
    <w:rsid w:val="00533B4A"/>
    <w:rsid w:val="005343C0"/>
    <w:rsid w:val="005348A0"/>
    <w:rsid w:val="00534E0C"/>
    <w:rsid w:val="005351DB"/>
    <w:rsid w:val="00535632"/>
    <w:rsid w:val="00535944"/>
    <w:rsid w:val="00535B34"/>
    <w:rsid w:val="0053600A"/>
    <w:rsid w:val="0053635B"/>
    <w:rsid w:val="00536676"/>
    <w:rsid w:val="00536904"/>
    <w:rsid w:val="00536AE7"/>
    <w:rsid w:val="00536E9A"/>
    <w:rsid w:val="005378A9"/>
    <w:rsid w:val="00537D07"/>
    <w:rsid w:val="00537E51"/>
    <w:rsid w:val="00540862"/>
    <w:rsid w:val="00540C09"/>
    <w:rsid w:val="00540EB9"/>
    <w:rsid w:val="005412DF"/>
    <w:rsid w:val="00541FED"/>
    <w:rsid w:val="0054264F"/>
    <w:rsid w:val="00542A35"/>
    <w:rsid w:val="00542D7B"/>
    <w:rsid w:val="00543264"/>
    <w:rsid w:val="00543330"/>
    <w:rsid w:val="00543355"/>
    <w:rsid w:val="00543398"/>
    <w:rsid w:val="00543601"/>
    <w:rsid w:val="0054400B"/>
    <w:rsid w:val="00544106"/>
    <w:rsid w:val="00544279"/>
    <w:rsid w:val="00544416"/>
    <w:rsid w:val="0054462A"/>
    <w:rsid w:val="00544D12"/>
    <w:rsid w:val="005451CD"/>
    <w:rsid w:val="0054547E"/>
    <w:rsid w:val="00545610"/>
    <w:rsid w:val="00545BBD"/>
    <w:rsid w:val="00546392"/>
    <w:rsid w:val="00546B35"/>
    <w:rsid w:val="0054707A"/>
    <w:rsid w:val="0054733B"/>
    <w:rsid w:val="00547D8A"/>
    <w:rsid w:val="00550172"/>
    <w:rsid w:val="0055033D"/>
    <w:rsid w:val="00551189"/>
    <w:rsid w:val="005514A6"/>
    <w:rsid w:val="005514FF"/>
    <w:rsid w:val="00551570"/>
    <w:rsid w:val="00551E72"/>
    <w:rsid w:val="00551EEB"/>
    <w:rsid w:val="005520AB"/>
    <w:rsid w:val="0055231D"/>
    <w:rsid w:val="00552A57"/>
    <w:rsid w:val="00553034"/>
    <w:rsid w:val="00554C6E"/>
    <w:rsid w:val="00554CA8"/>
    <w:rsid w:val="005551D5"/>
    <w:rsid w:val="005551F2"/>
    <w:rsid w:val="00556166"/>
    <w:rsid w:val="00556300"/>
    <w:rsid w:val="00556564"/>
    <w:rsid w:val="005568E8"/>
    <w:rsid w:val="00556E8E"/>
    <w:rsid w:val="00560620"/>
    <w:rsid w:val="00560D26"/>
    <w:rsid w:val="00560E99"/>
    <w:rsid w:val="00561CD9"/>
    <w:rsid w:val="00561DB1"/>
    <w:rsid w:val="00562FF8"/>
    <w:rsid w:val="00563706"/>
    <w:rsid w:val="00563937"/>
    <w:rsid w:val="00563B5B"/>
    <w:rsid w:val="00563D14"/>
    <w:rsid w:val="0056418D"/>
    <w:rsid w:val="00564327"/>
    <w:rsid w:val="0056458E"/>
    <w:rsid w:val="0056464A"/>
    <w:rsid w:val="00564684"/>
    <w:rsid w:val="005647C2"/>
    <w:rsid w:val="00564882"/>
    <w:rsid w:val="00564A87"/>
    <w:rsid w:val="00564E18"/>
    <w:rsid w:val="00564E89"/>
    <w:rsid w:val="00564F9F"/>
    <w:rsid w:val="00565004"/>
    <w:rsid w:val="00565A12"/>
    <w:rsid w:val="00565EDE"/>
    <w:rsid w:val="0056617E"/>
    <w:rsid w:val="0056673A"/>
    <w:rsid w:val="00566B88"/>
    <w:rsid w:val="00567F4E"/>
    <w:rsid w:val="00570184"/>
    <w:rsid w:val="005701FC"/>
    <w:rsid w:val="00570394"/>
    <w:rsid w:val="00570CA5"/>
    <w:rsid w:val="00571035"/>
    <w:rsid w:val="00571A09"/>
    <w:rsid w:val="00571A9C"/>
    <w:rsid w:val="00571B12"/>
    <w:rsid w:val="00571C1E"/>
    <w:rsid w:val="00571CF5"/>
    <w:rsid w:val="00572034"/>
    <w:rsid w:val="00573201"/>
    <w:rsid w:val="00574829"/>
    <w:rsid w:val="00575265"/>
    <w:rsid w:val="0057630A"/>
    <w:rsid w:val="00577057"/>
    <w:rsid w:val="0057722D"/>
    <w:rsid w:val="0057727D"/>
    <w:rsid w:val="005773BE"/>
    <w:rsid w:val="00577605"/>
    <w:rsid w:val="00577932"/>
    <w:rsid w:val="00577CE4"/>
    <w:rsid w:val="005800BB"/>
    <w:rsid w:val="005809AD"/>
    <w:rsid w:val="00580BF7"/>
    <w:rsid w:val="00580CEB"/>
    <w:rsid w:val="0058104A"/>
    <w:rsid w:val="005819FE"/>
    <w:rsid w:val="00581EBB"/>
    <w:rsid w:val="00581F89"/>
    <w:rsid w:val="00581FAC"/>
    <w:rsid w:val="005822F8"/>
    <w:rsid w:val="00582C27"/>
    <w:rsid w:val="00582EAE"/>
    <w:rsid w:val="0058306E"/>
    <w:rsid w:val="00583268"/>
    <w:rsid w:val="00583929"/>
    <w:rsid w:val="00583E25"/>
    <w:rsid w:val="0058412A"/>
    <w:rsid w:val="00584F9C"/>
    <w:rsid w:val="00585045"/>
    <w:rsid w:val="00585C54"/>
    <w:rsid w:val="00585DEF"/>
    <w:rsid w:val="005868CA"/>
    <w:rsid w:val="00586974"/>
    <w:rsid w:val="00586B2B"/>
    <w:rsid w:val="00587223"/>
    <w:rsid w:val="00587327"/>
    <w:rsid w:val="005873A3"/>
    <w:rsid w:val="00587569"/>
    <w:rsid w:val="0059038E"/>
    <w:rsid w:val="00590A3F"/>
    <w:rsid w:val="00590E64"/>
    <w:rsid w:val="005911D1"/>
    <w:rsid w:val="005915DD"/>
    <w:rsid w:val="00591862"/>
    <w:rsid w:val="0059197C"/>
    <w:rsid w:val="00592036"/>
    <w:rsid w:val="00592899"/>
    <w:rsid w:val="00593093"/>
    <w:rsid w:val="005932E3"/>
    <w:rsid w:val="00593317"/>
    <w:rsid w:val="00593B90"/>
    <w:rsid w:val="00593BA0"/>
    <w:rsid w:val="00594CEE"/>
    <w:rsid w:val="00595604"/>
    <w:rsid w:val="00595F32"/>
    <w:rsid w:val="0059643F"/>
    <w:rsid w:val="00596AD4"/>
    <w:rsid w:val="005973B0"/>
    <w:rsid w:val="005978F3"/>
    <w:rsid w:val="00597F1C"/>
    <w:rsid w:val="005A0124"/>
    <w:rsid w:val="005A0472"/>
    <w:rsid w:val="005A05A5"/>
    <w:rsid w:val="005A05F3"/>
    <w:rsid w:val="005A171F"/>
    <w:rsid w:val="005A1BDD"/>
    <w:rsid w:val="005A2375"/>
    <w:rsid w:val="005A31C2"/>
    <w:rsid w:val="005A3781"/>
    <w:rsid w:val="005A3995"/>
    <w:rsid w:val="005A3AD4"/>
    <w:rsid w:val="005A3F72"/>
    <w:rsid w:val="005A40D9"/>
    <w:rsid w:val="005A458C"/>
    <w:rsid w:val="005A45AA"/>
    <w:rsid w:val="005A4686"/>
    <w:rsid w:val="005A479B"/>
    <w:rsid w:val="005A4E8C"/>
    <w:rsid w:val="005A4EB3"/>
    <w:rsid w:val="005A4F2C"/>
    <w:rsid w:val="005A521D"/>
    <w:rsid w:val="005A5411"/>
    <w:rsid w:val="005A5696"/>
    <w:rsid w:val="005A5962"/>
    <w:rsid w:val="005A59A9"/>
    <w:rsid w:val="005A5AB6"/>
    <w:rsid w:val="005A5C29"/>
    <w:rsid w:val="005A5E7F"/>
    <w:rsid w:val="005A601F"/>
    <w:rsid w:val="005A61F6"/>
    <w:rsid w:val="005A6387"/>
    <w:rsid w:val="005A679C"/>
    <w:rsid w:val="005A7725"/>
    <w:rsid w:val="005A77A3"/>
    <w:rsid w:val="005A7A31"/>
    <w:rsid w:val="005B068E"/>
    <w:rsid w:val="005B0759"/>
    <w:rsid w:val="005B0F91"/>
    <w:rsid w:val="005B1237"/>
    <w:rsid w:val="005B1B08"/>
    <w:rsid w:val="005B1E88"/>
    <w:rsid w:val="005B25A5"/>
    <w:rsid w:val="005B2C4D"/>
    <w:rsid w:val="005B3C7E"/>
    <w:rsid w:val="005B4025"/>
    <w:rsid w:val="005B449C"/>
    <w:rsid w:val="005B47EE"/>
    <w:rsid w:val="005B52E2"/>
    <w:rsid w:val="005B5DFD"/>
    <w:rsid w:val="005B5F62"/>
    <w:rsid w:val="005B62F1"/>
    <w:rsid w:val="005B6557"/>
    <w:rsid w:val="005B6889"/>
    <w:rsid w:val="005B77B2"/>
    <w:rsid w:val="005B7929"/>
    <w:rsid w:val="005B79A6"/>
    <w:rsid w:val="005B7AFF"/>
    <w:rsid w:val="005B7F3F"/>
    <w:rsid w:val="005C0027"/>
    <w:rsid w:val="005C010B"/>
    <w:rsid w:val="005C0779"/>
    <w:rsid w:val="005C087F"/>
    <w:rsid w:val="005C0BDD"/>
    <w:rsid w:val="005C0F28"/>
    <w:rsid w:val="005C1392"/>
    <w:rsid w:val="005C1919"/>
    <w:rsid w:val="005C19C1"/>
    <w:rsid w:val="005C1B87"/>
    <w:rsid w:val="005C1B92"/>
    <w:rsid w:val="005C23B1"/>
    <w:rsid w:val="005C27A8"/>
    <w:rsid w:val="005C2C61"/>
    <w:rsid w:val="005C33CD"/>
    <w:rsid w:val="005C3D0C"/>
    <w:rsid w:val="005C3DE2"/>
    <w:rsid w:val="005C43DC"/>
    <w:rsid w:val="005C47BF"/>
    <w:rsid w:val="005C4D8F"/>
    <w:rsid w:val="005C53A7"/>
    <w:rsid w:val="005C5571"/>
    <w:rsid w:val="005C59DB"/>
    <w:rsid w:val="005C5BA1"/>
    <w:rsid w:val="005C5F58"/>
    <w:rsid w:val="005C6268"/>
    <w:rsid w:val="005C6491"/>
    <w:rsid w:val="005C64AC"/>
    <w:rsid w:val="005C69BF"/>
    <w:rsid w:val="005C6DE0"/>
    <w:rsid w:val="005C74A7"/>
    <w:rsid w:val="005C795A"/>
    <w:rsid w:val="005C7B5E"/>
    <w:rsid w:val="005C7B74"/>
    <w:rsid w:val="005D0306"/>
    <w:rsid w:val="005D0336"/>
    <w:rsid w:val="005D04D7"/>
    <w:rsid w:val="005D0DB6"/>
    <w:rsid w:val="005D1C3F"/>
    <w:rsid w:val="005D1CA0"/>
    <w:rsid w:val="005D2009"/>
    <w:rsid w:val="005D26A3"/>
    <w:rsid w:val="005D291F"/>
    <w:rsid w:val="005D3C0A"/>
    <w:rsid w:val="005D3D44"/>
    <w:rsid w:val="005D42A2"/>
    <w:rsid w:val="005D445E"/>
    <w:rsid w:val="005D4E8A"/>
    <w:rsid w:val="005D52C6"/>
    <w:rsid w:val="005D567A"/>
    <w:rsid w:val="005D5757"/>
    <w:rsid w:val="005D61C5"/>
    <w:rsid w:val="005D63E7"/>
    <w:rsid w:val="005D68C5"/>
    <w:rsid w:val="005D6AF1"/>
    <w:rsid w:val="005D6DED"/>
    <w:rsid w:val="005D7432"/>
    <w:rsid w:val="005D7B82"/>
    <w:rsid w:val="005E039C"/>
    <w:rsid w:val="005E095F"/>
    <w:rsid w:val="005E15AB"/>
    <w:rsid w:val="005E1AE6"/>
    <w:rsid w:val="005E1FA2"/>
    <w:rsid w:val="005E2C49"/>
    <w:rsid w:val="005E30AC"/>
    <w:rsid w:val="005E3101"/>
    <w:rsid w:val="005E3291"/>
    <w:rsid w:val="005E36C5"/>
    <w:rsid w:val="005E3B64"/>
    <w:rsid w:val="005E4446"/>
    <w:rsid w:val="005E5775"/>
    <w:rsid w:val="005E6F2E"/>
    <w:rsid w:val="005E6F52"/>
    <w:rsid w:val="005E77AA"/>
    <w:rsid w:val="005E77FA"/>
    <w:rsid w:val="005E7CC9"/>
    <w:rsid w:val="005E7DD3"/>
    <w:rsid w:val="005F0046"/>
    <w:rsid w:val="005F016E"/>
    <w:rsid w:val="005F04EE"/>
    <w:rsid w:val="005F0F78"/>
    <w:rsid w:val="005F12FF"/>
    <w:rsid w:val="005F1559"/>
    <w:rsid w:val="005F1699"/>
    <w:rsid w:val="005F17B8"/>
    <w:rsid w:val="005F1987"/>
    <w:rsid w:val="005F30D1"/>
    <w:rsid w:val="005F3555"/>
    <w:rsid w:val="005F3600"/>
    <w:rsid w:val="005F3BEB"/>
    <w:rsid w:val="005F3D1C"/>
    <w:rsid w:val="005F4096"/>
    <w:rsid w:val="005F4281"/>
    <w:rsid w:val="005F4CA8"/>
    <w:rsid w:val="005F4CB5"/>
    <w:rsid w:val="005F4F2F"/>
    <w:rsid w:val="005F4F89"/>
    <w:rsid w:val="005F524F"/>
    <w:rsid w:val="005F5307"/>
    <w:rsid w:val="005F533A"/>
    <w:rsid w:val="005F6399"/>
    <w:rsid w:val="005F66A5"/>
    <w:rsid w:val="005F6ED8"/>
    <w:rsid w:val="005F7090"/>
    <w:rsid w:val="005F730F"/>
    <w:rsid w:val="005F747C"/>
    <w:rsid w:val="005F7832"/>
    <w:rsid w:val="005F783D"/>
    <w:rsid w:val="005F7FDC"/>
    <w:rsid w:val="00600000"/>
    <w:rsid w:val="0060113A"/>
    <w:rsid w:val="00601580"/>
    <w:rsid w:val="00602202"/>
    <w:rsid w:val="00602473"/>
    <w:rsid w:val="006028B4"/>
    <w:rsid w:val="00602BF5"/>
    <w:rsid w:val="00602D09"/>
    <w:rsid w:val="00602DAB"/>
    <w:rsid w:val="00603124"/>
    <w:rsid w:val="00603373"/>
    <w:rsid w:val="00603516"/>
    <w:rsid w:val="006038C6"/>
    <w:rsid w:val="00603925"/>
    <w:rsid w:val="00603971"/>
    <w:rsid w:val="00603CA6"/>
    <w:rsid w:val="006043AD"/>
    <w:rsid w:val="006045D2"/>
    <w:rsid w:val="00604BAF"/>
    <w:rsid w:val="0060540D"/>
    <w:rsid w:val="00605D51"/>
    <w:rsid w:val="00605F8C"/>
    <w:rsid w:val="00606068"/>
    <w:rsid w:val="00606600"/>
    <w:rsid w:val="006067FF"/>
    <w:rsid w:val="00610748"/>
    <w:rsid w:val="0061101F"/>
    <w:rsid w:val="0061115F"/>
    <w:rsid w:val="0061169B"/>
    <w:rsid w:val="00611851"/>
    <w:rsid w:val="00611880"/>
    <w:rsid w:val="006119BF"/>
    <w:rsid w:val="00612060"/>
    <w:rsid w:val="00612586"/>
    <w:rsid w:val="00612614"/>
    <w:rsid w:val="00612E74"/>
    <w:rsid w:val="0061306C"/>
    <w:rsid w:val="00613449"/>
    <w:rsid w:val="0061370E"/>
    <w:rsid w:val="0061393D"/>
    <w:rsid w:val="00614166"/>
    <w:rsid w:val="006143F9"/>
    <w:rsid w:val="00614566"/>
    <w:rsid w:val="006147F0"/>
    <w:rsid w:val="00614935"/>
    <w:rsid w:val="00614BBA"/>
    <w:rsid w:val="006151B5"/>
    <w:rsid w:val="006157FD"/>
    <w:rsid w:val="00615961"/>
    <w:rsid w:val="00615CD1"/>
    <w:rsid w:val="00616176"/>
    <w:rsid w:val="006162CE"/>
    <w:rsid w:val="00617161"/>
    <w:rsid w:val="006173A5"/>
    <w:rsid w:val="00617A7B"/>
    <w:rsid w:val="00617D4B"/>
    <w:rsid w:val="006204E6"/>
    <w:rsid w:val="006204FF"/>
    <w:rsid w:val="00620981"/>
    <w:rsid w:val="00620B83"/>
    <w:rsid w:val="006222D6"/>
    <w:rsid w:val="006228FB"/>
    <w:rsid w:val="006236D9"/>
    <w:rsid w:val="00623AE7"/>
    <w:rsid w:val="006241BE"/>
    <w:rsid w:val="00624B17"/>
    <w:rsid w:val="00624BB5"/>
    <w:rsid w:val="006263D2"/>
    <w:rsid w:val="006264E4"/>
    <w:rsid w:val="0062695F"/>
    <w:rsid w:val="00626AF6"/>
    <w:rsid w:val="00626B00"/>
    <w:rsid w:val="0062756E"/>
    <w:rsid w:val="006303AF"/>
    <w:rsid w:val="0063041B"/>
    <w:rsid w:val="006309A9"/>
    <w:rsid w:val="00630EB6"/>
    <w:rsid w:val="00630EE4"/>
    <w:rsid w:val="0063180E"/>
    <w:rsid w:val="006318C9"/>
    <w:rsid w:val="00631A91"/>
    <w:rsid w:val="00631B02"/>
    <w:rsid w:val="00633135"/>
    <w:rsid w:val="00633984"/>
    <w:rsid w:val="00633EA4"/>
    <w:rsid w:val="0063413A"/>
    <w:rsid w:val="006345D7"/>
    <w:rsid w:val="006346F0"/>
    <w:rsid w:val="00634961"/>
    <w:rsid w:val="00634AAE"/>
    <w:rsid w:val="00634EC4"/>
    <w:rsid w:val="00634ED5"/>
    <w:rsid w:val="00635255"/>
    <w:rsid w:val="0063544E"/>
    <w:rsid w:val="00635952"/>
    <w:rsid w:val="00635D58"/>
    <w:rsid w:val="00635E1B"/>
    <w:rsid w:val="006367B2"/>
    <w:rsid w:val="00636FE7"/>
    <w:rsid w:val="00637D0F"/>
    <w:rsid w:val="00637F25"/>
    <w:rsid w:val="0064039B"/>
    <w:rsid w:val="00640694"/>
    <w:rsid w:val="006406AC"/>
    <w:rsid w:val="0064078D"/>
    <w:rsid w:val="006407DC"/>
    <w:rsid w:val="0064094B"/>
    <w:rsid w:val="00640DA0"/>
    <w:rsid w:val="006415CB"/>
    <w:rsid w:val="00641967"/>
    <w:rsid w:val="0064218D"/>
    <w:rsid w:val="00642A80"/>
    <w:rsid w:val="00642FB8"/>
    <w:rsid w:val="00642FD0"/>
    <w:rsid w:val="006438F7"/>
    <w:rsid w:val="00643C2C"/>
    <w:rsid w:val="006440D1"/>
    <w:rsid w:val="00644251"/>
    <w:rsid w:val="00644312"/>
    <w:rsid w:val="00644439"/>
    <w:rsid w:val="00644752"/>
    <w:rsid w:val="006455D4"/>
    <w:rsid w:val="006455E1"/>
    <w:rsid w:val="00645629"/>
    <w:rsid w:val="00645893"/>
    <w:rsid w:val="00645CE7"/>
    <w:rsid w:val="006464FB"/>
    <w:rsid w:val="00646A43"/>
    <w:rsid w:val="00646DC4"/>
    <w:rsid w:val="00647A62"/>
    <w:rsid w:val="00647DBD"/>
    <w:rsid w:val="0065031B"/>
    <w:rsid w:val="006504B2"/>
    <w:rsid w:val="006509A0"/>
    <w:rsid w:val="00650B53"/>
    <w:rsid w:val="00651748"/>
    <w:rsid w:val="00651935"/>
    <w:rsid w:val="00651A50"/>
    <w:rsid w:val="0065214D"/>
    <w:rsid w:val="0065260B"/>
    <w:rsid w:val="00653844"/>
    <w:rsid w:val="00653CA2"/>
    <w:rsid w:val="00654506"/>
    <w:rsid w:val="0065483F"/>
    <w:rsid w:val="0065486E"/>
    <w:rsid w:val="006549F5"/>
    <w:rsid w:val="00654F05"/>
    <w:rsid w:val="00655935"/>
    <w:rsid w:val="00655B6E"/>
    <w:rsid w:val="006560E8"/>
    <w:rsid w:val="00656538"/>
    <w:rsid w:val="00657077"/>
    <w:rsid w:val="006570DC"/>
    <w:rsid w:val="006576F3"/>
    <w:rsid w:val="00657895"/>
    <w:rsid w:val="00657EDB"/>
    <w:rsid w:val="006601DA"/>
    <w:rsid w:val="0066098A"/>
    <w:rsid w:val="00660F0A"/>
    <w:rsid w:val="006611AE"/>
    <w:rsid w:val="006613C6"/>
    <w:rsid w:val="006615CC"/>
    <w:rsid w:val="006619EA"/>
    <w:rsid w:val="00661D74"/>
    <w:rsid w:val="006628DD"/>
    <w:rsid w:val="00662B18"/>
    <w:rsid w:val="00663633"/>
    <w:rsid w:val="0066386D"/>
    <w:rsid w:val="00663976"/>
    <w:rsid w:val="00663BF0"/>
    <w:rsid w:val="006641EE"/>
    <w:rsid w:val="0066466C"/>
    <w:rsid w:val="00664794"/>
    <w:rsid w:val="006647FB"/>
    <w:rsid w:val="0066482B"/>
    <w:rsid w:val="006649D0"/>
    <w:rsid w:val="00664E30"/>
    <w:rsid w:val="006650F3"/>
    <w:rsid w:val="00665856"/>
    <w:rsid w:val="00665F21"/>
    <w:rsid w:val="00666030"/>
    <w:rsid w:val="00666031"/>
    <w:rsid w:val="0066618C"/>
    <w:rsid w:val="00666422"/>
    <w:rsid w:val="006669E1"/>
    <w:rsid w:val="00666D29"/>
    <w:rsid w:val="00667240"/>
    <w:rsid w:val="00667B6A"/>
    <w:rsid w:val="00667D54"/>
    <w:rsid w:val="0067008C"/>
    <w:rsid w:val="00670B32"/>
    <w:rsid w:val="00671264"/>
    <w:rsid w:val="00671513"/>
    <w:rsid w:val="006715CB"/>
    <w:rsid w:val="006716B0"/>
    <w:rsid w:val="006717A8"/>
    <w:rsid w:val="00671A44"/>
    <w:rsid w:val="00671D25"/>
    <w:rsid w:val="00671D62"/>
    <w:rsid w:val="00671EFF"/>
    <w:rsid w:val="00672266"/>
    <w:rsid w:val="006723E9"/>
    <w:rsid w:val="00673331"/>
    <w:rsid w:val="00673C30"/>
    <w:rsid w:val="0067435D"/>
    <w:rsid w:val="006749BD"/>
    <w:rsid w:val="00675148"/>
    <w:rsid w:val="00675391"/>
    <w:rsid w:val="006759BA"/>
    <w:rsid w:val="00675D40"/>
    <w:rsid w:val="0067605D"/>
    <w:rsid w:val="00676231"/>
    <w:rsid w:val="00676565"/>
    <w:rsid w:val="0067663D"/>
    <w:rsid w:val="00676760"/>
    <w:rsid w:val="00677A20"/>
    <w:rsid w:val="0068003B"/>
    <w:rsid w:val="00680FDF"/>
    <w:rsid w:val="00681241"/>
    <w:rsid w:val="006815B8"/>
    <w:rsid w:val="0068182A"/>
    <w:rsid w:val="0068187E"/>
    <w:rsid w:val="00681C3E"/>
    <w:rsid w:val="00681E9E"/>
    <w:rsid w:val="006826FC"/>
    <w:rsid w:val="00682A2E"/>
    <w:rsid w:val="006834CB"/>
    <w:rsid w:val="00683A83"/>
    <w:rsid w:val="00683D6C"/>
    <w:rsid w:val="00684BB8"/>
    <w:rsid w:val="00684E3C"/>
    <w:rsid w:val="0068509A"/>
    <w:rsid w:val="006851FF"/>
    <w:rsid w:val="006856E6"/>
    <w:rsid w:val="0068638D"/>
    <w:rsid w:val="0068697C"/>
    <w:rsid w:val="00686B96"/>
    <w:rsid w:val="00686D4E"/>
    <w:rsid w:val="006877CE"/>
    <w:rsid w:val="00687947"/>
    <w:rsid w:val="00690675"/>
    <w:rsid w:val="00690D41"/>
    <w:rsid w:val="00690E68"/>
    <w:rsid w:val="006910B0"/>
    <w:rsid w:val="006913F8"/>
    <w:rsid w:val="0069159B"/>
    <w:rsid w:val="00691C4C"/>
    <w:rsid w:val="00691D4E"/>
    <w:rsid w:val="00691D6A"/>
    <w:rsid w:val="006920F9"/>
    <w:rsid w:val="006924B4"/>
    <w:rsid w:val="00692949"/>
    <w:rsid w:val="00692D45"/>
    <w:rsid w:val="00692D52"/>
    <w:rsid w:val="00692D6E"/>
    <w:rsid w:val="00693027"/>
    <w:rsid w:val="006930F2"/>
    <w:rsid w:val="006931AB"/>
    <w:rsid w:val="006937A4"/>
    <w:rsid w:val="006945D2"/>
    <w:rsid w:val="00694765"/>
    <w:rsid w:val="00694855"/>
    <w:rsid w:val="006950E4"/>
    <w:rsid w:val="0069512E"/>
    <w:rsid w:val="0069560C"/>
    <w:rsid w:val="00695C19"/>
    <w:rsid w:val="00695E2C"/>
    <w:rsid w:val="00696180"/>
    <w:rsid w:val="0069619B"/>
    <w:rsid w:val="00696349"/>
    <w:rsid w:val="006969CE"/>
    <w:rsid w:val="0069734E"/>
    <w:rsid w:val="0069743D"/>
    <w:rsid w:val="00697A25"/>
    <w:rsid w:val="00697DEE"/>
    <w:rsid w:val="006A0030"/>
    <w:rsid w:val="006A0110"/>
    <w:rsid w:val="006A07CE"/>
    <w:rsid w:val="006A09C7"/>
    <w:rsid w:val="006A0F2F"/>
    <w:rsid w:val="006A0F4E"/>
    <w:rsid w:val="006A1058"/>
    <w:rsid w:val="006A1324"/>
    <w:rsid w:val="006A1561"/>
    <w:rsid w:val="006A2182"/>
    <w:rsid w:val="006A2A29"/>
    <w:rsid w:val="006A2BDA"/>
    <w:rsid w:val="006A2D0D"/>
    <w:rsid w:val="006A2F50"/>
    <w:rsid w:val="006A3160"/>
    <w:rsid w:val="006A3B55"/>
    <w:rsid w:val="006A525A"/>
    <w:rsid w:val="006A5A11"/>
    <w:rsid w:val="006A612A"/>
    <w:rsid w:val="006A6E93"/>
    <w:rsid w:val="006A7AC1"/>
    <w:rsid w:val="006B02FA"/>
    <w:rsid w:val="006B0328"/>
    <w:rsid w:val="006B06BB"/>
    <w:rsid w:val="006B091B"/>
    <w:rsid w:val="006B0B35"/>
    <w:rsid w:val="006B0E00"/>
    <w:rsid w:val="006B1583"/>
    <w:rsid w:val="006B26B6"/>
    <w:rsid w:val="006B2703"/>
    <w:rsid w:val="006B2794"/>
    <w:rsid w:val="006B2F17"/>
    <w:rsid w:val="006B34B2"/>
    <w:rsid w:val="006B39DD"/>
    <w:rsid w:val="006B3F62"/>
    <w:rsid w:val="006B4359"/>
    <w:rsid w:val="006B4468"/>
    <w:rsid w:val="006B4624"/>
    <w:rsid w:val="006B5112"/>
    <w:rsid w:val="006B56F3"/>
    <w:rsid w:val="006B5FE3"/>
    <w:rsid w:val="006B6463"/>
    <w:rsid w:val="006B658D"/>
    <w:rsid w:val="006B6953"/>
    <w:rsid w:val="006B6A4C"/>
    <w:rsid w:val="006B70BB"/>
    <w:rsid w:val="006B71F5"/>
    <w:rsid w:val="006B7800"/>
    <w:rsid w:val="006B7A98"/>
    <w:rsid w:val="006B7D14"/>
    <w:rsid w:val="006C05AF"/>
    <w:rsid w:val="006C0AA6"/>
    <w:rsid w:val="006C12FF"/>
    <w:rsid w:val="006C1477"/>
    <w:rsid w:val="006C16DF"/>
    <w:rsid w:val="006C181F"/>
    <w:rsid w:val="006C1910"/>
    <w:rsid w:val="006C1A5E"/>
    <w:rsid w:val="006C1C95"/>
    <w:rsid w:val="006C2246"/>
    <w:rsid w:val="006C2FDC"/>
    <w:rsid w:val="006C3427"/>
    <w:rsid w:val="006C3670"/>
    <w:rsid w:val="006C36F9"/>
    <w:rsid w:val="006C3766"/>
    <w:rsid w:val="006C397B"/>
    <w:rsid w:val="006C3D03"/>
    <w:rsid w:val="006C5169"/>
    <w:rsid w:val="006C60AD"/>
    <w:rsid w:val="006C64D9"/>
    <w:rsid w:val="006C6C14"/>
    <w:rsid w:val="006C6C45"/>
    <w:rsid w:val="006C76F6"/>
    <w:rsid w:val="006C7740"/>
    <w:rsid w:val="006D001B"/>
    <w:rsid w:val="006D02AE"/>
    <w:rsid w:val="006D0886"/>
    <w:rsid w:val="006D1212"/>
    <w:rsid w:val="006D1482"/>
    <w:rsid w:val="006D1B66"/>
    <w:rsid w:val="006D234C"/>
    <w:rsid w:val="006D29BC"/>
    <w:rsid w:val="006D2E6B"/>
    <w:rsid w:val="006D397A"/>
    <w:rsid w:val="006D3A40"/>
    <w:rsid w:val="006D4027"/>
    <w:rsid w:val="006D43A3"/>
    <w:rsid w:val="006D6253"/>
    <w:rsid w:val="006D6865"/>
    <w:rsid w:val="006D6974"/>
    <w:rsid w:val="006D6E08"/>
    <w:rsid w:val="006D718B"/>
    <w:rsid w:val="006E2948"/>
    <w:rsid w:val="006E2F04"/>
    <w:rsid w:val="006E3334"/>
    <w:rsid w:val="006E34F7"/>
    <w:rsid w:val="006E350F"/>
    <w:rsid w:val="006E406A"/>
    <w:rsid w:val="006E43E1"/>
    <w:rsid w:val="006E443A"/>
    <w:rsid w:val="006E454F"/>
    <w:rsid w:val="006E46F7"/>
    <w:rsid w:val="006E49A4"/>
    <w:rsid w:val="006E4DE8"/>
    <w:rsid w:val="006E4E12"/>
    <w:rsid w:val="006E556B"/>
    <w:rsid w:val="006E66D0"/>
    <w:rsid w:val="006E6CCC"/>
    <w:rsid w:val="006E70AC"/>
    <w:rsid w:val="006E714B"/>
    <w:rsid w:val="006E75EB"/>
    <w:rsid w:val="006E778D"/>
    <w:rsid w:val="006E7972"/>
    <w:rsid w:val="006F0807"/>
    <w:rsid w:val="006F0AAF"/>
    <w:rsid w:val="006F10E0"/>
    <w:rsid w:val="006F1515"/>
    <w:rsid w:val="006F1AFB"/>
    <w:rsid w:val="006F299E"/>
    <w:rsid w:val="006F2BCD"/>
    <w:rsid w:val="006F2DB4"/>
    <w:rsid w:val="006F3338"/>
    <w:rsid w:val="006F3C65"/>
    <w:rsid w:val="006F3EBC"/>
    <w:rsid w:val="006F51BF"/>
    <w:rsid w:val="006F5670"/>
    <w:rsid w:val="006F5868"/>
    <w:rsid w:val="006F5C94"/>
    <w:rsid w:val="006F5E70"/>
    <w:rsid w:val="006F5F21"/>
    <w:rsid w:val="006F6027"/>
    <w:rsid w:val="006F6055"/>
    <w:rsid w:val="006F60A6"/>
    <w:rsid w:val="006F6164"/>
    <w:rsid w:val="006F620C"/>
    <w:rsid w:val="006F6344"/>
    <w:rsid w:val="006F7163"/>
    <w:rsid w:val="006F73B6"/>
    <w:rsid w:val="006F78A8"/>
    <w:rsid w:val="006F7BAA"/>
    <w:rsid w:val="006F7EB5"/>
    <w:rsid w:val="006F7F91"/>
    <w:rsid w:val="0070004E"/>
    <w:rsid w:val="00700289"/>
    <w:rsid w:val="0070195B"/>
    <w:rsid w:val="00701BC2"/>
    <w:rsid w:val="00701D4D"/>
    <w:rsid w:val="00701E0C"/>
    <w:rsid w:val="00702078"/>
    <w:rsid w:val="00702505"/>
    <w:rsid w:val="00702BDD"/>
    <w:rsid w:val="00702FC0"/>
    <w:rsid w:val="00703029"/>
    <w:rsid w:val="007033DA"/>
    <w:rsid w:val="00703664"/>
    <w:rsid w:val="007037FA"/>
    <w:rsid w:val="00704264"/>
    <w:rsid w:val="00704415"/>
    <w:rsid w:val="007048B4"/>
    <w:rsid w:val="007048E7"/>
    <w:rsid w:val="00704A8E"/>
    <w:rsid w:val="00704AB4"/>
    <w:rsid w:val="00704DD4"/>
    <w:rsid w:val="0070564B"/>
    <w:rsid w:val="007059F8"/>
    <w:rsid w:val="00705D0C"/>
    <w:rsid w:val="00705D75"/>
    <w:rsid w:val="0070601B"/>
    <w:rsid w:val="00706FF4"/>
    <w:rsid w:val="0070747E"/>
    <w:rsid w:val="0070777E"/>
    <w:rsid w:val="007077FB"/>
    <w:rsid w:val="007079FB"/>
    <w:rsid w:val="00707DFB"/>
    <w:rsid w:val="0071022B"/>
    <w:rsid w:val="00710591"/>
    <w:rsid w:val="0071092F"/>
    <w:rsid w:val="00710B04"/>
    <w:rsid w:val="00710D0D"/>
    <w:rsid w:val="0071123A"/>
    <w:rsid w:val="0071195E"/>
    <w:rsid w:val="00711ACB"/>
    <w:rsid w:val="0071251A"/>
    <w:rsid w:val="00712630"/>
    <w:rsid w:val="00712B4C"/>
    <w:rsid w:val="00712B62"/>
    <w:rsid w:val="00712F4D"/>
    <w:rsid w:val="00713028"/>
    <w:rsid w:val="00713980"/>
    <w:rsid w:val="00713CD8"/>
    <w:rsid w:val="00713E31"/>
    <w:rsid w:val="00713FE0"/>
    <w:rsid w:val="007142A3"/>
    <w:rsid w:val="00714437"/>
    <w:rsid w:val="00714E89"/>
    <w:rsid w:val="007153DA"/>
    <w:rsid w:val="0071556E"/>
    <w:rsid w:val="00715E1F"/>
    <w:rsid w:val="00715F9B"/>
    <w:rsid w:val="00716C19"/>
    <w:rsid w:val="00716D96"/>
    <w:rsid w:val="007177EB"/>
    <w:rsid w:val="007178E6"/>
    <w:rsid w:val="00720382"/>
    <w:rsid w:val="00720454"/>
    <w:rsid w:val="0072046D"/>
    <w:rsid w:val="00720B06"/>
    <w:rsid w:val="00721002"/>
    <w:rsid w:val="0072106E"/>
    <w:rsid w:val="00721ADE"/>
    <w:rsid w:val="007229E3"/>
    <w:rsid w:val="00722BE9"/>
    <w:rsid w:val="00722DA3"/>
    <w:rsid w:val="00722E20"/>
    <w:rsid w:val="00722EA1"/>
    <w:rsid w:val="007233D0"/>
    <w:rsid w:val="007235F7"/>
    <w:rsid w:val="00723F74"/>
    <w:rsid w:val="0072515D"/>
    <w:rsid w:val="00726631"/>
    <w:rsid w:val="00726981"/>
    <w:rsid w:val="00726A5A"/>
    <w:rsid w:val="00726A6E"/>
    <w:rsid w:val="0072721D"/>
    <w:rsid w:val="007274D5"/>
    <w:rsid w:val="0072753A"/>
    <w:rsid w:val="00727793"/>
    <w:rsid w:val="007306F6"/>
    <w:rsid w:val="0073135D"/>
    <w:rsid w:val="0073144D"/>
    <w:rsid w:val="007318FC"/>
    <w:rsid w:val="00731A95"/>
    <w:rsid w:val="007328C0"/>
    <w:rsid w:val="00732C0D"/>
    <w:rsid w:val="00733002"/>
    <w:rsid w:val="007331B3"/>
    <w:rsid w:val="00733388"/>
    <w:rsid w:val="0073490A"/>
    <w:rsid w:val="00735119"/>
    <w:rsid w:val="00735A6F"/>
    <w:rsid w:val="007360F5"/>
    <w:rsid w:val="007365BF"/>
    <w:rsid w:val="00736841"/>
    <w:rsid w:val="00736F11"/>
    <w:rsid w:val="007372FF"/>
    <w:rsid w:val="00737400"/>
    <w:rsid w:val="0074033C"/>
    <w:rsid w:val="00740511"/>
    <w:rsid w:val="00740590"/>
    <w:rsid w:val="00740773"/>
    <w:rsid w:val="007414BE"/>
    <w:rsid w:val="00741A11"/>
    <w:rsid w:val="00741ED5"/>
    <w:rsid w:val="00742438"/>
    <w:rsid w:val="007427DF"/>
    <w:rsid w:val="007427E1"/>
    <w:rsid w:val="00742D5B"/>
    <w:rsid w:val="007430AE"/>
    <w:rsid w:val="00743397"/>
    <w:rsid w:val="007434F1"/>
    <w:rsid w:val="00743B3C"/>
    <w:rsid w:val="00743D99"/>
    <w:rsid w:val="00743F23"/>
    <w:rsid w:val="00744029"/>
    <w:rsid w:val="00744317"/>
    <w:rsid w:val="007443E3"/>
    <w:rsid w:val="00744D84"/>
    <w:rsid w:val="00744DB5"/>
    <w:rsid w:val="0074545A"/>
    <w:rsid w:val="00745FF3"/>
    <w:rsid w:val="00746082"/>
    <w:rsid w:val="00746562"/>
    <w:rsid w:val="007466C6"/>
    <w:rsid w:val="00746A9B"/>
    <w:rsid w:val="00747119"/>
    <w:rsid w:val="0074740D"/>
    <w:rsid w:val="007477BC"/>
    <w:rsid w:val="00747AD4"/>
    <w:rsid w:val="00747FD6"/>
    <w:rsid w:val="00750588"/>
    <w:rsid w:val="007510FD"/>
    <w:rsid w:val="00752037"/>
    <w:rsid w:val="00752372"/>
    <w:rsid w:val="00752934"/>
    <w:rsid w:val="00752F39"/>
    <w:rsid w:val="007531B1"/>
    <w:rsid w:val="00753D25"/>
    <w:rsid w:val="00753FAA"/>
    <w:rsid w:val="0075429E"/>
    <w:rsid w:val="00754367"/>
    <w:rsid w:val="007545BA"/>
    <w:rsid w:val="007547C3"/>
    <w:rsid w:val="00754847"/>
    <w:rsid w:val="00754FB5"/>
    <w:rsid w:val="007551F5"/>
    <w:rsid w:val="007558FD"/>
    <w:rsid w:val="007559C4"/>
    <w:rsid w:val="00755B7A"/>
    <w:rsid w:val="00755E38"/>
    <w:rsid w:val="007560E6"/>
    <w:rsid w:val="0075653C"/>
    <w:rsid w:val="00756709"/>
    <w:rsid w:val="00756F2A"/>
    <w:rsid w:val="007571D9"/>
    <w:rsid w:val="007572A6"/>
    <w:rsid w:val="007572E2"/>
    <w:rsid w:val="0075795A"/>
    <w:rsid w:val="0076067D"/>
    <w:rsid w:val="00760913"/>
    <w:rsid w:val="00760EEE"/>
    <w:rsid w:val="007611C2"/>
    <w:rsid w:val="00761CA4"/>
    <w:rsid w:val="00762190"/>
    <w:rsid w:val="0076232F"/>
    <w:rsid w:val="007630D6"/>
    <w:rsid w:val="00764138"/>
    <w:rsid w:val="0076433C"/>
    <w:rsid w:val="00764772"/>
    <w:rsid w:val="00765F15"/>
    <w:rsid w:val="00766094"/>
    <w:rsid w:val="00766244"/>
    <w:rsid w:val="0076651C"/>
    <w:rsid w:val="00767291"/>
    <w:rsid w:val="007673E0"/>
    <w:rsid w:val="007674B1"/>
    <w:rsid w:val="007676C9"/>
    <w:rsid w:val="00767810"/>
    <w:rsid w:val="007700B4"/>
    <w:rsid w:val="00770253"/>
    <w:rsid w:val="007704A6"/>
    <w:rsid w:val="0077078D"/>
    <w:rsid w:val="00770CAA"/>
    <w:rsid w:val="00770F8D"/>
    <w:rsid w:val="007714FF"/>
    <w:rsid w:val="00771B39"/>
    <w:rsid w:val="007721AD"/>
    <w:rsid w:val="0077231D"/>
    <w:rsid w:val="0077257D"/>
    <w:rsid w:val="0077358D"/>
    <w:rsid w:val="00773AD6"/>
    <w:rsid w:val="00775031"/>
    <w:rsid w:val="007753FD"/>
    <w:rsid w:val="0077563C"/>
    <w:rsid w:val="0077567D"/>
    <w:rsid w:val="007759C7"/>
    <w:rsid w:val="007761E3"/>
    <w:rsid w:val="00776342"/>
    <w:rsid w:val="007765A8"/>
    <w:rsid w:val="007768DB"/>
    <w:rsid w:val="0077698F"/>
    <w:rsid w:val="00776A33"/>
    <w:rsid w:val="00776A8A"/>
    <w:rsid w:val="00776B8E"/>
    <w:rsid w:val="00776E41"/>
    <w:rsid w:val="00776F07"/>
    <w:rsid w:val="00777040"/>
    <w:rsid w:val="0077788A"/>
    <w:rsid w:val="0078016E"/>
    <w:rsid w:val="00780977"/>
    <w:rsid w:val="00780FDB"/>
    <w:rsid w:val="0078141A"/>
    <w:rsid w:val="00781E65"/>
    <w:rsid w:val="00782CEE"/>
    <w:rsid w:val="00783331"/>
    <w:rsid w:val="0078346A"/>
    <w:rsid w:val="00783CDF"/>
    <w:rsid w:val="00783F5F"/>
    <w:rsid w:val="00783F9E"/>
    <w:rsid w:val="00784113"/>
    <w:rsid w:val="00784350"/>
    <w:rsid w:val="00784B5D"/>
    <w:rsid w:val="0078603B"/>
    <w:rsid w:val="00786A15"/>
    <w:rsid w:val="00786A20"/>
    <w:rsid w:val="0078721D"/>
    <w:rsid w:val="00787893"/>
    <w:rsid w:val="007878CA"/>
    <w:rsid w:val="00787B67"/>
    <w:rsid w:val="00787D3A"/>
    <w:rsid w:val="007904DA"/>
    <w:rsid w:val="00790869"/>
    <w:rsid w:val="00790B06"/>
    <w:rsid w:val="00790B8F"/>
    <w:rsid w:val="00791902"/>
    <w:rsid w:val="00791CE5"/>
    <w:rsid w:val="00791E18"/>
    <w:rsid w:val="007929EC"/>
    <w:rsid w:val="00792A9D"/>
    <w:rsid w:val="00792BDF"/>
    <w:rsid w:val="00793374"/>
    <w:rsid w:val="007934D8"/>
    <w:rsid w:val="00793C30"/>
    <w:rsid w:val="00793E64"/>
    <w:rsid w:val="007952F5"/>
    <w:rsid w:val="00795453"/>
    <w:rsid w:val="007959E0"/>
    <w:rsid w:val="00796143"/>
    <w:rsid w:val="00796794"/>
    <w:rsid w:val="00796DF0"/>
    <w:rsid w:val="00797144"/>
    <w:rsid w:val="007972E9"/>
    <w:rsid w:val="00797689"/>
    <w:rsid w:val="00797822"/>
    <w:rsid w:val="007A0757"/>
    <w:rsid w:val="007A0DA9"/>
    <w:rsid w:val="007A1060"/>
    <w:rsid w:val="007A12F6"/>
    <w:rsid w:val="007A1415"/>
    <w:rsid w:val="007A1785"/>
    <w:rsid w:val="007A20FA"/>
    <w:rsid w:val="007A22E2"/>
    <w:rsid w:val="007A241A"/>
    <w:rsid w:val="007A27BA"/>
    <w:rsid w:val="007A2985"/>
    <w:rsid w:val="007A2AE8"/>
    <w:rsid w:val="007A2B20"/>
    <w:rsid w:val="007A336C"/>
    <w:rsid w:val="007A341D"/>
    <w:rsid w:val="007A352A"/>
    <w:rsid w:val="007A3ABA"/>
    <w:rsid w:val="007A3F0C"/>
    <w:rsid w:val="007A42EE"/>
    <w:rsid w:val="007A52AB"/>
    <w:rsid w:val="007A5B44"/>
    <w:rsid w:val="007A628B"/>
    <w:rsid w:val="007A647E"/>
    <w:rsid w:val="007A7144"/>
    <w:rsid w:val="007A71D0"/>
    <w:rsid w:val="007A74A1"/>
    <w:rsid w:val="007A7C5D"/>
    <w:rsid w:val="007A7C65"/>
    <w:rsid w:val="007B00EA"/>
    <w:rsid w:val="007B01E2"/>
    <w:rsid w:val="007B0250"/>
    <w:rsid w:val="007B02A8"/>
    <w:rsid w:val="007B034D"/>
    <w:rsid w:val="007B0D9D"/>
    <w:rsid w:val="007B11EE"/>
    <w:rsid w:val="007B1489"/>
    <w:rsid w:val="007B2914"/>
    <w:rsid w:val="007B2A6C"/>
    <w:rsid w:val="007B2C36"/>
    <w:rsid w:val="007B2F93"/>
    <w:rsid w:val="007B2FEC"/>
    <w:rsid w:val="007B3F3D"/>
    <w:rsid w:val="007B4235"/>
    <w:rsid w:val="007B425E"/>
    <w:rsid w:val="007B440A"/>
    <w:rsid w:val="007B453D"/>
    <w:rsid w:val="007B4CAA"/>
    <w:rsid w:val="007B5170"/>
    <w:rsid w:val="007B52F4"/>
    <w:rsid w:val="007B53E6"/>
    <w:rsid w:val="007B5978"/>
    <w:rsid w:val="007B5AFC"/>
    <w:rsid w:val="007B614E"/>
    <w:rsid w:val="007B6243"/>
    <w:rsid w:val="007B63F6"/>
    <w:rsid w:val="007B642A"/>
    <w:rsid w:val="007B65E6"/>
    <w:rsid w:val="007B68C6"/>
    <w:rsid w:val="007B6975"/>
    <w:rsid w:val="007B6A26"/>
    <w:rsid w:val="007B7333"/>
    <w:rsid w:val="007B7466"/>
    <w:rsid w:val="007B74E2"/>
    <w:rsid w:val="007B7FDA"/>
    <w:rsid w:val="007C035A"/>
    <w:rsid w:val="007C04ED"/>
    <w:rsid w:val="007C076A"/>
    <w:rsid w:val="007C0809"/>
    <w:rsid w:val="007C0F3B"/>
    <w:rsid w:val="007C1DE8"/>
    <w:rsid w:val="007C20FC"/>
    <w:rsid w:val="007C2475"/>
    <w:rsid w:val="007C260E"/>
    <w:rsid w:val="007C2AAF"/>
    <w:rsid w:val="007C3449"/>
    <w:rsid w:val="007C35AD"/>
    <w:rsid w:val="007C37E0"/>
    <w:rsid w:val="007C3AE5"/>
    <w:rsid w:val="007C4029"/>
    <w:rsid w:val="007C416E"/>
    <w:rsid w:val="007C46CB"/>
    <w:rsid w:val="007C47F1"/>
    <w:rsid w:val="007C489D"/>
    <w:rsid w:val="007C49F1"/>
    <w:rsid w:val="007C4FBC"/>
    <w:rsid w:val="007C4FE4"/>
    <w:rsid w:val="007C5068"/>
    <w:rsid w:val="007C586B"/>
    <w:rsid w:val="007C5871"/>
    <w:rsid w:val="007C594C"/>
    <w:rsid w:val="007C5E05"/>
    <w:rsid w:val="007C6084"/>
    <w:rsid w:val="007C65EB"/>
    <w:rsid w:val="007C6AAF"/>
    <w:rsid w:val="007C6B01"/>
    <w:rsid w:val="007C6FD0"/>
    <w:rsid w:val="007C7131"/>
    <w:rsid w:val="007C751B"/>
    <w:rsid w:val="007C79F7"/>
    <w:rsid w:val="007C7A41"/>
    <w:rsid w:val="007C7EAC"/>
    <w:rsid w:val="007D04CD"/>
    <w:rsid w:val="007D050B"/>
    <w:rsid w:val="007D1180"/>
    <w:rsid w:val="007D1DAA"/>
    <w:rsid w:val="007D2B9E"/>
    <w:rsid w:val="007D2E66"/>
    <w:rsid w:val="007D3123"/>
    <w:rsid w:val="007D3363"/>
    <w:rsid w:val="007D3B7F"/>
    <w:rsid w:val="007D417D"/>
    <w:rsid w:val="007D4466"/>
    <w:rsid w:val="007D4714"/>
    <w:rsid w:val="007D4839"/>
    <w:rsid w:val="007D4C0F"/>
    <w:rsid w:val="007D4D9A"/>
    <w:rsid w:val="007D4DEC"/>
    <w:rsid w:val="007D55F0"/>
    <w:rsid w:val="007D59A6"/>
    <w:rsid w:val="007D65F6"/>
    <w:rsid w:val="007D69E6"/>
    <w:rsid w:val="007D71FC"/>
    <w:rsid w:val="007D724D"/>
    <w:rsid w:val="007D7367"/>
    <w:rsid w:val="007D757B"/>
    <w:rsid w:val="007D7FF5"/>
    <w:rsid w:val="007E012A"/>
    <w:rsid w:val="007E01B0"/>
    <w:rsid w:val="007E048B"/>
    <w:rsid w:val="007E084E"/>
    <w:rsid w:val="007E0AE8"/>
    <w:rsid w:val="007E0FF6"/>
    <w:rsid w:val="007E14DA"/>
    <w:rsid w:val="007E15A0"/>
    <w:rsid w:val="007E1A6D"/>
    <w:rsid w:val="007E1AAF"/>
    <w:rsid w:val="007E2A73"/>
    <w:rsid w:val="007E2B6F"/>
    <w:rsid w:val="007E3039"/>
    <w:rsid w:val="007E3102"/>
    <w:rsid w:val="007E38AB"/>
    <w:rsid w:val="007E3FCF"/>
    <w:rsid w:val="007E404A"/>
    <w:rsid w:val="007E4154"/>
    <w:rsid w:val="007E4491"/>
    <w:rsid w:val="007E45AD"/>
    <w:rsid w:val="007E4C8A"/>
    <w:rsid w:val="007E4F67"/>
    <w:rsid w:val="007E50E1"/>
    <w:rsid w:val="007E5596"/>
    <w:rsid w:val="007E66E6"/>
    <w:rsid w:val="007E6940"/>
    <w:rsid w:val="007E7AAE"/>
    <w:rsid w:val="007E7D61"/>
    <w:rsid w:val="007F02A9"/>
    <w:rsid w:val="007F077B"/>
    <w:rsid w:val="007F08DF"/>
    <w:rsid w:val="007F0927"/>
    <w:rsid w:val="007F0E17"/>
    <w:rsid w:val="007F12E6"/>
    <w:rsid w:val="007F1D58"/>
    <w:rsid w:val="007F2423"/>
    <w:rsid w:val="007F2445"/>
    <w:rsid w:val="007F2F82"/>
    <w:rsid w:val="007F4456"/>
    <w:rsid w:val="007F5420"/>
    <w:rsid w:val="007F697C"/>
    <w:rsid w:val="007F7509"/>
    <w:rsid w:val="007F7967"/>
    <w:rsid w:val="007F7E0B"/>
    <w:rsid w:val="00800241"/>
    <w:rsid w:val="008007E0"/>
    <w:rsid w:val="00800E3A"/>
    <w:rsid w:val="0080106B"/>
    <w:rsid w:val="0080143A"/>
    <w:rsid w:val="00801495"/>
    <w:rsid w:val="008018F5"/>
    <w:rsid w:val="00801C37"/>
    <w:rsid w:val="00801DB6"/>
    <w:rsid w:val="0080237D"/>
    <w:rsid w:val="00802839"/>
    <w:rsid w:val="008028F3"/>
    <w:rsid w:val="00802A72"/>
    <w:rsid w:val="00803A1B"/>
    <w:rsid w:val="008040F3"/>
    <w:rsid w:val="00804988"/>
    <w:rsid w:val="00804B84"/>
    <w:rsid w:val="00804CDF"/>
    <w:rsid w:val="00804D0F"/>
    <w:rsid w:val="00804E61"/>
    <w:rsid w:val="00804EE9"/>
    <w:rsid w:val="008053B1"/>
    <w:rsid w:val="008062AE"/>
    <w:rsid w:val="0080649E"/>
    <w:rsid w:val="00806682"/>
    <w:rsid w:val="0080674B"/>
    <w:rsid w:val="00806981"/>
    <w:rsid w:val="008076ED"/>
    <w:rsid w:val="00807A5B"/>
    <w:rsid w:val="00807F6D"/>
    <w:rsid w:val="00810FB3"/>
    <w:rsid w:val="00812057"/>
    <w:rsid w:val="0081215D"/>
    <w:rsid w:val="008125EC"/>
    <w:rsid w:val="0081277F"/>
    <w:rsid w:val="0081308D"/>
    <w:rsid w:val="008135EF"/>
    <w:rsid w:val="00813679"/>
    <w:rsid w:val="00813BC0"/>
    <w:rsid w:val="00813BE0"/>
    <w:rsid w:val="00814668"/>
    <w:rsid w:val="0081473C"/>
    <w:rsid w:val="00814AC5"/>
    <w:rsid w:val="00814BE5"/>
    <w:rsid w:val="00814E42"/>
    <w:rsid w:val="008155D0"/>
    <w:rsid w:val="00815602"/>
    <w:rsid w:val="00815613"/>
    <w:rsid w:val="008156A3"/>
    <w:rsid w:val="008157F7"/>
    <w:rsid w:val="008158D4"/>
    <w:rsid w:val="00815BA8"/>
    <w:rsid w:val="00815F6A"/>
    <w:rsid w:val="0081620F"/>
    <w:rsid w:val="008162CD"/>
    <w:rsid w:val="00816A82"/>
    <w:rsid w:val="00820619"/>
    <w:rsid w:val="0082067C"/>
    <w:rsid w:val="00820E14"/>
    <w:rsid w:val="00821268"/>
    <w:rsid w:val="008218C7"/>
    <w:rsid w:val="008219BB"/>
    <w:rsid w:val="00821B05"/>
    <w:rsid w:val="0082222A"/>
    <w:rsid w:val="0082266C"/>
    <w:rsid w:val="00822AE5"/>
    <w:rsid w:val="00822B63"/>
    <w:rsid w:val="00822D4B"/>
    <w:rsid w:val="008230A7"/>
    <w:rsid w:val="00823325"/>
    <w:rsid w:val="00823580"/>
    <w:rsid w:val="0082382A"/>
    <w:rsid w:val="00823D02"/>
    <w:rsid w:val="00823D9F"/>
    <w:rsid w:val="008241BC"/>
    <w:rsid w:val="0082454B"/>
    <w:rsid w:val="0082493F"/>
    <w:rsid w:val="00824A24"/>
    <w:rsid w:val="008252A1"/>
    <w:rsid w:val="00825357"/>
    <w:rsid w:val="0082573F"/>
    <w:rsid w:val="00825892"/>
    <w:rsid w:val="008258E4"/>
    <w:rsid w:val="008259B3"/>
    <w:rsid w:val="00825A39"/>
    <w:rsid w:val="008260C4"/>
    <w:rsid w:val="00826101"/>
    <w:rsid w:val="00827F4B"/>
    <w:rsid w:val="0083030A"/>
    <w:rsid w:val="0083045D"/>
    <w:rsid w:val="0083056E"/>
    <w:rsid w:val="00830DBC"/>
    <w:rsid w:val="008310B6"/>
    <w:rsid w:val="00831416"/>
    <w:rsid w:val="00831CDE"/>
    <w:rsid w:val="00831DA2"/>
    <w:rsid w:val="00832BA1"/>
    <w:rsid w:val="0083360E"/>
    <w:rsid w:val="008346B8"/>
    <w:rsid w:val="00834813"/>
    <w:rsid w:val="00835214"/>
    <w:rsid w:val="00835511"/>
    <w:rsid w:val="00835514"/>
    <w:rsid w:val="00835A43"/>
    <w:rsid w:val="00835AC3"/>
    <w:rsid w:val="00835BF7"/>
    <w:rsid w:val="00836E9A"/>
    <w:rsid w:val="00836EE8"/>
    <w:rsid w:val="008373AE"/>
    <w:rsid w:val="0083753E"/>
    <w:rsid w:val="00837C5A"/>
    <w:rsid w:val="00840A45"/>
    <w:rsid w:val="00840F38"/>
    <w:rsid w:val="008411D7"/>
    <w:rsid w:val="008419EA"/>
    <w:rsid w:val="0084219A"/>
    <w:rsid w:val="008422AB"/>
    <w:rsid w:val="00842606"/>
    <w:rsid w:val="00842F90"/>
    <w:rsid w:val="00843154"/>
    <w:rsid w:val="008438A8"/>
    <w:rsid w:val="00844218"/>
    <w:rsid w:val="008447EE"/>
    <w:rsid w:val="00844A0B"/>
    <w:rsid w:val="00844BDB"/>
    <w:rsid w:val="00844C9E"/>
    <w:rsid w:val="0084578E"/>
    <w:rsid w:val="00845969"/>
    <w:rsid w:val="00845E81"/>
    <w:rsid w:val="008467FB"/>
    <w:rsid w:val="008473E2"/>
    <w:rsid w:val="008474B4"/>
    <w:rsid w:val="008503B4"/>
    <w:rsid w:val="0085079C"/>
    <w:rsid w:val="008508D1"/>
    <w:rsid w:val="00850B79"/>
    <w:rsid w:val="00850CA3"/>
    <w:rsid w:val="00850DD4"/>
    <w:rsid w:val="0085149F"/>
    <w:rsid w:val="00851795"/>
    <w:rsid w:val="00851C4C"/>
    <w:rsid w:val="00851C9C"/>
    <w:rsid w:val="00851D4B"/>
    <w:rsid w:val="00852050"/>
    <w:rsid w:val="0085222D"/>
    <w:rsid w:val="00852512"/>
    <w:rsid w:val="0085288A"/>
    <w:rsid w:val="008529A7"/>
    <w:rsid w:val="00852B5A"/>
    <w:rsid w:val="00852BDE"/>
    <w:rsid w:val="00852BF4"/>
    <w:rsid w:val="00852C7E"/>
    <w:rsid w:val="008531D7"/>
    <w:rsid w:val="00854622"/>
    <w:rsid w:val="00854928"/>
    <w:rsid w:val="00854A46"/>
    <w:rsid w:val="008551CE"/>
    <w:rsid w:val="00855629"/>
    <w:rsid w:val="00856E02"/>
    <w:rsid w:val="00857B7B"/>
    <w:rsid w:val="008601ED"/>
    <w:rsid w:val="008604C9"/>
    <w:rsid w:val="00860908"/>
    <w:rsid w:val="0086118B"/>
    <w:rsid w:val="008611D8"/>
    <w:rsid w:val="0086182D"/>
    <w:rsid w:val="00861AFC"/>
    <w:rsid w:val="00861CAE"/>
    <w:rsid w:val="00862DC6"/>
    <w:rsid w:val="00863A02"/>
    <w:rsid w:val="00863DDB"/>
    <w:rsid w:val="008643F3"/>
    <w:rsid w:val="00864DB8"/>
    <w:rsid w:val="00864FE5"/>
    <w:rsid w:val="00865875"/>
    <w:rsid w:val="0086601C"/>
    <w:rsid w:val="008661D8"/>
    <w:rsid w:val="0086694F"/>
    <w:rsid w:val="008669CA"/>
    <w:rsid w:val="00866AD3"/>
    <w:rsid w:val="00866C1E"/>
    <w:rsid w:val="00867E50"/>
    <w:rsid w:val="0087086D"/>
    <w:rsid w:val="008708C8"/>
    <w:rsid w:val="00871640"/>
    <w:rsid w:val="00871DBD"/>
    <w:rsid w:val="00871F4A"/>
    <w:rsid w:val="008721BE"/>
    <w:rsid w:val="008729C7"/>
    <w:rsid w:val="00872E99"/>
    <w:rsid w:val="00873303"/>
    <w:rsid w:val="0087333C"/>
    <w:rsid w:val="008734A5"/>
    <w:rsid w:val="00873843"/>
    <w:rsid w:val="00873A8F"/>
    <w:rsid w:val="00873BEA"/>
    <w:rsid w:val="0087413E"/>
    <w:rsid w:val="00874591"/>
    <w:rsid w:val="0087468F"/>
    <w:rsid w:val="00874941"/>
    <w:rsid w:val="008759E5"/>
    <w:rsid w:val="00876436"/>
    <w:rsid w:val="008766D8"/>
    <w:rsid w:val="00876B58"/>
    <w:rsid w:val="0087706A"/>
    <w:rsid w:val="00877559"/>
    <w:rsid w:val="00877E74"/>
    <w:rsid w:val="00880929"/>
    <w:rsid w:val="00880A6D"/>
    <w:rsid w:val="00880B5F"/>
    <w:rsid w:val="00880BC1"/>
    <w:rsid w:val="00881463"/>
    <w:rsid w:val="00881AAD"/>
    <w:rsid w:val="00881D41"/>
    <w:rsid w:val="00881EE8"/>
    <w:rsid w:val="0088205A"/>
    <w:rsid w:val="008828BA"/>
    <w:rsid w:val="00882A56"/>
    <w:rsid w:val="00882CF4"/>
    <w:rsid w:val="008844CD"/>
    <w:rsid w:val="00884F62"/>
    <w:rsid w:val="00885124"/>
    <w:rsid w:val="00885B4B"/>
    <w:rsid w:val="00885B61"/>
    <w:rsid w:val="00886245"/>
    <w:rsid w:val="00886672"/>
    <w:rsid w:val="008871E4"/>
    <w:rsid w:val="008877DC"/>
    <w:rsid w:val="008879A4"/>
    <w:rsid w:val="00887DDA"/>
    <w:rsid w:val="00887E60"/>
    <w:rsid w:val="0089004B"/>
    <w:rsid w:val="00890407"/>
    <w:rsid w:val="00890FFE"/>
    <w:rsid w:val="008917EC"/>
    <w:rsid w:val="00891F01"/>
    <w:rsid w:val="00893047"/>
    <w:rsid w:val="008930F9"/>
    <w:rsid w:val="008937D4"/>
    <w:rsid w:val="008939D2"/>
    <w:rsid w:val="00893B2E"/>
    <w:rsid w:val="00893FA3"/>
    <w:rsid w:val="00894396"/>
    <w:rsid w:val="00894564"/>
    <w:rsid w:val="00894751"/>
    <w:rsid w:val="00894FFA"/>
    <w:rsid w:val="00894FFF"/>
    <w:rsid w:val="00895555"/>
    <w:rsid w:val="00895710"/>
    <w:rsid w:val="00895BFC"/>
    <w:rsid w:val="00895F72"/>
    <w:rsid w:val="0089637A"/>
    <w:rsid w:val="008964D5"/>
    <w:rsid w:val="008966D8"/>
    <w:rsid w:val="00897372"/>
    <w:rsid w:val="008974EC"/>
    <w:rsid w:val="008976CD"/>
    <w:rsid w:val="00897732"/>
    <w:rsid w:val="008A0BA8"/>
    <w:rsid w:val="008A0CA2"/>
    <w:rsid w:val="008A0F7E"/>
    <w:rsid w:val="008A1329"/>
    <w:rsid w:val="008A16EA"/>
    <w:rsid w:val="008A1A66"/>
    <w:rsid w:val="008A1B07"/>
    <w:rsid w:val="008A1B4C"/>
    <w:rsid w:val="008A1BB1"/>
    <w:rsid w:val="008A1C5A"/>
    <w:rsid w:val="008A2242"/>
    <w:rsid w:val="008A2506"/>
    <w:rsid w:val="008A2A92"/>
    <w:rsid w:val="008A2BEA"/>
    <w:rsid w:val="008A2F40"/>
    <w:rsid w:val="008A3092"/>
    <w:rsid w:val="008A4025"/>
    <w:rsid w:val="008A4059"/>
    <w:rsid w:val="008A42F9"/>
    <w:rsid w:val="008A46E8"/>
    <w:rsid w:val="008A4A0E"/>
    <w:rsid w:val="008A5845"/>
    <w:rsid w:val="008A5BA3"/>
    <w:rsid w:val="008A788E"/>
    <w:rsid w:val="008B0020"/>
    <w:rsid w:val="008B006E"/>
    <w:rsid w:val="008B03F5"/>
    <w:rsid w:val="008B0FB7"/>
    <w:rsid w:val="008B17E2"/>
    <w:rsid w:val="008B2166"/>
    <w:rsid w:val="008B22A0"/>
    <w:rsid w:val="008B2591"/>
    <w:rsid w:val="008B33BD"/>
    <w:rsid w:val="008B36A4"/>
    <w:rsid w:val="008B3870"/>
    <w:rsid w:val="008B3DBB"/>
    <w:rsid w:val="008B3F6E"/>
    <w:rsid w:val="008B40A9"/>
    <w:rsid w:val="008B5711"/>
    <w:rsid w:val="008B5727"/>
    <w:rsid w:val="008B5B6A"/>
    <w:rsid w:val="008B5CBF"/>
    <w:rsid w:val="008B6155"/>
    <w:rsid w:val="008B620F"/>
    <w:rsid w:val="008B669D"/>
    <w:rsid w:val="008B77C2"/>
    <w:rsid w:val="008B7BF7"/>
    <w:rsid w:val="008C0020"/>
    <w:rsid w:val="008C0317"/>
    <w:rsid w:val="008C0359"/>
    <w:rsid w:val="008C047A"/>
    <w:rsid w:val="008C0541"/>
    <w:rsid w:val="008C1CC6"/>
    <w:rsid w:val="008C1D8B"/>
    <w:rsid w:val="008C20E3"/>
    <w:rsid w:val="008C2C2D"/>
    <w:rsid w:val="008C34B0"/>
    <w:rsid w:val="008C394D"/>
    <w:rsid w:val="008C401D"/>
    <w:rsid w:val="008C438D"/>
    <w:rsid w:val="008C44A3"/>
    <w:rsid w:val="008C48A2"/>
    <w:rsid w:val="008C4C89"/>
    <w:rsid w:val="008C5652"/>
    <w:rsid w:val="008C57DF"/>
    <w:rsid w:val="008C59F9"/>
    <w:rsid w:val="008C6352"/>
    <w:rsid w:val="008C637D"/>
    <w:rsid w:val="008C6FA4"/>
    <w:rsid w:val="008C77AD"/>
    <w:rsid w:val="008C7D9C"/>
    <w:rsid w:val="008D0024"/>
    <w:rsid w:val="008D070D"/>
    <w:rsid w:val="008D1BA4"/>
    <w:rsid w:val="008D1D87"/>
    <w:rsid w:val="008D1DB1"/>
    <w:rsid w:val="008D1ED6"/>
    <w:rsid w:val="008D1F4D"/>
    <w:rsid w:val="008D2252"/>
    <w:rsid w:val="008D2419"/>
    <w:rsid w:val="008D2570"/>
    <w:rsid w:val="008D27E1"/>
    <w:rsid w:val="008D3282"/>
    <w:rsid w:val="008D3D80"/>
    <w:rsid w:val="008D45B7"/>
    <w:rsid w:val="008D4843"/>
    <w:rsid w:val="008D4B96"/>
    <w:rsid w:val="008D4E9B"/>
    <w:rsid w:val="008D53FB"/>
    <w:rsid w:val="008D681B"/>
    <w:rsid w:val="008D7008"/>
    <w:rsid w:val="008D731C"/>
    <w:rsid w:val="008D7B59"/>
    <w:rsid w:val="008D7BC7"/>
    <w:rsid w:val="008D7D6B"/>
    <w:rsid w:val="008E0194"/>
    <w:rsid w:val="008E07CD"/>
    <w:rsid w:val="008E0E8F"/>
    <w:rsid w:val="008E1016"/>
    <w:rsid w:val="008E1611"/>
    <w:rsid w:val="008E1957"/>
    <w:rsid w:val="008E1BF2"/>
    <w:rsid w:val="008E1EB2"/>
    <w:rsid w:val="008E2DF9"/>
    <w:rsid w:val="008E3438"/>
    <w:rsid w:val="008E37F2"/>
    <w:rsid w:val="008E449D"/>
    <w:rsid w:val="008E44AE"/>
    <w:rsid w:val="008E4873"/>
    <w:rsid w:val="008E5818"/>
    <w:rsid w:val="008E5902"/>
    <w:rsid w:val="008E5946"/>
    <w:rsid w:val="008E5D8F"/>
    <w:rsid w:val="008E5F12"/>
    <w:rsid w:val="008E6A3D"/>
    <w:rsid w:val="008E6CCF"/>
    <w:rsid w:val="008E7138"/>
    <w:rsid w:val="008E7CBB"/>
    <w:rsid w:val="008E7F5E"/>
    <w:rsid w:val="008F031D"/>
    <w:rsid w:val="008F0A12"/>
    <w:rsid w:val="008F0AA9"/>
    <w:rsid w:val="008F0B39"/>
    <w:rsid w:val="008F1D36"/>
    <w:rsid w:val="008F2267"/>
    <w:rsid w:val="008F243A"/>
    <w:rsid w:val="008F24DD"/>
    <w:rsid w:val="008F2929"/>
    <w:rsid w:val="008F3018"/>
    <w:rsid w:val="008F3D96"/>
    <w:rsid w:val="008F434A"/>
    <w:rsid w:val="008F47BF"/>
    <w:rsid w:val="008F5086"/>
    <w:rsid w:val="008F5128"/>
    <w:rsid w:val="008F5529"/>
    <w:rsid w:val="008F5825"/>
    <w:rsid w:val="008F5B7E"/>
    <w:rsid w:val="008F5E58"/>
    <w:rsid w:val="008F647B"/>
    <w:rsid w:val="008F68A9"/>
    <w:rsid w:val="008F69BC"/>
    <w:rsid w:val="008F6C90"/>
    <w:rsid w:val="008F6F8E"/>
    <w:rsid w:val="008F77D7"/>
    <w:rsid w:val="0090019C"/>
    <w:rsid w:val="0090060E"/>
    <w:rsid w:val="009007E2"/>
    <w:rsid w:val="00900908"/>
    <w:rsid w:val="00900D19"/>
    <w:rsid w:val="00900E72"/>
    <w:rsid w:val="009012A5"/>
    <w:rsid w:val="0090186D"/>
    <w:rsid w:val="00901F86"/>
    <w:rsid w:val="0090230E"/>
    <w:rsid w:val="00903551"/>
    <w:rsid w:val="00903819"/>
    <w:rsid w:val="00903990"/>
    <w:rsid w:val="00903FB2"/>
    <w:rsid w:val="009047DC"/>
    <w:rsid w:val="009048B1"/>
    <w:rsid w:val="00904CC4"/>
    <w:rsid w:val="00904D12"/>
    <w:rsid w:val="009050D2"/>
    <w:rsid w:val="00905281"/>
    <w:rsid w:val="0090533F"/>
    <w:rsid w:val="009056DD"/>
    <w:rsid w:val="0090624C"/>
    <w:rsid w:val="009068B0"/>
    <w:rsid w:val="009068FA"/>
    <w:rsid w:val="00906D33"/>
    <w:rsid w:val="00906E89"/>
    <w:rsid w:val="00906FF5"/>
    <w:rsid w:val="009072C1"/>
    <w:rsid w:val="00907479"/>
    <w:rsid w:val="00907688"/>
    <w:rsid w:val="00907814"/>
    <w:rsid w:val="0090790E"/>
    <w:rsid w:val="0090794A"/>
    <w:rsid w:val="0090798E"/>
    <w:rsid w:val="00907BFE"/>
    <w:rsid w:val="00907D9B"/>
    <w:rsid w:val="00907E79"/>
    <w:rsid w:val="00907E9F"/>
    <w:rsid w:val="00910577"/>
    <w:rsid w:val="00910BDC"/>
    <w:rsid w:val="009112AA"/>
    <w:rsid w:val="009114FF"/>
    <w:rsid w:val="0091177E"/>
    <w:rsid w:val="00911802"/>
    <w:rsid w:val="0091257C"/>
    <w:rsid w:val="0091277F"/>
    <w:rsid w:val="009131D1"/>
    <w:rsid w:val="0091367F"/>
    <w:rsid w:val="00913A4F"/>
    <w:rsid w:val="009142C5"/>
    <w:rsid w:val="00914AE0"/>
    <w:rsid w:val="00914C61"/>
    <w:rsid w:val="00914EC9"/>
    <w:rsid w:val="00915028"/>
    <w:rsid w:val="009156F1"/>
    <w:rsid w:val="00915E16"/>
    <w:rsid w:val="00915FB2"/>
    <w:rsid w:val="00920293"/>
    <w:rsid w:val="0092088B"/>
    <w:rsid w:val="00920926"/>
    <w:rsid w:val="00920A8F"/>
    <w:rsid w:val="00920F91"/>
    <w:rsid w:val="00920FA8"/>
    <w:rsid w:val="009218C5"/>
    <w:rsid w:val="009224D2"/>
    <w:rsid w:val="009225EC"/>
    <w:rsid w:val="00922959"/>
    <w:rsid w:val="00922BF4"/>
    <w:rsid w:val="00923089"/>
    <w:rsid w:val="00923311"/>
    <w:rsid w:val="009233B0"/>
    <w:rsid w:val="00923515"/>
    <w:rsid w:val="00923754"/>
    <w:rsid w:val="0092386F"/>
    <w:rsid w:val="00923993"/>
    <w:rsid w:val="009243FF"/>
    <w:rsid w:val="009246A3"/>
    <w:rsid w:val="00924BE2"/>
    <w:rsid w:val="00924F5B"/>
    <w:rsid w:val="009255CA"/>
    <w:rsid w:val="00925BDC"/>
    <w:rsid w:val="00926546"/>
    <w:rsid w:val="0092697E"/>
    <w:rsid w:val="00926CB2"/>
    <w:rsid w:val="009270F9"/>
    <w:rsid w:val="009270FB"/>
    <w:rsid w:val="009275F4"/>
    <w:rsid w:val="00927981"/>
    <w:rsid w:val="00927A2F"/>
    <w:rsid w:val="00927B19"/>
    <w:rsid w:val="009307AB"/>
    <w:rsid w:val="009310E6"/>
    <w:rsid w:val="009323EF"/>
    <w:rsid w:val="009336CD"/>
    <w:rsid w:val="00933850"/>
    <w:rsid w:val="009338D3"/>
    <w:rsid w:val="00933CE2"/>
    <w:rsid w:val="009346AB"/>
    <w:rsid w:val="009346C9"/>
    <w:rsid w:val="0093479A"/>
    <w:rsid w:val="00934D72"/>
    <w:rsid w:val="00934E5D"/>
    <w:rsid w:val="00934FA5"/>
    <w:rsid w:val="0093587A"/>
    <w:rsid w:val="00935AED"/>
    <w:rsid w:val="00936098"/>
    <w:rsid w:val="00936285"/>
    <w:rsid w:val="009362B5"/>
    <w:rsid w:val="009365BE"/>
    <w:rsid w:val="00936671"/>
    <w:rsid w:val="00937482"/>
    <w:rsid w:val="00937508"/>
    <w:rsid w:val="00937987"/>
    <w:rsid w:val="00937A2A"/>
    <w:rsid w:val="00937F00"/>
    <w:rsid w:val="00937FBC"/>
    <w:rsid w:val="00940844"/>
    <w:rsid w:val="009408A0"/>
    <w:rsid w:val="00940F3C"/>
    <w:rsid w:val="0094155D"/>
    <w:rsid w:val="0094159A"/>
    <w:rsid w:val="00941BDB"/>
    <w:rsid w:val="009427AF"/>
    <w:rsid w:val="00942CF9"/>
    <w:rsid w:val="00942E13"/>
    <w:rsid w:val="009432B2"/>
    <w:rsid w:val="00943438"/>
    <w:rsid w:val="009439CA"/>
    <w:rsid w:val="00943BB3"/>
    <w:rsid w:val="009444FC"/>
    <w:rsid w:val="00944DBC"/>
    <w:rsid w:val="009457C6"/>
    <w:rsid w:val="00945A42"/>
    <w:rsid w:val="00945DD2"/>
    <w:rsid w:val="00946202"/>
    <w:rsid w:val="00946762"/>
    <w:rsid w:val="00946999"/>
    <w:rsid w:val="00946B59"/>
    <w:rsid w:val="00947847"/>
    <w:rsid w:val="00947C99"/>
    <w:rsid w:val="00947D1B"/>
    <w:rsid w:val="00947D29"/>
    <w:rsid w:val="0095070F"/>
    <w:rsid w:val="00951223"/>
    <w:rsid w:val="009517E2"/>
    <w:rsid w:val="0095281A"/>
    <w:rsid w:val="009529E2"/>
    <w:rsid w:val="00952B97"/>
    <w:rsid w:val="00952C59"/>
    <w:rsid w:val="00952F3A"/>
    <w:rsid w:val="0095376D"/>
    <w:rsid w:val="009539BF"/>
    <w:rsid w:val="009545B1"/>
    <w:rsid w:val="00954734"/>
    <w:rsid w:val="00954A9A"/>
    <w:rsid w:val="00954B69"/>
    <w:rsid w:val="00954FD3"/>
    <w:rsid w:val="0095537D"/>
    <w:rsid w:val="00955BB4"/>
    <w:rsid w:val="00955C4C"/>
    <w:rsid w:val="00955F7E"/>
    <w:rsid w:val="00956551"/>
    <w:rsid w:val="009568B1"/>
    <w:rsid w:val="00957077"/>
    <w:rsid w:val="009574A4"/>
    <w:rsid w:val="009576B5"/>
    <w:rsid w:val="009578C6"/>
    <w:rsid w:val="0095796E"/>
    <w:rsid w:val="00957D31"/>
    <w:rsid w:val="00957F5B"/>
    <w:rsid w:val="0096046D"/>
    <w:rsid w:val="009606DA"/>
    <w:rsid w:val="0096196B"/>
    <w:rsid w:val="00961CDA"/>
    <w:rsid w:val="00961E36"/>
    <w:rsid w:val="00962153"/>
    <w:rsid w:val="0096249E"/>
    <w:rsid w:val="009624AB"/>
    <w:rsid w:val="00963382"/>
    <w:rsid w:val="009640E5"/>
    <w:rsid w:val="009642E4"/>
    <w:rsid w:val="0096451C"/>
    <w:rsid w:val="00964A82"/>
    <w:rsid w:val="0096539C"/>
    <w:rsid w:val="00965AD1"/>
    <w:rsid w:val="00965EA4"/>
    <w:rsid w:val="00966549"/>
    <w:rsid w:val="00967051"/>
    <w:rsid w:val="009671A2"/>
    <w:rsid w:val="0096725B"/>
    <w:rsid w:val="0096773E"/>
    <w:rsid w:val="009678DE"/>
    <w:rsid w:val="009708E9"/>
    <w:rsid w:val="00970BBD"/>
    <w:rsid w:val="0097116B"/>
    <w:rsid w:val="00971189"/>
    <w:rsid w:val="00971212"/>
    <w:rsid w:val="009713FC"/>
    <w:rsid w:val="009716CA"/>
    <w:rsid w:val="0097172C"/>
    <w:rsid w:val="00971A9D"/>
    <w:rsid w:val="00971AAC"/>
    <w:rsid w:val="00971EAC"/>
    <w:rsid w:val="0097204A"/>
    <w:rsid w:val="009722AE"/>
    <w:rsid w:val="0097272E"/>
    <w:rsid w:val="00972CF7"/>
    <w:rsid w:val="00972E82"/>
    <w:rsid w:val="0097319C"/>
    <w:rsid w:val="00974AD0"/>
    <w:rsid w:val="00974E92"/>
    <w:rsid w:val="009756E6"/>
    <w:rsid w:val="0097584D"/>
    <w:rsid w:val="00975C25"/>
    <w:rsid w:val="00975C43"/>
    <w:rsid w:val="00975CE5"/>
    <w:rsid w:val="00976447"/>
    <w:rsid w:val="009764C9"/>
    <w:rsid w:val="00976751"/>
    <w:rsid w:val="0097772C"/>
    <w:rsid w:val="00977D8B"/>
    <w:rsid w:val="0098046E"/>
    <w:rsid w:val="009809F1"/>
    <w:rsid w:val="00981B2A"/>
    <w:rsid w:val="00981B43"/>
    <w:rsid w:val="00981B5D"/>
    <w:rsid w:val="00981FB9"/>
    <w:rsid w:val="009820DA"/>
    <w:rsid w:val="009820EF"/>
    <w:rsid w:val="009825BC"/>
    <w:rsid w:val="00982651"/>
    <w:rsid w:val="00982C84"/>
    <w:rsid w:val="00983199"/>
    <w:rsid w:val="0098332B"/>
    <w:rsid w:val="0098452B"/>
    <w:rsid w:val="0098472B"/>
    <w:rsid w:val="00984796"/>
    <w:rsid w:val="00984820"/>
    <w:rsid w:val="00984B0D"/>
    <w:rsid w:val="00984F95"/>
    <w:rsid w:val="00985014"/>
    <w:rsid w:val="00985749"/>
    <w:rsid w:val="009858CE"/>
    <w:rsid w:val="0098653A"/>
    <w:rsid w:val="00986F68"/>
    <w:rsid w:val="009873B5"/>
    <w:rsid w:val="009873F9"/>
    <w:rsid w:val="0098796A"/>
    <w:rsid w:val="00987A81"/>
    <w:rsid w:val="00987A93"/>
    <w:rsid w:val="00987E2B"/>
    <w:rsid w:val="0099120F"/>
    <w:rsid w:val="00991963"/>
    <w:rsid w:val="00991B4C"/>
    <w:rsid w:val="00992102"/>
    <w:rsid w:val="00992777"/>
    <w:rsid w:val="009928FA"/>
    <w:rsid w:val="009931AF"/>
    <w:rsid w:val="009931E2"/>
    <w:rsid w:val="00993285"/>
    <w:rsid w:val="00993BDA"/>
    <w:rsid w:val="00994741"/>
    <w:rsid w:val="0099479F"/>
    <w:rsid w:val="00994A68"/>
    <w:rsid w:val="0099509F"/>
    <w:rsid w:val="009957B2"/>
    <w:rsid w:val="009965AE"/>
    <w:rsid w:val="00996625"/>
    <w:rsid w:val="00996C89"/>
    <w:rsid w:val="00997761"/>
    <w:rsid w:val="009977F6"/>
    <w:rsid w:val="00997AFA"/>
    <w:rsid w:val="00997B34"/>
    <w:rsid w:val="00997C36"/>
    <w:rsid w:val="009A01B9"/>
    <w:rsid w:val="009A091F"/>
    <w:rsid w:val="009A1212"/>
    <w:rsid w:val="009A178C"/>
    <w:rsid w:val="009A2179"/>
    <w:rsid w:val="009A224A"/>
    <w:rsid w:val="009A3295"/>
    <w:rsid w:val="009A36F7"/>
    <w:rsid w:val="009A3E56"/>
    <w:rsid w:val="009A465F"/>
    <w:rsid w:val="009A47E2"/>
    <w:rsid w:val="009A4F8B"/>
    <w:rsid w:val="009A52AC"/>
    <w:rsid w:val="009A5453"/>
    <w:rsid w:val="009A561D"/>
    <w:rsid w:val="009A5AE5"/>
    <w:rsid w:val="009A5AE7"/>
    <w:rsid w:val="009A5E9E"/>
    <w:rsid w:val="009A634B"/>
    <w:rsid w:val="009A67A6"/>
    <w:rsid w:val="009A70CE"/>
    <w:rsid w:val="009A79C2"/>
    <w:rsid w:val="009B0844"/>
    <w:rsid w:val="009B1A8F"/>
    <w:rsid w:val="009B1AF0"/>
    <w:rsid w:val="009B1B58"/>
    <w:rsid w:val="009B1D5D"/>
    <w:rsid w:val="009B1EED"/>
    <w:rsid w:val="009B2C14"/>
    <w:rsid w:val="009B2D5F"/>
    <w:rsid w:val="009B30E9"/>
    <w:rsid w:val="009B356F"/>
    <w:rsid w:val="009B3C3C"/>
    <w:rsid w:val="009B3D1B"/>
    <w:rsid w:val="009B518C"/>
    <w:rsid w:val="009B6400"/>
    <w:rsid w:val="009B65A2"/>
    <w:rsid w:val="009B69C9"/>
    <w:rsid w:val="009B71B7"/>
    <w:rsid w:val="009B76ED"/>
    <w:rsid w:val="009B7C9B"/>
    <w:rsid w:val="009B7CD1"/>
    <w:rsid w:val="009B7D65"/>
    <w:rsid w:val="009C000F"/>
    <w:rsid w:val="009C0062"/>
    <w:rsid w:val="009C007A"/>
    <w:rsid w:val="009C0411"/>
    <w:rsid w:val="009C0ADF"/>
    <w:rsid w:val="009C0E5E"/>
    <w:rsid w:val="009C1256"/>
    <w:rsid w:val="009C12D0"/>
    <w:rsid w:val="009C1824"/>
    <w:rsid w:val="009C191A"/>
    <w:rsid w:val="009C1D29"/>
    <w:rsid w:val="009C1E76"/>
    <w:rsid w:val="009C1F15"/>
    <w:rsid w:val="009C2591"/>
    <w:rsid w:val="009C28FE"/>
    <w:rsid w:val="009C2C60"/>
    <w:rsid w:val="009C2FC4"/>
    <w:rsid w:val="009C3BBF"/>
    <w:rsid w:val="009C3CDF"/>
    <w:rsid w:val="009C3FD2"/>
    <w:rsid w:val="009C456C"/>
    <w:rsid w:val="009C4C54"/>
    <w:rsid w:val="009C4C70"/>
    <w:rsid w:val="009C4CDB"/>
    <w:rsid w:val="009C520E"/>
    <w:rsid w:val="009C53B4"/>
    <w:rsid w:val="009C5838"/>
    <w:rsid w:val="009C583A"/>
    <w:rsid w:val="009C5F2E"/>
    <w:rsid w:val="009C616A"/>
    <w:rsid w:val="009C62DD"/>
    <w:rsid w:val="009C690A"/>
    <w:rsid w:val="009C70FB"/>
    <w:rsid w:val="009C79EE"/>
    <w:rsid w:val="009C7F7A"/>
    <w:rsid w:val="009D056C"/>
    <w:rsid w:val="009D05B2"/>
    <w:rsid w:val="009D075C"/>
    <w:rsid w:val="009D0779"/>
    <w:rsid w:val="009D0BA8"/>
    <w:rsid w:val="009D0C0C"/>
    <w:rsid w:val="009D13D2"/>
    <w:rsid w:val="009D1C81"/>
    <w:rsid w:val="009D1D5E"/>
    <w:rsid w:val="009D20F8"/>
    <w:rsid w:val="009D2804"/>
    <w:rsid w:val="009D2D66"/>
    <w:rsid w:val="009D2EE9"/>
    <w:rsid w:val="009D33AC"/>
    <w:rsid w:val="009D38A0"/>
    <w:rsid w:val="009D390E"/>
    <w:rsid w:val="009D3C71"/>
    <w:rsid w:val="009D4281"/>
    <w:rsid w:val="009D4936"/>
    <w:rsid w:val="009D4A70"/>
    <w:rsid w:val="009D512E"/>
    <w:rsid w:val="009D5882"/>
    <w:rsid w:val="009D5A65"/>
    <w:rsid w:val="009D5E21"/>
    <w:rsid w:val="009D6E74"/>
    <w:rsid w:val="009D7761"/>
    <w:rsid w:val="009E02F4"/>
    <w:rsid w:val="009E188A"/>
    <w:rsid w:val="009E1B08"/>
    <w:rsid w:val="009E20DE"/>
    <w:rsid w:val="009E2506"/>
    <w:rsid w:val="009E29F3"/>
    <w:rsid w:val="009E2F81"/>
    <w:rsid w:val="009E397F"/>
    <w:rsid w:val="009E4677"/>
    <w:rsid w:val="009E4EE1"/>
    <w:rsid w:val="009E5256"/>
    <w:rsid w:val="009E5264"/>
    <w:rsid w:val="009E578A"/>
    <w:rsid w:val="009E5922"/>
    <w:rsid w:val="009E5D84"/>
    <w:rsid w:val="009E6165"/>
    <w:rsid w:val="009E61F5"/>
    <w:rsid w:val="009E669C"/>
    <w:rsid w:val="009E676B"/>
    <w:rsid w:val="009E6997"/>
    <w:rsid w:val="009E6EE7"/>
    <w:rsid w:val="009E78D5"/>
    <w:rsid w:val="009E79F0"/>
    <w:rsid w:val="009E7AF4"/>
    <w:rsid w:val="009E7C63"/>
    <w:rsid w:val="009F030E"/>
    <w:rsid w:val="009F0357"/>
    <w:rsid w:val="009F09CD"/>
    <w:rsid w:val="009F1BCF"/>
    <w:rsid w:val="009F1E5A"/>
    <w:rsid w:val="009F2113"/>
    <w:rsid w:val="009F2329"/>
    <w:rsid w:val="009F26BB"/>
    <w:rsid w:val="009F2D31"/>
    <w:rsid w:val="009F2E07"/>
    <w:rsid w:val="009F303D"/>
    <w:rsid w:val="009F31D2"/>
    <w:rsid w:val="009F3411"/>
    <w:rsid w:val="009F3742"/>
    <w:rsid w:val="009F3BDC"/>
    <w:rsid w:val="009F40CB"/>
    <w:rsid w:val="009F4A56"/>
    <w:rsid w:val="009F4E20"/>
    <w:rsid w:val="009F5061"/>
    <w:rsid w:val="009F5073"/>
    <w:rsid w:val="009F50E3"/>
    <w:rsid w:val="009F529F"/>
    <w:rsid w:val="009F597E"/>
    <w:rsid w:val="009F5B7D"/>
    <w:rsid w:val="009F5C4C"/>
    <w:rsid w:val="009F6334"/>
    <w:rsid w:val="009F66B2"/>
    <w:rsid w:val="009F69B9"/>
    <w:rsid w:val="009F6E54"/>
    <w:rsid w:val="009F7079"/>
    <w:rsid w:val="009F757F"/>
    <w:rsid w:val="009F7AC7"/>
    <w:rsid w:val="009F7E27"/>
    <w:rsid w:val="00A00389"/>
    <w:rsid w:val="00A014FB"/>
    <w:rsid w:val="00A01708"/>
    <w:rsid w:val="00A01C3A"/>
    <w:rsid w:val="00A025A1"/>
    <w:rsid w:val="00A02A76"/>
    <w:rsid w:val="00A0329B"/>
    <w:rsid w:val="00A0364F"/>
    <w:rsid w:val="00A03E14"/>
    <w:rsid w:val="00A0409A"/>
    <w:rsid w:val="00A0434F"/>
    <w:rsid w:val="00A047B7"/>
    <w:rsid w:val="00A05888"/>
    <w:rsid w:val="00A06644"/>
    <w:rsid w:val="00A0677D"/>
    <w:rsid w:val="00A06F18"/>
    <w:rsid w:val="00A06F86"/>
    <w:rsid w:val="00A0716F"/>
    <w:rsid w:val="00A0731B"/>
    <w:rsid w:val="00A07632"/>
    <w:rsid w:val="00A07687"/>
    <w:rsid w:val="00A079D3"/>
    <w:rsid w:val="00A1036E"/>
    <w:rsid w:val="00A10640"/>
    <w:rsid w:val="00A10781"/>
    <w:rsid w:val="00A108C4"/>
    <w:rsid w:val="00A10FAF"/>
    <w:rsid w:val="00A11450"/>
    <w:rsid w:val="00A11E4E"/>
    <w:rsid w:val="00A12476"/>
    <w:rsid w:val="00A12D5C"/>
    <w:rsid w:val="00A130FE"/>
    <w:rsid w:val="00A13140"/>
    <w:rsid w:val="00A131F0"/>
    <w:rsid w:val="00A13CAC"/>
    <w:rsid w:val="00A14719"/>
    <w:rsid w:val="00A149E0"/>
    <w:rsid w:val="00A14A3B"/>
    <w:rsid w:val="00A15554"/>
    <w:rsid w:val="00A15607"/>
    <w:rsid w:val="00A158D4"/>
    <w:rsid w:val="00A15B8C"/>
    <w:rsid w:val="00A15D5A"/>
    <w:rsid w:val="00A15DFA"/>
    <w:rsid w:val="00A16604"/>
    <w:rsid w:val="00A16624"/>
    <w:rsid w:val="00A16FA3"/>
    <w:rsid w:val="00A2013F"/>
    <w:rsid w:val="00A20845"/>
    <w:rsid w:val="00A21216"/>
    <w:rsid w:val="00A213D4"/>
    <w:rsid w:val="00A21A53"/>
    <w:rsid w:val="00A2224C"/>
    <w:rsid w:val="00A2226E"/>
    <w:rsid w:val="00A22691"/>
    <w:rsid w:val="00A22DE2"/>
    <w:rsid w:val="00A22F4F"/>
    <w:rsid w:val="00A23368"/>
    <w:rsid w:val="00A23436"/>
    <w:rsid w:val="00A2365E"/>
    <w:rsid w:val="00A23E4E"/>
    <w:rsid w:val="00A2451E"/>
    <w:rsid w:val="00A249D2"/>
    <w:rsid w:val="00A24F6D"/>
    <w:rsid w:val="00A24FD8"/>
    <w:rsid w:val="00A253A5"/>
    <w:rsid w:val="00A25E39"/>
    <w:rsid w:val="00A26075"/>
    <w:rsid w:val="00A268BB"/>
    <w:rsid w:val="00A26DEE"/>
    <w:rsid w:val="00A27067"/>
    <w:rsid w:val="00A27125"/>
    <w:rsid w:val="00A2781C"/>
    <w:rsid w:val="00A2782E"/>
    <w:rsid w:val="00A278EB"/>
    <w:rsid w:val="00A27A5B"/>
    <w:rsid w:val="00A3020A"/>
    <w:rsid w:val="00A30429"/>
    <w:rsid w:val="00A309E0"/>
    <w:rsid w:val="00A30CC5"/>
    <w:rsid w:val="00A316A4"/>
    <w:rsid w:val="00A31C50"/>
    <w:rsid w:val="00A31CD4"/>
    <w:rsid w:val="00A3319B"/>
    <w:rsid w:val="00A33F69"/>
    <w:rsid w:val="00A34304"/>
    <w:rsid w:val="00A345DE"/>
    <w:rsid w:val="00A348DE"/>
    <w:rsid w:val="00A34C98"/>
    <w:rsid w:val="00A34D8E"/>
    <w:rsid w:val="00A34F6E"/>
    <w:rsid w:val="00A3509B"/>
    <w:rsid w:val="00A35604"/>
    <w:rsid w:val="00A35A3E"/>
    <w:rsid w:val="00A3629C"/>
    <w:rsid w:val="00A36671"/>
    <w:rsid w:val="00A36B42"/>
    <w:rsid w:val="00A36C0D"/>
    <w:rsid w:val="00A36D0D"/>
    <w:rsid w:val="00A36D0E"/>
    <w:rsid w:val="00A36E2A"/>
    <w:rsid w:val="00A373FE"/>
    <w:rsid w:val="00A376E8"/>
    <w:rsid w:val="00A37CB3"/>
    <w:rsid w:val="00A37D86"/>
    <w:rsid w:val="00A37DF5"/>
    <w:rsid w:val="00A402C9"/>
    <w:rsid w:val="00A40F61"/>
    <w:rsid w:val="00A410E2"/>
    <w:rsid w:val="00A41352"/>
    <w:rsid w:val="00A41D2C"/>
    <w:rsid w:val="00A41FAA"/>
    <w:rsid w:val="00A4224A"/>
    <w:rsid w:val="00A4255D"/>
    <w:rsid w:val="00A42C21"/>
    <w:rsid w:val="00A42C69"/>
    <w:rsid w:val="00A432AB"/>
    <w:rsid w:val="00A433DA"/>
    <w:rsid w:val="00A433F9"/>
    <w:rsid w:val="00A4361B"/>
    <w:rsid w:val="00A4398D"/>
    <w:rsid w:val="00A43C46"/>
    <w:rsid w:val="00A43CEC"/>
    <w:rsid w:val="00A43ECC"/>
    <w:rsid w:val="00A44272"/>
    <w:rsid w:val="00A446BF"/>
    <w:rsid w:val="00A449F7"/>
    <w:rsid w:val="00A44AE6"/>
    <w:rsid w:val="00A44B5D"/>
    <w:rsid w:val="00A452CC"/>
    <w:rsid w:val="00A4557C"/>
    <w:rsid w:val="00A45DFB"/>
    <w:rsid w:val="00A463C8"/>
    <w:rsid w:val="00A46640"/>
    <w:rsid w:val="00A4666D"/>
    <w:rsid w:val="00A46EBC"/>
    <w:rsid w:val="00A47155"/>
    <w:rsid w:val="00A47398"/>
    <w:rsid w:val="00A47429"/>
    <w:rsid w:val="00A47625"/>
    <w:rsid w:val="00A47827"/>
    <w:rsid w:val="00A5000B"/>
    <w:rsid w:val="00A50399"/>
    <w:rsid w:val="00A5050E"/>
    <w:rsid w:val="00A5063C"/>
    <w:rsid w:val="00A506B2"/>
    <w:rsid w:val="00A50AFF"/>
    <w:rsid w:val="00A511D6"/>
    <w:rsid w:val="00A518DB"/>
    <w:rsid w:val="00A51F69"/>
    <w:rsid w:val="00A52BA9"/>
    <w:rsid w:val="00A53207"/>
    <w:rsid w:val="00A53A27"/>
    <w:rsid w:val="00A53B89"/>
    <w:rsid w:val="00A55500"/>
    <w:rsid w:val="00A55A7F"/>
    <w:rsid w:val="00A55B30"/>
    <w:rsid w:val="00A55C97"/>
    <w:rsid w:val="00A55E53"/>
    <w:rsid w:val="00A55E6F"/>
    <w:rsid w:val="00A55FBE"/>
    <w:rsid w:val="00A56425"/>
    <w:rsid w:val="00A5658C"/>
    <w:rsid w:val="00A5664D"/>
    <w:rsid w:val="00A56737"/>
    <w:rsid w:val="00A568BA"/>
    <w:rsid w:val="00A56B68"/>
    <w:rsid w:val="00A5717A"/>
    <w:rsid w:val="00A57E20"/>
    <w:rsid w:val="00A60016"/>
    <w:rsid w:val="00A605E7"/>
    <w:rsid w:val="00A6153D"/>
    <w:rsid w:val="00A615C9"/>
    <w:rsid w:val="00A61EA8"/>
    <w:rsid w:val="00A61F18"/>
    <w:rsid w:val="00A620D3"/>
    <w:rsid w:val="00A63BCE"/>
    <w:rsid w:val="00A646FC"/>
    <w:rsid w:val="00A647BF"/>
    <w:rsid w:val="00A64A2E"/>
    <w:rsid w:val="00A64FDB"/>
    <w:rsid w:val="00A6517D"/>
    <w:rsid w:val="00A65532"/>
    <w:rsid w:val="00A65A4E"/>
    <w:rsid w:val="00A65BF8"/>
    <w:rsid w:val="00A65D80"/>
    <w:rsid w:val="00A65E28"/>
    <w:rsid w:val="00A66801"/>
    <w:rsid w:val="00A66912"/>
    <w:rsid w:val="00A6693E"/>
    <w:rsid w:val="00A66F38"/>
    <w:rsid w:val="00A67748"/>
    <w:rsid w:val="00A6788E"/>
    <w:rsid w:val="00A678BA"/>
    <w:rsid w:val="00A67C3C"/>
    <w:rsid w:val="00A67C94"/>
    <w:rsid w:val="00A67C9A"/>
    <w:rsid w:val="00A700BD"/>
    <w:rsid w:val="00A70F4C"/>
    <w:rsid w:val="00A70FE1"/>
    <w:rsid w:val="00A711F1"/>
    <w:rsid w:val="00A7154E"/>
    <w:rsid w:val="00A71736"/>
    <w:rsid w:val="00A71796"/>
    <w:rsid w:val="00A72913"/>
    <w:rsid w:val="00A72CF0"/>
    <w:rsid w:val="00A72EA4"/>
    <w:rsid w:val="00A7354F"/>
    <w:rsid w:val="00A7356A"/>
    <w:rsid w:val="00A737A5"/>
    <w:rsid w:val="00A73942"/>
    <w:rsid w:val="00A73E57"/>
    <w:rsid w:val="00A7555A"/>
    <w:rsid w:val="00A75AD7"/>
    <w:rsid w:val="00A762EF"/>
    <w:rsid w:val="00A76AC4"/>
    <w:rsid w:val="00A76DFD"/>
    <w:rsid w:val="00A779BD"/>
    <w:rsid w:val="00A8121B"/>
    <w:rsid w:val="00A81272"/>
    <w:rsid w:val="00A81540"/>
    <w:rsid w:val="00A81A6A"/>
    <w:rsid w:val="00A81DA0"/>
    <w:rsid w:val="00A8228E"/>
    <w:rsid w:val="00A828BA"/>
    <w:rsid w:val="00A82F8A"/>
    <w:rsid w:val="00A83396"/>
    <w:rsid w:val="00A83FAE"/>
    <w:rsid w:val="00A84564"/>
    <w:rsid w:val="00A84B25"/>
    <w:rsid w:val="00A8536C"/>
    <w:rsid w:val="00A857B5"/>
    <w:rsid w:val="00A85ADA"/>
    <w:rsid w:val="00A85C31"/>
    <w:rsid w:val="00A85EF6"/>
    <w:rsid w:val="00A860A8"/>
    <w:rsid w:val="00A86606"/>
    <w:rsid w:val="00A86DA8"/>
    <w:rsid w:val="00A86E8C"/>
    <w:rsid w:val="00A8700D"/>
    <w:rsid w:val="00A87492"/>
    <w:rsid w:val="00A87FEF"/>
    <w:rsid w:val="00A905CE"/>
    <w:rsid w:val="00A90644"/>
    <w:rsid w:val="00A90CF4"/>
    <w:rsid w:val="00A90F29"/>
    <w:rsid w:val="00A91221"/>
    <w:rsid w:val="00A91599"/>
    <w:rsid w:val="00A918EC"/>
    <w:rsid w:val="00A91AAA"/>
    <w:rsid w:val="00A91D5C"/>
    <w:rsid w:val="00A92C43"/>
    <w:rsid w:val="00A92D47"/>
    <w:rsid w:val="00A92E30"/>
    <w:rsid w:val="00A93611"/>
    <w:rsid w:val="00A93E64"/>
    <w:rsid w:val="00A93FC4"/>
    <w:rsid w:val="00A9405B"/>
    <w:rsid w:val="00A94243"/>
    <w:rsid w:val="00A94699"/>
    <w:rsid w:val="00A94705"/>
    <w:rsid w:val="00A94721"/>
    <w:rsid w:val="00A94E7A"/>
    <w:rsid w:val="00A9567F"/>
    <w:rsid w:val="00A95F53"/>
    <w:rsid w:val="00A962B2"/>
    <w:rsid w:val="00A9634D"/>
    <w:rsid w:val="00A96399"/>
    <w:rsid w:val="00A96928"/>
    <w:rsid w:val="00A96990"/>
    <w:rsid w:val="00A969BA"/>
    <w:rsid w:val="00A96E08"/>
    <w:rsid w:val="00A971C0"/>
    <w:rsid w:val="00A97278"/>
    <w:rsid w:val="00A97383"/>
    <w:rsid w:val="00A975E7"/>
    <w:rsid w:val="00A97787"/>
    <w:rsid w:val="00A9787B"/>
    <w:rsid w:val="00AA016E"/>
    <w:rsid w:val="00AA03D6"/>
    <w:rsid w:val="00AA0B02"/>
    <w:rsid w:val="00AA0CED"/>
    <w:rsid w:val="00AA16D2"/>
    <w:rsid w:val="00AA1B0C"/>
    <w:rsid w:val="00AA2440"/>
    <w:rsid w:val="00AA2607"/>
    <w:rsid w:val="00AA263D"/>
    <w:rsid w:val="00AA2A22"/>
    <w:rsid w:val="00AA345C"/>
    <w:rsid w:val="00AA3E36"/>
    <w:rsid w:val="00AA43A6"/>
    <w:rsid w:val="00AA4FFE"/>
    <w:rsid w:val="00AA5893"/>
    <w:rsid w:val="00AA644F"/>
    <w:rsid w:val="00AA65BC"/>
    <w:rsid w:val="00AA6727"/>
    <w:rsid w:val="00AA686E"/>
    <w:rsid w:val="00AA6CCF"/>
    <w:rsid w:val="00AA71D7"/>
    <w:rsid w:val="00AA72C8"/>
    <w:rsid w:val="00AA73EC"/>
    <w:rsid w:val="00AA7A60"/>
    <w:rsid w:val="00AA7C21"/>
    <w:rsid w:val="00AB049C"/>
    <w:rsid w:val="00AB0514"/>
    <w:rsid w:val="00AB1BBC"/>
    <w:rsid w:val="00AB2D32"/>
    <w:rsid w:val="00AB2D3E"/>
    <w:rsid w:val="00AB32FB"/>
    <w:rsid w:val="00AB37C4"/>
    <w:rsid w:val="00AB38CE"/>
    <w:rsid w:val="00AB3E68"/>
    <w:rsid w:val="00AB42B9"/>
    <w:rsid w:val="00AB437C"/>
    <w:rsid w:val="00AB4747"/>
    <w:rsid w:val="00AB4A14"/>
    <w:rsid w:val="00AB4FCA"/>
    <w:rsid w:val="00AB5317"/>
    <w:rsid w:val="00AB5337"/>
    <w:rsid w:val="00AB5A86"/>
    <w:rsid w:val="00AB63ED"/>
    <w:rsid w:val="00AB64A3"/>
    <w:rsid w:val="00AB6C70"/>
    <w:rsid w:val="00AB6E54"/>
    <w:rsid w:val="00AB70A3"/>
    <w:rsid w:val="00AB7871"/>
    <w:rsid w:val="00AB7C8A"/>
    <w:rsid w:val="00AB7E95"/>
    <w:rsid w:val="00AB7EFB"/>
    <w:rsid w:val="00AB7FE6"/>
    <w:rsid w:val="00AC05EE"/>
    <w:rsid w:val="00AC074A"/>
    <w:rsid w:val="00AC0CF8"/>
    <w:rsid w:val="00AC0F10"/>
    <w:rsid w:val="00AC10C0"/>
    <w:rsid w:val="00AC165B"/>
    <w:rsid w:val="00AC1918"/>
    <w:rsid w:val="00AC1938"/>
    <w:rsid w:val="00AC19E8"/>
    <w:rsid w:val="00AC206C"/>
    <w:rsid w:val="00AC212B"/>
    <w:rsid w:val="00AC21C4"/>
    <w:rsid w:val="00AC21C8"/>
    <w:rsid w:val="00AC23D2"/>
    <w:rsid w:val="00AC2584"/>
    <w:rsid w:val="00AC2AB1"/>
    <w:rsid w:val="00AC36C6"/>
    <w:rsid w:val="00AC396C"/>
    <w:rsid w:val="00AC3DAA"/>
    <w:rsid w:val="00AC3E99"/>
    <w:rsid w:val="00AC4376"/>
    <w:rsid w:val="00AC47D7"/>
    <w:rsid w:val="00AC4884"/>
    <w:rsid w:val="00AC495E"/>
    <w:rsid w:val="00AC6684"/>
    <w:rsid w:val="00AC6818"/>
    <w:rsid w:val="00AC70DF"/>
    <w:rsid w:val="00AC7398"/>
    <w:rsid w:val="00AD00ED"/>
    <w:rsid w:val="00AD06A3"/>
    <w:rsid w:val="00AD16B1"/>
    <w:rsid w:val="00AD1869"/>
    <w:rsid w:val="00AD1E44"/>
    <w:rsid w:val="00AD207F"/>
    <w:rsid w:val="00AD222E"/>
    <w:rsid w:val="00AD2A00"/>
    <w:rsid w:val="00AD2AAE"/>
    <w:rsid w:val="00AD2EA8"/>
    <w:rsid w:val="00AD3A7F"/>
    <w:rsid w:val="00AD3C3E"/>
    <w:rsid w:val="00AD3EEF"/>
    <w:rsid w:val="00AD433D"/>
    <w:rsid w:val="00AD46AA"/>
    <w:rsid w:val="00AD47E4"/>
    <w:rsid w:val="00AD48D9"/>
    <w:rsid w:val="00AD4CF3"/>
    <w:rsid w:val="00AD4EDA"/>
    <w:rsid w:val="00AD5123"/>
    <w:rsid w:val="00AD532F"/>
    <w:rsid w:val="00AD5993"/>
    <w:rsid w:val="00AD5FD6"/>
    <w:rsid w:val="00AD66F4"/>
    <w:rsid w:val="00AD6988"/>
    <w:rsid w:val="00AD6B89"/>
    <w:rsid w:val="00AD6D5E"/>
    <w:rsid w:val="00AD74DD"/>
    <w:rsid w:val="00AD76FA"/>
    <w:rsid w:val="00AD78A6"/>
    <w:rsid w:val="00AD7F82"/>
    <w:rsid w:val="00AE007F"/>
    <w:rsid w:val="00AE0996"/>
    <w:rsid w:val="00AE09A7"/>
    <w:rsid w:val="00AE1388"/>
    <w:rsid w:val="00AE1692"/>
    <w:rsid w:val="00AE16C9"/>
    <w:rsid w:val="00AE18A2"/>
    <w:rsid w:val="00AE1A2D"/>
    <w:rsid w:val="00AE2BE5"/>
    <w:rsid w:val="00AE3236"/>
    <w:rsid w:val="00AE32BE"/>
    <w:rsid w:val="00AE332D"/>
    <w:rsid w:val="00AE334A"/>
    <w:rsid w:val="00AE3360"/>
    <w:rsid w:val="00AE3560"/>
    <w:rsid w:val="00AE3588"/>
    <w:rsid w:val="00AE36A4"/>
    <w:rsid w:val="00AE36E7"/>
    <w:rsid w:val="00AE3776"/>
    <w:rsid w:val="00AE4119"/>
    <w:rsid w:val="00AE420D"/>
    <w:rsid w:val="00AE459F"/>
    <w:rsid w:val="00AE5CB4"/>
    <w:rsid w:val="00AE5DA0"/>
    <w:rsid w:val="00AE5F6C"/>
    <w:rsid w:val="00AE6163"/>
    <w:rsid w:val="00AE65FB"/>
    <w:rsid w:val="00AE6913"/>
    <w:rsid w:val="00AE7151"/>
    <w:rsid w:val="00AE78B0"/>
    <w:rsid w:val="00AE7A14"/>
    <w:rsid w:val="00AF001C"/>
    <w:rsid w:val="00AF0F8A"/>
    <w:rsid w:val="00AF10F6"/>
    <w:rsid w:val="00AF1387"/>
    <w:rsid w:val="00AF153C"/>
    <w:rsid w:val="00AF1C01"/>
    <w:rsid w:val="00AF1D5D"/>
    <w:rsid w:val="00AF2152"/>
    <w:rsid w:val="00AF2CD2"/>
    <w:rsid w:val="00AF2F06"/>
    <w:rsid w:val="00AF2FD9"/>
    <w:rsid w:val="00AF334B"/>
    <w:rsid w:val="00AF3477"/>
    <w:rsid w:val="00AF3C43"/>
    <w:rsid w:val="00AF4500"/>
    <w:rsid w:val="00AF4538"/>
    <w:rsid w:val="00AF47BF"/>
    <w:rsid w:val="00AF4C2C"/>
    <w:rsid w:val="00AF4EE7"/>
    <w:rsid w:val="00AF5F0E"/>
    <w:rsid w:val="00AF692E"/>
    <w:rsid w:val="00AF6BF6"/>
    <w:rsid w:val="00AF7246"/>
    <w:rsid w:val="00B00189"/>
    <w:rsid w:val="00B00258"/>
    <w:rsid w:val="00B00304"/>
    <w:rsid w:val="00B00AB6"/>
    <w:rsid w:val="00B010D1"/>
    <w:rsid w:val="00B01211"/>
    <w:rsid w:val="00B016B9"/>
    <w:rsid w:val="00B02C2F"/>
    <w:rsid w:val="00B03757"/>
    <w:rsid w:val="00B03971"/>
    <w:rsid w:val="00B03E10"/>
    <w:rsid w:val="00B03ED1"/>
    <w:rsid w:val="00B041E0"/>
    <w:rsid w:val="00B04488"/>
    <w:rsid w:val="00B044F8"/>
    <w:rsid w:val="00B0534A"/>
    <w:rsid w:val="00B054B2"/>
    <w:rsid w:val="00B05A77"/>
    <w:rsid w:val="00B06276"/>
    <w:rsid w:val="00B06557"/>
    <w:rsid w:val="00B06B1F"/>
    <w:rsid w:val="00B06CCF"/>
    <w:rsid w:val="00B06FBE"/>
    <w:rsid w:val="00B076AA"/>
    <w:rsid w:val="00B10547"/>
    <w:rsid w:val="00B1065E"/>
    <w:rsid w:val="00B10C69"/>
    <w:rsid w:val="00B10D7B"/>
    <w:rsid w:val="00B10F6E"/>
    <w:rsid w:val="00B1146B"/>
    <w:rsid w:val="00B1299F"/>
    <w:rsid w:val="00B12BC8"/>
    <w:rsid w:val="00B12E94"/>
    <w:rsid w:val="00B12FA3"/>
    <w:rsid w:val="00B133B2"/>
    <w:rsid w:val="00B13F56"/>
    <w:rsid w:val="00B14231"/>
    <w:rsid w:val="00B14470"/>
    <w:rsid w:val="00B14ACF"/>
    <w:rsid w:val="00B156E4"/>
    <w:rsid w:val="00B15FBA"/>
    <w:rsid w:val="00B16080"/>
    <w:rsid w:val="00B160E2"/>
    <w:rsid w:val="00B16272"/>
    <w:rsid w:val="00B1678B"/>
    <w:rsid w:val="00B169A4"/>
    <w:rsid w:val="00B16F62"/>
    <w:rsid w:val="00B1719C"/>
    <w:rsid w:val="00B17283"/>
    <w:rsid w:val="00B17E9F"/>
    <w:rsid w:val="00B20187"/>
    <w:rsid w:val="00B2020F"/>
    <w:rsid w:val="00B20C09"/>
    <w:rsid w:val="00B2112B"/>
    <w:rsid w:val="00B21668"/>
    <w:rsid w:val="00B21D39"/>
    <w:rsid w:val="00B21DBD"/>
    <w:rsid w:val="00B21E3F"/>
    <w:rsid w:val="00B21FEF"/>
    <w:rsid w:val="00B22638"/>
    <w:rsid w:val="00B22E28"/>
    <w:rsid w:val="00B236DE"/>
    <w:rsid w:val="00B23897"/>
    <w:rsid w:val="00B23C26"/>
    <w:rsid w:val="00B23E89"/>
    <w:rsid w:val="00B23F5A"/>
    <w:rsid w:val="00B2432F"/>
    <w:rsid w:val="00B24709"/>
    <w:rsid w:val="00B24A42"/>
    <w:rsid w:val="00B24EAB"/>
    <w:rsid w:val="00B257D7"/>
    <w:rsid w:val="00B26277"/>
    <w:rsid w:val="00B26376"/>
    <w:rsid w:val="00B26829"/>
    <w:rsid w:val="00B26DE4"/>
    <w:rsid w:val="00B26FF7"/>
    <w:rsid w:val="00B2777D"/>
    <w:rsid w:val="00B27CA7"/>
    <w:rsid w:val="00B27DBE"/>
    <w:rsid w:val="00B27DF2"/>
    <w:rsid w:val="00B303BE"/>
    <w:rsid w:val="00B30404"/>
    <w:rsid w:val="00B30EC6"/>
    <w:rsid w:val="00B30F8C"/>
    <w:rsid w:val="00B318C5"/>
    <w:rsid w:val="00B3207B"/>
    <w:rsid w:val="00B32227"/>
    <w:rsid w:val="00B322D5"/>
    <w:rsid w:val="00B323AC"/>
    <w:rsid w:val="00B3271D"/>
    <w:rsid w:val="00B32EE2"/>
    <w:rsid w:val="00B32EFA"/>
    <w:rsid w:val="00B33A04"/>
    <w:rsid w:val="00B33B92"/>
    <w:rsid w:val="00B34521"/>
    <w:rsid w:val="00B34561"/>
    <w:rsid w:val="00B3502B"/>
    <w:rsid w:val="00B35725"/>
    <w:rsid w:val="00B35753"/>
    <w:rsid w:val="00B359BE"/>
    <w:rsid w:val="00B35B05"/>
    <w:rsid w:val="00B35ED5"/>
    <w:rsid w:val="00B362AA"/>
    <w:rsid w:val="00B3663C"/>
    <w:rsid w:val="00B366FA"/>
    <w:rsid w:val="00B36F11"/>
    <w:rsid w:val="00B37CC3"/>
    <w:rsid w:val="00B40611"/>
    <w:rsid w:val="00B4073A"/>
    <w:rsid w:val="00B4176E"/>
    <w:rsid w:val="00B41911"/>
    <w:rsid w:val="00B41BBF"/>
    <w:rsid w:val="00B41DB6"/>
    <w:rsid w:val="00B41ECC"/>
    <w:rsid w:val="00B423E8"/>
    <w:rsid w:val="00B424DD"/>
    <w:rsid w:val="00B428DF"/>
    <w:rsid w:val="00B42D8F"/>
    <w:rsid w:val="00B43348"/>
    <w:rsid w:val="00B436D4"/>
    <w:rsid w:val="00B43984"/>
    <w:rsid w:val="00B43CEB"/>
    <w:rsid w:val="00B44370"/>
    <w:rsid w:val="00B443BC"/>
    <w:rsid w:val="00B44FA9"/>
    <w:rsid w:val="00B454DF"/>
    <w:rsid w:val="00B45928"/>
    <w:rsid w:val="00B45AF7"/>
    <w:rsid w:val="00B466F3"/>
    <w:rsid w:val="00B46A63"/>
    <w:rsid w:val="00B46DCC"/>
    <w:rsid w:val="00B47184"/>
    <w:rsid w:val="00B50672"/>
    <w:rsid w:val="00B50896"/>
    <w:rsid w:val="00B50DC4"/>
    <w:rsid w:val="00B50F5A"/>
    <w:rsid w:val="00B5139A"/>
    <w:rsid w:val="00B513EA"/>
    <w:rsid w:val="00B515CB"/>
    <w:rsid w:val="00B516F2"/>
    <w:rsid w:val="00B51AB2"/>
    <w:rsid w:val="00B51C5D"/>
    <w:rsid w:val="00B5223D"/>
    <w:rsid w:val="00B52401"/>
    <w:rsid w:val="00B52798"/>
    <w:rsid w:val="00B52998"/>
    <w:rsid w:val="00B52C54"/>
    <w:rsid w:val="00B52D05"/>
    <w:rsid w:val="00B533E5"/>
    <w:rsid w:val="00B5398F"/>
    <w:rsid w:val="00B53D74"/>
    <w:rsid w:val="00B5443B"/>
    <w:rsid w:val="00B54D22"/>
    <w:rsid w:val="00B55B2F"/>
    <w:rsid w:val="00B55CA0"/>
    <w:rsid w:val="00B55DF5"/>
    <w:rsid w:val="00B56752"/>
    <w:rsid w:val="00B567B6"/>
    <w:rsid w:val="00B56C77"/>
    <w:rsid w:val="00B5765D"/>
    <w:rsid w:val="00B57E98"/>
    <w:rsid w:val="00B57F39"/>
    <w:rsid w:val="00B60CB5"/>
    <w:rsid w:val="00B61655"/>
    <w:rsid w:val="00B6167A"/>
    <w:rsid w:val="00B61FCC"/>
    <w:rsid w:val="00B61FFD"/>
    <w:rsid w:val="00B637FE"/>
    <w:rsid w:val="00B639D8"/>
    <w:rsid w:val="00B643C3"/>
    <w:rsid w:val="00B64F79"/>
    <w:rsid w:val="00B6533F"/>
    <w:rsid w:val="00B65A2C"/>
    <w:rsid w:val="00B65C68"/>
    <w:rsid w:val="00B65E6F"/>
    <w:rsid w:val="00B670B8"/>
    <w:rsid w:val="00B6721B"/>
    <w:rsid w:val="00B672CF"/>
    <w:rsid w:val="00B679E7"/>
    <w:rsid w:val="00B67D4E"/>
    <w:rsid w:val="00B7019F"/>
    <w:rsid w:val="00B709BB"/>
    <w:rsid w:val="00B70A87"/>
    <w:rsid w:val="00B70A8F"/>
    <w:rsid w:val="00B71403"/>
    <w:rsid w:val="00B719AC"/>
    <w:rsid w:val="00B71B79"/>
    <w:rsid w:val="00B720FB"/>
    <w:rsid w:val="00B7211E"/>
    <w:rsid w:val="00B7260D"/>
    <w:rsid w:val="00B7265F"/>
    <w:rsid w:val="00B72E80"/>
    <w:rsid w:val="00B731D9"/>
    <w:rsid w:val="00B73975"/>
    <w:rsid w:val="00B73C1D"/>
    <w:rsid w:val="00B74066"/>
    <w:rsid w:val="00B744EB"/>
    <w:rsid w:val="00B74BDE"/>
    <w:rsid w:val="00B74C57"/>
    <w:rsid w:val="00B75DCA"/>
    <w:rsid w:val="00B75FB9"/>
    <w:rsid w:val="00B76013"/>
    <w:rsid w:val="00B767ED"/>
    <w:rsid w:val="00B76B27"/>
    <w:rsid w:val="00B76B3D"/>
    <w:rsid w:val="00B77B68"/>
    <w:rsid w:val="00B77D6E"/>
    <w:rsid w:val="00B80A6B"/>
    <w:rsid w:val="00B80BCA"/>
    <w:rsid w:val="00B8182C"/>
    <w:rsid w:val="00B8192D"/>
    <w:rsid w:val="00B81FC7"/>
    <w:rsid w:val="00B81FE5"/>
    <w:rsid w:val="00B82523"/>
    <w:rsid w:val="00B82B08"/>
    <w:rsid w:val="00B83534"/>
    <w:rsid w:val="00B83907"/>
    <w:rsid w:val="00B8391F"/>
    <w:rsid w:val="00B841DA"/>
    <w:rsid w:val="00B8440A"/>
    <w:rsid w:val="00B84492"/>
    <w:rsid w:val="00B84568"/>
    <w:rsid w:val="00B84EF9"/>
    <w:rsid w:val="00B851D2"/>
    <w:rsid w:val="00B85953"/>
    <w:rsid w:val="00B85E19"/>
    <w:rsid w:val="00B85E21"/>
    <w:rsid w:val="00B85F70"/>
    <w:rsid w:val="00B86887"/>
    <w:rsid w:val="00B8697F"/>
    <w:rsid w:val="00B86B64"/>
    <w:rsid w:val="00B87210"/>
    <w:rsid w:val="00B8782D"/>
    <w:rsid w:val="00B87ACE"/>
    <w:rsid w:val="00B90058"/>
    <w:rsid w:val="00B90371"/>
    <w:rsid w:val="00B90484"/>
    <w:rsid w:val="00B90562"/>
    <w:rsid w:val="00B90658"/>
    <w:rsid w:val="00B90732"/>
    <w:rsid w:val="00B9099B"/>
    <w:rsid w:val="00B90FFC"/>
    <w:rsid w:val="00B913F0"/>
    <w:rsid w:val="00B92002"/>
    <w:rsid w:val="00B920A1"/>
    <w:rsid w:val="00B920B7"/>
    <w:rsid w:val="00B927F8"/>
    <w:rsid w:val="00B94364"/>
    <w:rsid w:val="00B94D7B"/>
    <w:rsid w:val="00B94DB7"/>
    <w:rsid w:val="00B95126"/>
    <w:rsid w:val="00B954E1"/>
    <w:rsid w:val="00B957E8"/>
    <w:rsid w:val="00B95A0B"/>
    <w:rsid w:val="00B95EB3"/>
    <w:rsid w:val="00B963D1"/>
    <w:rsid w:val="00B96895"/>
    <w:rsid w:val="00B96BE0"/>
    <w:rsid w:val="00B96ED7"/>
    <w:rsid w:val="00B96FE2"/>
    <w:rsid w:val="00B974B0"/>
    <w:rsid w:val="00B97648"/>
    <w:rsid w:val="00B976D1"/>
    <w:rsid w:val="00B97A34"/>
    <w:rsid w:val="00BA003F"/>
    <w:rsid w:val="00BA09FB"/>
    <w:rsid w:val="00BA0AF5"/>
    <w:rsid w:val="00BA0BC6"/>
    <w:rsid w:val="00BA0F7C"/>
    <w:rsid w:val="00BA19E8"/>
    <w:rsid w:val="00BA23F7"/>
    <w:rsid w:val="00BA26F3"/>
    <w:rsid w:val="00BA2E3B"/>
    <w:rsid w:val="00BA36D8"/>
    <w:rsid w:val="00BA3E80"/>
    <w:rsid w:val="00BA4123"/>
    <w:rsid w:val="00BA43C6"/>
    <w:rsid w:val="00BA4CE1"/>
    <w:rsid w:val="00BA4D30"/>
    <w:rsid w:val="00BA5057"/>
    <w:rsid w:val="00BA5DEA"/>
    <w:rsid w:val="00BA6127"/>
    <w:rsid w:val="00BA6190"/>
    <w:rsid w:val="00BA6640"/>
    <w:rsid w:val="00BA6F2F"/>
    <w:rsid w:val="00BA6F92"/>
    <w:rsid w:val="00BA7957"/>
    <w:rsid w:val="00BA7AD9"/>
    <w:rsid w:val="00BA7D8D"/>
    <w:rsid w:val="00BB05E7"/>
    <w:rsid w:val="00BB09B5"/>
    <w:rsid w:val="00BB0BAC"/>
    <w:rsid w:val="00BB0D50"/>
    <w:rsid w:val="00BB0DDC"/>
    <w:rsid w:val="00BB10C9"/>
    <w:rsid w:val="00BB1318"/>
    <w:rsid w:val="00BB1861"/>
    <w:rsid w:val="00BB1F86"/>
    <w:rsid w:val="00BB26D8"/>
    <w:rsid w:val="00BB26FD"/>
    <w:rsid w:val="00BB2811"/>
    <w:rsid w:val="00BB386E"/>
    <w:rsid w:val="00BB3886"/>
    <w:rsid w:val="00BB39AA"/>
    <w:rsid w:val="00BB4146"/>
    <w:rsid w:val="00BB43DF"/>
    <w:rsid w:val="00BB5029"/>
    <w:rsid w:val="00BB5542"/>
    <w:rsid w:val="00BB56A9"/>
    <w:rsid w:val="00BB59E0"/>
    <w:rsid w:val="00BB5C2C"/>
    <w:rsid w:val="00BB5FBF"/>
    <w:rsid w:val="00BB6286"/>
    <w:rsid w:val="00BB671F"/>
    <w:rsid w:val="00BB6BA3"/>
    <w:rsid w:val="00BB6D26"/>
    <w:rsid w:val="00BB777E"/>
    <w:rsid w:val="00BB7E54"/>
    <w:rsid w:val="00BC09ED"/>
    <w:rsid w:val="00BC0F2C"/>
    <w:rsid w:val="00BC130C"/>
    <w:rsid w:val="00BC1388"/>
    <w:rsid w:val="00BC1ADC"/>
    <w:rsid w:val="00BC1CF7"/>
    <w:rsid w:val="00BC259A"/>
    <w:rsid w:val="00BC29CD"/>
    <w:rsid w:val="00BC343A"/>
    <w:rsid w:val="00BC35C4"/>
    <w:rsid w:val="00BC38DC"/>
    <w:rsid w:val="00BC3D97"/>
    <w:rsid w:val="00BC3E9A"/>
    <w:rsid w:val="00BC42FE"/>
    <w:rsid w:val="00BC4376"/>
    <w:rsid w:val="00BC440F"/>
    <w:rsid w:val="00BC4572"/>
    <w:rsid w:val="00BC4CAD"/>
    <w:rsid w:val="00BC5A82"/>
    <w:rsid w:val="00BC5C84"/>
    <w:rsid w:val="00BC5DD7"/>
    <w:rsid w:val="00BC6221"/>
    <w:rsid w:val="00BC6222"/>
    <w:rsid w:val="00BC6536"/>
    <w:rsid w:val="00BC6C7C"/>
    <w:rsid w:val="00BC6F91"/>
    <w:rsid w:val="00BC73B9"/>
    <w:rsid w:val="00BC7B6E"/>
    <w:rsid w:val="00BC7E97"/>
    <w:rsid w:val="00BD04F5"/>
    <w:rsid w:val="00BD09F4"/>
    <w:rsid w:val="00BD1089"/>
    <w:rsid w:val="00BD13BA"/>
    <w:rsid w:val="00BD1DEE"/>
    <w:rsid w:val="00BD1F56"/>
    <w:rsid w:val="00BD204D"/>
    <w:rsid w:val="00BD23D4"/>
    <w:rsid w:val="00BD2CD5"/>
    <w:rsid w:val="00BD3615"/>
    <w:rsid w:val="00BD3764"/>
    <w:rsid w:val="00BD3A1E"/>
    <w:rsid w:val="00BD408A"/>
    <w:rsid w:val="00BD41D1"/>
    <w:rsid w:val="00BD4494"/>
    <w:rsid w:val="00BD4682"/>
    <w:rsid w:val="00BD47F7"/>
    <w:rsid w:val="00BD4995"/>
    <w:rsid w:val="00BD4A67"/>
    <w:rsid w:val="00BD4B69"/>
    <w:rsid w:val="00BD4F59"/>
    <w:rsid w:val="00BD5721"/>
    <w:rsid w:val="00BD5B1E"/>
    <w:rsid w:val="00BD74B8"/>
    <w:rsid w:val="00BD758E"/>
    <w:rsid w:val="00BD7AD7"/>
    <w:rsid w:val="00BD7DCB"/>
    <w:rsid w:val="00BE06F3"/>
    <w:rsid w:val="00BE0C02"/>
    <w:rsid w:val="00BE1821"/>
    <w:rsid w:val="00BE19D3"/>
    <w:rsid w:val="00BE1A81"/>
    <w:rsid w:val="00BE1E0F"/>
    <w:rsid w:val="00BE1F6B"/>
    <w:rsid w:val="00BE255C"/>
    <w:rsid w:val="00BE2A2A"/>
    <w:rsid w:val="00BE3BF8"/>
    <w:rsid w:val="00BE3C13"/>
    <w:rsid w:val="00BE3FF0"/>
    <w:rsid w:val="00BE414C"/>
    <w:rsid w:val="00BE4424"/>
    <w:rsid w:val="00BE453B"/>
    <w:rsid w:val="00BE4855"/>
    <w:rsid w:val="00BE4C91"/>
    <w:rsid w:val="00BE4D4A"/>
    <w:rsid w:val="00BE5025"/>
    <w:rsid w:val="00BE54DD"/>
    <w:rsid w:val="00BE5B67"/>
    <w:rsid w:val="00BE5F6A"/>
    <w:rsid w:val="00BE60D1"/>
    <w:rsid w:val="00BE60E3"/>
    <w:rsid w:val="00BE6C2A"/>
    <w:rsid w:val="00BE74CC"/>
    <w:rsid w:val="00BE74D0"/>
    <w:rsid w:val="00BE791B"/>
    <w:rsid w:val="00BF0640"/>
    <w:rsid w:val="00BF0FC9"/>
    <w:rsid w:val="00BF13DD"/>
    <w:rsid w:val="00BF15DC"/>
    <w:rsid w:val="00BF1695"/>
    <w:rsid w:val="00BF16CE"/>
    <w:rsid w:val="00BF2255"/>
    <w:rsid w:val="00BF234A"/>
    <w:rsid w:val="00BF285D"/>
    <w:rsid w:val="00BF2A11"/>
    <w:rsid w:val="00BF2D0D"/>
    <w:rsid w:val="00BF3617"/>
    <w:rsid w:val="00BF3737"/>
    <w:rsid w:val="00BF384C"/>
    <w:rsid w:val="00BF3A53"/>
    <w:rsid w:val="00BF3C1F"/>
    <w:rsid w:val="00BF414E"/>
    <w:rsid w:val="00BF41FB"/>
    <w:rsid w:val="00BF4773"/>
    <w:rsid w:val="00BF4E9D"/>
    <w:rsid w:val="00BF58DC"/>
    <w:rsid w:val="00BF6B92"/>
    <w:rsid w:val="00BF6D16"/>
    <w:rsid w:val="00BF6E46"/>
    <w:rsid w:val="00BF6F60"/>
    <w:rsid w:val="00BF72E5"/>
    <w:rsid w:val="00BF7C0A"/>
    <w:rsid w:val="00BF7E53"/>
    <w:rsid w:val="00C01087"/>
    <w:rsid w:val="00C0108D"/>
    <w:rsid w:val="00C018AF"/>
    <w:rsid w:val="00C01A9E"/>
    <w:rsid w:val="00C01AB4"/>
    <w:rsid w:val="00C02221"/>
    <w:rsid w:val="00C0238A"/>
    <w:rsid w:val="00C023BD"/>
    <w:rsid w:val="00C0252B"/>
    <w:rsid w:val="00C05372"/>
    <w:rsid w:val="00C060FC"/>
    <w:rsid w:val="00C06521"/>
    <w:rsid w:val="00C06628"/>
    <w:rsid w:val="00C06BB4"/>
    <w:rsid w:val="00C06C6E"/>
    <w:rsid w:val="00C070A9"/>
    <w:rsid w:val="00C07508"/>
    <w:rsid w:val="00C07771"/>
    <w:rsid w:val="00C10165"/>
    <w:rsid w:val="00C109B2"/>
    <w:rsid w:val="00C10FF3"/>
    <w:rsid w:val="00C11BCC"/>
    <w:rsid w:val="00C11CA1"/>
    <w:rsid w:val="00C12555"/>
    <w:rsid w:val="00C1255A"/>
    <w:rsid w:val="00C12670"/>
    <w:rsid w:val="00C12916"/>
    <w:rsid w:val="00C12E26"/>
    <w:rsid w:val="00C137E4"/>
    <w:rsid w:val="00C1392A"/>
    <w:rsid w:val="00C13C61"/>
    <w:rsid w:val="00C13CE1"/>
    <w:rsid w:val="00C13DBC"/>
    <w:rsid w:val="00C14001"/>
    <w:rsid w:val="00C144F3"/>
    <w:rsid w:val="00C14A6F"/>
    <w:rsid w:val="00C15916"/>
    <w:rsid w:val="00C15940"/>
    <w:rsid w:val="00C15A3F"/>
    <w:rsid w:val="00C15D61"/>
    <w:rsid w:val="00C1679E"/>
    <w:rsid w:val="00C169EA"/>
    <w:rsid w:val="00C16D79"/>
    <w:rsid w:val="00C17090"/>
    <w:rsid w:val="00C1745F"/>
    <w:rsid w:val="00C17628"/>
    <w:rsid w:val="00C17CD4"/>
    <w:rsid w:val="00C2017F"/>
    <w:rsid w:val="00C20A84"/>
    <w:rsid w:val="00C20E20"/>
    <w:rsid w:val="00C210F0"/>
    <w:rsid w:val="00C217DF"/>
    <w:rsid w:val="00C21D90"/>
    <w:rsid w:val="00C21D93"/>
    <w:rsid w:val="00C21F66"/>
    <w:rsid w:val="00C22272"/>
    <w:rsid w:val="00C228AB"/>
    <w:rsid w:val="00C228DB"/>
    <w:rsid w:val="00C23652"/>
    <w:rsid w:val="00C23891"/>
    <w:rsid w:val="00C23A53"/>
    <w:rsid w:val="00C23A56"/>
    <w:rsid w:val="00C23EBC"/>
    <w:rsid w:val="00C24873"/>
    <w:rsid w:val="00C252DF"/>
    <w:rsid w:val="00C25DB8"/>
    <w:rsid w:val="00C25F42"/>
    <w:rsid w:val="00C26B78"/>
    <w:rsid w:val="00C273ED"/>
    <w:rsid w:val="00C27431"/>
    <w:rsid w:val="00C2798D"/>
    <w:rsid w:val="00C279F5"/>
    <w:rsid w:val="00C27D8B"/>
    <w:rsid w:val="00C301D7"/>
    <w:rsid w:val="00C304F1"/>
    <w:rsid w:val="00C30E95"/>
    <w:rsid w:val="00C314F8"/>
    <w:rsid w:val="00C3169B"/>
    <w:rsid w:val="00C31B13"/>
    <w:rsid w:val="00C327A6"/>
    <w:rsid w:val="00C32F2F"/>
    <w:rsid w:val="00C332FD"/>
    <w:rsid w:val="00C33430"/>
    <w:rsid w:val="00C338E6"/>
    <w:rsid w:val="00C339CD"/>
    <w:rsid w:val="00C33D85"/>
    <w:rsid w:val="00C33E15"/>
    <w:rsid w:val="00C3465E"/>
    <w:rsid w:val="00C34E69"/>
    <w:rsid w:val="00C34E9B"/>
    <w:rsid w:val="00C34FA6"/>
    <w:rsid w:val="00C35455"/>
    <w:rsid w:val="00C35595"/>
    <w:rsid w:val="00C3577B"/>
    <w:rsid w:val="00C35D3F"/>
    <w:rsid w:val="00C35F3E"/>
    <w:rsid w:val="00C361C6"/>
    <w:rsid w:val="00C3675E"/>
    <w:rsid w:val="00C36AD7"/>
    <w:rsid w:val="00C36CDE"/>
    <w:rsid w:val="00C37415"/>
    <w:rsid w:val="00C37516"/>
    <w:rsid w:val="00C375C4"/>
    <w:rsid w:val="00C37D90"/>
    <w:rsid w:val="00C37DC3"/>
    <w:rsid w:val="00C37F4D"/>
    <w:rsid w:val="00C4045A"/>
    <w:rsid w:val="00C406E4"/>
    <w:rsid w:val="00C40926"/>
    <w:rsid w:val="00C40BBB"/>
    <w:rsid w:val="00C40CBB"/>
    <w:rsid w:val="00C40CCB"/>
    <w:rsid w:val="00C411AD"/>
    <w:rsid w:val="00C41901"/>
    <w:rsid w:val="00C41A26"/>
    <w:rsid w:val="00C42432"/>
    <w:rsid w:val="00C424E3"/>
    <w:rsid w:val="00C428D3"/>
    <w:rsid w:val="00C43E9D"/>
    <w:rsid w:val="00C43F7D"/>
    <w:rsid w:val="00C44675"/>
    <w:rsid w:val="00C446AC"/>
    <w:rsid w:val="00C44A79"/>
    <w:rsid w:val="00C44F24"/>
    <w:rsid w:val="00C4525E"/>
    <w:rsid w:val="00C452A6"/>
    <w:rsid w:val="00C45750"/>
    <w:rsid w:val="00C4619B"/>
    <w:rsid w:val="00C47003"/>
    <w:rsid w:val="00C47015"/>
    <w:rsid w:val="00C47301"/>
    <w:rsid w:val="00C475FD"/>
    <w:rsid w:val="00C47BA7"/>
    <w:rsid w:val="00C506B9"/>
    <w:rsid w:val="00C506BF"/>
    <w:rsid w:val="00C51433"/>
    <w:rsid w:val="00C51A2D"/>
    <w:rsid w:val="00C51EC3"/>
    <w:rsid w:val="00C51FDC"/>
    <w:rsid w:val="00C52122"/>
    <w:rsid w:val="00C52134"/>
    <w:rsid w:val="00C52160"/>
    <w:rsid w:val="00C52569"/>
    <w:rsid w:val="00C5291A"/>
    <w:rsid w:val="00C52BA8"/>
    <w:rsid w:val="00C52E09"/>
    <w:rsid w:val="00C5333F"/>
    <w:rsid w:val="00C53400"/>
    <w:rsid w:val="00C534A3"/>
    <w:rsid w:val="00C53D36"/>
    <w:rsid w:val="00C53DA5"/>
    <w:rsid w:val="00C53FD3"/>
    <w:rsid w:val="00C542DF"/>
    <w:rsid w:val="00C54D44"/>
    <w:rsid w:val="00C54E5E"/>
    <w:rsid w:val="00C5556F"/>
    <w:rsid w:val="00C55724"/>
    <w:rsid w:val="00C557F5"/>
    <w:rsid w:val="00C55B57"/>
    <w:rsid w:val="00C55F0A"/>
    <w:rsid w:val="00C56435"/>
    <w:rsid w:val="00C5667A"/>
    <w:rsid w:val="00C571D1"/>
    <w:rsid w:val="00C57AC0"/>
    <w:rsid w:val="00C57B46"/>
    <w:rsid w:val="00C57BD0"/>
    <w:rsid w:val="00C57F5F"/>
    <w:rsid w:val="00C60FB9"/>
    <w:rsid w:val="00C61260"/>
    <w:rsid w:val="00C6142A"/>
    <w:rsid w:val="00C619DF"/>
    <w:rsid w:val="00C61AC6"/>
    <w:rsid w:val="00C61D05"/>
    <w:rsid w:val="00C61E94"/>
    <w:rsid w:val="00C61EBE"/>
    <w:rsid w:val="00C61FB3"/>
    <w:rsid w:val="00C63382"/>
    <w:rsid w:val="00C6341D"/>
    <w:rsid w:val="00C63741"/>
    <w:rsid w:val="00C6385A"/>
    <w:rsid w:val="00C63A4E"/>
    <w:rsid w:val="00C63AE7"/>
    <w:rsid w:val="00C63B0E"/>
    <w:rsid w:val="00C63BB1"/>
    <w:rsid w:val="00C643B8"/>
    <w:rsid w:val="00C6441B"/>
    <w:rsid w:val="00C645F6"/>
    <w:rsid w:val="00C64B13"/>
    <w:rsid w:val="00C6511C"/>
    <w:rsid w:val="00C654DD"/>
    <w:rsid w:val="00C65858"/>
    <w:rsid w:val="00C664F1"/>
    <w:rsid w:val="00C669F7"/>
    <w:rsid w:val="00C66BC2"/>
    <w:rsid w:val="00C66F1D"/>
    <w:rsid w:val="00C673D4"/>
    <w:rsid w:val="00C676C0"/>
    <w:rsid w:val="00C7061F"/>
    <w:rsid w:val="00C706E4"/>
    <w:rsid w:val="00C70B61"/>
    <w:rsid w:val="00C710CA"/>
    <w:rsid w:val="00C71681"/>
    <w:rsid w:val="00C71ABB"/>
    <w:rsid w:val="00C71BAA"/>
    <w:rsid w:val="00C720C3"/>
    <w:rsid w:val="00C7298C"/>
    <w:rsid w:val="00C72B25"/>
    <w:rsid w:val="00C73244"/>
    <w:rsid w:val="00C7370B"/>
    <w:rsid w:val="00C744A5"/>
    <w:rsid w:val="00C74738"/>
    <w:rsid w:val="00C74757"/>
    <w:rsid w:val="00C748D3"/>
    <w:rsid w:val="00C757C0"/>
    <w:rsid w:val="00C767EB"/>
    <w:rsid w:val="00C76850"/>
    <w:rsid w:val="00C76A8E"/>
    <w:rsid w:val="00C76C7A"/>
    <w:rsid w:val="00C76F23"/>
    <w:rsid w:val="00C77297"/>
    <w:rsid w:val="00C77574"/>
    <w:rsid w:val="00C77D2E"/>
    <w:rsid w:val="00C77D95"/>
    <w:rsid w:val="00C80A0D"/>
    <w:rsid w:val="00C80CFE"/>
    <w:rsid w:val="00C80DEF"/>
    <w:rsid w:val="00C812DA"/>
    <w:rsid w:val="00C814E7"/>
    <w:rsid w:val="00C816AD"/>
    <w:rsid w:val="00C81AA6"/>
    <w:rsid w:val="00C823A6"/>
    <w:rsid w:val="00C827E0"/>
    <w:rsid w:val="00C82E00"/>
    <w:rsid w:val="00C82F6F"/>
    <w:rsid w:val="00C83130"/>
    <w:rsid w:val="00C833B4"/>
    <w:rsid w:val="00C834F2"/>
    <w:rsid w:val="00C83AC7"/>
    <w:rsid w:val="00C83F7D"/>
    <w:rsid w:val="00C845E4"/>
    <w:rsid w:val="00C847E3"/>
    <w:rsid w:val="00C84AE9"/>
    <w:rsid w:val="00C84C6D"/>
    <w:rsid w:val="00C8570D"/>
    <w:rsid w:val="00C857FE"/>
    <w:rsid w:val="00C861BE"/>
    <w:rsid w:val="00C86820"/>
    <w:rsid w:val="00C86AFA"/>
    <w:rsid w:val="00C86F72"/>
    <w:rsid w:val="00C871C1"/>
    <w:rsid w:val="00C87673"/>
    <w:rsid w:val="00C879D4"/>
    <w:rsid w:val="00C90ED2"/>
    <w:rsid w:val="00C911A6"/>
    <w:rsid w:val="00C915AC"/>
    <w:rsid w:val="00C92316"/>
    <w:rsid w:val="00C92614"/>
    <w:rsid w:val="00C927AC"/>
    <w:rsid w:val="00C93440"/>
    <w:rsid w:val="00C93442"/>
    <w:rsid w:val="00C9358B"/>
    <w:rsid w:val="00C93D2F"/>
    <w:rsid w:val="00C94410"/>
    <w:rsid w:val="00C948F1"/>
    <w:rsid w:val="00C95039"/>
    <w:rsid w:val="00C952D1"/>
    <w:rsid w:val="00C9557B"/>
    <w:rsid w:val="00C96539"/>
    <w:rsid w:val="00C96673"/>
    <w:rsid w:val="00C96A5D"/>
    <w:rsid w:val="00C9764B"/>
    <w:rsid w:val="00CA059D"/>
    <w:rsid w:val="00CA067D"/>
    <w:rsid w:val="00CA0910"/>
    <w:rsid w:val="00CA0927"/>
    <w:rsid w:val="00CA1835"/>
    <w:rsid w:val="00CA1B97"/>
    <w:rsid w:val="00CA1BF8"/>
    <w:rsid w:val="00CA22C7"/>
    <w:rsid w:val="00CA23F0"/>
    <w:rsid w:val="00CA2982"/>
    <w:rsid w:val="00CA2A97"/>
    <w:rsid w:val="00CA2C30"/>
    <w:rsid w:val="00CA2E78"/>
    <w:rsid w:val="00CA3042"/>
    <w:rsid w:val="00CA304B"/>
    <w:rsid w:val="00CA324C"/>
    <w:rsid w:val="00CA401D"/>
    <w:rsid w:val="00CA4AB3"/>
    <w:rsid w:val="00CA4F52"/>
    <w:rsid w:val="00CA5169"/>
    <w:rsid w:val="00CA5ADF"/>
    <w:rsid w:val="00CA5D24"/>
    <w:rsid w:val="00CA624E"/>
    <w:rsid w:val="00CA68A5"/>
    <w:rsid w:val="00CA79B0"/>
    <w:rsid w:val="00CB04F6"/>
    <w:rsid w:val="00CB089C"/>
    <w:rsid w:val="00CB0C4D"/>
    <w:rsid w:val="00CB0E61"/>
    <w:rsid w:val="00CB1010"/>
    <w:rsid w:val="00CB15C2"/>
    <w:rsid w:val="00CB1CD1"/>
    <w:rsid w:val="00CB241D"/>
    <w:rsid w:val="00CB254E"/>
    <w:rsid w:val="00CB277A"/>
    <w:rsid w:val="00CB2D19"/>
    <w:rsid w:val="00CB32C7"/>
    <w:rsid w:val="00CB39F9"/>
    <w:rsid w:val="00CB3F7E"/>
    <w:rsid w:val="00CB44C2"/>
    <w:rsid w:val="00CB4651"/>
    <w:rsid w:val="00CB473A"/>
    <w:rsid w:val="00CB50E5"/>
    <w:rsid w:val="00CB5743"/>
    <w:rsid w:val="00CB6B6E"/>
    <w:rsid w:val="00CB7538"/>
    <w:rsid w:val="00CB783E"/>
    <w:rsid w:val="00CB7B70"/>
    <w:rsid w:val="00CB7EF2"/>
    <w:rsid w:val="00CC0DED"/>
    <w:rsid w:val="00CC136F"/>
    <w:rsid w:val="00CC13A2"/>
    <w:rsid w:val="00CC16F6"/>
    <w:rsid w:val="00CC291F"/>
    <w:rsid w:val="00CC2B3F"/>
    <w:rsid w:val="00CC2C35"/>
    <w:rsid w:val="00CC2CD2"/>
    <w:rsid w:val="00CC2D32"/>
    <w:rsid w:val="00CC36BE"/>
    <w:rsid w:val="00CC3CEF"/>
    <w:rsid w:val="00CC484A"/>
    <w:rsid w:val="00CC4CCA"/>
    <w:rsid w:val="00CC55F2"/>
    <w:rsid w:val="00CC5815"/>
    <w:rsid w:val="00CC5C5D"/>
    <w:rsid w:val="00CC671E"/>
    <w:rsid w:val="00CC7097"/>
    <w:rsid w:val="00CC74D2"/>
    <w:rsid w:val="00CC77AE"/>
    <w:rsid w:val="00CC7B69"/>
    <w:rsid w:val="00CD035B"/>
    <w:rsid w:val="00CD03FE"/>
    <w:rsid w:val="00CD09E6"/>
    <w:rsid w:val="00CD0C74"/>
    <w:rsid w:val="00CD1026"/>
    <w:rsid w:val="00CD13AE"/>
    <w:rsid w:val="00CD13BB"/>
    <w:rsid w:val="00CD16FB"/>
    <w:rsid w:val="00CD179C"/>
    <w:rsid w:val="00CD1838"/>
    <w:rsid w:val="00CD1AFA"/>
    <w:rsid w:val="00CD2F1F"/>
    <w:rsid w:val="00CD4815"/>
    <w:rsid w:val="00CD4E25"/>
    <w:rsid w:val="00CD548D"/>
    <w:rsid w:val="00CD59A0"/>
    <w:rsid w:val="00CD66E7"/>
    <w:rsid w:val="00CD6CC3"/>
    <w:rsid w:val="00CD6CD6"/>
    <w:rsid w:val="00CD7899"/>
    <w:rsid w:val="00CD7A0C"/>
    <w:rsid w:val="00CD7C6B"/>
    <w:rsid w:val="00CD7F8E"/>
    <w:rsid w:val="00CE025C"/>
    <w:rsid w:val="00CE0652"/>
    <w:rsid w:val="00CE0D1F"/>
    <w:rsid w:val="00CE11CF"/>
    <w:rsid w:val="00CE1268"/>
    <w:rsid w:val="00CE2731"/>
    <w:rsid w:val="00CE2E70"/>
    <w:rsid w:val="00CE2FA5"/>
    <w:rsid w:val="00CE33A0"/>
    <w:rsid w:val="00CE3665"/>
    <w:rsid w:val="00CE3889"/>
    <w:rsid w:val="00CE3A23"/>
    <w:rsid w:val="00CE4AC0"/>
    <w:rsid w:val="00CE5130"/>
    <w:rsid w:val="00CE53D7"/>
    <w:rsid w:val="00CE53F7"/>
    <w:rsid w:val="00CE5512"/>
    <w:rsid w:val="00CE5A33"/>
    <w:rsid w:val="00CE5C46"/>
    <w:rsid w:val="00CE5E13"/>
    <w:rsid w:val="00CE5F7C"/>
    <w:rsid w:val="00CE76D8"/>
    <w:rsid w:val="00CF172A"/>
    <w:rsid w:val="00CF19C6"/>
    <w:rsid w:val="00CF1C78"/>
    <w:rsid w:val="00CF20AA"/>
    <w:rsid w:val="00CF2DD3"/>
    <w:rsid w:val="00CF2E90"/>
    <w:rsid w:val="00CF3199"/>
    <w:rsid w:val="00CF3BC9"/>
    <w:rsid w:val="00CF405D"/>
    <w:rsid w:val="00CF41B8"/>
    <w:rsid w:val="00CF4597"/>
    <w:rsid w:val="00CF4627"/>
    <w:rsid w:val="00CF4910"/>
    <w:rsid w:val="00CF4A33"/>
    <w:rsid w:val="00CF4DAF"/>
    <w:rsid w:val="00CF4E79"/>
    <w:rsid w:val="00CF52D3"/>
    <w:rsid w:val="00CF601C"/>
    <w:rsid w:val="00CF6390"/>
    <w:rsid w:val="00CF645C"/>
    <w:rsid w:val="00CF69AE"/>
    <w:rsid w:val="00CF78F4"/>
    <w:rsid w:val="00CF7BB0"/>
    <w:rsid w:val="00CF7C2F"/>
    <w:rsid w:val="00CF7DEA"/>
    <w:rsid w:val="00CF7F4F"/>
    <w:rsid w:val="00D00039"/>
    <w:rsid w:val="00D0090C"/>
    <w:rsid w:val="00D00935"/>
    <w:rsid w:val="00D00D91"/>
    <w:rsid w:val="00D01001"/>
    <w:rsid w:val="00D01A8F"/>
    <w:rsid w:val="00D01D3E"/>
    <w:rsid w:val="00D0264C"/>
    <w:rsid w:val="00D02769"/>
    <w:rsid w:val="00D02AD2"/>
    <w:rsid w:val="00D03BF4"/>
    <w:rsid w:val="00D03F6D"/>
    <w:rsid w:val="00D04106"/>
    <w:rsid w:val="00D04CE0"/>
    <w:rsid w:val="00D05005"/>
    <w:rsid w:val="00D0511D"/>
    <w:rsid w:val="00D0523B"/>
    <w:rsid w:val="00D055F4"/>
    <w:rsid w:val="00D05620"/>
    <w:rsid w:val="00D063E7"/>
    <w:rsid w:val="00D06970"/>
    <w:rsid w:val="00D074FF"/>
    <w:rsid w:val="00D07787"/>
    <w:rsid w:val="00D10BAE"/>
    <w:rsid w:val="00D10C22"/>
    <w:rsid w:val="00D10D53"/>
    <w:rsid w:val="00D1104A"/>
    <w:rsid w:val="00D11BFB"/>
    <w:rsid w:val="00D11E43"/>
    <w:rsid w:val="00D12114"/>
    <w:rsid w:val="00D1242A"/>
    <w:rsid w:val="00D125E7"/>
    <w:rsid w:val="00D12848"/>
    <w:rsid w:val="00D12A6E"/>
    <w:rsid w:val="00D12DDE"/>
    <w:rsid w:val="00D12E09"/>
    <w:rsid w:val="00D1315F"/>
    <w:rsid w:val="00D13554"/>
    <w:rsid w:val="00D13582"/>
    <w:rsid w:val="00D13EBD"/>
    <w:rsid w:val="00D14055"/>
    <w:rsid w:val="00D142B5"/>
    <w:rsid w:val="00D14465"/>
    <w:rsid w:val="00D14834"/>
    <w:rsid w:val="00D14F7D"/>
    <w:rsid w:val="00D15AC3"/>
    <w:rsid w:val="00D1626F"/>
    <w:rsid w:val="00D16D9D"/>
    <w:rsid w:val="00D17943"/>
    <w:rsid w:val="00D17EFE"/>
    <w:rsid w:val="00D205DF"/>
    <w:rsid w:val="00D205EC"/>
    <w:rsid w:val="00D2089D"/>
    <w:rsid w:val="00D20B48"/>
    <w:rsid w:val="00D215CB"/>
    <w:rsid w:val="00D21E91"/>
    <w:rsid w:val="00D223C7"/>
    <w:rsid w:val="00D229CE"/>
    <w:rsid w:val="00D22A6D"/>
    <w:rsid w:val="00D22F3B"/>
    <w:rsid w:val="00D22FDB"/>
    <w:rsid w:val="00D23585"/>
    <w:rsid w:val="00D23BA1"/>
    <w:rsid w:val="00D24428"/>
    <w:rsid w:val="00D24DA5"/>
    <w:rsid w:val="00D24DD2"/>
    <w:rsid w:val="00D2530F"/>
    <w:rsid w:val="00D25435"/>
    <w:rsid w:val="00D259C7"/>
    <w:rsid w:val="00D25E17"/>
    <w:rsid w:val="00D25FBD"/>
    <w:rsid w:val="00D265F3"/>
    <w:rsid w:val="00D2683A"/>
    <w:rsid w:val="00D26973"/>
    <w:rsid w:val="00D269C7"/>
    <w:rsid w:val="00D3014F"/>
    <w:rsid w:val="00D30E9B"/>
    <w:rsid w:val="00D30EF5"/>
    <w:rsid w:val="00D31091"/>
    <w:rsid w:val="00D3192B"/>
    <w:rsid w:val="00D31A29"/>
    <w:rsid w:val="00D31AFA"/>
    <w:rsid w:val="00D31B49"/>
    <w:rsid w:val="00D31C65"/>
    <w:rsid w:val="00D32266"/>
    <w:rsid w:val="00D328AC"/>
    <w:rsid w:val="00D32EB9"/>
    <w:rsid w:val="00D33352"/>
    <w:rsid w:val="00D335F9"/>
    <w:rsid w:val="00D34514"/>
    <w:rsid w:val="00D35560"/>
    <w:rsid w:val="00D35700"/>
    <w:rsid w:val="00D357EA"/>
    <w:rsid w:val="00D3616F"/>
    <w:rsid w:val="00D36CD6"/>
    <w:rsid w:val="00D3745C"/>
    <w:rsid w:val="00D374FE"/>
    <w:rsid w:val="00D37B22"/>
    <w:rsid w:val="00D400AA"/>
    <w:rsid w:val="00D401B0"/>
    <w:rsid w:val="00D4020F"/>
    <w:rsid w:val="00D412B1"/>
    <w:rsid w:val="00D414C8"/>
    <w:rsid w:val="00D4196B"/>
    <w:rsid w:val="00D42480"/>
    <w:rsid w:val="00D42493"/>
    <w:rsid w:val="00D430EA"/>
    <w:rsid w:val="00D4310E"/>
    <w:rsid w:val="00D434C1"/>
    <w:rsid w:val="00D434EA"/>
    <w:rsid w:val="00D439F9"/>
    <w:rsid w:val="00D44323"/>
    <w:rsid w:val="00D44356"/>
    <w:rsid w:val="00D44A52"/>
    <w:rsid w:val="00D44B78"/>
    <w:rsid w:val="00D455D1"/>
    <w:rsid w:val="00D4569B"/>
    <w:rsid w:val="00D4569E"/>
    <w:rsid w:val="00D45F2D"/>
    <w:rsid w:val="00D46611"/>
    <w:rsid w:val="00D4662F"/>
    <w:rsid w:val="00D46A14"/>
    <w:rsid w:val="00D46BB0"/>
    <w:rsid w:val="00D46DBB"/>
    <w:rsid w:val="00D47EAC"/>
    <w:rsid w:val="00D501E7"/>
    <w:rsid w:val="00D50B61"/>
    <w:rsid w:val="00D50FA2"/>
    <w:rsid w:val="00D5192A"/>
    <w:rsid w:val="00D51971"/>
    <w:rsid w:val="00D52030"/>
    <w:rsid w:val="00D52136"/>
    <w:rsid w:val="00D5251F"/>
    <w:rsid w:val="00D52815"/>
    <w:rsid w:val="00D52EB3"/>
    <w:rsid w:val="00D532EC"/>
    <w:rsid w:val="00D53452"/>
    <w:rsid w:val="00D53EF2"/>
    <w:rsid w:val="00D541CE"/>
    <w:rsid w:val="00D54F2E"/>
    <w:rsid w:val="00D55285"/>
    <w:rsid w:val="00D55863"/>
    <w:rsid w:val="00D55B4C"/>
    <w:rsid w:val="00D55BD9"/>
    <w:rsid w:val="00D55F3B"/>
    <w:rsid w:val="00D565E6"/>
    <w:rsid w:val="00D5707E"/>
    <w:rsid w:val="00D57480"/>
    <w:rsid w:val="00D57796"/>
    <w:rsid w:val="00D60566"/>
    <w:rsid w:val="00D612E2"/>
    <w:rsid w:val="00D61CEF"/>
    <w:rsid w:val="00D62434"/>
    <w:rsid w:val="00D62BAA"/>
    <w:rsid w:val="00D6372D"/>
    <w:rsid w:val="00D63E3C"/>
    <w:rsid w:val="00D63F24"/>
    <w:rsid w:val="00D640A5"/>
    <w:rsid w:val="00D641C8"/>
    <w:rsid w:val="00D6485E"/>
    <w:rsid w:val="00D64979"/>
    <w:rsid w:val="00D64DD9"/>
    <w:rsid w:val="00D65025"/>
    <w:rsid w:val="00D65172"/>
    <w:rsid w:val="00D65400"/>
    <w:rsid w:val="00D6568C"/>
    <w:rsid w:val="00D65786"/>
    <w:rsid w:val="00D657FF"/>
    <w:rsid w:val="00D65A7B"/>
    <w:rsid w:val="00D661DF"/>
    <w:rsid w:val="00D6625E"/>
    <w:rsid w:val="00D66329"/>
    <w:rsid w:val="00D66536"/>
    <w:rsid w:val="00D66AA5"/>
    <w:rsid w:val="00D66B61"/>
    <w:rsid w:val="00D66D3F"/>
    <w:rsid w:val="00D67463"/>
    <w:rsid w:val="00D67AAB"/>
    <w:rsid w:val="00D7061F"/>
    <w:rsid w:val="00D707B6"/>
    <w:rsid w:val="00D70BA5"/>
    <w:rsid w:val="00D719CE"/>
    <w:rsid w:val="00D719D8"/>
    <w:rsid w:val="00D71AFC"/>
    <w:rsid w:val="00D71ED6"/>
    <w:rsid w:val="00D727B5"/>
    <w:rsid w:val="00D72930"/>
    <w:rsid w:val="00D72F29"/>
    <w:rsid w:val="00D73972"/>
    <w:rsid w:val="00D73975"/>
    <w:rsid w:val="00D73B37"/>
    <w:rsid w:val="00D73F3D"/>
    <w:rsid w:val="00D73FE6"/>
    <w:rsid w:val="00D7486D"/>
    <w:rsid w:val="00D74A17"/>
    <w:rsid w:val="00D75EA0"/>
    <w:rsid w:val="00D76FA0"/>
    <w:rsid w:val="00D77F6D"/>
    <w:rsid w:val="00D805F0"/>
    <w:rsid w:val="00D80868"/>
    <w:rsid w:val="00D80C92"/>
    <w:rsid w:val="00D80E12"/>
    <w:rsid w:val="00D80FFD"/>
    <w:rsid w:val="00D81121"/>
    <w:rsid w:val="00D8119B"/>
    <w:rsid w:val="00D81928"/>
    <w:rsid w:val="00D81B7B"/>
    <w:rsid w:val="00D81BF6"/>
    <w:rsid w:val="00D82C90"/>
    <w:rsid w:val="00D838F2"/>
    <w:rsid w:val="00D840B1"/>
    <w:rsid w:val="00D84385"/>
    <w:rsid w:val="00D8448E"/>
    <w:rsid w:val="00D84A4C"/>
    <w:rsid w:val="00D84AB5"/>
    <w:rsid w:val="00D8595F"/>
    <w:rsid w:val="00D85E2D"/>
    <w:rsid w:val="00D85FBB"/>
    <w:rsid w:val="00D87727"/>
    <w:rsid w:val="00D87740"/>
    <w:rsid w:val="00D90B43"/>
    <w:rsid w:val="00D90C0E"/>
    <w:rsid w:val="00D90D72"/>
    <w:rsid w:val="00D9113A"/>
    <w:rsid w:val="00D91D87"/>
    <w:rsid w:val="00D920B6"/>
    <w:rsid w:val="00D92444"/>
    <w:rsid w:val="00D92946"/>
    <w:rsid w:val="00D92B69"/>
    <w:rsid w:val="00D92CBC"/>
    <w:rsid w:val="00D92F9A"/>
    <w:rsid w:val="00D93056"/>
    <w:rsid w:val="00D93FA4"/>
    <w:rsid w:val="00D94324"/>
    <w:rsid w:val="00D951D5"/>
    <w:rsid w:val="00D9525C"/>
    <w:rsid w:val="00D95547"/>
    <w:rsid w:val="00D955B7"/>
    <w:rsid w:val="00D959F3"/>
    <w:rsid w:val="00D95B97"/>
    <w:rsid w:val="00D95DBB"/>
    <w:rsid w:val="00D95EC9"/>
    <w:rsid w:val="00D96B24"/>
    <w:rsid w:val="00D96CB2"/>
    <w:rsid w:val="00D97484"/>
    <w:rsid w:val="00D978CB"/>
    <w:rsid w:val="00DA08F7"/>
    <w:rsid w:val="00DA0C61"/>
    <w:rsid w:val="00DA0D67"/>
    <w:rsid w:val="00DA1B90"/>
    <w:rsid w:val="00DA236D"/>
    <w:rsid w:val="00DA24F2"/>
    <w:rsid w:val="00DA2503"/>
    <w:rsid w:val="00DA2640"/>
    <w:rsid w:val="00DA26C7"/>
    <w:rsid w:val="00DA2D93"/>
    <w:rsid w:val="00DA2EEE"/>
    <w:rsid w:val="00DA31B6"/>
    <w:rsid w:val="00DA3D14"/>
    <w:rsid w:val="00DA3E25"/>
    <w:rsid w:val="00DA3E71"/>
    <w:rsid w:val="00DA3ECE"/>
    <w:rsid w:val="00DA3F8A"/>
    <w:rsid w:val="00DA46BF"/>
    <w:rsid w:val="00DA47B2"/>
    <w:rsid w:val="00DA4F4E"/>
    <w:rsid w:val="00DA5105"/>
    <w:rsid w:val="00DA5757"/>
    <w:rsid w:val="00DA5A29"/>
    <w:rsid w:val="00DA5CC6"/>
    <w:rsid w:val="00DA5F49"/>
    <w:rsid w:val="00DA5F6C"/>
    <w:rsid w:val="00DA67C6"/>
    <w:rsid w:val="00DA6A62"/>
    <w:rsid w:val="00DB02FE"/>
    <w:rsid w:val="00DB045A"/>
    <w:rsid w:val="00DB08C9"/>
    <w:rsid w:val="00DB0AE4"/>
    <w:rsid w:val="00DB0B47"/>
    <w:rsid w:val="00DB143E"/>
    <w:rsid w:val="00DB14E0"/>
    <w:rsid w:val="00DB14FB"/>
    <w:rsid w:val="00DB16F8"/>
    <w:rsid w:val="00DB17AB"/>
    <w:rsid w:val="00DB23F7"/>
    <w:rsid w:val="00DB2B92"/>
    <w:rsid w:val="00DB2FD6"/>
    <w:rsid w:val="00DB34D8"/>
    <w:rsid w:val="00DB35B9"/>
    <w:rsid w:val="00DB37F9"/>
    <w:rsid w:val="00DB3844"/>
    <w:rsid w:val="00DB4549"/>
    <w:rsid w:val="00DB4AFA"/>
    <w:rsid w:val="00DB55C2"/>
    <w:rsid w:val="00DB5729"/>
    <w:rsid w:val="00DB57DB"/>
    <w:rsid w:val="00DB5CC7"/>
    <w:rsid w:val="00DB5E25"/>
    <w:rsid w:val="00DB64B6"/>
    <w:rsid w:val="00DB6DEB"/>
    <w:rsid w:val="00DB7654"/>
    <w:rsid w:val="00DB7CF5"/>
    <w:rsid w:val="00DC07C8"/>
    <w:rsid w:val="00DC0885"/>
    <w:rsid w:val="00DC0CFF"/>
    <w:rsid w:val="00DC1468"/>
    <w:rsid w:val="00DC184E"/>
    <w:rsid w:val="00DC1C7B"/>
    <w:rsid w:val="00DC1D20"/>
    <w:rsid w:val="00DC202B"/>
    <w:rsid w:val="00DC2290"/>
    <w:rsid w:val="00DC2C40"/>
    <w:rsid w:val="00DC305D"/>
    <w:rsid w:val="00DC34CD"/>
    <w:rsid w:val="00DC3B34"/>
    <w:rsid w:val="00DC3DFA"/>
    <w:rsid w:val="00DC43E2"/>
    <w:rsid w:val="00DC45A7"/>
    <w:rsid w:val="00DC4B5A"/>
    <w:rsid w:val="00DC4DEA"/>
    <w:rsid w:val="00DC5211"/>
    <w:rsid w:val="00DC53DD"/>
    <w:rsid w:val="00DC574F"/>
    <w:rsid w:val="00DC5AB5"/>
    <w:rsid w:val="00DC5B46"/>
    <w:rsid w:val="00DC5E69"/>
    <w:rsid w:val="00DC6B89"/>
    <w:rsid w:val="00DC6C37"/>
    <w:rsid w:val="00DC6F43"/>
    <w:rsid w:val="00DC6FE3"/>
    <w:rsid w:val="00DC730B"/>
    <w:rsid w:val="00DC7D75"/>
    <w:rsid w:val="00DD0972"/>
    <w:rsid w:val="00DD0D56"/>
    <w:rsid w:val="00DD0EAF"/>
    <w:rsid w:val="00DD1027"/>
    <w:rsid w:val="00DD10AF"/>
    <w:rsid w:val="00DD1974"/>
    <w:rsid w:val="00DD1CFD"/>
    <w:rsid w:val="00DD2E59"/>
    <w:rsid w:val="00DD3484"/>
    <w:rsid w:val="00DD3C31"/>
    <w:rsid w:val="00DD3CF1"/>
    <w:rsid w:val="00DD5252"/>
    <w:rsid w:val="00DD5757"/>
    <w:rsid w:val="00DD64BE"/>
    <w:rsid w:val="00DD6F63"/>
    <w:rsid w:val="00DD731E"/>
    <w:rsid w:val="00DD74AE"/>
    <w:rsid w:val="00DD7524"/>
    <w:rsid w:val="00DD767E"/>
    <w:rsid w:val="00DD76AF"/>
    <w:rsid w:val="00DD7902"/>
    <w:rsid w:val="00DD7C56"/>
    <w:rsid w:val="00DD7D4F"/>
    <w:rsid w:val="00DD7DAE"/>
    <w:rsid w:val="00DE037F"/>
    <w:rsid w:val="00DE1563"/>
    <w:rsid w:val="00DE1F1B"/>
    <w:rsid w:val="00DE2026"/>
    <w:rsid w:val="00DE20F1"/>
    <w:rsid w:val="00DE243D"/>
    <w:rsid w:val="00DE25A1"/>
    <w:rsid w:val="00DE2FC3"/>
    <w:rsid w:val="00DE34F0"/>
    <w:rsid w:val="00DE363F"/>
    <w:rsid w:val="00DE36C1"/>
    <w:rsid w:val="00DE3D61"/>
    <w:rsid w:val="00DE406C"/>
    <w:rsid w:val="00DE49E5"/>
    <w:rsid w:val="00DE5062"/>
    <w:rsid w:val="00DE587E"/>
    <w:rsid w:val="00DE5AA1"/>
    <w:rsid w:val="00DE5BA8"/>
    <w:rsid w:val="00DE5E40"/>
    <w:rsid w:val="00DE648F"/>
    <w:rsid w:val="00DE6F3C"/>
    <w:rsid w:val="00DE741D"/>
    <w:rsid w:val="00DE7AD6"/>
    <w:rsid w:val="00DE7D40"/>
    <w:rsid w:val="00DF0201"/>
    <w:rsid w:val="00DF03C7"/>
    <w:rsid w:val="00DF06BC"/>
    <w:rsid w:val="00DF09C4"/>
    <w:rsid w:val="00DF0B34"/>
    <w:rsid w:val="00DF0EFE"/>
    <w:rsid w:val="00DF10B5"/>
    <w:rsid w:val="00DF14BC"/>
    <w:rsid w:val="00DF1CD0"/>
    <w:rsid w:val="00DF2256"/>
    <w:rsid w:val="00DF2301"/>
    <w:rsid w:val="00DF2480"/>
    <w:rsid w:val="00DF364D"/>
    <w:rsid w:val="00DF3D0D"/>
    <w:rsid w:val="00DF3DB0"/>
    <w:rsid w:val="00DF3F23"/>
    <w:rsid w:val="00DF569C"/>
    <w:rsid w:val="00DF5BEA"/>
    <w:rsid w:val="00DF60D7"/>
    <w:rsid w:val="00DF63F2"/>
    <w:rsid w:val="00DF6924"/>
    <w:rsid w:val="00DF6F46"/>
    <w:rsid w:val="00DF707F"/>
    <w:rsid w:val="00DF732F"/>
    <w:rsid w:val="00DF758C"/>
    <w:rsid w:val="00DF7769"/>
    <w:rsid w:val="00E0009C"/>
    <w:rsid w:val="00E006CB"/>
    <w:rsid w:val="00E006D9"/>
    <w:rsid w:val="00E00DFD"/>
    <w:rsid w:val="00E017DF"/>
    <w:rsid w:val="00E01891"/>
    <w:rsid w:val="00E01B5E"/>
    <w:rsid w:val="00E023A1"/>
    <w:rsid w:val="00E02F64"/>
    <w:rsid w:val="00E02F83"/>
    <w:rsid w:val="00E03226"/>
    <w:rsid w:val="00E032E8"/>
    <w:rsid w:val="00E03407"/>
    <w:rsid w:val="00E034CD"/>
    <w:rsid w:val="00E0393E"/>
    <w:rsid w:val="00E03CD2"/>
    <w:rsid w:val="00E03DF9"/>
    <w:rsid w:val="00E04478"/>
    <w:rsid w:val="00E05346"/>
    <w:rsid w:val="00E05D1F"/>
    <w:rsid w:val="00E06569"/>
    <w:rsid w:val="00E0796A"/>
    <w:rsid w:val="00E079E6"/>
    <w:rsid w:val="00E07B85"/>
    <w:rsid w:val="00E07D2B"/>
    <w:rsid w:val="00E10EAB"/>
    <w:rsid w:val="00E1155B"/>
    <w:rsid w:val="00E119AF"/>
    <w:rsid w:val="00E12572"/>
    <w:rsid w:val="00E126FE"/>
    <w:rsid w:val="00E12A5B"/>
    <w:rsid w:val="00E1312C"/>
    <w:rsid w:val="00E13EF3"/>
    <w:rsid w:val="00E14B3D"/>
    <w:rsid w:val="00E151E5"/>
    <w:rsid w:val="00E15229"/>
    <w:rsid w:val="00E157BB"/>
    <w:rsid w:val="00E15A9B"/>
    <w:rsid w:val="00E15D66"/>
    <w:rsid w:val="00E1617C"/>
    <w:rsid w:val="00E163EE"/>
    <w:rsid w:val="00E168D7"/>
    <w:rsid w:val="00E17571"/>
    <w:rsid w:val="00E1763F"/>
    <w:rsid w:val="00E176E1"/>
    <w:rsid w:val="00E17C16"/>
    <w:rsid w:val="00E17D6F"/>
    <w:rsid w:val="00E17E1F"/>
    <w:rsid w:val="00E20022"/>
    <w:rsid w:val="00E2003A"/>
    <w:rsid w:val="00E2009D"/>
    <w:rsid w:val="00E2026D"/>
    <w:rsid w:val="00E203E3"/>
    <w:rsid w:val="00E2075F"/>
    <w:rsid w:val="00E21442"/>
    <w:rsid w:val="00E21578"/>
    <w:rsid w:val="00E215BA"/>
    <w:rsid w:val="00E21671"/>
    <w:rsid w:val="00E2181B"/>
    <w:rsid w:val="00E21F99"/>
    <w:rsid w:val="00E22005"/>
    <w:rsid w:val="00E2216A"/>
    <w:rsid w:val="00E223F4"/>
    <w:rsid w:val="00E22750"/>
    <w:rsid w:val="00E2284D"/>
    <w:rsid w:val="00E22F63"/>
    <w:rsid w:val="00E233A4"/>
    <w:rsid w:val="00E2344C"/>
    <w:rsid w:val="00E234E8"/>
    <w:rsid w:val="00E246E9"/>
    <w:rsid w:val="00E2504B"/>
    <w:rsid w:val="00E250D6"/>
    <w:rsid w:val="00E2548C"/>
    <w:rsid w:val="00E25A43"/>
    <w:rsid w:val="00E260BE"/>
    <w:rsid w:val="00E274C5"/>
    <w:rsid w:val="00E27626"/>
    <w:rsid w:val="00E27B12"/>
    <w:rsid w:val="00E300A8"/>
    <w:rsid w:val="00E30555"/>
    <w:rsid w:val="00E30CB6"/>
    <w:rsid w:val="00E317C1"/>
    <w:rsid w:val="00E31C47"/>
    <w:rsid w:val="00E321B2"/>
    <w:rsid w:val="00E329C5"/>
    <w:rsid w:val="00E32FC8"/>
    <w:rsid w:val="00E33CA9"/>
    <w:rsid w:val="00E34206"/>
    <w:rsid w:val="00E34832"/>
    <w:rsid w:val="00E348A9"/>
    <w:rsid w:val="00E34A09"/>
    <w:rsid w:val="00E34B21"/>
    <w:rsid w:val="00E34DFC"/>
    <w:rsid w:val="00E35317"/>
    <w:rsid w:val="00E3585A"/>
    <w:rsid w:val="00E3586E"/>
    <w:rsid w:val="00E37280"/>
    <w:rsid w:val="00E37D4D"/>
    <w:rsid w:val="00E37DAE"/>
    <w:rsid w:val="00E40187"/>
    <w:rsid w:val="00E40573"/>
    <w:rsid w:val="00E40A7A"/>
    <w:rsid w:val="00E40F2C"/>
    <w:rsid w:val="00E412D0"/>
    <w:rsid w:val="00E414C9"/>
    <w:rsid w:val="00E41534"/>
    <w:rsid w:val="00E415A3"/>
    <w:rsid w:val="00E4193F"/>
    <w:rsid w:val="00E41BB0"/>
    <w:rsid w:val="00E41E1A"/>
    <w:rsid w:val="00E42DF9"/>
    <w:rsid w:val="00E42FC1"/>
    <w:rsid w:val="00E43064"/>
    <w:rsid w:val="00E434CF"/>
    <w:rsid w:val="00E43AA9"/>
    <w:rsid w:val="00E43D66"/>
    <w:rsid w:val="00E440E4"/>
    <w:rsid w:val="00E440FB"/>
    <w:rsid w:val="00E4419E"/>
    <w:rsid w:val="00E4423A"/>
    <w:rsid w:val="00E446DC"/>
    <w:rsid w:val="00E45059"/>
    <w:rsid w:val="00E453A4"/>
    <w:rsid w:val="00E45C44"/>
    <w:rsid w:val="00E45F2D"/>
    <w:rsid w:val="00E4605A"/>
    <w:rsid w:val="00E460E8"/>
    <w:rsid w:val="00E46394"/>
    <w:rsid w:val="00E463F3"/>
    <w:rsid w:val="00E46467"/>
    <w:rsid w:val="00E46A9B"/>
    <w:rsid w:val="00E46FCF"/>
    <w:rsid w:val="00E47131"/>
    <w:rsid w:val="00E471F1"/>
    <w:rsid w:val="00E50757"/>
    <w:rsid w:val="00E50A78"/>
    <w:rsid w:val="00E50F7C"/>
    <w:rsid w:val="00E51B15"/>
    <w:rsid w:val="00E5220F"/>
    <w:rsid w:val="00E532A8"/>
    <w:rsid w:val="00E5337B"/>
    <w:rsid w:val="00E5399C"/>
    <w:rsid w:val="00E542FC"/>
    <w:rsid w:val="00E542FF"/>
    <w:rsid w:val="00E5446C"/>
    <w:rsid w:val="00E5549C"/>
    <w:rsid w:val="00E55A70"/>
    <w:rsid w:val="00E55B93"/>
    <w:rsid w:val="00E560AE"/>
    <w:rsid w:val="00E5683B"/>
    <w:rsid w:val="00E568C6"/>
    <w:rsid w:val="00E569A9"/>
    <w:rsid w:val="00E57289"/>
    <w:rsid w:val="00E57BEF"/>
    <w:rsid w:val="00E57F2C"/>
    <w:rsid w:val="00E601A0"/>
    <w:rsid w:val="00E611AB"/>
    <w:rsid w:val="00E612B0"/>
    <w:rsid w:val="00E614EC"/>
    <w:rsid w:val="00E61731"/>
    <w:rsid w:val="00E61A4F"/>
    <w:rsid w:val="00E61EBF"/>
    <w:rsid w:val="00E61ED6"/>
    <w:rsid w:val="00E62A1C"/>
    <w:rsid w:val="00E62A6D"/>
    <w:rsid w:val="00E6344C"/>
    <w:rsid w:val="00E634A0"/>
    <w:rsid w:val="00E63AAD"/>
    <w:rsid w:val="00E6464A"/>
    <w:rsid w:val="00E65007"/>
    <w:rsid w:val="00E658E6"/>
    <w:rsid w:val="00E6597F"/>
    <w:rsid w:val="00E65C18"/>
    <w:rsid w:val="00E65D4F"/>
    <w:rsid w:val="00E66415"/>
    <w:rsid w:val="00E664DA"/>
    <w:rsid w:val="00E666D6"/>
    <w:rsid w:val="00E67200"/>
    <w:rsid w:val="00E67226"/>
    <w:rsid w:val="00E673DB"/>
    <w:rsid w:val="00E6760E"/>
    <w:rsid w:val="00E6775E"/>
    <w:rsid w:val="00E67CD8"/>
    <w:rsid w:val="00E7065A"/>
    <w:rsid w:val="00E70D4C"/>
    <w:rsid w:val="00E71939"/>
    <w:rsid w:val="00E71E6F"/>
    <w:rsid w:val="00E72AF9"/>
    <w:rsid w:val="00E72EE5"/>
    <w:rsid w:val="00E730BB"/>
    <w:rsid w:val="00E733D6"/>
    <w:rsid w:val="00E74120"/>
    <w:rsid w:val="00E7428B"/>
    <w:rsid w:val="00E749AA"/>
    <w:rsid w:val="00E74C1F"/>
    <w:rsid w:val="00E74F55"/>
    <w:rsid w:val="00E74FB5"/>
    <w:rsid w:val="00E75D5F"/>
    <w:rsid w:val="00E76385"/>
    <w:rsid w:val="00E76733"/>
    <w:rsid w:val="00E770DA"/>
    <w:rsid w:val="00E779E9"/>
    <w:rsid w:val="00E77CCE"/>
    <w:rsid w:val="00E801A3"/>
    <w:rsid w:val="00E8021E"/>
    <w:rsid w:val="00E80872"/>
    <w:rsid w:val="00E808AB"/>
    <w:rsid w:val="00E809C2"/>
    <w:rsid w:val="00E80BC2"/>
    <w:rsid w:val="00E81060"/>
    <w:rsid w:val="00E81BFF"/>
    <w:rsid w:val="00E82A44"/>
    <w:rsid w:val="00E8347F"/>
    <w:rsid w:val="00E83531"/>
    <w:rsid w:val="00E838AC"/>
    <w:rsid w:val="00E83BC4"/>
    <w:rsid w:val="00E83C2C"/>
    <w:rsid w:val="00E83FDA"/>
    <w:rsid w:val="00E84125"/>
    <w:rsid w:val="00E8473A"/>
    <w:rsid w:val="00E84743"/>
    <w:rsid w:val="00E8559B"/>
    <w:rsid w:val="00E85AD7"/>
    <w:rsid w:val="00E85FCB"/>
    <w:rsid w:val="00E868D9"/>
    <w:rsid w:val="00E86C12"/>
    <w:rsid w:val="00E86EB4"/>
    <w:rsid w:val="00E86F04"/>
    <w:rsid w:val="00E875D3"/>
    <w:rsid w:val="00E877F5"/>
    <w:rsid w:val="00E87BE2"/>
    <w:rsid w:val="00E87F9D"/>
    <w:rsid w:val="00E9053D"/>
    <w:rsid w:val="00E90AA2"/>
    <w:rsid w:val="00E911F3"/>
    <w:rsid w:val="00E915C7"/>
    <w:rsid w:val="00E915E2"/>
    <w:rsid w:val="00E91888"/>
    <w:rsid w:val="00E91E89"/>
    <w:rsid w:val="00E927A6"/>
    <w:rsid w:val="00E92BEA"/>
    <w:rsid w:val="00E935A9"/>
    <w:rsid w:val="00E935C7"/>
    <w:rsid w:val="00E93EFC"/>
    <w:rsid w:val="00E94016"/>
    <w:rsid w:val="00E947E6"/>
    <w:rsid w:val="00E94923"/>
    <w:rsid w:val="00E95B96"/>
    <w:rsid w:val="00E964B2"/>
    <w:rsid w:val="00E9717A"/>
    <w:rsid w:val="00E97B46"/>
    <w:rsid w:val="00EA1868"/>
    <w:rsid w:val="00EA1D5E"/>
    <w:rsid w:val="00EA1EEF"/>
    <w:rsid w:val="00EA2010"/>
    <w:rsid w:val="00EA20A9"/>
    <w:rsid w:val="00EA26CE"/>
    <w:rsid w:val="00EA2809"/>
    <w:rsid w:val="00EA2881"/>
    <w:rsid w:val="00EA2B86"/>
    <w:rsid w:val="00EA2E9C"/>
    <w:rsid w:val="00EA369E"/>
    <w:rsid w:val="00EA3882"/>
    <w:rsid w:val="00EA3C1E"/>
    <w:rsid w:val="00EA4192"/>
    <w:rsid w:val="00EA4970"/>
    <w:rsid w:val="00EA498C"/>
    <w:rsid w:val="00EA49DD"/>
    <w:rsid w:val="00EA4A19"/>
    <w:rsid w:val="00EA4A46"/>
    <w:rsid w:val="00EA5075"/>
    <w:rsid w:val="00EA5356"/>
    <w:rsid w:val="00EA6096"/>
    <w:rsid w:val="00EA6FED"/>
    <w:rsid w:val="00EA727E"/>
    <w:rsid w:val="00EA760E"/>
    <w:rsid w:val="00EB00BC"/>
    <w:rsid w:val="00EB0BE8"/>
    <w:rsid w:val="00EB0BFC"/>
    <w:rsid w:val="00EB1D09"/>
    <w:rsid w:val="00EB1E55"/>
    <w:rsid w:val="00EB1FD0"/>
    <w:rsid w:val="00EB2012"/>
    <w:rsid w:val="00EB23B3"/>
    <w:rsid w:val="00EB249A"/>
    <w:rsid w:val="00EB266F"/>
    <w:rsid w:val="00EB2A5D"/>
    <w:rsid w:val="00EB2D22"/>
    <w:rsid w:val="00EB32DD"/>
    <w:rsid w:val="00EB37D1"/>
    <w:rsid w:val="00EB41FA"/>
    <w:rsid w:val="00EB45CF"/>
    <w:rsid w:val="00EB4A35"/>
    <w:rsid w:val="00EB51F4"/>
    <w:rsid w:val="00EB53D6"/>
    <w:rsid w:val="00EB57C1"/>
    <w:rsid w:val="00EB6140"/>
    <w:rsid w:val="00EB64CF"/>
    <w:rsid w:val="00EB73D4"/>
    <w:rsid w:val="00EB7E78"/>
    <w:rsid w:val="00EC022E"/>
    <w:rsid w:val="00EC06C6"/>
    <w:rsid w:val="00EC0CBB"/>
    <w:rsid w:val="00EC0F35"/>
    <w:rsid w:val="00EC11FD"/>
    <w:rsid w:val="00EC1453"/>
    <w:rsid w:val="00EC14AF"/>
    <w:rsid w:val="00EC1506"/>
    <w:rsid w:val="00EC168A"/>
    <w:rsid w:val="00EC2D68"/>
    <w:rsid w:val="00EC3474"/>
    <w:rsid w:val="00EC3876"/>
    <w:rsid w:val="00EC4077"/>
    <w:rsid w:val="00EC44A1"/>
    <w:rsid w:val="00EC4806"/>
    <w:rsid w:val="00EC4EB0"/>
    <w:rsid w:val="00EC520F"/>
    <w:rsid w:val="00EC538F"/>
    <w:rsid w:val="00EC5F6A"/>
    <w:rsid w:val="00EC61C8"/>
    <w:rsid w:val="00EC6955"/>
    <w:rsid w:val="00EC6DDB"/>
    <w:rsid w:val="00EC7547"/>
    <w:rsid w:val="00EC79AD"/>
    <w:rsid w:val="00EC7A03"/>
    <w:rsid w:val="00EC7B6D"/>
    <w:rsid w:val="00ED03A8"/>
    <w:rsid w:val="00ED0E83"/>
    <w:rsid w:val="00ED15F6"/>
    <w:rsid w:val="00ED1B9D"/>
    <w:rsid w:val="00ED1CB1"/>
    <w:rsid w:val="00ED1F46"/>
    <w:rsid w:val="00ED22E2"/>
    <w:rsid w:val="00ED2D90"/>
    <w:rsid w:val="00ED30B3"/>
    <w:rsid w:val="00ED329C"/>
    <w:rsid w:val="00ED37BF"/>
    <w:rsid w:val="00ED39B5"/>
    <w:rsid w:val="00ED3B7C"/>
    <w:rsid w:val="00ED4227"/>
    <w:rsid w:val="00ED4370"/>
    <w:rsid w:val="00ED464E"/>
    <w:rsid w:val="00ED525D"/>
    <w:rsid w:val="00ED550B"/>
    <w:rsid w:val="00ED5671"/>
    <w:rsid w:val="00ED5731"/>
    <w:rsid w:val="00ED6002"/>
    <w:rsid w:val="00ED6632"/>
    <w:rsid w:val="00ED6BF3"/>
    <w:rsid w:val="00ED6FF8"/>
    <w:rsid w:val="00ED7003"/>
    <w:rsid w:val="00ED732C"/>
    <w:rsid w:val="00ED741E"/>
    <w:rsid w:val="00ED75A9"/>
    <w:rsid w:val="00ED7BA1"/>
    <w:rsid w:val="00ED7C3F"/>
    <w:rsid w:val="00ED7D54"/>
    <w:rsid w:val="00EE03A5"/>
    <w:rsid w:val="00EE0665"/>
    <w:rsid w:val="00EE079E"/>
    <w:rsid w:val="00EE0DBE"/>
    <w:rsid w:val="00EE14CD"/>
    <w:rsid w:val="00EE18AA"/>
    <w:rsid w:val="00EE1BD5"/>
    <w:rsid w:val="00EE20DA"/>
    <w:rsid w:val="00EE2FB2"/>
    <w:rsid w:val="00EE327F"/>
    <w:rsid w:val="00EE3E0F"/>
    <w:rsid w:val="00EE3E58"/>
    <w:rsid w:val="00EE41D6"/>
    <w:rsid w:val="00EE4507"/>
    <w:rsid w:val="00EE4CB9"/>
    <w:rsid w:val="00EE554F"/>
    <w:rsid w:val="00EE60B0"/>
    <w:rsid w:val="00EE62D6"/>
    <w:rsid w:val="00EE6345"/>
    <w:rsid w:val="00EE6CC8"/>
    <w:rsid w:val="00EE6E52"/>
    <w:rsid w:val="00EE721E"/>
    <w:rsid w:val="00EE740A"/>
    <w:rsid w:val="00EE74D0"/>
    <w:rsid w:val="00EE74F0"/>
    <w:rsid w:val="00EE76D9"/>
    <w:rsid w:val="00EE7B56"/>
    <w:rsid w:val="00EE7C82"/>
    <w:rsid w:val="00EE7E1A"/>
    <w:rsid w:val="00EE7FF9"/>
    <w:rsid w:val="00EF0781"/>
    <w:rsid w:val="00EF0FB0"/>
    <w:rsid w:val="00EF13CC"/>
    <w:rsid w:val="00EF1402"/>
    <w:rsid w:val="00EF197F"/>
    <w:rsid w:val="00EF1B21"/>
    <w:rsid w:val="00EF1BEC"/>
    <w:rsid w:val="00EF1DF7"/>
    <w:rsid w:val="00EF1E87"/>
    <w:rsid w:val="00EF1FAE"/>
    <w:rsid w:val="00EF2A32"/>
    <w:rsid w:val="00EF2BDA"/>
    <w:rsid w:val="00EF2F9E"/>
    <w:rsid w:val="00EF30F5"/>
    <w:rsid w:val="00EF3996"/>
    <w:rsid w:val="00EF3A86"/>
    <w:rsid w:val="00EF4BD2"/>
    <w:rsid w:val="00EF4EEB"/>
    <w:rsid w:val="00EF5AB4"/>
    <w:rsid w:val="00EF62CB"/>
    <w:rsid w:val="00EF6377"/>
    <w:rsid w:val="00EF6643"/>
    <w:rsid w:val="00EF67E2"/>
    <w:rsid w:val="00EF6932"/>
    <w:rsid w:val="00EF6C7A"/>
    <w:rsid w:val="00EF6D69"/>
    <w:rsid w:val="00EF6D89"/>
    <w:rsid w:val="00EF7480"/>
    <w:rsid w:val="00EF7842"/>
    <w:rsid w:val="00F00231"/>
    <w:rsid w:val="00F0091D"/>
    <w:rsid w:val="00F00D34"/>
    <w:rsid w:val="00F00DC0"/>
    <w:rsid w:val="00F015B5"/>
    <w:rsid w:val="00F01C2E"/>
    <w:rsid w:val="00F028A8"/>
    <w:rsid w:val="00F02C9B"/>
    <w:rsid w:val="00F02F48"/>
    <w:rsid w:val="00F0335D"/>
    <w:rsid w:val="00F0341A"/>
    <w:rsid w:val="00F036C4"/>
    <w:rsid w:val="00F03C44"/>
    <w:rsid w:val="00F03CF4"/>
    <w:rsid w:val="00F04464"/>
    <w:rsid w:val="00F048D2"/>
    <w:rsid w:val="00F04B1C"/>
    <w:rsid w:val="00F071EB"/>
    <w:rsid w:val="00F075A8"/>
    <w:rsid w:val="00F10266"/>
    <w:rsid w:val="00F1070C"/>
    <w:rsid w:val="00F10774"/>
    <w:rsid w:val="00F10DC5"/>
    <w:rsid w:val="00F1118B"/>
    <w:rsid w:val="00F1130D"/>
    <w:rsid w:val="00F119AA"/>
    <w:rsid w:val="00F11CFC"/>
    <w:rsid w:val="00F120AB"/>
    <w:rsid w:val="00F12303"/>
    <w:rsid w:val="00F12E85"/>
    <w:rsid w:val="00F13074"/>
    <w:rsid w:val="00F134CD"/>
    <w:rsid w:val="00F1359A"/>
    <w:rsid w:val="00F13CAB"/>
    <w:rsid w:val="00F13D5F"/>
    <w:rsid w:val="00F13E65"/>
    <w:rsid w:val="00F140A6"/>
    <w:rsid w:val="00F144C0"/>
    <w:rsid w:val="00F14BC9"/>
    <w:rsid w:val="00F15233"/>
    <w:rsid w:val="00F1578F"/>
    <w:rsid w:val="00F15CD3"/>
    <w:rsid w:val="00F1624C"/>
    <w:rsid w:val="00F166B8"/>
    <w:rsid w:val="00F167A0"/>
    <w:rsid w:val="00F16D6F"/>
    <w:rsid w:val="00F16DFB"/>
    <w:rsid w:val="00F17664"/>
    <w:rsid w:val="00F201D2"/>
    <w:rsid w:val="00F20407"/>
    <w:rsid w:val="00F20D5A"/>
    <w:rsid w:val="00F20EC9"/>
    <w:rsid w:val="00F2106F"/>
    <w:rsid w:val="00F21642"/>
    <w:rsid w:val="00F21E41"/>
    <w:rsid w:val="00F22A65"/>
    <w:rsid w:val="00F2344B"/>
    <w:rsid w:val="00F23593"/>
    <w:rsid w:val="00F2454E"/>
    <w:rsid w:val="00F247EF"/>
    <w:rsid w:val="00F25053"/>
    <w:rsid w:val="00F26675"/>
    <w:rsid w:val="00F2681C"/>
    <w:rsid w:val="00F268F2"/>
    <w:rsid w:val="00F26AF6"/>
    <w:rsid w:val="00F26BB5"/>
    <w:rsid w:val="00F26CC1"/>
    <w:rsid w:val="00F2707F"/>
    <w:rsid w:val="00F2749B"/>
    <w:rsid w:val="00F3026A"/>
    <w:rsid w:val="00F30408"/>
    <w:rsid w:val="00F3073C"/>
    <w:rsid w:val="00F3088C"/>
    <w:rsid w:val="00F30B7C"/>
    <w:rsid w:val="00F30C91"/>
    <w:rsid w:val="00F31361"/>
    <w:rsid w:val="00F31BE9"/>
    <w:rsid w:val="00F31BEE"/>
    <w:rsid w:val="00F31CAF"/>
    <w:rsid w:val="00F3233C"/>
    <w:rsid w:val="00F32B65"/>
    <w:rsid w:val="00F32D8E"/>
    <w:rsid w:val="00F32EB6"/>
    <w:rsid w:val="00F33215"/>
    <w:rsid w:val="00F33723"/>
    <w:rsid w:val="00F33D49"/>
    <w:rsid w:val="00F3413C"/>
    <w:rsid w:val="00F34176"/>
    <w:rsid w:val="00F34304"/>
    <w:rsid w:val="00F34464"/>
    <w:rsid w:val="00F351DA"/>
    <w:rsid w:val="00F35A2F"/>
    <w:rsid w:val="00F35ED4"/>
    <w:rsid w:val="00F36340"/>
    <w:rsid w:val="00F36506"/>
    <w:rsid w:val="00F369A5"/>
    <w:rsid w:val="00F36FA3"/>
    <w:rsid w:val="00F37ED7"/>
    <w:rsid w:val="00F40666"/>
    <w:rsid w:val="00F410C8"/>
    <w:rsid w:val="00F411ED"/>
    <w:rsid w:val="00F41275"/>
    <w:rsid w:val="00F4148C"/>
    <w:rsid w:val="00F41520"/>
    <w:rsid w:val="00F415DA"/>
    <w:rsid w:val="00F4191B"/>
    <w:rsid w:val="00F41AA8"/>
    <w:rsid w:val="00F41F6C"/>
    <w:rsid w:val="00F422AC"/>
    <w:rsid w:val="00F422E4"/>
    <w:rsid w:val="00F428B2"/>
    <w:rsid w:val="00F42CC7"/>
    <w:rsid w:val="00F42D76"/>
    <w:rsid w:val="00F42F42"/>
    <w:rsid w:val="00F42FA7"/>
    <w:rsid w:val="00F43086"/>
    <w:rsid w:val="00F430C2"/>
    <w:rsid w:val="00F430FB"/>
    <w:rsid w:val="00F43291"/>
    <w:rsid w:val="00F43756"/>
    <w:rsid w:val="00F437B9"/>
    <w:rsid w:val="00F4389C"/>
    <w:rsid w:val="00F43E9A"/>
    <w:rsid w:val="00F443DF"/>
    <w:rsid w:val="00F4477D"/>
    <w:rsid w:val="00F449EF"/>
    <w:rsid w:val="00F4532B"/>
    <w:rsid w:val="00F46297"/>
    <w:rsid w:val="00F4636A"/>
    <w:rsid w:val="00F46903"/>
    <w:rsid w:val="00F47152"/>
    <w:rsid w:val="00F472CD"/>
    <w:rsid w:val="00F47603"/>
    <w:rsid w:val="00F503BD"/>
    <w:rsid w:val="00F50B67"/>
    <w:rsid w:val="00F50F2D"/>
    <w:rsid w:val="00F5112A"/>
    <w:rsid w:val="00F5141F"/>
    <w:rsid w:val="00F515E7"/>
    <w:rsid w:val="00F51F70"/>
    <w:rsid w:val="00F52481"/>
    <w:rsid w:val="00F526F4"/>
    <w:rsid w:val="00F52EF3"/>
    <w:rsid w:val="00F53CAC"/>
    <w:rsid w:val="00F5428D"/>
    <w:rsid w:val="00F542BE"/>
    <w:rsid w:val="00F55361"/>
    <w:rsid w:val="00F55DD2"/>
    <w:rsid w:val="00F56E81"/>
    <w:rsid w:val="00F56FBB"/>
    <w:rsid w:val="00F575A8"/>
    <w:rsid w:val="00F577F2"/>
    <w:rsid w:val="00F57802"/>
    <w:rsid w:val="00F60C24"/>
    <w:rsid w:val="00F60C47"/>
    <w:rsid w:val="00F617BF"/>
    <w:rsid w:val="00F61D4C"/>
    <w:rsid w:val="00F62697"/>
    <w:rsid w:val="00F626B2"/>
    <w:rsid w:val="00F62812"/>
    <w:rsid w:val="00F63154"/>
    <w:rsid w:val="00F6374C"/>
    <w:rsid w:val="00F64751"/>
    <w:rsid w:val="00F64E9D"/>
    <w:rsid w:val="00F64EA0"/>
    <w:rsid w:val="00F652C2"/>
    <w:rsid w:val="00F65B1A"/>
    <w:rsid w:val="00F65E95"/>
    <w:rsid w:val="00F661CF"/>
    <w:rsid w:val="00F664E0"/>
    <w:rsid w:val="00F66538"/>
    <w:rsid w:val="00F669A9"/>
    <w:rsid w:val="00F66B17"/>
    <w:rsid w:val="00F6753A"/>
    <w:rsid w:val="00F67CD1"/>
    <w:rsid w:val="00F70251"/>
    <w:rsid w:val="00F708AD"/>
    <w:rsid w:val="00F718B1"/>
    <w:rsid w:val="00F71F3B"/>
    <w:rsid w:val="00F72328"/>
    <w:rsid w:val="00F72543"/>
    <w:rsid w:val="00F726CB"/>
    <w:rsid w:val="00F726DA"/>
    <w:rsid w:val="00F72C6A"/>
    <w:rsid w:val="00F72D1B"/>
    <w:rsid w:val="00F73EB2"/>
    <w:rsid w:val="00F73F01"/>
    <w:rsid w:val="00F75391"/>
    <w:rsid w:val="00F7580C"/>
    <w:rsid w:val="00F75838"/>
    <w:rsid w:val="00F758A6"/>
    <w:rsid w:val="00F75CBF"/>
    <w:rsid w:val="00F75E67"/>
    <w:rsid w:val="00F76429"/>
    <w:rsid w:val="00F76468"/>
    <w:rsid w:val="00F764BB"/>
    <w:rsid w:val="00F76BF0"/>
    <w:rsid w:val="00F775C6"/>
    <w:rsid w:val="00F77E3C"/>
    <w:rsid w:val="00F804CC"/>
    <w:rsid w:val="00F809E6"/>
    <w:rsid w:val="00F80BA1"/>
    <w:rsid w:val="00F81B65"/>
    <w:rsid w:val="00F824C8"/>
    <w:rsid w:val="00F83172"/>
    <w:rsid w:val="00F8324F"/>
    <w:rsid w:val="00F83423"/>
    <w:rsid w:val="00F84238"/>
    <w:rsid w:val="00F84418"/>
    <w:rsid w:val="00F844C8"/>
    <w:rsid w:val="00F85442"/>
    <w:rsid w:val="00F8549E"/>
    <w:rsid w:val="00F854C2"/>
    <w:rsid w:val="00F85CE2"/>
    <w:rsid w:val="00F86ED0"/>
    <w:rsid w:val="00F875F8"/>
    <w:rsid w:val="00F87752"/>
    <w:rsid w:val="00F87ED6"/>
    <w:rsid w:val="00F87FD7"/>
    <w:rsid w:val="00F90139"/>
    <w:rsid w:val="00F90366"/>
    <w:rsid w:val="00F90626"/>
    <w:rsid w:val="00F90A72"/>
    <w:rsid w:val="00F90BBA"/>
    <w:rsid w:val="00F91D9C"/>
    <w:rsid w:val="00F91E87"/>
    <w:rsid w:val="00F92613"/>
    <w:rsid w:val="00F92CC7"/>
    <w:rsid w:val="00F92FA9"/>
    <w:rsid w:val="00F92FCF"/>
    <w:rsid w:val="00F93161"/>
    <w:rsid w:val="00F9354D"/>
    <w:rsid w:val="00F93688"/>
    <w:rsid w:val="00F944C5"/>
    <w:rsid w:val="00F94544"/>
    <w:rsid w:val="00F949A7"/>
    <w:rsid w:val="00F94FFE"/>
    <w:rsid w:val="00F95030"/>
    <w:rsid w:val="00F95A69"/>
    <w:rsid w:val="00F95AD2"/>
    <w:rsid w:val="00F95D0A"/>
    <w:rsid w:val="00F96137"/>
    <w:rsid w:val="00F965BE"/>
    <w:rsid w:val="00F9700D"/>
    <w:rsid w:val="00F970A9"/>
    <w:rsid w:val="00F97459"/>
    <w:rsid w:val="00F974F6"/>
    <w:rsid w:val="00F975BC"/>
    <w:rsid w:val="00F97706"/>
    <w:rsid w:val="00F97C3C"/>
    <w:rsid w:val="00FA0224"/>
    <w:rsid w:val="00FA0D30"/>
    <w:rsid w:val="00FA0D63"/>
    <w:rsid w:val="00FA0D7B"/>
    <w:rsid w:val="00FA180F"/>
    <w:rsid w:val="00FA1A65"/>
    <w:rsid w:val="00FA1D84"/>
    <w:rsid w:val="00FA1DBF"/>
    <w:rsid w:val="00FA23EF"/>
    <w:rsid w:val="00FA256C"/>
    <w:rsid w:val="00FA2726"/>
    <w:rsid w:val="00FA2986"/>
    <w:rsid w:val="00FA29CB"/>
    <w:rsid w:val="00FA2A30"/>
    <w:rsid w:val="00FA2BA7"/>
    <w:rsid w:val="00FA2BCE"/>
    <w:rsid w:val="00FA3053"/>
    <w:rsid w:val="00FA336F"/>
    <w:rsid w:val="00FA355B"/>
    <w:rsid w:val="00FA373D"/>
    <w:rsid w:val="00FA377A"/>
    <w:rsid w:val="00FA3972"/>
    <w:rsid w:val="00FA3C94"/>
    <w:rsid w:val="00FA3EBA"/>
    <w:rsid w:val="00FA4114"/>
    <w:rsid w:val="00FA41A1"/>
    <w:rsid w:val="00FA41D4"/>
    <w:rsid w:val="00FA43A0"/>
    <w:rsid w:val="00FA4953"/>
    <w:rsid w:val="00FA49A3"/>
    <w:rsid w:val="00FA4A2F"/>
    <w:rsid w:val="00FA4FCA"/>
    <w:rsid w:val="00FA51D6"/>
    <w:rsid w:val="00FA54A1"/>
    <w:rsid w:val="00FA5607"/>
    <w:rsid w:val="00FA5FF0"/>
    <w:rsid w:val="00FA6258"/>
    <w:rsid w:val="00FA6341"/>
    <w:rsid w:val="00FA6875"/>
    <w:rsid w:val="00FA6E8F"/>
    <w:rsid w:val="00FA72F0"/>
    <w:rsid w:val="00FA745B"/>
    <w:rsid w:val="00FA7C19"/>
    <w:rsid w:val="00FB0BF3"/>
    <w:rsid w:val="00FB0CA7"/>
    <w:rsid w:val="00FB1158"/>
    <w:rsid w:val="00FB1526"/>
    <w:rsid w:val="00FB1DFD"/>
    <w:rsid w:val="00FB2E4A"/>
    <w:rsid w:val="00FB316E"/>
    <w:rsid w:val="00FB31C5"/>
    <w:rsid w:val="00FB3D25"/>
    <w:rsid w:val="00FB4015"/>
    <w:rsid w:val="00FB4063"/>
    <w:rsid w:val="00FB4B0B"/>
    <w:rsid w:val="00FB5141"/>
    <w:rsid w:val="00FB530F"/>
    <w:rsid w:val="00FB559A"/>
    <w:rsid w:val="00FB599F"/>
    <w:rsid w:val="00FB5B10"/>
    <w:rsid w:val="00FB60B7"/>
    <w:rsid w:val="00FB67BE"/>
    <w:rsid w:val="00FB69CF"/>
    <w:rsid w:val="00FB6DAE"/>
    <w:rsid w:val="00FB703C"/>
    <w:rsid w:val="00FC1022"/>
    <w:rsid w:val="00FC1524"/>
    <w:rsid w:val="00FC1D17"/>
    <w:rsid w:val="00FC1E3A"/>
    <w:rsid w:val="00FC2684"/>
    <w:rsid w:val="00FC2BC9"/>
    <w:rsid w:val="00FC3514"/>
    <w:rsid w:val="00FC359B"/>
    <w:rsid w:val="00FC3D35"/>
    <w:rsid w:val="00FC3F8F"/>
    <w:rsid w:val="00FC4317"/>
    <w:rsid w:val="00FC4795"/>
    <w:rsid w:val="00FC47D9"/>
    <w:rsid w:val="00FC5549"/>
    <w:rsid w:val="00FC706A"/>
    <w:rsid w:val="00FC7310"/>
    <w:rsid w:val="00FC766E"/>
    <w:rsid w:val="00FD0436"/>
    <w:rsid w:val="00FD0A8C"/>
    <w:rsid w:val="00FD0CDB"/>
    <w:rsid w:val="00FD0D12"/>
    <w:rsid w:val="00FD1C48"/>
    <w:rsid w:val="00FD2944"/>
    <w:rsid w:val="00FD2C3E"/>
    <w:rsid w:val="00FD33CF"/>
    <w:rsid w:val="00FD3690"/>
    <w:rsid w:val="00FD38D1"/>
    <w:rsid w:val="00FD3A33"/>
    <w:rsid w:val="00FD4008"/>
    <w:rsid w:val="00FD4169"/>
    <w:rsid w:val="00FD41C0"/>
    <w:rsid w:val="00FD43BD"/>
    <w:rsid w:val="00FD4C8A"/>
    <w:rsid w:val="00FD4DBD"/>
    <w:rsid w:val="00FD4E21"/>
    <w:rsid w:val="00FD53B9"/>
    <w:rsid w:val="00FD5F89"/>
    <w:rsid w:val="00FD6593"/>
    <w:rsid w:val="00FD6C99"/>
    <w:rsid w:val="00FD6E97"/>
    <w:rsid w:val="00FD7737"/>
    <w:rsid w:val="00FD7802"/>
    <w:rsid w:val="00FD799D"/>
    <w:rsid w:val="00FD7B7A"/>
    <w:rsid w:val="00FD7FF4"/>
    <w:rsid w:val="00FE046C"/>
    <w:rsid w:val="00FE0493"/>
    <w:rsid w:val="00FE066F"/>
    <w:rsid w:val="00FE085D"/>
    <w:rsid w:val="00FE0DD0"/>
    <w:rsid w:val="00FE12A8"/>
    <w:rsid w:val="00FE1B29"/>
    <w:rsid w:val="00FE2312"/>
    <w:rsid w:val="00FE272B"/>
    <w:rsid w:val="00FE27F4"/>
    <w:rsid w:val="00FE2E2B"/>
    <w:rsid w:val="00FE2E5D"/>
    <w:rsid w:val="00FE37E4"/>
    <w:rsid w:val="00FE3A5F"/>
    <w:rsid w:val="00FE3DAF"/>
    <w:rsid w:val="00FE41AF"/>
    <w:rsid w:val="00FE42FD"/>
    <w:rsid w:val="00FE451D"/>
    <w:rsid w:val="00FE507F"/>
    <w:rsid w:val="00FE5F50"/>
    <w:rsid w:val="00FE6068"/>
    <w:rsid w:val="00FE6140"/>
    <w:rsid w:val="00FE6696"/>
    <w:rsid w:val="00FE6906"/>
    <w:rsid w:val="00FE6A7E"/>
    <w:rsid w:val="00FE7219"/>
    <w:rsid w:val="00FE7326"/>
    <w:rsid w:val="00FE7482"/>
    <w:rsid w:val="00FE7544"/>
    <w:rsid w:val="00FE76DF"/>
    <w:rsid w:val="00FE795A"/>
    <w:rsid w:val="00FE7E4B"/>
    <w:rsid w:val="00FF0216"/>
    <w:rsid w:val="00FF0450"/>
    <w:rsid w:val="00FF0AEA"/>
    <w:rsid w:val="00FF0B38"/>
    <w:rsid w:val="00FF0D9C"/>
    <w:rsid w:val="00FF1C92"/>
    <w:rsid w:val="00FF1EBC"/>
    <w:rsid w:val="00FF208F"/>
    <w:rsid w:val="00FF2A83"/>
    <w:rsid w:val="00FF2BE9"/>
    <w:rsid w:val="00FF3A4B"/>
    <w:rsid w:val="00FF3A8E"/>
    <w:rsid w:val="00FF3E4C"/>
    <w:rsid w:val="00FF4271"/>
    <w:rsid w:val="00FF4408"/>
    <w:rsid w:val="00FF470A"/>
    <w:rsid w:val="00FF544D"/>
    <w:rsid w:val="00FF582E"/>
    <w:rsid w:val="00FF5896"/>
    <w:rsid w:val="00FF5C08"/>
    <w:rsid w:val="00FF5F7E"/>
    <w:rsid w:val="00FF6669"/>
    <w:rsid w:val="00FF6E2D"/>
    <w:rsid w:val="00FF72F6"/>
    <w:rsid w:val="00FF75C1"/>
    <w:rsid w:val="00FF76CC"/>
    <w:rsid w:val="00FF793F"/>
    <w:rsid w:val="00FF7C3D"/>
    <w:rsid w:val="00FF7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4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600" w:lineRule="exact"/>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iPriority w:val="99"/>
    <w:unhideWhenUsed/>
    <w:rsid w:val="009A47E2"/>
    <w:pPr>
      <w:tabs>
        <w:tab w:val="center" w:pos="4680"/>
        <w:tab w:val="right" w:pos="9360"/>
      </w:tabs>
      <w:spacing w:line="240" w:lineRule="auto"/>
    </w:pPr>
  </w:style>
  <w:style w:type="character" w:customStyle="1" w:styleId="HeaderChar">
    <w:name w:val="Header Char"/>
    <w:basedOn w:val="DefaultParagraphFont"/>
    <w:link w:val="Header"/>
    <w:uiPriority w:val="99"/>
    <w:rsid w:val="009A47E2"/>
    <w:rPr>
      <w:sz w:val="26"/>
    </w:rPr>
  </w:style>
  <w:style w:type="paragraph" w:styleId="Footer">
    <w:name w:val="footer"/>
    <w:basedOn w:val="Normal"/>
    <w:link w:val="FooterChar"/>
    <w:uiPriority w:val="99"/>
    <w:unhideWhenUsed/>
    <w:rsid w:val="009A47E2"/>
    <w:pPr>
      <w:tabs>
        <w:tab w:val="center" w:pos="4680"/>
        <w:tab w:val="right" w:pos="9360"/>
      </w:tabs>
      <w:spacing w:line="240" w:lineRule="auto"/>
    </w:pPr>
  </w:style>
  <w:style w:type="character" w:customStyle="1" w:styleId="FooterChar">
    <w:name w:val="Footer Char"/>
    <w:basedOn w:val="DefaultParagraphFont"/>
    <w:link w:val="Footer"/>
    <w:uiPriority w:val="99"/>
    <w:rsid w:val="009A47E2"/>
    <w:rPr>
      <w:sz w:val="26"/>
    </w:rPr>
  </w:style>
  <w:style w:type="paragraph" w:styleId="ListParagraph">
    <w:name w:val="List Paragraph"/>
    <w:basedOn w:val="Normal"/>
    <w:uiPriority w:val="34"/>
    <w:qFormat/>
    <w:rsid w:val="001C6D1F"/>
    <w:pPr>
      <w:ind w:left="720"/>
      <w:contextualSpacing/>
    </w:pPr>
  </w:style>
  <w:style w:type="paragraph" w:styleId="BodyText">
    <w:name w:val="Body Text"/>
    <w:basedOn w:val="Normal"/>
    <w:link w:val="BodyTextChar"/>
    <w:uiPriority w:val="1"/>
    <w:qFormat/>
    <w:rsid w:val="006F60A6"/>
    <w:pPr>
      <w:widowControl w:val="0"/>
      <w:overflowPunct/>
      <w:adjustRightInd/>
      <w:spacing w:line="240" w:lineRule="auto"/>
      <w:textAlignment w:val="auto"/>
    </w:pPr>
    <w:rPr>
      <w:szCs w:val="26"/>
      <w:lang w:bidi="en-US"/>
    </w:rPr>
  </w:style>
  <w:style w:type="character" w:customStyle="1" w:styleId="BodyTextChar">
    <w:name w:val="Body Text Char"/>
    <w:basedOn w:val="DefaultParagraphFont"/>
    <w:link w:val="BodyText"/>
    <w:uiPriority w:val="1"/>
    <w:rsid w:val="006F60A6"/>
    <w:rPr>
      <w:sz w:val="26"/>
      <w:szCs w:val="26"/>
      <w:lang w:bidi="en-US"/>
    </w:rPr>
  </w:style>
  <w:style w:type="paragraph" w:styleId="BalloonText">
    <w:name w:val="Balloon Text"/>
    <w:basedOn w:val="Normal"/>
    <w:link w:val="BalloonTextChar"/>
    <w:unhideWhenUsed/>
    <w:rsid w:val="00A91A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91AAA"/>
    <w:rPr>
      <w:rFonts w:ascii="Segoe UI" w:hAnsi="Segoe UI" w:cs="Segoe UI"/>
      <w:sz w:val="18"/>
      <w:szCs w:val="18"/>
    </w:rPr>
  </w:style>
  <w:style w:type="character" w:styleId="PageNumber">
    <w:name w:val="page number"/>
    <w:basedOn w:val="DefaultParagraphFont"/>
    <w:unhideWhenUsed/>
    <w:rsid w:val="00A91AAA"/>
  </w:style>
  <w:style w:type="character" w:styleId="Hyperlink">
    <w:name w:val="Hyperlink"/>
    <w:basedOn w:val="DefaultParagraphFont"/>
    <w:uiPriority w:val="99"/>
    <w:rsid w:val="00EF2F9E"/>
    <w:rPr>
      <w:color w:val="0000FF"/>
      <w:u w:val="single"/>
    </w:rPr>
  </w:style>
  <w:style w:type="character" w:styleId="Emphasis">
    <w:name w:val="Emphasis"/>
    <w:basedOn w:val="DefaultParagraphFont"/>
    <w:uiPriority w:val="20"/>
    <w:rsid w:val="00EF2F9E"/>
    <w:rPr>
      <w:i/>
    </w:rPr>
  </w:style>
  <w:style w:type="character" w:customStyle="1" w:styleId="cosearchtermcoconcept2730multicolor--default">
    <w:name w:val="co_searchterm co_concept_27_30 multicolor--default"/>
    <w:basedOn w:val="DefaultParagraphFont"/>
    <w:rsid w:val="00EF2F9E"/>
  </w:style>
  <w:style w:type="character" w:customStyle="1" w:styleId="cosearchtermcoconcept4652multicolor--default">
    <w:name w:val="co_searchterm co_concept_46_52 multicolor--default"/>
    <w:basedOn w:val="DefaultParagraphFont"/>
    <w:rsid w:val="00EF2F9E"/>
  </w:style>
  <w:style w:type="character" w:customStyle="1" w:styleId="cosearchtermcoconcept5052coconcept4652multicolor--default">
    <w:name w:val="co_searchterm co_concept_50_52 co_concept_46_52 multicolor--default"/>
    <w:basedOn w:val="DefaultParagraphFont"/>
    <w:rsid w:val="00EF2F9E"/>
  </w:style>
  <w:style w:type="character" w:customStyle="1" w:styleId="cosearchtermcoconcept5462multicolor--default">
    <w:name w:val="co_searchterm co_concept_54_62 multicolor--default"/>
    <w:basedOn w:val="DefaultParagraphFont"/>
    <w:rsid w:val="00EF2F9E"/>
  </w:style>
  <w:style w:type="character" w:customStyle="1" w:styleId="cosearchtermcoconcept1724multicolor--default">
    <w:name w:val="co_searchterm co_concept_17_24 multicolor--default"/>
    <w:basedOn w:val="DefaultParagraphFont"/>
    <w:rsid w:val="005915DD"/>
  </w:style>
  <w:style w:type="character" w:styleId="UnresolvedMention">
    <w:name w:val="Unresolved Mention"/>
    <w:basedOn w:val="DefaultParagraphFont"/>
    <w:uiPriority w:val="99"/>
    <w:semiHidden/>
    <w:unhideWhenUsed/>
    <w:rsid w:val="00095A34"/>
    <w:rPr>
      <w:color w:val="605E5C"/>
      <w:shd w:val="clear" w:color="auto" w:fill="E1DFDD"/>
    </w:rPr>
  </w:style>
  <w:style w:type="table" w:styleId="TableGrid">
    <w:name w:val="Table Grid"/>
    <w:basedOn w:val="TableNormal"/>
    <w:rsid w:val="002D41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451957"/>
    <w:pPr>
      <w:spacing w:line="240" w:lineRule="auto"/>
    </w:pPr>
    <w:rPr>
      <w:sz w:val="26"/>
    </w:rPr>
  </w:style>
  <w:style w:type="paragraph" w:customStyle="1" w:styleId="SigPage1">
    <w:name w:val="Sig.Page.1"/>
    <w:basedOn w:val="Normal"/>
    <w:link w:val="SigPage1Char"/>
    <w:rsid w:val="00795453"/>
    <w:pPr>
      <w:tabs>
        <w:tab w:val="left" w:pos="2880"/>
      </w:tabs>
      <w:spacing w:line="240" w:lineRule="auto"/>
    </w:pPr>
  </w:style>
  <w:style w:type="character" w:customStyle="1" w:styleId="SigPage1Char">
    <w:name w:val="Sig.Page.1 Char"/>
    <w:basedOn w:val="DefaultParagraphFont"/>
    <w:link w:val="SigPage1"/>
    <w:rsid w:val="00795453"/>
    <w:rPr>
      <w:sz w:val="26"/>
    </w:rPr>
  </w:style>
  <w:style w:type="paragraph" w:customStyle="1" w:styleId="SigPage2">
    <w:name w:val="Sig.Page.2"/>
    <w:basedOn w:val="Normal"/>
    <w:link w:val="SigPage2Char"/>
    <w:rsid w:val="00795453"/>
    <w:pPr>
      <w:tabs>
        <w:tab w:val="right" w:pos="2880"/>
      </w:tabs>
      <w:spacing w:line="240" w:lineRule="auto"/>
    </w:pPr>
  </w:style>
  <w:style w:type="character" w:customStyle="1" w:styleId="SigPage2Char">
    <w:name w:val="Sig.Page.2 Char"/>
    <w:basedOn w:val="DefaultParagraphFont"/>
    <w:link w:val="SigPage2"/>
    <w:rsid w:val="0079545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382">
      <w:bodyDiv w:val="1"/>
      <w:marLeft w:val="0"/>
      <w:marRight w:val="0"/>
      <w:marTop w:val="0"/>
      <w:marBottom w:val="0"/>
      <w:divBdr>
        <w:top w:val="none" w:sz="0" w:space="0" w:color="auto"/>
        <w:left w:val="none" w:sz="0" w:space="0" w:color="auto"/>
        <w:bottom w:val="none" w:sz="0" w:space="0" w:color="auto"/>
        <w:right w:val="none" w:sz="0" w:space="0" w:color="auto"/>
      </w:divBdr>
    </w:div>
    <w:div w:id="232204698">
      <w:bodyDiv w:val="1"/>
      <w:marLeft w:val="0"/>
      <w:marRight w:val="0"/>
      <w:marTop w:val="0"/>
      <w:marBottom w:val="0"/>
      <w:divBdr>
        <w:top w:val="none" w:sz="0" w:space="0" w:color="auto"/>
        <w:left w:val="none" w:sz="0" w:space="0" w:color="auto"/>
        <w:bottom w:val="none" w:sz="0" w:space="0" w:color="auto"/>
        <w:right w:val="none" w:sz="0" w:space="0" w:color="auto"/>
      </w:divBdr>
    </w:div>
    <w:div w:id="232855598">
      <w:bodyDiv w:val="1"/>
      <w:marLeft w:val="0"/>
      <w:marRight w:val="0"/>
      <w:marTop w:val="0"/>
      <w:marBottom w:val="0"/>
      <w:divBdr>
        <w:top w:val="none" w:sz="0" w:space="0" w:color="auto"/>
        <w:left w:val="none" w:sz="0" w:space="0" w:color="auto"/>
        <w:bottom w:val="none" w:sz="0" w:space="0" w:color="auto"/>
        <w:right w:val="none" w:sz="0" w:space="0" w:color="auto"/>
      </w:divBdr>
    </w:div>
    <w:div w:id="724644417">
      <w:bodyDiv w:val="1"/>
      <w:marLeft w:val="0"/>
      <w:marRight w:val="0"/>
      <w:marTop w:val="0"/>
      <w:marBottom w:val="0"/>
      <w:divBdr>
        <w:top w:val="none" w:sz="0" w:space="0" w:color="auto"/>
        <w:left w:val="none" w:sz="0" w:space="0" w:color="auto"/>
        <w:bottom w:val="none" w:sz="0" w:space="0" w:color="auto"/>
        <w:right w:val="none" w:sz="0" w:space="0" w:color="auto"/>
      </w:divBdr>
    </w:div>
    <w:div w:id="1069570390">
      <w:bodyDiv w:val="1"/>
      <w:marLeft w:val="0"/>
      <w:marRight w:val="0"/>
      <w:marTop w:val="0"/>
      <w:marBottom w:val="0"/>
      <w:divBdr>
        <w:top w:val="none" w:sz="0" w:space="0" w:color="auto"/>
        <w:left w:val="none" w:sz="0" w:space="0" w:color="auto"/>
        <w:bottom w:val="none" w:sz="0" w:space="0" w:color="auto"/>
        <w:right w:val="none" w:sz="0" w:space="0" w:color="auto"/>
      </w:divBdr>
    </w:div>
    <w:div w:id="1227103948">
      <w:bodyDiv w:val="1"/>
      <w:marLeft w:val="0"/>
      <w:marRight w:val="0"/>
      <w:marTop w:val="0"/>
      <w:marBottom w:val="0"/>
      <w:divBdr>
        <w:top w:val="none" w:sz="0" w:space="0" w:color="auto"/>
        <w:left w:val="none" w:sz="0" w:space="0" w:color="auto"/>
        <w:bottom w:val="none" w:sz="0" w:space="0" w:color="auto"/>
        <w:right w:val="none" w:sz="0" w:space="0" w:color="auto"/>
      </w:divBdr>
    </w:div>
    <w:div w:id="1389570038">
      <w:bodyDiv w:val="1"/>
      <w:marLeft w:val="0"/>
      <w:marRight w:val="0"/>
      <w:marTop w:val="0"/>
      <w:marBottom w:val="0"/>
      <w:divBdr>
        <w:top w:val="none" w:sz="0" w:space="0" w:color="auto"/>
        <w:left w:val="none" w:sz="0" w:space="0" w:color="auto"/>
        <w:bottom w:val="none" w:sz="0" w:space="0" w:color="auto"/>
        <w:right w:val="none" w:sz="0" w:space="0" w:color="auto"/>
      </w:divBdr>
      <w:divsChild>
        <w:div w:id="1880432127">
          <w:marLeft w:val="0"/>
          <w:marRight w:val="0"/>
          <w:marTop w:val="0"/>
          <w:marBottom w:val="0"/>
          <w:divBdr>
            <w:top w:val="none" w:sz="0" w:space="0" w:color="auto"/>
            <w:left w:val="none" w:sz="0" w:space="0" w:color="auto"/>
            <w:bottom w:val="none" w:sz="0" w:space="0" w:color="auto"/>
            <w:right w:val="none" w:sz="0" w:space="0" w:color="auto"/>
          </w:divBdr>
        </w:div>
      </w:divsChild>
    </w:div>
    <w:div w:id="15281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9F51-6F93-43DF-A250-F5A5B1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3199</Words>
  <Characters>16669</Characters>
  <Application>Microsoft Office Word</Application>
  <DocSecurity>0</DocSecurity>
  <Lines>285</Lines>
  <Paragraphs>55</Paragraphs>
  <ScaleCrop>false</ScaleCrop>
  <Manager/>
  <Company/>
  <LinksUpToDate>false</LinksUpToDate>
  <CharactersWithSpaces>19954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2023-06-01T21:51:00Z</dcterms:created>
  <dcterms:modified xsi:type="dcterms:W3CDTF">2023-06-01T21:51:00Z</dcterms:modified>
  <cp:category/>
</cp:coreProperties>
</file>