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170" w:type="dxa"/>
        <w:tblInd w:w="-612" w:type="dxa"/>
        <w:tblLayout w:type="fixed"/>
        <w:tblLook w:val="0000" w:firstRow="0" w:lastRow="0" w:firstColumn="0" w:lastColumn="0" w:noHBand="0" w:noVBand="0"/>
      </w:tblPr>
      <w:tblGrid>
        <w:gridCol w:w="4770"/>
        <w:gridCol w:w="2895"/>
        <w:gridCol w:w="2505"/>
      </w:tblGrid>
      <w:tr w:rsidR="003A03B3" w:rsidRPr="006679D3" w14:paraId="7D3CD7AE" w14:textId="77777777" w:rsidTr="009A2559">
        <w:trPr>
          <w:cantSplit/>
          <w:trHeight w:hRule="exact" w:val="260"/>
        </w:trPr>
        <w:tc>
          <w:tcPr>
            <w:tcW w:w="10170" w:type="dxa"/>
            <w:gridSpan w:val="3"/>
          </w:tcPr>
          <w:p w14:paraId="4973DEF2" w14:textId="77777777" w:rsidR="003A03B3" w:rsidRPr="006679D3" w:rsidRDefault="003A03B3" w:rsidP="009A2559">
            <w:pPr>
              <w:ind w:left="-86"/>
              <w:rPr>
                <w:rFonts w:ascii="Times New Roman" w:hAnsi="Times New Roman"/>
                <w:sz w:val="12"/>
              </w:rPr>
            </w:pPr>
            <w:r w:rsidRPr="006679D3">
              <w:rPr>
                <w:rFonts w:ascii="Times New Roman" w:hAnsi="Times New Roman"/>
                <w:b/>
              </w:rPr>
              <w:t xml:space="preserve">STANDARD AGREEMENT </w:t>
            </w:r>
            <w:r w:rsidRPr="006679D3">
              <w:rPr>
                <w:rFonts w:ascii="Times New Roman" w:hAnsi="Times New Roman"/>
                <w:b/>
                <w:sz w:val="16"/>
                <w:szCs w:val="16"/>
              </w:rPr>
              <w:t xml:space="preserve"> </w:t>
            </w:r>
          </w:p>
        </w:tc>
      </w:tr>
      <w:tr w:rsidR="003A03B3" w:rsidRPr="006679D3" w14:paraId="25728E92" w14:textId="77777777" w:rsidTr="009A2559">
        <w:trPr>
          <w:cantSplit/>
          <w:trHeight w:hRule="exact" w:val="202"/>
        </w:trPr>
        <w:tc>
          <w:tcPr>
            <w:tcW w:w="4770" w:type="dxa"/>
          </w:tcPr>
          <w:p w14:paraId="222B3263" w14:textId="77777777" w:rsidR="003A03B3" w:rsidRPr="006679D3" w:rsidRDefault="003A03B3" w:rsidP="009A2559">
            <w:pPr>
              <w:widowControl w:val="0"/>
              <w:ind w:left="-86"/>
              <w:rPr>
                <w:rFonts w:ascii="Times New Roman" w:hAnsi="Times New Roman"/>
                <w:sz w:val="14"/>
              </w:rPr>
            </w:pPr>
          </w:p>
        </w:tc>
        <w:tc>
          <w:tcPr>
            <w:tcW w:w="2895" w:type="dxa"/>
            <w:tcBorders>
              <w:right w:val="single" w:sz="4" w:space="0" w:color="auto"/>
            </w:tcBorders>
          </w:tcPr>
          <w:p w14:paraId="6E38C353" w14:textId="77777777" w:rsidR="003A03B3" w:rsidRPr="006679D3" w:rsidRDefault="003A03B3" w:rsidP="009A2559">
            <w:pPr>
              <w:spacing w:before="40"/>
              <w:rPr>
                <w:rFonts w:ascii="Times New Roman" w:hAnsi="Times New Roman"/>
                <w:sz w:val="14"/>
              </w:rPr>
            </w:pPr>
          </w:p>
        </w:tc>
        <w:tc>
          <w:tcPr>
            <w:tcW w:w="2505" w:type="dxa"/>
            <w:tcBorders>
              <w:top w:val="single" w:sz="6" w:space="0" w:color="auto"/>
              <w:left w:val="single" w:sz="4" w:space="0" w:color="auto"/>
              <w:right w:val="single" w:sz="4" w:space="0" w:color="auto"/>
            </w:tcBorders>
          </w:tcPr>
          <w:p w14:paraId="12AA2C4F" w14:textId="77777777" w:rsidR="003A03B3" w:rsidRPr="006679D3" w:rsidRDefault="003A03B3" w:rsidP="009A2559">
            <w:pPr>
              <w:spacing w:before="40"/>
              <w:rPr>
                <w:rFonts w:ascii="Times New Roman" w:hAnsi="Times New Roman"/>
                <w:sz w:val="14"/>
              </w:rPr>
            </w:pPr>
            <w:r w:rsidRPr="006679D3">
              <w:rPr>
                <w:rFonts w:ascii="Times New Roman" w:hAnsi="Times New Roman"/>
                <w:sz w:val="14"/>
              </w:rPr>
              <w:t>AGREEMENT NUMBER</w:t>
            </w:r>
          </w:p>
        </w:tc>
      </w:tr>
      <w:tr w:rsidR="003A03B3" w:rsidRPr="006679D3" w14:paraId="414E2DC4" w14:textId="77777777" w:rsidTr="009A2559">
        <w:trPr>
          <w:cantSplit/>
          <w:trHeight w:hRule="exact" w:val="346"/>
        </w:trPr>
        <w:tc>
          <w:tcPr>
            <w:tcW w:w="4770" w:type="dxa"/>
            <w:tcBorders>
              <w:bottom w:val="single" w:sz="6" w:space="0" w:color="auto"/>
            </w:tcBorders>
          </w:tcPr>
          <w:p w14:paraId="36D42F89" w14:textId="77777777" w:rsidR="003A03B3" w:rsidRPr="006679D3" w:rsidRDefault="003A03B3" w:rsidP="009A2559">
            <w:pPr>
              <w:spacing w:before="40"/>
              <w:ind w:left="-86"/>
              <w:rPr>
                <w:rFonts w:ascii="Times New Roman" w:hAnsi="Times New Roman"/>
                <w:color w:val="FF0000"/>
                <w:sz w:val="16"/>
              </w:rPr>
            </w:pPr>
          </w:p>
        </w:tc>
        <w:tc>
          <w:tcPr>
            <w:tcW w:w="2895" w:type="dxa"/>
            <w:tcBorders>
              <w:bottom w:val="single" w:sz="6" w:space="0" w:color="auto"/>
              <w:right w:val="single" w:sz="4" w:space="0" w:color="auto"/>
            </w:tcBorders>
          </w:tcPr>
          <w:p w14:paraId="053072F7" w14:textId="77777777" w:rsidR="003A03B3" w:rsidRPr="006679D3" w:rsidRDefault="003A03B3" w:rsidP="009A2559">
            <w:pPr>
              <w:spacing w:before="60"/>
              <w:rPr>
                <w:rFonts w:ascii="Times New Roman" w:hAnsi="Times New Roman"/>
                <w:b/>
                <w:i/>
              </w:rPr>
            </w:pPr>
          </w:p>
        </w:tc>
        <w:tc>
          <w:tcPr>
            <w:tcW w:w="2505" w:type="dxa"/>
            <w:tcBorders>
              <w:left w:val="single" w:sz="4" w:space="0" w:color="auto"/>
              <w:bottom w:val="single" w:sz="6" w:space="0" w:color="auto"/>
              <w:right w:val="single" w:sz="4" w:space="0" w:color="auto"/>
            </w:tcBorders>
          </w:tcPr>
          <w:p w14:paraId="2EB71931" w14:textId="77777777" w:rsidR="003A03B3" w:rsidRPr="006679D3" w:rsidRDefault="003A03B3" w:rsidP="009A2559">
            <w:pPr>
              <w:spacing w:before="60"/>
              <w:rPr>
                <w:rFonts w:ascii="Times New Roman" w:hAnsi="Times New Roman"/>
                <w:b/>
                <w:sz w:val="20"/>
              </w:rPr>
            </w:pPr>
            <w:r w:rsidRPr="006679D3">
              <w:rPr>
                <w:rFonts w:ascii="Times New Roman" w:hAnsi="Times New Roman"/>
                <w:b/>
                <w:sz w:val="20"/>
                <w:highlight w:val="yellow"/>
              </w:rPr>
              <w:t>[Agreement number]</w:t>
            </w:r>
          </w:p>
        </w:tc>
      </w:tr>
    </w:tbl>
    <w:p w14:paraId="6F3E7E2F" w14:textId="75292604" w:rsidR="003A03B3" w:rsidRPr="006679D3" w:rsidRDefault="003A03B3" w:rsidP="003A03B3">
      <w:pPr>
        <w:pBdr>
          <w:bottom w:val="single" w:sz="6" w:space="1" w:color="auto"/>
        </w:pBdr>
        <w:ind w:left="-450" w:hanging="270"/>
        <w:rPr>
          <w:rFonts w:ascii="Times New Roman" w:hAnsi="Times New Roman"/>
          <w:sz w:val="20"/>
        </w:rPr>
      </w:pPr>
      <w:r w:rsidRPr="006679D3">
        <w:rPr>
          <w:rFonts w:ascii="Times New Roman" w:hAnsi="Times New Roman"/>
          <w:sz w:val="20"/>
        </w:rPr>
        <w:t xml:space="preserve">1.  In this Agreement, the term “Contractor” refers to </w:t>
      </w:r>
      <w:r w:rsidRPr="006679D3">
        <w:rPr>
          <w:rFonts w:ascii="Times New Roman" w:hAnsi="Times New Roman"/>
          <w:b/>
          <w:sz w:val="20"/>
          <w:highlight w:val="yellow"/>
        </w:rPr>
        <w:t>[Contractor name]</w:t>
      </w:r>
      <w:r w:rsidRPr="006679D3">
        <w:rPr>
          <w:rFonts w:ascii="Times New Roman" w:hAnsi="Times New Roman"/>
          <w:sz w:val="20"/>
        </w:rPr>
        <w:t>, and the term “</w:t>
      </w:r>
      <w:r w:rsidR="005122CA" w:rsidRPr="006679D3">
        <w:rPr>
          <w:rFonts w:ascii="Times New Roman" w:hAnsi="Times New Roman"/>
          <w:sz w:val="20"/>
        </w:rPr>
        <w:t>JBE</w:t>
      </w:r>
      <w:r w:rsidRPr="006679D3">
        <w:rPr>
          <w:rFonts w:ascii="Times New Roman" w:hAnsi="Times New Roman"/>
          <w:sz w:val="20"/>
        </w:rPr>
        <w:t xml:space="preserve">” refers to the </w:t>
      </w:r>
      <w:r w:rsidR="00EB34B5">
        <w:rPr>
          <w:rFonts w:ascii="Times New Roman" w:hAnsi="Times New Roman"/>
          <w:b/>
          <w:sz w:val="20"/>
        </w:rPr>
        <w:t>Judicial Council of California</w:t>
      </w:r>
      <w:r w:rsidRPr="006679D3">
        <w:rPr>
          <w:rFonts w:ascii="Times New Roman" w:hAnsi="Times New Roman"/>
          <w:sz w:val="20"/>
        </w:rPr>
        <w:t xml:space="preserve">. </w:t>
      </w:r>
    </w:p>
    <w:p w14:paraId="6618B98F" w14:textId="5E76EFB2" w:rsidR="003A03B3" w:rsidRPr="006679D3" w:rsidRDefault="003A03B3" w:rsidP="003A03B3">
      <w:pPr>
        <w:ind w:left="-450" w:hanging="270"/>
        <w:rPr>
          <w:rFonts w:ascii="Times New Roman" w:hAnsi="Times New Roman"/>
          <w:sz w:val="20"/>
        </w:rPr>
      </w:pPr>
      <w:r w:rsidRPr="006679D3">
        <w:rPr>
          <w:rFonts w:ascii="Times New Roman" w:hAnsi="Times New Roman"/>
          <w:sz w:val="20"/>
        </w:rPr>
        <w:t xml:space="preserve">2.  This Agreement is effective as of </w:t>
      </w:r>
      <w:r w:rsidRPr="006679D3">
        <w:rPr>
          <w:rFonts w:ascii="Times New Roman" w:hAnsi="Times New Roman"/>
          <w:b/>
          <w:sz w:val="20"/>
          <w:highlight w:val="yellow"/>
        </w:rPr>
        <w:t>[Date]</w:t>
      </w:r>
      <w:r w:rsidRPr="006679D3">
        <w:rPr>
          <w:rFonts w:ascii="Times New Roman" w:hAnsi="Times New Roman"/>
          <w:sz w:val="20"/>
        </w:rPr>
        <w:t xml:space="preserve"> (“Effective Date”).    </w:t>
      </w:r>
      <w:r w:rsidRPr="006679D3">
        <w:rPr>
          <w:rFonts w:ascii="Times New Roman" w:hAnsi="Times New Roman"/>
          <w:sz w:val="20"/>
        </w:rPr>
        <w:tab/>
      </w:r>
      <w:r w:rsidRPr="006679D3">
        <w:rPr>
          <w:rFonts w:ascii="Times New Roman" w:hAnsi="Times New Roman"/>
          <w:sz w:val="20"/>
        </w:rPr>
        <w:tab/>
      </w:r>
    </w:p>
    <w:p w14:paraId="5D9387F3" w14:textId="77777777" w:rsidR="003A03B3" w:rsidRPr="006679D3" w:rsidRDefault="003A03B3" w:rsidP="003A03B3">
      <w:pPr>
        <w:pBdr>
          <w:top w:val="single" w:sz="6" w:space="1" w:color="auto"/>
          <w:bottom w:val="single" w:sz="6" w:space="1" w:color="auto"/>
        </w:pBdr>
        <w:ind w:left="-450" w:hanging="270"/>
        <w:rPr>
          <w:rFonts w:ascii="Times New Roman" w:hAnsi="Times New Roman"/>
          <w:sz w:val="20"/>
        </w:rPr>
      </w:pPr>
      <w:r w:rsidRPr="006679D3">
        <w:rPr>
          <w:rFonts w:ascii="Times New Roman" w:hAnsi="Times New Roman"/>
          <w:sz w:val="20"/>
        </w:rPr>
        <w:t>3.</w:t>
      </w:r>
      <w:r w:rsidRPr="006679D3">
        <w:rPr>
          <w:rFonts w:ascii="Times New Roman" w:hAnsi="Times New Roman"/>
          <w:sz w:val="20"/>
        </w:rPr>
        <w:tab/>
        <w:t xml:space="preserve">The maximum amount the </w:t>
      </w:r>
      <w:r w:rsidR="00C40AF7">
        <w:rPr>
          <w:rFonts w:ascii="Times New Roman" w:hAnsi="Times New Roman"/>
          <w:sz w:val="20"/>
        </w:rPr>
        <w:t>JBE</w:t>
      </w:r>
      <w:r w:rsidR="00C40AF7" w:rsidRPr="006679D3">
        <w:rPr>
          <w:rFonts w:ascii="Times New Roman" w:hAnsi="Times New Roman"/>
          <w:sz w:val="20"/>
        </w:rPr>
        <w:t xml:space="preserve"> </w:t>
      </w:r>
      <w:r w:rsidRPr="006679D3">
        <w:rPr>
          <w:rFonts w:ascii="Times New Roman" w:hAnsi="Times New Roman"/>
          <w:sz w:val="20"/>
        </w:rPr>
        <w:t>may pay Contractor under this Agreement is $</w:t>
      </w:r>
      <w:r w:rsidRPr="006679D3">
        <w:rPr>
          <w:rFonts w:ascii="Times New Roman" w:hAnsi="Times New Roman"/>
          <w:b/>
          <w:sz w:val="20"/>
          <w:highlight w:val="yellow"/>
        </w:rPr>
        <w:t>[Dollar amount]</w:t>
      </w:r>
      <w:r w:rsidRPr="006679D3">
        <w:rPr>
          <w:rFonts w:ascii="Times New Roman" w:hAnsi="Times New Roman"/>
          <w:sz w:val="20"/>
        </w:rPr>
        <w:t xml:space="preserve"> (the “Contract Amount”).</w:t>
      </w:r>
    </w:p>
    <w:p w14:paraId="7FD36FC8" w14:textId="4526EBF7" w:rsidR="003A03B3" w:rsidRPr="00C42F68" w:rsidRDefault="003A03B3" w:rsidP="003A03B3">
      <w:pPr>
        <w:ind w:left="-450" w:hanging="270"/>
        <w:rPr>
          <w:rFonts w:ascii="Times New Roman" w:hAnsi="Times New Roman"/>
          <w:b/>
          <w:sz w:val="20"/>
        </w:rPr>
      </w:pPr>
      <w:r w:rsidRPr="006679D3">
        <w:rPr>
          <w:rFonts w:ascii="Times New Roman" w:hAnsi="Times New Roman"/>
          <w:sz w:val="20"/>
        </w:rPr>
        <w:t>4.</w:t>
      </w:r>
      <w:r w:rsidRPr="006679D3">
        <w:rPr>
          <w:rFonts w:ascii="Times New Roman" w:hAnsi="Times New Roman"/>
          <w:sz w:val="20"/>
        </w:rPr>
        <w:tab/>
        <w:t xml:space="preserve">The purpose or title of this Agreement is: </w:t>
      </w:r>
      <w:r w:rsidR="00C42F68">
        <w:rPr>
          <w:rFonts w:ascii="Times New Roman" w:hAnsi="Times New Roman"/>
          <w:b/>
          <w:sz w:val="20"/>
        </w:rPr>
        <w:t>Phoenix SAP System Integration Support</w:t>
      </w:r>
    </w:p>
    <w:p w14:paraId="217529E9" w14:textId="77777777" w:rsidR="003A03B3" w:rsidRPr="006679D3" w:rsidRDefault="003A03B3" w:rsidP="003A03B3">
      <w:pPr>
        <w:pBdr>
          <w:bottom w:val="single" w:sz="6" w:space="1" w:color="auto"/>
        </w:pBdr>
        <w:ind w:left="-450" w:hanging="270"/>
        <w:rPr>
          <w:rFonts w:ascii="Times New Roman" w:hAnsi="Times New Roman"/>
          <w:color w:val="000000"/>
          <w:sz w:val="20"/>
        </w:rPr>
      </w:pPr>
      <w:r w:rsidRPr="006679D3">
        <w:rPr>
          <w:rFonts w:ascii="Times New Roman" w:hAnsi="Times New Roman"/>
          <w:sz w:val="16"/>
          <w:szCs w:val="16"/>
        </w:rPr>
        <w:tab/>
      </w:r>
      <w:r w:rsidRPr="006679D3">
        <w:rPr>
          <w:rFonts w:ascii="Times New Roman" w:hAnsi="Times New Roman"/>
          <w:i/>
          <w:sz w:val="16"/>
          <w:szCs w:val="16"/>
        </w:rPr>
        <w:t xml:space="preserve">The purpose or title listed above is for administrative reference only and does not </w:t>
      </w:r>
      <w:r w:rsidRPr="006679D3">
        <w:rPr>
          <w:rFonts w:ascii="Times New Roman" w:hAnsi="Times New Roman"/>
          <w:i/>
          <w:color w:val="000000"/>
          <w:sz w:val="16"/>
          <w:szCs w:val="16"/>
        </w:rPr>
        <w:t xml:space="preserve">define, </w:t>
      </w:r>
      <w:r w:rsidRPr="006679D3">
        <w:rPr>
          <w:rFonts w:ascii="Times New Roman" w:hAnsi="Times New Roman"/>
          <w:bCs/>
          <w:i/>
          <w:color w:val="000000"/>
          <w:sz w:val="16"/>
          <w:szCs w:val="16"/>
        </w:rPr>
        <w:t>limit</w:t>
      </w:r>
      <w:r w:rsidRPr="006679D3">
        <w:rPr>
          <w:rFonts w:ascii="Times New Roman" w:hAnsi="Times New Roman"/>
          <w:i/>
          <w:color w:val="000000"/>
          <w:sz w:val="16"/>
          <w:szCs w:val="16"/>
        </w:rPr>
        <w:t xml:space="preserve">, or </w:t>
      </w:r>
      <w:r w:rsidRPr="006679D3">
        <w:rPr>
          <w:rFonts w:ascii="Times New Roman" w:hAnsi="Times New Roman"/>
          <w:bCs/>
          <w:i/>
          <w:color w:val="000000"/>
          <w:sz w:val="16"/>
          <w:szCs w:val="16"/>
        </w:rPr>
        <w:t>construe</w:t>
      </w:r>
      <w:r w:rsidRPr="006679D3">
        <w:rPr>
          <w:rFonts w:ascii="Times New Roman" w:hAnsi="Times New Roman"/>
          <w:i/>
          <w:color w:val="000000"/>
          <w:sz w:val="16"/>
          <w:szCs w:val="16"/>
        </w:rPr>
        <w:t xml:space="preserve"> the scope or extent of this Agreement. </w:t>
      </w:r>
    </w:p>
    <w:p w14:paraId="26D58F69" w14:textId="014DB9F3" w:rsidR="003A03B3" w:rsidRPr="006679D3" w:rsidRDefault="003A03B3" w:rsidP="003A03B3">
      <w:pPr>
        <w:ind w:left="-450" w:hanging="270"/>
        <w:rPr>
          <w:rFonts w:ascii="Times New Roman" w:hAnsi="Times New Roman"/>
          <w:sz w:val="20"/>
        </w:rPr>
      </w:pPr>
      <w:r w:rsidRPr="006679D3">
        <w:rPr>
          <w:rFonts w:ascii="Times New Roman" w:hAnsi="Times New Roman"/>
          <w:sz w:val="20"/>
        </w:rPr>
        <w:t>5.</w:t>
      </w:r>
      <w:r w:rsidRPr="006679D3">
        <w:rPr>
          <w:rFonts w:ascii="Times New Roman" w:hAnsi="Times New Roman"/>
          <w:sz w:val="20"/>
        </w:rPr>
        <w:tab/>
        <w:t xml:space="preserve">The </w:t>
      </w:r>
      <w:r w:rsidR="00BC6534">
        <w:rPr>
          <w:rFonts w:ascii="Times New Roman" w:hAnsi="Times New Roman"/>
          <w:sz w:val="20"/>
        </w:rPr>
        <w:t>P</w:t>
      </w:r>
      <w:r w:rsidRPr="006679D3">
        <w:rPr>
          <w:rFonts w:ascii="Times New Roman" w:hAnsi="Times New Roman"/>
          <w:sz w:val="20"/>
        </w:rPr>
        <w:t xml:space="preserve">arties agree that this Agreement, made up of this coversheet, the appendixes listed below, </w:t>
      </w:r>
      <w:r w:rsidR="00F01E9E">
        <w:rPr>
          <w:rFonts w:ascii="Times New Roman" w:hAnsi="Times New Roman"/>
          <w:sz w:val="20"/>
        </w:rPr>
        <w:t xml:space="preserve">responses to </w:t>
      </w:r>
      <w:r w:rsidR="00F01E9E" w:rsidRPr="00C72580">
        <w:rPr>
          <w:rFonts w:ascii="Times New Roman" w:hAnsi="Times New Roman"/>
          <w:b/>
          <w:sz w:val="20"/>
        </w:rPr>
        <w:t>RFP-</w:t>
      </w:r>
      <w:r w:rsidR="00C72580" w:rsidRPr="00C72580">
        <w:rPr>
          <w:rFonts w:ascii="Times New Roman" w:hAnsi="Times New Roman"/>
          <w:b/>
          <w:sz w:val="20"/>
        </w:rPr>
        <w:t>TCAS-2020-08-LB</w:t>
      </w:r>
      <w:r w:rsidR="00C72580">
        <w:rPr>
          <w:rFonts w:ascii="Times New Roman" w:hAnsi="Times New Roman"/>
          <w:sz w:val="20"/>
        </w:rPr>
        <w:t xml:space="preserve"> </w:t>
      </w:r>
      <w:r w:rsidRPr="006679D3">
        <w:rPr>
          <w:rFonts w:ascii="Times New Roman" w:hAnsi="Times New Roman"/>
          <w:sz w:val="20"/>
        </w:rPr>
        <w:t xml:space="preserve">and any attachments, contains the </w:t>
      </w:r>
      <w:r w:rsidR="00BC6534">
        <w:rPr>
          <w:rFonts w:ascii="Times New Roman" w:hAnsi="Times New Roman"/>
          <w:sz w:val="20"/>
        </w:rPr>
        <w:t>P</w:t>
      </w:r>
      <w:r w:rsidRPr="006679D3">
        <w:rPr>
          <w:rFonts w:ascii="Times New Roman" w:hAnsi="Times New Roman"/>
          <w:sz w:val="20"/>
        </w:rPr>
        <w:t xml:space="preserve">arties’ entire understanding related to the subject matter of this Agreement and is mutually binding on the </w:t>
      </w:r>
      <w:r w:rsidR="00BC6534">
        <w:rPr>
          <w:rFonts w:ascii="Times New Roman" w:hAnsi="Times New Roman"/>
          <w:sz w:val="20"/>
        </w:rPr>
        <w:t>P</w:t>
      </w:r>
      <w:r w:rsidRPr="006679D3">
        <w:rPr>
          <w:rFonts w:ascii="Times New Roman" w:hAnsi="Times New Roman"/>
          <w:sz w:val="20"/>
        </w:rPr>
        <w:t>arties in accordance with its terms.</w:t>
      </w:r>
    </w:p>
    <w:p w14:paraId="09833949" w14:textId="4F13970D" w:rsidR="003A03B3" w:rsidRPr="00C20089" w:rsidRDefault="003A03B3" w:rsidP="0065272C">
      <w:pPr>
        <w:ind w:left="-450" w:hanging="270"/>
        <w:rPr>
          <w:rFonts w:ascii="Times New Roman" w:hAnsi="Times New Roman"/>
          <w:b/>
          <w:bCs/>
          <w:sz w:val="20"/>
        </w:rPr>
      </w:pPr>
      <w:r w:rsidRPr="006679D3">
        <w:rPr>
          <w:rFonts w:ascii="Times New Roman" w:hAnsi="Times New Roman"/>
          <w:sz w:val="20"/>
        </w:rPr>
        <w:tab/>
      </w:r>
      <w:r w:rsidRPr="00C20089">
        <w:rPr>
          <w:rFonts w:ascii="Times New Roman" w:hAnsi="Times New Roman"/>
          <w:b/>
          <w:bCs/>
          <w:sz w:val="20"/>
        </w:rPr>
        <w:t>Appendix A –</w:t>
      </w:r>
      <w:r w:rsidR="000F081C" w:rsidRPr="00C20089">
        <w:rPr>
          <w:rFonts w:ascii="Times New Roman" w:hAnsi="Times New Roman"/>
          <w:b/>
          <w:bCs/>
          <w:sz w:val="20"/>
        </w:rPr>
        <w:t xml:space="preserve">Description </w:t>
      </w:r>
      <w:r w:rsidRPr="00C20089">
        <w:rPr>
          <w:rFonts w:ascii="Times New Roman" w:hAnsi="Times New Roman"/>
          <w:b/>
          <w:bCs/>
          <w:sz w:val="20"/>
        </w:rPr>
        <w:t xml:space="preserve">of </w:t>
      </w:r>
      <w:r w:rsidR="00324D72" w:rsidRPr="00C20089">
        <w:rPr>
          <w:rFonts w:ascii="Times New Roman" w:hAnsi="Times New Roman"/>
          <w:b/>
          <w:bCs/>
          <w:sz w:val="20"/>
        </w:rPr>
        <w:t>Services</w:t>
      </w:r>
    </w:p>
    <w:p w14:paraId="0A396477" w14:textId="77777777" w:rsidR="003A03B3" w:rsidRPr="00C20089" w:rsidRDefault="003A03B3" w:rsidP="0065272C">
      <w:pPr>
        <w:ind w:left="-450" w:hanging="270"/>
        <w:rPr>
          <w:rFonts w:ascii="Times New Roman" w:hAnsi="Times New Roman"/>
          <w:b/>
          <w:bCs/>
          <w:sz w:val="20"/>
        </w:rPr>
      </w:pPr>
      <w:r w:rsidRPr="00C20089">
        <w:rPr>
          <w:rFonts w:ascii="Times New Roman" w:hAnsi="Times New Roman"/>
          <w:b/>
          <w:bCs/>
          <w:sz w:val="20"/>
        </w:rPr>
        <w:tab/>
        <w:t xml:space="preserve">Appendix B – </w:t>
      </w:r>
      <w:r w:rsidR="0037520B" w:rsidRPr="00C20089">
        <w:rPr>
          <w:rFonts w:ascii="Times New Roman" w:hAnsi="Times New Roman"/>
          <w:b/>
          <w:bCs/>
          <w:sz w:val="20"/>
        </w:rPr>
        <w:t>Pricing and Payment</w:t>
      </w:r>
    </w:p>
    <w:p w14:paraId="56CFCC85" w14:textId="77777777" w:rsidR="003A03B3" w:rsidRPr="00C20089" w:rsidRDefault="003A03B3" w:rsidP="0065272C">
      <w:pPr>
        <w:ind w:left="-450" w:hanging="270"/>
        <w:rPr>
          <w:rFonts w:ascii="Times New Roman" w:hAnsi="Times New Roman"/>
          <w:b/>
          <w:bCs/>
          <w:sz w:val="20"/>
        </w:rPr>
      </w:pPr>
      <w:r w:rsidRPr="00C20089">
        <w:rPr>
          <w:rFonts w:ascii="Times New Roman" w:hAnsi="Times New Roman"/>
          <w:b/>
          <w:bCs/>
          <w:sz w:val="20"/>
        </w:rPr>
        <w:tab/>
        <w:t xml:space="preserve">Appendix C – General </w:t>
      </w:r>
      <w:r w:rsidR="0037520B" w:rsidRPr="00C20089">
        <w:rPr>
          <w:rFonts w:ascii="Times New Roman" w:hAnsi="Times New Roman"/>
          <w:b/>
          <w:bCs/>
          <w:sz w:val="20"/>
        </w:rPr>
        <w:t>Terms and Conditions</w:t>
      </w:r>
    </w:p>
    <w:p w14:paraId="7CE5F95B" w14:textId="77777777" w:rsidR="003A03B3" w:rsidRPr="00C20089" w:rsidRDefault="003A03B3" w:rsidP="0065272C">
      <w:pPr>
        <w:pBdr>
          <w:bottom w:val="single" w:sz="6" w:space="1" w:color="auto"/>
        </w:pBdr>
        <w:ind w:left="-450" w:hanging="270"/>
        <w:rPr>
          <w:rFonts w:ascii="Times New Roman" w:hAnsi="Times New Roman"/>
          <w:b/>
          <w:bCs/>
          <w:sz w:val="20"/>
        </w:rPr>
      </w:pPr>
      <w:r w:rsidRPr="00C20089">
        <w:rPr>
          <w:rFonts w:ascii="Times New Roman" w:hAnsi="Times New Roman"/>
          <w:b/>
          <w:bCs/>
          <w:sz w:val="20"/>
        </w:rPr>
        <w:tab/>
        <w:t>Appendix D – Defined Terms</w:t>
      </w:r>
    </w:p>
    <w:p w14:paraId="1D9C1F9B" w14:textId="5BDFEC6E" w:rsidR="002A55F9" w:rsidRPr="00C20089" w:rsidRDefault="002A55F9" w:rsidP="0065272C">
      <w:pPr>
        <w:pBdr>
          <w:bottom w:val="single" w:sz="6" w:space="1" w:color="auto"/>
        </w:pBdr>
        <w:ind w:left="-450" w:hanging="270"/>
        <w:rPr>
          <w:rFonts w:ascii="Times New Roman" w:hAnsi="Times New Roman"/>
          <w:b/>
          <w:bCs/>
          <w:sz w:val="20"/>
        </w:rPr>
      </w:pPr>
      <w:r w:rsidRPr="00C20089">
        <w:rPr>
          <w:rFonts w:ascii="Times New Roman" w:hAnsi="Times New Roman"/>
          <w:b/>
          <w:bCs/>
          <w:sz w:val="20"/>
        </w:rPr>
        <w:tab/>
        <w:t>Appendix E –</w:t>
      </w:r>
      <w:r w:rsidR="00A46528" w:rsidRPr="00C20089">
        <w:rPr>
          <w:rFonts w:ascii="Times New Roman" w:hAnsi="Times New Roman"/>
          <w:b/>
          <w:bCs/>
          <w:sz w:val="20"/>
        </w:rPr>
        <w:t xml:space="preserve"> </w:t>
      </w:r>
      <w:r w:rsidR="002F757A" w:rsidRPr="00C20089">
        <w:rPr>
          <w:rFonts w:ascii="Times New Roman" w:hAnsi="Times New Roman"/>
          <w:b/>
          <w:bCs/>
          <w:sz w:val="20"/>
        </w:rPr>
        <w:t xml:space="preserve">Program Background </w:t>
      </w:r>
      <w:r w:rsidR="00F3352F" w:rsidRPr="00C20089">
        <w:rPr>
          <w:rFonts w:ascii="Times New Roman" w:hAnsi="Times New Roman"/>
          <w:b/>
          <w:bCs/>
          <w:sz w:val="20"/>
        </w:rPr>
        <w:t>Material</w:t>
      </w:r>
    </w:p>
    <w:p w14:paraId="0975476B" w14:textId="5801F132" w:rsidR="002A55F9" w:rsidRPr="00C20089" w:rsidRDefault="002A55F9" w:rsidP="0065272C">
      <w:pPr>
        <w:pBdr>
          <w:bottom w:val="single" w:sz="6" w:space="1" w:color="auto"/>
        </w:pBdr>
        <w:ind w:left="-450" w:hanging="270"/>
        <w:rPr>
          <w:rFonts w:ascii="Times New Roman" w:hAnsi="Times New Roman"/>
          <w:b/>
          <w:bCs/>
          <w:sz w:val="20"/>
        </w:rPr>
      </w:pPr>
      <w:r w:rsidRPr="00C20089">
        <w:rPr>
          <w:rFonts w:ascii="Times New Roman" w:hAnsi="Times New Roman"/>
          <w:b/>
          <w:bCs/>
          <w:sz w:val="20"/>
        </w:rPr>
        <w:tab/>
        <w:t xml:space="preserve">Appendix F – </w:t>
      </w:r>
      <w:r w:rsidR="002E3310" w:rsidRPr="00C20089">
        <w:rPr>
          <w:rFonts w:ascii="Times New Roman" w:hAnsi="Times New Roman"/>
          <w:b/>
          <w:bCs/>
          <w:sz w:val="20"/>
        </w:rPr>
        <w:t xml:space="preserve">Unruh Civil Rights Act and FEHA Certification </w:t>
      </w:r>
    </w:p>
    <w:tbl>
      <w:tblPr>
        <w:tblW w:w="10080" w:type="dxa"/>
        <w:tblInd w:w="-6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5130"/>
        <w:gridCol w:w="4950"/>
      </w:tblGrid>
      <w:tr w:rsidR="003A03B3" w:rsidRPr="006679D3" w14:paraId="0A1C1ABA" w14:textId="77777777" w:rsidTr="7A4B2737">
        <w:trPr>
          <w:trHeight w:hRule="exact" w:val="495"/>
        </w:trPr>
        <w:tc>
          <w:tcPr>
            <w:tcW w:w="5130" w:type="dxa"/>
            <w:tcBorders>
              <w:bottom w:val="single" w:sz="12" w:space="0" w:color="auto"/>
            </w:tcBorders>
            <w:shd w:val="clear" w:color="auto" w:fill="E0E0E0"/>
          </w:tcPr>
          <w:p w14:paraId="31E42AAC" w14:textId="77777777" w:rsidR="003A03B3" w:rsidRPr="006679D3" w:rsidRDefault="003A03B3" w:rsidP="009A2559">
            <w:pPr>
              <w:tabs>
                <w:tab w:val="left" w:pos="3600"/>
              </w:tabs>
              <w:spacing w:line="60" w:lineRule="auto"/>
              <w:jc w:val="center"/>
              <w:rPr>
                <w:rFonts w:ascii="Times New Roman" w:hAnsi="Times New Roman"/>
                <w:b/>
                <w:sz w:val="26"/>
              </w:rPr>
            </w:pPr>
          </w:p>
          <w:p w14:paraId="1945D4D7" w14:textId="77777777" w:rsidR="003A03B3" w:rsidRPr="006679D3" w:rsidRDefault="0037520B" w:rsidP="009A2559">
            <w:pPr>
              <w:tabs>
                <w:tab w:val="left" w:pos="3600"/>
              </w:tabs>
              <w:jc w:val="center"/>
              <w:rPr>
                <w:rFonts w:ascii="Times New Roman" w:hAnsi="Times New Roman"/>
                <w:b/>
              </w:rPr>
            </w:pPr>
            <w:r w:rsidRPr="006679D3">
              <w:rPr>
                <w:rFonts w:ascii="Times New Roman" w:hAnsi="Times New Roman"/>
                <w:b/>
                <w:sz w:val="20"/>
              </w:rPr>
              <w:t>JBE</w:t>
            </w:r>
            <w:r w:rsidR="003A03B3" w:rsidRPr="006679D3">
              <w:rPr>
                <w:rFonts w:ascii="Times New Roman" w:hAnsi="Times New Roman"/>
                <w:b/>
                <w:sz w:val="20"/>
              </w:rPr>
              <w:t>’S SIGNATURE</w:t>
            </w:r>
          </w:p>
        </w:tc>
        <w:tc>
          <w:tcPr>
            <w:tcW w:w="4950" w:type="dxa"/>
            <w:tcBorders>
              <w:bottom w:val="single" w:sz="12" w:space="0" w:color="auto"/>
            </w:tcBorders>
            <w:shd w:val="clear" w:color="auto" w:fill="E0E0E0"/>
          </w:tcPr>
          <w:p w14:paraId="2702F31B" w14:textId="77777777" w:rsidR="003A03B3" w:rsidRPr="006679D3" w:rsidRDefault="003A03B3" w:rsidP="009A2559">
            <w:pPr>
              <w:tabs>
                <w:tab w:val="left" w:pos="3600"/>
              </w:tabs>
              <w:spacing w:line="60" w:lineRule="auto"/>
              <w:jc w:val="center"/>
              <w:rPr>
                <w:rFonts w:ascii="Times New Roman" w:hAnsi="Times New Roman"/>
                <w:b/>
                <w:sz w:val="26"/>
              </w:rPr>
            </w:pPr>
          </w:p>
          <w:p w14:paraId="373512B9" w14:textId="77777777" w:rsidR="003A03B3" w:rsidRPr="006679D3" w:rsidRDefault="003A03B3" w:rsidP="009A2559">
            <w:pPr>
              <w:tabs>
                <w:tab w:val="left" w:pos="3600"/>
              </w:tabs>
              <w:jc w:val="center"/>
              <w:rPr>
                <w:rFonts w:ascii="Times New Roman" w:hAnsi="Times New Roman"/>
                <w:b/>
              </w:rPr>
            </w:pPr>
            <w:r w:rsidRPr="006679D3">
              <w:rPr>
                <w:rFonts w:ascii="Times New Roman" w:hAnsi="Times New Roman"/>
                <w:b/>
                <w:sz w:val="20"/>
              </w:rPr>
              <w:t>CONTRACTOR’S SIGNATURE</w:t>
            </w:r>
          </w:p>
        </w:tc>
      </w:tr>
      <w:tr w:rsidR="003A03B3" w:rsidRPr="006679D3" w14:paraId="1A1176B4" w14:textId="77777777" w:rsidTr="7A4B2737">
        <w:trPr>
          <w:trHeight w:hRule="exact" w:val="110"/>
        </w:trPr>
        <w:tc>
          <w:tcPr>
            <w:tcW w:w="5130" w:type="dxa"/>
            <w:tcBorders>
              <w:top w:val="single" w:sz="12" w:space="0" w:color="auto"/>
              <w:left w:val="single" w:sz="8" w:space="0" w:color="auto"/>
              <w:bottom w:val="nil"/>
              <w:right w:val="single" w:sz="8" w:space="0" w:color="auto"/>
            </w:tcBorders>
          </w:tcPr>
          <w:p w14:paraId="733A0B0A" w14:textId="77777777" w:rsidR="003A03B3" w:rsidRPr="006679D3" w:rsidRDefault="003A03B3" w:rsidP="009A2559">
            <w:pPr>
              <w:tabs>
                <w:tab w:val="left" w:pos="3600"/>
              </w:tabs>
              <w:rPr>
                <w:rFonts w:ascii="Times New Roman" w:hAnsi="Times New Roman"/>
                <w:sz w:val="20"/>
              </w:rPr>
            </w:pPr>
          </w:p>
        </w:tc>
        <w:tc>
          <w:tcPr>
            <w:tcW w:w="4950" w:type="dxa"/>
            <w:tcBorders>
              <w:top w:val="single" w:sz="12" w:space="0" w:color="auto"/>
              <w:left w:val="single" w:sz="8" w:space="0" w:color="auto"/>
              <w:bottom w:val="nil"/>
              <w:right w:val="single" w:sz="8" w:space="0" w:color="auto"/>
            </w:tcBorders>
          </w:tcPr>
          <w:p w14:paraId="14C664B0" w14:textId="77777777" w:rsidR="003A03B3" w:rsidRPr="006679D3" w:rsidRDefault="003A03B3" w:rsidP="009A2559">
            <w:pPr>
              <w:jc w:val="both"/>
              <w:rPr>
                <w:rFonts w:ascii="Times New Roman" w:hAnsi="Times New Roman"/>
                <w:sz w:val="13"/>
              </w:rPr>
            </w:pPr>
          </w:p>
        </w:tc>
      </w:tr>
      <w:tr w:rsidR="003A03B3" w:rsidRPr="006679D3" w14:paraId="61E264AF" w14:textId="77777777" w:rsidTr="7A4B2737">
        <w:trPr>
          <w:trHeight w:hRule="exact" w:val="1089"/>
        </w:trPr>
        <w:tc>
          <w:tcPr>
            <w:tcW w:w="5130" w:type="dxa"/>
            <w:tcBorders>
              <w:top w:val="nil"/>
              <w:left w:val="single" w:sz="8" w:space="0" w:color="auto"/>
              <w:bottom w:val="single" w:sz="8" w:space="0" w:color="auto"/>
              <w:right w:val="single" w:sz="8" w:space="0" w:color="auto"/>
            </w:tcBorders>
          </w:tcPr>
          <w:p w14:paraId="2B0384CC" w14:textId="77777777" w:rsidR="003A03B3" w:rsidRPr="006679D3" w:rsidRDefault="003A03B3" w:rsidP="009A2559">
            <w:pPr>
              <w:tabs>
                <w:tab w:val="left" w:pos="3600"/>
              </w:tabs>
              <w:rPr>
                <w:rFonts w:ascii="Times New Roman" w:hAnsi="Times New Roman"/>
                <w:sz w:val="14"/>
              </w:rPr>
            </w:pPr>
            <w:r w:rsidRPr="006679D3">
              <w:rPr>
                <w:rFonts w:ascii="Times New Roman" w:hAnsi="Times New Roman"/>
                <w:sz w:val="14"/>
              </w:rPr>
              <w:t xml:space="preserve"> </w:t>
            </w:r>
          </w:p>
          <w:p w14:paraId="467CFA09" w14:textId="3D5B82D5" w:rsidR="003A03B3" w:rsidRPr="006679D3" w:rsidRDefault="003A03B3" w:rsidP="0065272C">
            <w:pPr>
              <w:tabs>
                <w:tab w:val="left" w:pos="3600"/>
              </w:tabs>
              <w:rPr>
                <w:rFonts w:ascii="Times New Roman" w:hAnsi="Times New Roman"/>
                <w:sz w:val="18"/>
              </w:rPr>
            </w:pPr>
            <w:r w:rsidRPr="006679D3">
              <w:rPr>
                <w:rFonts w:ascii="Times New Roman" w:hAnsi="Times New Roman"/>
                <w:b/>
                <w:sz w:val="20"/>
              </w:rPr>
              <w:t xml:space="preserve"> </w:t>
            </w:r>
            <w:r w:rsidRPr="006679D3">
              <w:rPr>
                <w:rFonts w:ascii="Times New Roman" w:hAnsi="Times New Roman"/>
                <w:b/>
                <w:sz w:val="20"/>
                <w:highlight w:val="yellow"/>
              </w:rPr>
              <w:t>[</w:t>
            </w:r>
            <w:r w:rsidR="0037520B" w:rsidRPr="006679D3">
              <w:rPr>
                <w:rFonts w:ascii="Times New Roman" w:hAnsi="Times New Roman"/>
                <w:b/>
                <w:sz w:val="20"/>
                <w:highlight w:val="yellow"/>
              </w:rPr>
              <w:t xml:space="preserve">JBE </w:t>
            </w:r>
            <w:r w:rsidRPr="006679D3">
              <w:rPr>
                <w:rFonts w:ascii="Times New Roman" w:hAnsi="Times New Roman"/>
                <w:b/>
                <w:sz w:val="20"/>
                <w:highlight w:val="yellow"/>
              </w:rPr>
              <w:t>name]</w:t>
            </w:r>
          </w:p>
        </w:tc>
        <w:tc>
          <w:tcPr>
            <w:tcW w:w="4950" w:type="dxa"/>
            <w:tcBorders>
              <w:top w:val="nil"/>
              <w:left w:val="single" w:sz="8" w:space="0" w:color="auto"/>
              <w:bottom w:val="single" w:sz="8" w:space="0" w:color="auto"/>
              <w:right w:val="single" w:sz="8" w:space="0" w:color="auto"/>
            </w:tcBorders>
          </w:tcPr>
          <w:p w14:paraId="2CF3DB0E" w14:textId="4C31B6FF" w:rsidR="003A03B3" w:rsidRPr="0065272C" w:rsidRDefault="003A03B3" w:rsidP="0065272C">
            <w:pPr>
              <w:spacing w:before="20"/>
              <w:jc w:val="both"/>
              <w:rPr>
                <w:rFonts w:ascii="Times New Roman" w:hAnsi="Times New Roman"/>
                <w:i/>
                <w:sz w:val="14"/>
              </w:rPr>
            </w:pPr>
            <w:r w:rsidRPr="006679D3">
              <w:rPr>
                <w:rFonts w:ascii="Times New Roman" w:hAnsi="Times New Roman"/>
                <w:sz w:val="14"/>
              </w:rPr>
              <w:t>CONTRACTOR’S NAME</w:t>
            </w:r>
            <w:r w:rsidRPr="006679D3">
              <w:rPr>
                <w:rFonts w:ascii="Times New Roman" w:hAnsi="Times New Roman"/>
                <w:sz w:val="13"/>
              </w:rPr>
              <w:t xml:space="preserve">  </w:t>
            </w:r>
            <w:r w:rsidRPr="006679D3">
              <w:rPr>
                <w:rFonts w:ascii="Times New Roman" w:hAnsi="Times New Roman"/>
                <w:i/>
                <w:sz w:val="14"/>
              </w:rPr>
              <w:t>(if Contractor is not an individual person, state whether Contractor is a corporation, partnership, etc., and the state or territory</w:t>
            </w:r>
            <w:r w:rsidR="0065272C">
              <w:rPr>
                <w:rFonts w:ascii="Times New Roman" w:hAnsi="Times New Roman"/>
                <w:i/>
                <w:sz w:val="14"/>
              </w:rPr>
              <w:t xml:space="preserve"> where Contractor is  organized</w:t>
            </w:r>
          </w:p>
          <w:p w14:paraId="2227611C" w14:textId="77777777" w:rsidR="003A03B3" w:rsidRPr="006679D3" w:rsidRDefault="003A03B3" w:rsidP="009A2559">
            <w:pPr>
              <w:tabs>
                <w:tab w:val="left" w:pos="3600"/>
              </w:tabs>
              <w:rPr>
                <w:rFonts w:ascii="Times New Roman" w:hAnsi="Times New Roman"/>
                <w:sz w:val="20"/>
              </w:rPr>
            </w:pPr>
            <w:r w:rsidRPr="006679D3">
              <w:rPr>
                <w:rFonts w:ascii="Times New Roman" w:hAnsi="Times New Roman"/>
                <w:b/>
                <w:sz w:val="20"/>
                <w:highlight w:val="yellow"/>
              </w:rPr>
              <w:t>[Contractor name]</w:t>
            </w:r>
          </w:p>
          <w:p w14:paraId="5BC52B6A" w14:textId="77777777" w:rsidR="003A03B3" w:rsidRPr="006679D3" w:rsidRDefault="003A03B3" w:rsidP="009A2559">
            <w:pPr>
              <w:tabs>
                <w:tab w:val="left" w:pos="3600"/>
              </w:tabs>
              <w:rPr>
                <w:rFonts w:ascii="Times New Roman" w:hAnsi="Times New Roman"/>
              </w:rPr>
            </w:pPr>
          </w:p>
          <w:p w14:paraId="361F5CD9" w14:textId="77777777" w:rsidR="003A03B3" w:rsidRPr="006679D3" w:rsidRDefault="003A03B3" w:rsidP="009A2559">
            <w:pPr>
              <w:tabs>
                <w:tab w:val="left" w:pos="3600"/>
              </w:tabs>
              <w:rPr>
                <w:rFonts w:ascii="Times New Roman" w:hAnsi="Times New Roman"/>
              </w:rPr>
            </w:pPr>
          </w:p>
          <w:p w14:paraId="6C39B46A" w14:textId="77777777" w:rsidR="003A03B3" w:rsidRPr="006679D3" w:rsidRDefault="003A03B3" w:rsidP="009A2559">
            <w:pPr>
              <w:tabs>
                <w:tab w:val="left" w:pos="3600"/>
              </w:tabs>
              <w:rPr>
                <w:rFonts w:ascii="Times New Roman" w:hAnsi="Times New Roman"/>
              </w:rPr>
            </w:pPr>
          </w:p>
          <w:p w14:paraId="7CCB4090" w14:textId="079B72D5" w:rsidR="003A03B3" w:rsidRPr="006679D3" w:rsidRDefault="003A03B3" w:rsidP="009A2559">
            <w:pPr>
              <w:tabs>
                <w:tab w:val="left" w:pos="3600"/>
              </w:tabs>
              <w:rPr>
                <w:rFonts w:ascii="Times New Roman" w:hAnsi="Times New Roman"/>
                <w:color w:val="0000FF"/>
              </w:rPr>
            </w:pPr>
            <w:r w:rsidRPr="7A4B2737">
              <w:rPr>
                <w:rFonts w:ascii="Times New Roman" w:hAnsi="Times New Roman"/>
              </w:rPr>
              <w:t xml:space="preserve"> </w:t>
            </w:r>
          </w:p>
          <w:p w14:paraId="1C78D079" w14:textId="77777777" w:rsidR="003A03B3" w:rsidRPr="006679D3" w:rsidRDefault="003A03B3" w:rsidP="009A2559">
            <w:pPr>
              <w:tabs>
                <w:tab w:val="left" w:pos="3600"/>
              </w:tabs>
              <w:rPr>
                <w:rFonts w:ascii="Times New Roman" w:hAnsi="Times New Roman"/>
                <w:sz w:val="18"/>
              </w:rPr>
            </w:pPr>
          </w:p>
        </w:tc>
      </w:tr>
      <w:tr w:rsidR="003A03B3" w:rsidRPr="006679D3" w14:paraId="4C59CCBD" w14:textId="77777777" w:rsidTr="7A4B2737">
        <w:trPr>
          <w:trHeight w:hRule="exact" w:val="100"/>
        </w:trPr>
        <w:tc>
          <w:tcPr>
            <w:tcW w:w="5130" w:type="dxa"/>
            <w:tcBorders>
              <w:top w:val="single" w:sz="8" w:space="0" w:color="auto"/>
              <w:left w:val="single" w:sz="8" w:space="0" w:color="auto"/>
              <w:bottom w:val="nil"/>
              <w:right w:val="single" w:sz="8" w:space="0" w:color="auto"/>
            </w:tcBorders>
          </w:tcPr>
          <w:p w14:paraId="453D664A" w14:textId="3294953E" w:rsidR="003A03B3" w:rsidRPr="006679D3" w:rsidRDefault="00C339C3" w:rsidP="009A2559">
            <w:pPr>
              <w:spacing w:before="20"/>
              <w:rPr>
                <w:rFonts w:ascii="Times New Roman" w:hAnsi="Times New Roman"/>
                <w:sz w:val="14"/>
              </w:rPr>
            </w:pPr>
            <w:r w:rsidRPr="00E219B4">
              <w:rPr>
                <w:rFonts w:eastAsia="Times New Roman"/>
                <w:noProof/>
                <w:sz w:val="14"/>
              </w:rPr>
              <mc:AlternateContent>
                <mc:Choice Requires="wps">
                  <w:drawing>
                    <wp:anchor distT="0" distB="0" distL="114300" distR="114300" simplePos="0" relativeHeight="251658240" behindDoc="0" locked="0" layoutInCell="1" allowOverlap="1" wp14:anchorId="092E4105" wp14:editId="57AB36FC">
                      <wp:simplePos x="0" y="0"/>
                      <wp:positionH relativeFrom="column">
                        <wp:posOffset>-6350</wp:posOffset>
                      </wp:positionH>
                      <wp:positionV relativeFrom="paragraph">
                        <wp:posOffset>7620</wp:posOffset>
                      </wp:positionV>
                      <wp:extent cx="6088380" cy="1358900"/>
                      <wp:effectExtent l="0" t="0" r="45720" b="5080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8380" cy="135890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07BF363C" w14:textId="77777777" w:rsidR="00C339C3" w:rsidRPr="00FB4888" w:rsidRDefault="00C339C3" w:rsidP="00C339C3">
                                  <w:pPr>
                                    <w:spacing w:before="360"/>
                                    <w:jc w:val="center"/>
                                    <w:rPr>
                                      <w:b/>
                                      <w:smallCaps/>
                                      <w:sz w:val="48"/>
                                    </w:rPr>
                                  </w:pPr>
                                  <w:bookmarkStart w:id="0" w:name="_Hlk53587461"/>
                                  <w:bookmarkStart w:id="1" w:name="_Hlk53587462"/>
                                  <w:r w:rsidRPr="00631BBB">
                                    <w:rPr>
                                      <w:b/>
                                      <w:smallCaps/>
                                      <w:sz w:val="48"/>
                                    </w:rPr>
                                    <w:t>Sample Only – Do Not Sign</w:t>
                                  </w:r>
                                  <w:bookmarkEnd w:id="0"/>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E4105" id="Rectangle 2" o:spid="_x0000_s1026" style="position:absolute;margin-left:-.5pt;margin-top:.6pt;width:479.4pt;height:1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" strokecolor="#fabf8f" strokeweight="1pt">
                      <v:fill color2="#fbd4b4" focus="100%" type="gradient"/>
                      <v:shadow on="t" color="#974706" opacity=".5" offset="1pt"/>
                      <v:textbox>
                        <w:txbxContent>
                          <w:p w14:paraId="07BF363C" w14:textId="77777777" w:rsidR="00C339C3" w:rsidRPr="00FB4888" w:rsidRDefault="00C339C3" w:rsidP="00C339C3">
                            <w:pPr>
                              <w:spacing w:before="360"/>
                              <w:jc w:val="center"/>
                              <w:rPr>
                                <w:b/>
                                <w:smallCaps/>
                                <w:sz w:val="48"/>
                              </w:rPr>
                            </w:pPr>
                            <w:bookmarkStart w:id="2" w:name="_Hlk53587461"/>
                            <w:bookmarkStart w:id="3" w:name="_Hlk53587462"/>
                            <w:r w:rsidRPr="00631BBB">
                              <w:rPr>
                                <w:b/>
                                <w:smallCaps/>
                                <w:sz w:val="48"/>
                              </w:rPr>
                              <w:t>Sample Only – Do Not Sign</w:t>
                            </w:r>
                            <w:bookmarkEnd w:id="2"/>
                            <w:bookmarkEnd w:id="3"/>
                          </w:p>
                        </w:txbxContent>
                      </v:textbox>
                    </v:rect>
                  </w:pict>
                </mc:Fallback>
              </mc:AlternateContent>
            </w:r>
          </w:p>
        </w:tc>
        <w:tc>
          <w:tcPr>
            <w:tcW w:w="4950" w:type="dxa"/>
            <w:tcBorders>
              <w:top w:val="single" w:sz="8" w:space="0" w:color="auto"/>
              <w:left w:val="single" w:sz="8" w:space="0" w:color="auto"/>
              <w:bottom w:val="nil"/>
              <w:right w:val="single" w:sz="8" w:space="0" w:color="auto"/>
            </w:tcBorders>
          </w:tcPr>
          <w:p w14:paraId="5F8A011E" w14:textId="77777777" w:rsidR="003A03B3" w:rsidRPr="006679D3" w:rsidRDefault="003A03B3" w:rsidP="009A2559">
            <w:pPr>
              <w:spacing w:before="20"/>
              <w:rPr>
                <w:rFonts w:ascii="Times New Roman" w:hAnsi="Times New Roman"/>
                <w:sz w:val="14"/>
              </w:rPr>
            </w:pPr>
          </w:p>
        </w:tc>
      </w:tr>
      <w:tr w:rsidR="003A03B3" w:rsidRPr="006679D3" w14:paraId="43F83D41" w14:textId="77777777" w:rsidTr="00C20089">
        <w:trPr>
          <w:trHeight w:hRule="exact" w:val="603"/>
        </w:trPr>
        <w:tc>
          <w:tcPr>
            <w:tcW w:w="5130" w:type="dxa"/>
            <w:tcBorders>
              <w:top w:val="nil"/>
              <w:left w:val="single" w:sz="8" w:space="0" w:color="auto"/>
              <w:bottom w:val="single" w:sz="8" w:space="0" w:color="auto"/>
              <w:right w:val="single" w:sz="8" w:space="0" w:color="auto"/>
            </w:tcBorders>
          </w:tcPr>
          <w:p w14:paraId="2C105DA1" w14:textId="304CF5FF" w:rsidR="003A03B3" w:rsidRPr="006679D3" w:rsidRDefault="003A03B3" w:rsidP="009A2559">
            <w:pPr>
              <w:spacing w:before="20"/>
              <w:rPr>
                <w:rFonts w:ascii="Times New Roman" w:hAnsi="Times New Roman"/>
                <w:sz w:val="14"/>
              </w:rPr>
            </w:pPr>
            <w:r w:rsidRPr="006679D3">
              <w:rPr>
                <w:rFonts w:ascii="Times New Roman" w:hAnsi="Times New Roman"/>
                <w:sz w:val="14"/>
              </w:rPr>
              <w:t xml:space="preserve"> BY </w:t>
            </w:r>
            <w:r w:rsidRPr="006679D3">
              <w:rPr>
                <w:rFonts w:ascii="Times New Roman" w:hAnsi="Times New Roman"/>
                <w:i/>
                <w:sz w:val="14"/>
              </w:rPr>
              <w:t>(Authorized Signature)</w:t>
            </w:r>
          </w:p>
          <w:p w14:paraId="0AE4C3B5" w14:textId="77777777" w:rsidR="003A03B3" w:rsidRPr="006679D3" w:rsidRDefault="003A03B3" w:rsidP="009A2559">
            <w:pPr>
              <w:tabs>
                <w:tab w:val="left" w:pos="3600"/>
              </w:tabs>
              <w:rPr>
                <w:rFonts w:ascii="Times New Roman" w:hAnsi="Times New Roman"/>
                <w:sz w:val="18"/>
              </w:rPr>
            </w:pPr>
            <w:r w:rsidRPr="006679D3">
              <w:rPr>
                <w:rFonts w:ascii="Wingdings" w:eastAsia="Wingdings" w:hAnsi="Wingdings" w:cs="Wingdings"/>
                <w:sz w:val="28"/>
              </w:rPr>
              <w:t></w:t>
            </w:r>
          </w:p>
        </w:tc>
        <w:tc>
          <w:tcPr>
            <w:tcW w:w="4950" w:type="dxa"/>
            <w:tcBorders>
              <w:top w:val="nil"/>
              <w:left w:val="single" w:sz="8" w:space="0" w:color="auto"/>
              <w:bottom w:val="single" w:sz="8" w:space="0" w:color="auto"/>
              <w:right w:val="single" w:sz="8" w:space="0" w:color="auto"/>
            </w:tcBorders>
          </w:tcPr>
          <w:p w14:paraId="05349E8B" w14:textId="2DB13778" w:rsidR="003A03B3" w:rsidRPr="006679D3" w:rsidRDefault="003A03B3" w:rsidP="6EE83E2B">
            <w:pPr>
              <w:spacing w:before="20"/>
              <w:rPr>
                <w:rFonts w:ascii="Times New Roman" w:hAnsi="Times New Roman"/>
                <w:sz w:val="14"/>
                <w:szCs w:val="14"/>
              </w:rPr>
            </w:pPr>
            <w:r w:rsidRPr="6EE83E2B">
              <w:rPr>
                <w:rFonts w:ascii="Times New Roman" w:hAnsi="Times New Roman"/>
                <w:sz w:val="14"/>
                <w:szCs w:val="14"/>
              </w:rPr>
              <w:t xml:space="preserve"> BY </w:t>
            </w:r>
            <w:r w:rsidRPr="7A4B2737">
              <w:rPr>
                <w:rFonts w:ascii="Times New Roman" w:hAnsi="Times New Roman"/>
                <w:i/>
                <w:iCs/>
                <w:sz w:val="14"/>
                <w:szCs w:val="14"/>
              </w:rPr>
              <w:t>(Authorized Signature)</w:t>
            </w:r>
          </w:p>
          <w:p w14:paraId="4EB2FF48" w14:textId="77777777" w:rsidR="003A03B3" w:rsidRPr="006679D3" w:rsidRDefault="003A03B3" w:rsidP="009A2559">
            <w:pPr>
              <w:tabs>
                <w:tab w:val="left" w:pos="3600"/>
              </w:tabs>
              <w:rPr>
                <w:rFonts w:ascii="Times New Roman" w:hAnsi="Times New Roman"/>
                <w:sz w:val="18"/>
              </w:rPr>
            </w:pPr>
            <w:r w:rsidRPr="006679D3">
              <w:rPr>
                <w:rFonts w:ascii="Wingdings" w:eastAsia="Wingdings" w:hAnsi="Wingdings" w:cs="Wingdings"/>
                <w:sz w:val="28"/>
              </w:rPr>
              <w:t></w:t>
            </w:r>
          </w:p>
        </w:tc>
      </w:tr>
      <w:tr w:rsidR="003A03B3" w:rsidRPr="006679D3" w14:paraId="6CEA1C38" w14:textId="77777777" w:rsidTr="7A4B2737">
        <w:trPr>
          <w:trHeight w:hRule="exact" w:val="100"/>
        </w:trPr>
        <w:tc>
          <w:tcPr>
            <w:tcW w:w="5130" w:type="dxa"/>
            <w:tcBorders>
              <w:top w:val="single" w:sz="8" w:space="0" w:color="auto"/>
              <w:left w:val="single" w:sz="8" w:space="0" w:color="auto"/>
              <w:bottom w:val="nil"/>
              <w:right w:val="single" w:sz="8" w:space="0" w:color="auto"/>
            </w:tcBorders>
          </w:tcPr>
          <w:p w14:paraId="2552C71F" w14:textId="77777777" w:rsidR="003A03B3" w:rsidRPr="006679D3" w:rsidRDefault="003A03B3" w:rsidP="009A2559">
            <w:pPr>
              <w:tabs>
                <w:tab w:val="left" w:pos="3600"/>
              </w:tabs>
              <w:rPr>
                <w:rFonts w:ascii="Times New Roman" w:hAnsi="Times New Roman"/>
                <w:sz w:val="14"/>
              </w:rPr>
            </w:pPr>
          </w:p>
        </w:tc>
        <w:tc>
          <w:tcPr>
            <w:tcW w:w="4950" w:type="dxa"/>
            <w:tcBorders>
              <w:top w:val="single" w:sz="8" w:space="0" w:color="auto"/>
              <w:left w:val="single" w:sz="8" w:space="0" w:color="auto"/>
              <w:bottom w:val="nil"/>
              <w:right w:val="single" w:sz="8" w:space="0" w:color="auto"/>
            </w:tcBorders>
          </w:tcPr>
          <w:p w14:paraId="73ADC84D" w14:textId="77777777" w:rsidR="003A03B3" w:rsidRPr="006679D3" w:rsidRDefault="003A03B3" w:rsidP="009A2559">
            <w:pPr>
              <w:tabs>
                <w:tab w:val="left" w:pos="3600"/>
              </w:tabs>
              <w:rPr>
                <w:rFonts w:ascii="Times New Roman" w:hAnsi="Times New Roman"/>
                <w:sz w:val="14"/>
              </w:rPr>
            </w:pPr>
          </w:p>
        </w:tc>
      </w:tr>
      <w:tr w:rsidR="003A03B3" w:rsidRPr="006679D3" w14:paraId="12EEB1FF" w14:textId="77777777" w:rsidTr="7A4B2737">
        <w:trPr>
          <w:trHeight w:hRule="exact" w:val="627"/>
        </w:trPr>
        <w:tc>
          <w:tcPr>
            <w:tcW w:w="5130" w:type="dxa"/>
            <w:tcBorders>
              <w:top w:val="nil"/>
              <w:left w:val="single" w:sz="8" w:space="0" w:color="auto"/>
              <w:bottom w:val="single" w:sz="8" w:space="0" w:color="auto"/>
              <w:right w:val="single" w:sz="8" w:space="0" w:color="auto"/>
            </w:tcBorders>
          </w:tcPr>
          <w:p w14:paraId="6C49800F" w14:textId="77777777" w:rsidR="003A03B3" w:rsidRPr="006679D3" w:rsidRDefault="003A03B3" w:rsidP="009A2559">
            <w:pPr>
              <w:tabs>
                <w:tab w:val="left" w:pos="3600"/>
              </w:tabs>
              <w:rPr>
                <w:rFonts w:ascii="Times New Roman" w:hAnsi="Times New Roman"/>
                <w:sz w:val="16"/>
              </w:rPr>
            </w:pPr>
            <w:r w:rsidRPr="006679D3">
              <w:rPr>
                <w:rFonts w:ascii="Times New Roman" w:hAnsi="Times New Roman"/>
                <w:sz w:val="14"/>
              </w:rPr>
              <w:t xml:space="preserve"> PRINTED NAME AND TITLE OF PERSON SIGNING</w:t>
            </w:r>
            <w:r w:rsidRPr="006679D3">
              <w:rPr>
                <w:rFonts w:ascii="Times New Roman" w:hAnsi="Times New Roman"/>
                <w:sz w:val="16"/>
              </w:rPr>
              <w:t xml:space="preserve"> </w:t>
            </w:r>
          </w:p>
          <w:p w14:paraId="5AC2B90E" w14:textId="77777777" w:rsidR="003A03B3" w:rsidRPr="006679D3" w:rsidRDefault="003A03B3" w:rsidP="009A2559">
            <w:pPr>
              <w:tabs>
                <w:tab w:val="left" w:pos="3600"/>
              </w:tabs>
              <w:rPr>
                <w:rFonts w:ascii="Times New Roman" w:hAnsi="Times New Roman"/>
                <w:sz w:val="20"/>
              </w:rPr>
            </w:pPr>
            <w:r w:rsidRPr="006679D3">
              <w:rPr>
                <w:rFonts w:ascii="Times New Roman" w:hAnsi="Times New Roman"/>
                <w:b/>
                <w:sz w:val="20"/>
                <w:highlight w:val="yellow"/>
              </w:rPr>
              <w:t>[Name and title]</w:t>
            </w:r>
          </w:p>
        </w:tc>
        <w:tc>
          <w:tcPr>
            <w:tcW w:w="4950" w:type="dxa"/>
            <w:tcBorders>
              <w:top w:val="nil"/>
              <w:left w:val="single" w:sz="8" w:space="0" w:color="auto"/>
              <w:bottom w:val="single" w:sz="8" w:space="0" w:color="auto"/>
              <w:right w:val="single" w:sz="8" w:space="0" w:color="auto"/>
            </w:tcBorders>
          </w:tcPr>
          <w:p w14:paraId="7B4246CB" w14:textId="77777777" w:rsidR="003A03B3" w:rsidRPr="006679D3" w:rsidRDefault="003A03B3" w:rsidP="009A2559">
            <w:pPr>
              <w:tabs>
                <w:tab w:val="left" w:pos="3600"/>
              </w:tabs>
              <w:rPr>
                <w:rFonts w:ascii="Times New Roman" w:hAnsi="Times New Roman"/>
                <w:sz w:val="14"/>
              </w:rPr>
            </w:pPr>
            <w:r w:rsidRPr="006679D3">
              <w:rPr>
                <w:rFonts w:ascii="Times New Roman" w:hAnsi="Times New Roman"/>
                <w:sz w:val="14"/>
              </w:rPr>
              <w:t xml:space="preserve"> PRINTED NAME AND TITLE OF PERSON SIGNING</w:t>
            </w:r>
          </w:p>
          <w:p w14:paraId="38A2CB7D" w14:textId="77777777" w:rsidR="003A03B3" w:rsidRPr="006679D3" w:rsidRDefault="003A03B3" w:rsidP="009A2559">
            <w:pPr>
              <w:tabs>
                <w:tab w:val="left" w:pos="3600"/>
              </w:tabs>
              <w:rPr>
                <w:rFonts w:ascii="Times New Roman" w:hAnsi="Times New Roman"/>
                <w:sz w:val="20"/>
              </w:rPr>
            </w:pPr>
            <w:r w:rsidRPr="006679D3">
              <w:rPr>
                <w:rFonts w:ascii="Times New Roman" w:hAnsi="Times New Roman"/>
                <w:b/>
                <w:sz w:val="20"/>
                <w:highlight w:val="yellow"/>
              </w:rPr>
              <w:t>[Name and title]</w:t>
            </w:r>
          </w:p>
          <w:p w14:paraId="58654A0F" w14:textId="77777777" w:rsidR="003A03B3" w:rsidRPr="006679D3" w:rsidRDefault="003A03B3" w:rsidP="009A2559">
            <w:pPr>
              <w:pStyle w:val="Header"/>
              <w:tabs>
                <w:tab w:val="left" w:pos="3600"/>
              </w:tabs>
              <w:rPr>
                <w:rFonts w:ascii="Times New Roman" w:hAnsi="Times New Roman"/>
              </w:rPr>
            </w:pPr>
            <w:r w:rsidRPr="006679D3">
              <w:rPr>
                <w:rFonts w:ascii="Times New Roman" w:hAnsi="Times New Roman"/>
              </w:rPr>
              <w:t xml:space="preserve"> </w:t>
            </w:r>
          </w:p>
          <w:p w14:paraId="40D6FE83" w14:textId="77777777" w:rsidR="003A03B3" w:rsidRPr="006679D3" w:rsidRDefault="003A03B3" w:rsidP="009A2559">
            <w:pPr>
              <w:tabs>
                <w:tab w:val="left" w:pos="3600"/>
              </w:tabs>
              <w:rPr>
                <w:rFonts w:ascii="Times New Roman" w:hAnsi="Times New Roman"/>
                <w:sz w:val="16"/>
              </w:rPr>
            </w:pPr>
            <w:r w:rsidRPr="006679D3">
              <w:rPr>
                <w:rFonts w:ascii="Times New Roman" w:hAnsi="Times New Roman"/>
                <w:sz w:val="16"/>
              </w:rPr>
              <w:t xml:space="preserve"> </w:t>
            </w:r>
          </w:p>
        </w:tc>
      </w:tr>
      <w:tr w:rsidR="003A03B3" w:rsidRPr="006679D3" w14:paraId="2A3668FB" w14:textId="77777777" w:rsidTr="7A4B2737">
        <w:trPr>
          <w:trHeight w:hRule="exact" w:val="443"/>
        </w:trPr>
        <w:tc>
          <w:tcPr>
            <w:tcW w:w="5130" w:type="dxa"/>
            <w:tcBorders>
              <w:top w:val="nil"/>
              <w:left w:val="single" w:sz="8" w:space="0" w:color="auto"/>
              <w:bottom w:val="single" w:sz="8" w:space="0" w:color="auto"/>
              <w:right w:val="single" w:sz="8" w:space="0" w:color="auto"/>
            </w:tcBorders>
          </w:tcPr>
          <w:p w14:paraId="6A2F4546" w14:textId="77777777" w:rsidR="003A03B3" w:rsidRPr="006679D3" w:rsidRDefault="003A03B3" w:rsidP="009A2559">
            <w:pPr>
              <w:tabs>
                <w:tab w:val="left" w:pos="3600"/>
              </w:tabs>
              <w:rPr>
                <w:rFonts w:ascii="Times New Roman" w:hAnsi="Times New Roman"/>
                <w:sz w:val="14"/>
              </w:rPr>
            </w:pPr>
            <w:r w:rsidRPr="006679D3">
              <w:rPr>
                <w:rFonts w:ascii="Times New Roman" w:hAnsi="Times New Roman"/>
                <w:sz w:val="14"/>
              </w:rPr>
              <w:t xml:space="preserve"> DATE EXECUTED</w:t>
            </w:r>
          </w:p>
        </w:tc>
        <w:tc>
          <w:tcPr>
            <w:tcW w:w="4950" w:type="dxa"/>
            <w:tcBorders>
              <w:top w:val="nil"/>
              <w:left w:val="single" w:sz="8" w:space="0" w:color="auto"/>
              <w:bottom w:val="single" w:sz="8" w:space="0" w:color="auto"/>
              <w:right w:val="single" w:sz="8" w:space="0" w:color="auto"/>
            </w:tcBorders>
          </w:tcPr>
          <w:p w14:paraId="32816CC4" w14:textId="77777777" w:rsidR="003A03B3" w:rsidRPr="006679D3" w:rsidRDefault="003A03B3" w:rsidP="009A2559">
            <w:pPr>
              <w:tabs>
                <w:tab w:val="left" w:pos="3600"/>
              </w:tabs>
              <w:rPr>
                <w:rFonts w:ascii="Times New Roman" w:hAnsi="Times New Roman"/>
                <w:sz w:val="14"/>
              </w:rPr>
            </w:pPr>
            <w:r w:rsidRPr="006679D3">
              <w:rPr>
                <w:rFonts w:ascii="Times New Roman" w:hAnsi="Times New Roman"/>
                <w:sz w:val="13"/>
              </w:rPr>
              <w:t xml:space="preserve"> </w:t>
            </w:r>
            <w:r w:rsidRPr="006679D3">
              <w:rPr>
                <w:rFonts w:ascii="Times New Roman" w:hAnsi="Times New Roman"/>
                <w:sz w:val="14"/>
              </w:rPr>
              <w:t>DATE EXECUTED</w:t>
            </w:r>
          </w:p>
        </w:tc>
      </w:tr>
      <w:tr w:rsidR="003A03B3" w:rsidRPr="006679D3" w14:paraId="1DC0AC2C" w14:textId="77777777" w:rsidTr="7A4B2737">
        <w:trPr>
          <w:trHeight w:hRule="exact" w:val="100"/>
        </w:trPr>
        <w:tc>
          <w:tcPr>
            <w:tcW w:w="5130" w:type="dxa"/>
            <w:tcBorders>
              <w:top w:val="single" w:sz="8" w:space="0" w:color="auto"/>
              <w:left w:val="single" w:sz="8" w:space="0" w:color="auto"/>
              <w:bottom w:val="nil"/>
              <w:right w:val="single" w:sz="8" w:space="0" w:color="auto"/>
            </w:tcBorders>
          </w:tcPr>
          <w:p w14:paraId="04662D7E" w14:textId="77777777" w:rsidR="003A03B3" w:rsidRPr="006679D3" w:rsidRDefault="003A03B3" w:rsidP="009A2559">
            <w:pPr>
              <w:tabs>
                <w:tab w:val="left" w:pos="3600"/>
              </w:tabs>
              <w:rPr>
                <w:rFonts w:ascii="Times New Roman" w:hAnsi="Times New Roman"/>
                <w:sz w:val="14"/>
              </w:rPr>
            </w:pPr>
          </w:p>
        </w:tc>
        <w:tc>
          <w:tcPr>
            <w:tcW w:w="4950" w:type="dxa"/>
            <w:tcBorders>
              <w:top w:val="single" w:sz="8" w:space="0" w:color="auto"/>
              <w:left w:val="single" w:sz="8" w:space="0" w:color="auto"/>
              <w:bottom w:val="nil"/>
              <w:right w:val="single" w:sz="8" w:space="0" w:color="auto"/>
            </w:tcBorders>
          </w:tcPr>
          <w:p w14:paraId="5EEBF91D" w14:textId="77777777" w:rsidR="003A03B3" w:rsidRPr="006679D3" w:rsidRDefault="003A03B3" w:rsidP="009A2559">
            <w:pPr>
              <w:tabs>
                <w:tab w:val="left" w:pos="3600"/>
              </w:tabs>
              <w:rPr>
                <w:rFonts w:ascii="Times New Roman" w:hAnsi="Times New Roman"/>
                <w:sz w:val="13"/>
              </w:rPr>
            </w:pPr>
          </w:p>
        </w:tc>
      </w:tr>
      <w:tr w:rsidR="003A03B3" w:rsidRPr="006679D3" w14:paraId="124FC35D" w14:textId="77777777" w:rsidTr="7A4B2737">
        <w:trPr>
          <w:trHeight w:hRule="exact" w:val="972"/>
        </w:trPr>
        <w:tc>
          <w:tcPr>
            <w:tcW w:w="5130" w:type="dxa"/>
            <w:tcBorders>
              <w:top w:val="nil"/>
              <w:left w:val="single" w:sz="8" w:space="0" w:color="auto"/>
              <w:bottom w:val="single" w:sz="8" w:space="0" w:color="auto"/>
              <w:right w:val="single" w:sz="8" w:space="0" w:color="auto"/>
            </w:tcBorders>
          </w:tcPr>
          <w:p w14:paraId="3FE45040" w14:textId="3A8AC815" w:rsidR="003A03B3" w:rsidRPr="006679D3" w:rsidRDefault="003A03B3" w:rsidP="009A2559">
            <w:pPr>
              <w:tabs>
                <w:tab w:val="left" w:pos="3600"/>
              </w:tabs>
              <w:rPr>
                <w:rFonts w:ascii="Times New Roman" w:hAnsi="Times New Roman"/>
                <w:sz w:val="14"/>
              </w:rPr>
            </w:pPr>
            <w:r w:rsidRPr="006679D3">
              <w:rPr>
                <w:rFonts w:ascii="Times New Roman" w:hAnsi="Times New Roman"/>
                <w:sz w:val="14"/>
              </w:rPr>
              <w:t xml:space="preserve"> ADDRESS</w:t>
            </w:r>
          </w:p>
          <w:p w14:paraId="34E78D74" w14:textId="77777777" w:rsidR="003A03B3" w:rsidRPr="006679D3" w:rsidRDefault="003A03B3" w:rsidP="0065272C">
            <w:pPr>
              <w:tabs>
                <w:tab w:val="left" w:pos="3600"/>
              </w:tabs>
              <w:spacing w:line="240" w:lineRule="auto"/>
              <w:rPr>
                <w:rFonts w:ascii="Times New Roman" w:hAnsi="Times New Roman"/>
                <w:sz w:val="20"/>
              </w:rPr>
            </w:pPr>
            <w:r w:rsidRPr="006679D3">
              <w:rPr>
                <w:rFonts w:ascii="Times New Roman" w:hAnsi="Times New Roman"/>
                <w:b/>
                <w:sz w:val="20"/>
                <w:highlight w:val="yellow"/>
              </w:rPr>
              <w:t>[Address]</w:t>
            </w:r>
          </w:p>
        </w:tc>
        <w:tc>
          <w:tcPr>
            <w:tcW w:w="4950" w:type="dxa"/>
            <w:tcBorders>
              <w:top w:val="nil"/>
              <w:left w:val="single" w:sz="8" w:space="0" w:color="auto"/>
              <w:bottom w:val="single" w:sz="8" w:space="0" w:color="auto"/>
              <w:right w:val="single" w:sz="8" w:space="0" w:color="auto"/>
            </w:tcBorders>
          </w:tcPr>
          <w:p w14:paraId="207222E5" w14:textId="678D85D4" w:rsidR="003A03B3" w:rsidRPr="0065272C" w:rsidRDefault="003A03B3" w:rsidP="009A2559">
            <w:pPr>
              <w:tabs>
                <w:tab w:val="left" w:pos="3600"/>
              </w:tabs>
              <w:rPr>
                <w:rFonts w:ascii="Times New Roman" w:hAnsi="Times New Roman"/>
                <w:color w:val="0000FF"/>
                <w:sz w:val="18"/>
              </w:rPr>
            </w:pPr>
            <w:r w:rsidRPr="006679D3">
              <w:rPr>
                <w:rFonts w:ascii="Times New Roman" w:hAnsi="Times New Roman"/>
                <w:sz w:val="13"/>
              </w:rPr>
              <w:t xml:space="preserve"> </w:t>
            </w:r>
            <w:r w:rsidRPr="006679D3">
              <w:rPr>
                <w:rFonts w:ascii="Times New Roman" w:hAnsi="Times New Roman"/>
                <w:sz w:val="14"/>
              </w:rPr>
              <w:t>ADDRESS</w:t>
            </w:r>
          </w:p>
          <w:p w14:paraId="55B16A81" w14:textId="77777777" w:rsidR="003A03B3" w:rsidRPr="006679D3" w:rsidRDefault="003A03B3" w:rsidP="009A2559">
            <w:pPr>
              <w:tabs>
                <w:tab w:val="left" w:pos="3600"/>
              </w:tabs>
              <w:rPr>
                <w:rFonts w:ascii="Times New Roman" w:hAnsi="Times New Roman"/>
                <w:sz w:val="20"/>
              </w:rPr>
            </w:pPr>
            <w:r w:rsidRPr="006679D3">
              <w:rPr>
                <w:rFonts w:ascii="Times New Roman" w:hAnsi="Times New Roman"/>
                <w:b/>
                <w:sz w:val="20"/>
                <w:highlight w:val="yellow"/>
              </w:rPr>
              <w:t>[Address]</w:t>
            </w:r>
          </w:p>
        </w:tc>
      </w:tr>
    </w:tbl>
    <w:p w14:paraId="19067ADD" w14:textId="77777777" w:rsidR="00121B49" w:rsidRDefault="00121B49" w:rsidP="009D6F81">
      <w:pPr>
        <w:snapToGrid w:val="0"/>
        <w:spacing w:before="120" w:after="120"/>
        <w:ind w:left="360"/>
        <w:rPr>
          <w:rFonts w:ascii="Times New Roman" w:hAnsi="Times New Roman"/>
          <w:sz w:val="20"/>
        </w:rPr>
        <w:sectPr w:rsidR="00121B49" w:rsidSect="000B11C4">
          <w:headerReference w:type="default" r:id="rId11"/>
          <w:pgSz w:w="12240" w:h="15840"/>
          <w:pgMar w:top="1152" w:right="1440" w:bottom="1296" w:left="1440" w:header="720" w:footer="720" w:gutter="0"/>
          <w:pgNumType w:start="1"/>
          <w:cols w:space="720"/>
          <w:docGrid w:linePitch="360"/>
        </w:sectPr>
      </w:pPr>
    </w:p>
    <w:p w14:paraId="28A42CFB" w14:textId="571A3752" w:rsidR="00B01C86" w:rsidRPr="00AC28B1" w:rsidRDefault="00F6190E" w:rsidP="00D549BA">
      <w:pPr>
        <w:jc w:val="center"/>
        <w:rPr>
          <w:rFonts w:ascii="Times New Roman" w:hAnsi="Times New Roman"/>
          <w:b/>
          <w:sz w:val="20"/>
          <w:u w:val="single"/>
        </w:rPr>
      </w:pPr>
      <w:bookmarkStart w:id="4" w:name="_Ref43360594"/>
      <w:r w:rsidRPr="00303BCF">
        <w:rPr>
          <w:rFonts w:ascii="Times New Roman" w:hAnsi="Times New Roman"/>
          <w:b/>
          <w:sz w:val="20"/>
          <w:u w:val="single"/>
        </w:rPr>
        <w:lastRenderedPageBreak/>
        <w:t xml:space="preserve">APPENDIX </w:t>
      </w:r>
      <w:r w:rsidR="00CC1644" w:rsidRPr="00303BCF">
        <w:rPr>
          <w:rFonts w:ascii="Times New Roman" w:hAnsi="Times New Roman"/>
          <w:b/>
          <w:sz w:val="20"/>
          <w:u w:val="single"/>
        </w:rPr>
        <w:t>A</w:t>
      </w:r>
      <w:r w:rsidR="00AC28B1">
        <w:rPr>
          <w:rFonts w:ascii="Times New Roman" w:hAnsi="Times New Roman"/>
          <w:b/>
          <w:sz w:val="20"/>
          <w:u w:val="single"/>
        </w:rPr>
        <w:t xml:space="preserve">: </w:t>
      </w:r>
      <w:r w:rsidR="000F081C">
        <w:rPr>
          <w:rFonts w:ascii="Times New Roman" w:hAnsi="Times New Roman"/>
          <w:b/>
          <w:sz w:val="20"/>
        </w:rPr>
        <w:t xml:space="preserve">Description </w:t>
      </w:r>
      <w:r w:rsidR="00CC1644" w:rsidRPr="00303BCF">
        <w:rPr>
          <w:rFonts w:ascii="Times New Roman" w:hAnsi="Times New Roman"/>
          <w:b/>
          <w:sz w:val="20"/>
        </w:rPr>
        <w:t xml:space="preserve">of </w:t>
      </w:r>
      <w:r w:rsidR="00324D72">
        <w:rPr>
          <w:rFonts w:ascii="Times New Roman" w:hAnsi="Times New Roman"/>
          <w:b/>
          <w:sz w:val="20"/>
        </w:rPr>
        <w:t>Services</w:t>
      </w:r>
    </w:p>
    <w:p w14:paraId="666D7887" w14:textId="6BFE0DA3" w:rsidR="005B2DCA" w:rsidRPr="00A2432F" w:rsidRDefault="005B2DCA" w:rsidP="002432A3">
      <w:pPr>
        <w:spacing w:after="120" w:line="240" w:lineRule="auto"/>
        <w:rPr>
          <w:rFonts w:ascii="Times New Roman" w:hAnsi="Times New Roman"/>
          <w:color w:val="000000"/>
          <w:sz w:val="20"/>
          <w:szCs w:val="20"/>
          <w:lang w:val="en-CA"/>
        </w:rPr>
      </w:pPr>
    </w:p>
    <w:p w14:paraId="10B5CF5A" w14:textId="69EF6119" w:rsidR="00B01C86" w:rsidRPr="00B80C0D" w:rsidRDefault="002118E4" w:rsidP="00F86636">
      <w:pPr>
        <w:pStyle w:val="ListParagraph"/>
        <w:numPr>
          <w:ilvl w:val="0"/>
          <w:numId w:val="48"/>
        </w:numPr>
        <w:tabs>
          <w:tab w:val="left" w:pos="0"/>
        </w:tabs>
        <w:spacing w:line="240" w:lineRule="auto"/>
        <w:ind w:left="0" w:firstLine="0"/>
        <w:rPr>
          <w:rFonts w:ascii="Times New Roman" w:hAnsi="Times New Roman"/>
          <w:b/>
          <w:sz w:val="20"/>
          <w:szCs w:val="20"/>
          <w:lang w:val="en-CA"/>
        </w:rPr>
      </w:pPr>
      <w:r>
        <w:rPr>
          <w:rFonts w:ascii="Times New Roman" w:hAnsi="Times New Roman"/>
          <w:b/>
          <w:sz w:val="20"/>
          <w:szCs w:val="20"/>
          <w:lang w:val="en-CA"/>
        </w:rPr>
        <w:t xml:space="preserve">Phoenix Program </w:t>
      </w:r>
      <w:r w:rsidR="00735557" w:rsidRPr="00B80C0D">
        <w:rPr>
          <w:rFonts w:ascii="Times New Roman" w:hAnsi="Times New Roman"/>
          <w:b/>
          <w:sz w:val="20"/>
          <w:szCs w:val="20"/>
          <w:lang w:val="en-CA"/>
        </w:rPr>
        <w:t xml:space="preserve">Background </w:t>
      </w:r>
    </w:p>
    <w:p w14:paraId="5B63F0BD" w14:textId="600413B4" w:rsidR="00B80C0D" w:rsidRPr="00B80C0D" w:rsidRDefault="00B80C0D" w:rsidP="00B80C0D">
      <w:pPr>
        <w:spacing w:after="120"/>
        <w:ind w:left="720"/>
        <w:rPr>
          <w:rFonts w:ascii="Times New Roman" w:hAnsi="Times New Roman"/>
          <w:sz w:val="20"/>
          <w:szCs w:val="20"/>
        </w:rPr>
      </w:pPr>
      <w:r w:rsidRPr="00B80C0D">
        <w:rPr>
          <w:rFonts w:ascii="Times New Roman" w:hAnsi="Times New Roman"/>
          <w:sz w:val="20"/>
          <w:szCs w:val="20"/>
        </w:rPr>
        <w:t>The Phoenix Program is maintained by a State of California entity</w:t>
      </w:r>
      <w:r w:rsidR="0055631B">
        <w:rPr>
          <w:rFonts w:ascii="Times New Roman" w:hAnsi="Times New Roman"/>
          <w:sz w:val="20"/>
          <w:szCs w:val="20"/>
        </w:rPr>
        <w:t>, the</w:t>
      </w:r>
      <w:r>
        <w:rPr>
          <w:rFonts w:ascii="Times New Roman" w:hAnsi="Times New Roman"/>
          <w:sz w:val="20"/>
          <w:szCs w:val="20"/>
        </w:rPr>
        <w:t xml:space="preserve"> </w:t>
      </w:r>
      <w:r w:rsidRPr="00B80C0D">
        <w:rPr>
          <w:rFonts w:ascii="Times New Roman" w:hAnsi="Times New Roman"/>
          <w:sz w:val="20"/>
          <w:szCs w:val="20"/>
        </w:rPr>
        <w:t>Judicial Council of California (“Judicial Council”), Administrative Division, Branch Accounting and Procurement Office, Trial Court Administrative Services. The data in the system and the primary system users are from the fifty-eight (58) superior courts.</w:t>
      </w:r>
    </w:p>
    <w:p w14:paraId="24177228" w14:textId="77777777" w:rsidR="00B80C0D" w:rsidRPr="00B80C0D" w:rsidRDefault="00B80C0D" w:rsidP="00B80C0D">
      <w:pPr>
        <w:spacing w:after="120"/>
        <w:ind w:left="720"/>
        <w:rPr>
          <w:rFonts w:ascii="Times New Roman" w:hAnsi="Times New Roman"/>
          <w:sz w:val="20"/>
          <w:szCs w:val="20"/>
        </w:rPr>
      </w:pPr>
      <w:r w:rsidRPr="00B80C0D">
        <w:rPr>
          <w:rFonts w:ascii="Times New Roman" w:hAnsi="Times New Roman"/>
          <w:sz w:val="20"/>
          <w:szCs w:val="20"/>
        </w:rPr>
        <w:t xml:space="preserve">Trial Court Administrative Services is comprised of two main units: </w:t>
      </w:r>
    </w:p>
    <w:p w14:paraId="328326CC" w14:textId="77777777" w:rsidR="00B80C0D" w:rsidRPr="00B80C0D" w:rsidRDefault="00B80C0D" w:rsidP="00F86636">
      <w:pPr>
        <w:pStyle w:val="ListParagraph"/>
        <w:numPr>
          <w:ilvl w:val="0"/>
          <w:numId w:val="42"/>
        </w:numPr>
        <w:spacing w:after="120" w:line="240" w:lineRule="auto"/>
        <w:contextualSpacing w:val="0"/>
        <w:rPr>
          <w:rFonts w:ascii="Times New Roman" w:hAnsi="Times New Roman"/>
          <w:sz w:val="20"/>
          <w:szCs w:val="20"/>
        </w:rPr>
      </w:pPr>
      <w:r w:rsidRPr="00B80C0D">
        <w:rPr>
          <w:rFonts w:ascii="Times New Roman" w:hAnsi="Times New Roman"/>
          <w:sz w:val="20"/>
          <w:szCs w:val="20"/>
        </w:rPr>
        <w:t xml:space="preserve">The Phoenix </w:t>
      </w:r>
      <w:r w:rsidRPr="00B80C0D">
        <w:rPr>
          <w:rFonts w:ascii="Times New Roman" w:hAnsi="Times New Roman"/>
          <w:b/>
          <w:sz w:val="20"/>
          <w:szCs w:val="20"/>
        </w:rPr>
        <w:t>Shared Services Center</w:t>
      </w:r>
      <w:r w:rsidRPr="00B80C0D">
        <w:rPr>
          <w:rFonts w:ascii="Times New Roman" w:hAnsi="Times New Roman"/>
          <w:sz w:val="20"/>
          <w:szCs w:val="20"/>
        </w:rPr>
        <w:t xml:space="preserve"> consists of staff that are super-users of the Phoenix SAP system, who provide day-to-day operational support of the courts.</w:t>
      </w:r>
    </w:p>
    <w:p w14:paraId="6C7437C6" w14:textId="1F6CED9A" w:rsidR="00B80C0D" w:rsidRPr="00B80C0D" w:rsidRDefault="00B80C0D" w:rsidP="00F86636">
      <w:pPr>
        <w:pStyle w:val="ListParagraph"/>
        <w:numPr>
          <w:ilvl w:val="0"/>
          <w:numId w:val="42"/>
        </w:numPr>
        <w:spacing w:after="120" w:line="240" w:lineRule="auto"/>
        <w:contextualSpacing w:val="0"/>
        <w:rPr>
          <w:rFonts w:ascii="Times New Roman" w:hAnsi="Times New Roman"/>
          <w:sz w:val="20"/>
          <w:szCs w:val="20"/>
        </w:rPr>
      </w:pPr>
      <w:r w:rsidRPr="7A4B2737">
        <w:rPr>
          <w:rFonts w:ascii="Times New Roman" w:hAnsi="Times New Roman"/>
          <w:sz w:val="20"/>
          <w:szCs w:val="20"/>
        </w:rPr>
        <w:t xml:space="preserve">The Phoenix </w:t>
      </w:r>
      <w:r w:rsidRPr="7A4B2737">
        <w:rPr>
          <w:rFonts w:ascii="Times New Roman" w:hAnsi="Times New Roman"/>
          <w:b/>
          <w:bCs/>
          <w:sz w:val="20"/>
          <w:szCs w:val="20"/>
        </w:rPr>
        <w:t xml:space="preserve">Center of Excellence </w:t>
      </w:r>
      <w:r w:rsidRPr="7A4B2737">
        <w:rPr>
          <w:rFonts w:ascii="Times New Roman" w:hAnsi="Times New Roman"/>
          <w:sz w:val="20"/>
          <w:szCs w:val="20"/>
        </w:rPr>
        <w:t>consists of staff who are proficient in functional configuration, ABAP, UI5 and other related development, and Basis, and who provide analytical, configuration, and technical support of the Phoenix SAP system.</w:t>
      </w:r>
    </w:p>
    <w:p w14:paraId="72247365" w14:textId="77777777" w:rsidR="004822F2" w:rsidRPr="000A6F12" w:rsidRDefault="004822F2" w:rsidP="004822F2">
      <w:pPr>
        <w:pStyle w:val="ListParagraph"/>
        <w:spacing w:line="240" w:lineRule="auto"/>
        <w:ind w:left="1440"/>
        <w:contextualSpacing w:val="0"/>
        <w:rPr>
          <w:rFonts w:ascii="Times New Roman" w:hAnsi="Times New Roman"/>
          <w:sz w:val="20"/>
          <w:szCs w:val="20"/>
        </w:rPr>
      </w:pPr>
    </w:p>
    <w:p w14:paraId="7B6BD476" w14:textId="49249109" w:rsidR="008175D8" w:rsidRDefault="00DC5659" w:rsidP="004822F2">
      <w:pPr>
        <w:spacing w:line="240" w:lineRule="auto"/>
        <w:ind w:left="810" w:hanging="450"/>
        <w:rPr>
          <w:rFonts w:ascii="Times New Roman" w:hAnsi="Times New Roman"/>
          <w:b/>
          <w:sz w:val="20"/>
          <w:szCs w:val="20"/>
        </w:rPr>
      </w:pPr>
      <w:r>
        <w:rPr>
          <w:rFonts w:ascii="Times New Roman" w:hAnsi="Times New Roman"/>
          <w:sz w:val="20"/>
          <w:szCs w:val="20"/>
        </w:rPr>
        <w:t>1</w:t>
      </w:r>
      <w:r w:rsidR="00AD7C2B">
        <w:rPr>
          <w:rFonts w:ascii="Times New Roman" w:hAnsi="Times New Roman"/>
          <w:sz w:val="20"/>
          <w:szCs w:val="20"/>
        </w:rPr>
        <w:t>.1</w:t>
      </w:r>
      <w:r w:rsidR="008175D8" w:rsidRPr="00AD7C2B">
        <w:rPr>
          <w:rFonts w:ascii="Times New Roman" w:hAnsi="Times New Roman"/>
          <w:sz w:val="20"/>
          <w:szCs w:val="20"/>
        </w:rPr>
        <w:tab/>
      </w:r>
      <w:r w:rsidR="008175D8" w:rsidRPr="004B756A">
        <w:rPr>
          <w:rFonts w:ascii="Times New Roman" w:hAnsi="Times New Roman"/>
          <w:b/>
          <w:sz w:val="20"/>
          <w:szCs w:val="20"/>
          <w:u w:val="single"/>
        </w:rPr>
        <w:t>SERVICES AND RESPONSIBILITIES</w:t>
      </w:r>
    </w:p>
    <w:p w14:paraId="72C2ACEC" w14:textId="77777777" w:rsidR="004822F2" w:rsidRPr="00AD7C2B" w:rsidRDefault="004822F2" w:rsidP="004822F2">
      <w:pPr>
        <w:spacing w:line="240" w:lineRule="auto"/>
        <w:ind w:left="810" w:hanging="450"/>
        <w:rPr>
          <w:rFonts w:ascii="Times New Roman" w:hAnsi="Times New Roman"/>
          <w:b/>
          <w:sz w:val="20"/>
          <w:szCs w:val="20"/>
        </w:rPr>
      </w:pPr>
    </w:p>
    <w:p w14:paraId="3170D5E4" w14:textId="1ADCDE63" w:rsidR="008175D8" w:rsidRPr="00AD7C2B" w:rsidRDefault="00DC5659" w:rsidP="00440066">
      <w:pPr>
        <w:autoSpaceDE w:val="0"/>
        <w:autoSpaceDN w:val="0"/>
        <w:adjustRightInd w:val="0"/>
        <w:ind w:left="1530" w:hanging="720"/>
        <w:rPr>
          <w:rFonts w:ascii="Times New Roman" w:hAnsi="Times New Roman"/>
          <w:sz w:val="20"/>
          <w:szCs w:val="20"/>
        </w:rPr>
      </w:pPr>
      <w:r>
        <w:rPr>
          <w:rFonts w:ascii="Times New Roman" w:hAnsi="Times New Roman"/>
          <w:sz w:val="20"/>
          <w:szCs w:val="20"/>
        </w:rPr>
        <w:t>1</w:t>
      </w:r>
      <w:r w:rsidR="004822F2">
        <w:rPr>
          <w:rFonts w:ascii="Times New Roman" w:hAnsi="Times New Roman"/>
          <w:sz w:val="20"/>
          <w:szCs w:val="20"/>
        </w:rPr>
        <w:t>.1.</w:t>
      </w:r>
      <w:r w:rsidR="00B7180E">
        <w:rPr>
          <w:rFonts w:ascii="Times New Roman" w:hAnsi="Times New Roman"/>
          <w:sz w:val="20"/>
          <w:szCs w:val="20"/>
        </w:rPr>
        <w:t>1</w:t>
      </w:r>
      <w:r w:rsidR="008175D8" w:rsidRPr="00AD7C2B">
        <w:rPr>
          <w:rFonts w:ascii="Times New Roman" w:hAnsi="Times New Roman"/>
          <w:sz w:val="20"/>
          <w:szCs w:val="20"/>
        </w:rPr>
        <w:tab/>
        <w:t xml:space="preserve">SHARED SERVICES CENTER </w:t>
      </w:r>
    </w:p>
    <w:p w14:paraId="7F8E6415" w14:textId="0A3AAABD" w:rsidR="008175D8" w:rsidRPr="00AD7C2B" w:rsidRDefault="008175D8" w:rsidP="002D47CB">
      <w:pPr>
        <w:spacing w:line="276" w:lineRule="auto"/>
        <w:ind w:left="1530"/>
        <w:rPr>
          <w:rFonts w:ascii="Times New Roman" w:hAnsi="Times New Roman"/>
          <w:sz w:val="20"/>
          <w:szCs w:val="20"/>
        </w:rPr>
      </w:pPr>
      <w:r w:rsidRPr="00AD7C2B">
        <w:rPr>
          <w:rFonts w:ascii="Times New Roman" w:hAnsi="Times New Roman"/>
          <w:sz w:val="20"/>
          <w:szCs w:val="20"/>
        </w:rPr>
        <w:t xml:space="preserve">The Shared Services Center provides centralized administrative services to the courts on the Phoenix System and promotes best practices and operational consistency statewide.  The center provides a diverse range of financial and Human Capital Management operational services </w:t>
      </w:r>
      <w:proofErr w:type="gramStart"/>
      <w:r w:rsidRPr="00AD7C2B">
        <w:rPr>
          <w:rFonts w:ascii="Times New Roman" w:hAnsi="Times New Roman"/>
          <w:sz w:val="20"/>
          <w:szCs w:val="20"/>
        </w:rPr>
        <w:t>on a daily basis</w:t>
      </w:r>
      <w:proofErr w:type="gramEnd"/>
      <w:r w:rsidRPr="00AD7C2B">
        <w:rPr>
          <w:rFonts w:ascii="Times New Roman" w:hAnsi="Times New Roman"/>
          <w:sz w:val="20"/>
          <w:szCs w:val="20"/>
        </w:rPr>
        <w:t xml:space="preserve">. </w:t>
      </w:r>
    </w:p>
    <w:p w14:paraId="5513927C" w14:textId="264C46D2" w:rsidR="008175D8" w:rsidRPr="00AD7C2B" w:rsidRDefault="00DC5659" w:rsidP="006B39B4">
      <w:pPr>
        <w:autoSpaceDE w:val="0"/>
        <w:autoSpaceDN w:val="0"/>
        <w:adjustRightInd w:val="0"/>
        <w:ind w:left="2250"/>
        <w:rPr>
          <w:rFonts w:ascii="Times New Roman" w:hAnsi="Times New Roman"/>
          <w:sz w:val="20"/>
          <w:szCs w:val="20"/>
        </w:rPr>
      </w:pPr>
      <w:r>
        <w:rPr>
          <w:rFonts w:ascii="Times New Roman" w:hAnsi="Times New Roman"/>
          <w:sz w:val="20"/>
          <w:szCs w:val="20"/>
        </w:rPr>
        <w:t>1</w:t>
      </w:r>
      <w:r w:rsidR="008175D8" w:rsidRPr="00AD7C2B">
        <w:rPr>
          <w:rFonts w:ascii="Times New Roman" w:hAnsi="Times New Roman"/>
          <w:sz w:val="20"/>
          <w:szCs w:val="20"/>
        </w:rPr>
        <w:t>.</w:t>
      </w:r>
      <w:r w:rsidR="00440066">
        <w:rPr>
          <w:rFonts w:ascii="Times New Roman" w:hAnsi="Times New Roman"/>
          <w:sz w:val="20"/>
          <w:szCs w:val="20"/>
        </w:rPr>
        <w:t>1</w:t>
      </w:r>
      <w:r w:rsidR="008175D8" w:rsidRPr="00AD7C2B">
        <w:rPr>
          <w:rFonts w:ascii="Times New Roman" w:hAnsi="Times New Roman"/>
          <w:sz w:val="20"/>
          <w:szCs w:val="20"/>
        </w:rPr>
        <w:t>.1.1</w:t>
      </w:r>
      <w:r w:rsidR="008175D8" w:rsidRPr="00AD7C2B">
        <w:rPr>
          <w:rFonts w:ascii="Times New Roman" w:hAnsi="Times New Roman"/>
          <w:sz w:val="20"/>
          <w:szCs w:val="20"/>
        </w:rPr>
        <w:tab/>
        <w:t>SSC Overview</w:t>
      </w:r>
      <w:r w:rsidR="008175D8" w:rsidRPr="00AD7C2B">
        <w:rPr>
          <w:rFonts w:ascii="Times New Roman" w:hAnsi="Times New Roman"/>
          <w:sz w:val="20"/>
          <w:szCs w:val="20"/>
          <w:u w:val="single"/>
        </w:rPr>
        <w:br/>
      </w:r>
      <w:r w:rsidR="008175D8" w:rsidRPr="00AD7C2B">
        <w:rPr>
          <w:rFonts w:ascii="Times New Roman" w:hAnsi="Times New Roman"/>
          <w:sz w:val="20"/>
          <w:szCs w:val="20"/>
        </w:rPr>
        <w:t xml:space="preserve">The Shared Services Center (SSC) is the central point of contact for courts using the </w:t>
      </w:r>
      <w:r w:rsidR="008175D8" w:rsidRPr="00AD7C2B">
        <w:rPr>
          <w:rFonts w:ascii="Times New Roman" w:hAnsi="Times New Roman"/>
          <w:i/>
          <w:sz w:val="20"/>
          <w:szCs w:val="20"/>
        </w:rPr>
        <w:t>Phoenix System.</w:t>
      </w:r>
      <w:r w:rsidR="008175D8" w:rsidRPr="00AD7C2B">
        <w:rPr>
          <w:rFonts w:ascii="Times New Roman" w:hAnsi="Times New Roman"/>
          <w:sz w:val="20"/>
          <w:szCs w:val="20"/>
        </w:rPr>
        <w:t xml:space="preserve">  </w:t>
      </w:r>
    </w:p>
    <w:p w14:paraId="4C85B49A" w14:textId="5745AB5F" w:rsidR="008175D8" w:rsidRPr="00AD7C2B" w:rsidRDefault="00DC5659" w:rsidP="008175D8">
      <w:pPr>
        <w:autoSpaceDE w:val="0"/>
        <w:autoSpaceDN w:val="0"/>
        <w:adjustRightInd w:val="0"/>
        <w:ind w:left="2880" w:hanging="630"/>
        <w:rPr>
          <w:rFonts w:ascii="Times New Roman" w:hAnsi="Times New Roman"/>
          <w:sz w:val="20"/>
          <w:szCs w:val="20"/>
        </w:rPr>
      </w:pPr>
      <w:r>
        <w:rPr>
          <w:rFonts w:ascii="Times New Roman" w:hAnsi="Times New Roman"/>
          <w:sz w:val="20"/>
          <w:szCs w:val="20"/>
        </w:rPr>
        <w:t>1</w:t>
      </w:r>
      <w:r w:rsidR="000204A2">
        <w:rPr>
          <w:rFonts w:ascii="Times New Roman" w:hAnsi="Times New Roman"/>
          <w:sz w:val="20"/>
          <w:szCs w:val="20"/>
        </w:rPr>
        <w:t>.1</w:t>
      </w:r>
      <w:r w:rsidR="008175D8" w:rsidRPr="00AD7C2B">
        <w:rPr>
          <w:rFonts w:ascii="Times New Roman" w:hAnsi="Times New Roman"/>
          <w:sz w:val="20"/>
          <w:szCs w:val="20"/>
        </w:rPr>
        <w:t>.1.2</w:t>
      </w:r>
      <w:r w:rsidR="008175D8" w:rsidRPr="00AD7C2B">
        <w:rPr>
          <w:rFonts w:ascii="Times New Roman" w:hAnsi="Times New Roman"/>
          <w:sz w:val="20"/>
          <w:szCs w:val="20"/>
        </w:rPr>
        <w:tab/>
        <w:t>SSC Services and Responsibilities</w:t>
      </w:r>
    </w:p>
    <w:p w14:paraId="655545E5" w14:textId="77777777" w:rsidR="008175D8" w:rsidRPr="00AD7C2B" w:rsidRDefault="008175D8" w:rsidP="008175D8">
      <w:pPr>
        <w:autoSpaceDE w:val="0"/>
        <w:autoSpaceDN w:val="0"/>
        <w:adjustRightInd w:val="0"/>
        <w:spacing w:line="276" w:lineRule="auto"/>
        <w:ind w:left="2250"/>
        <w:rPr>
          <w:rFonts w:ascii="Times New Roman" w:hAnsi="Times New Roman"/>
          <w:sz w:val="20"/>
          <w:szCs w:val="20"/>
          <w:lang w:bidi="en-US"/>
        </w:rPr>
      </w:pPr>
      <w:r w:rsidRPr="00AD7C2B">
        <w:rPr>
          <w:rFonts w:ascii="Times New Roman" w:hAnsi="Times New Roman"/>
          <w:sz w:val="20"/>
          <w:szCs w:val="20"/>
        </w:rPr>
        <w:t xml:space="preserve">Financial Services provided by the SSC include: </w:t>
      </w:r>
    </w:p>
    <w:p w14:paraId="13674493" w14:textId="77777777"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General ledger management, reconciliation, and reporting.</w:t>
      </w:r>
    </w:p>
    <w:p w14:paraId="7BBE81D5" w14:textId="77777777"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A centralized treasury, including bank account management and investments.</w:t>
      </w:r>
    </w:p>
    <w:p w14:paraId="5687BEB1" w14:textId="77777777"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 xml:space="preserve">Trust accounting, which consists of money collected and held in trust on individual cases by the trial courts. </w:t>
      </w:r>
    </w:p>
    <w:p w14:paraId="30AB5EF3" w14:textId="77777777"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Procurement services, including supporting all the courts in using the system, and smaller courts in the entire procurement process.</w:t>
      </w:r>
    </w:p>
    <w:p w14:paraId="3966512A" w14:textId="77777777"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Accounts payable which includes vendor, employee, and jury payments.</w:t>
      </w:r>
    </w:p>
    <w:p w14:paraId="25449DA3" w14:textId="77777777"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Production of a standardized set of monthly, quarterly, and annual financial statements that comply with existing statutes, rules, and regulations.</w:t>
      </w:r>
    </w:p>
    <w:p w14:paraId="0C8A6AAB" w14:textId="77777777" w:rsidR="008175D8" w:rsidRPr="00AD7C2B" w:rsidRDefault="008175D8" w:rsidP="008175D8">
      <w:pPr>
        <w:autoSpaceDE w:val="0"/>
        <w:autoSpaceDN w:val="0"/>
        <w:adjustRightInd w:val="0"/>
        <w:spacing w:line="276" w:lineRule="auto"/>
        <w:ind w:left="2250"/>
        <w:rPr>
          <w:rFonts w:ascii="Times New Roman" w:hAnsi="Times New Roman"/>
          <w:sz w:val="20"/>
          <w:szCs w:val="20"/>
        </w:rPr>
      </w:pPr>
      <w:r w:rsidRPr="00AD7C2B">
        <w:rPr>
          <w:rFonts w:ascii="Times New Roman" w:hAnsi="Times New Roman"/>
          <w:sz w:val="20"/>
          <w:szCs w:val="20"/>
        </w:rPr>
        <w:t xml:space="preserve">Human Resources/Payroll Services provided by the SSC include: </w:t>
      </w:r>
    </w:p>
    <w:p w14:paraId="352ADD51" w14:textId="77777777"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Personnel administration, which includes employee hiring and separation, classification and pay, and organization management.</w:t>
      </w:r>
    </w:p>
    <w:p w14:paraId="487932EF" w14:textId="77777777"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 xml:space="preserve">Benefits, which includes the proper deduction and payments, such as, health, dental, vision, etc. </w:t>
      </w:r>
    </w:p>
    <w:p w14:paraId="6CA3D1BD" w14:textId="77777777"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lastRenderedPageBreak/>
        <w:t xml:space="preserve">Time management, which includes the proper recording of time and leave based on an individual’s work schedule, representation status, etc. </w:t>
      </w:r>
    </w:p>
    <w:p w14:paraId="63B23479" w14:textId="77777777"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Payroll, which includes the processing of time records against pay and benefit records to produce employee payments, vendor payments, and updating of accounting records.</w:t>
      </w:r>
    </w:p>
    <w:p w14:paraId="4693E6B0" w14:textId="77777777"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 xml:space="preserve">Payroll reconciliation, which includes validating the accounting records against the payroll records to ensure payments have been properly collected, disbursed, and accounted. </w:t>
      </w:r>
    </w:p>
    <w:p w14:paraId="3305DAE2" w14:textId="77777777"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 xml:space="preserve">Employee and manager self-service, which includes access to self-service options, such as, timesheets for entry and verification, benefit information, contact information, etc. </w:t>
      </w:r>
    </w:p>
    <w:p w14:paraId="02AAEDFE" w14:textId="77777777" w:rsidR="008175D8" w:rsidRPr="00AD7C2B" w:rsidRDefault="008175D8" w:rsidP="008175D8">
      <w:pPr>
        <w:autoSpaceDE w:val="0"/>
        <w:autoSpaceDN w:val="0"/>
        <w:adjustRightInd w:val="0"/>
        <w:spacing w:line="276" w:lineRule="auto"/>
        <w:ind w:left="2880"/>
        <w:rPr>
          <w:rFonts w:ascii="Times New Roman" w:hAnsi="Times New Roman"/>
          <w:sz w:val="20"/>
          <w:szCs w:val="20"/>
          <w:lang w:bidi="en-US"/>
        </w:rPr>
      </w:pPr>
    </w:p>
    <w:p w14:paraId="7278CD3C" w14:textId="26CC477C" w:rsidR="008175D8" w:rsidRPr="00AD7C2B" w:rsidRDefault="00DC5659" w:rsidP="008175D8">
      <w:pPr>
        <w:autoSpaceDE w:val="0"/>
        <w:autoSpaceDN w:val="0"/>
        <w:adjustRightInd w:val="0"/>
        <w:ind w:left="2880" w:hanging="630"/>
        <w:rPr>
          <w:rFonts w:ascii="Times New Roman" w:hAnsi="Times New Roman"/>
          <w:sz w:val="20"/>
          <w:szCs w:val="20"/>
        </w:rPr>
      </w:pPr>
      <w:r>
        <w:rPr>
          <w:rFonts w:ascii="Times New Roman" w:hAnsi="Times New Roman"/>
          <w:sz w:val="20"/>
          <w:szCs w:val="20"/>
        </w:rPr>
        <w:t>1</w:t>
      </w:r>
      <w:r w:rsidR="008175D8" w:rsidRPr="00AD7C2B">
        <w:rPr>
          <w:rFonts w:ascii="Times New Roman" w:hAnsi="Times New Roman"/>
          <w:sz w:val="20"/>
          <w:szCs w:val="20"/>
        </w:rPr>
        <w:t>.</w:t>
      </w:r>
      <w:r w:rsidR="00B7180E">
        <w:rPr>
          <w:rFonts w:ascii="Times New Roman" w:hAnsi="Times New Roman"/>
          <w:sz w:val="20"/>
          <w:szCs w:val="20"/>
        </w:rPr>
        <w:t>1</w:t>
      </w:r>
      <w:r w:rsidR="008175D8" w:rsidRPr="00AD7C2B">
        <w:rPr>
          <w:rFonts w:ascii="Times New Roman" w:hAnsi="Times New Roman"/>
          <w:sz w:val="20"/>
          <w:szCs w:val="20"/>
        </w:rPr>
        <w:t>.1.3</w:t>
      </w:r>
      <w:r w:rsidR="008175D8" w:rsidRPr="00AD7C2B">
        <w:rPr>
          <w:rFonts w:ascii="Times New Roman" w:hAnsi="Times New Roman"/>
          <w:sz w:val="20"/>
          <w:szCs w:val="20"/>
        </w:rPr>
        <w:tab/>
        <w:t xml:space="preserve">SSC Goals </w:t>
      </w:r>
    </w:p>
    <w:p w14:paraId="1F667E32" w14:textId="77777777"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 xml:space="preserve">Ensure uniformity of financial records. </w:t>
      </w:r>
    </w:p>
    <w:p w14:paraId="3A041743" w14:textId="77777777"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 xml:space="preserve">Provide consistency of accounting and financial data. </w:t>
      </w:r>
    </w:p>
    <w:p w14:paraId="49FD29AD" w14:textId="77777777"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 xml:space="preserve">Produce trial court monthly, quarterly, and annual financial statements. </w:t>
      </w:r>
    </w:p>
    <w:p w14:paraId="10349E81" w14:textId="77777777"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 xml:space="preserve">Ensure compliance with existing statutes, rules, and regulations. </w:t>
      </w:r>
    </w:p>
    <w:p w14:paraId="4DB1675F" w14:textId="77777777"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 xml:space="preserve">Monitor process compliance with service level agreements. </w:t>
      </w:r>
    </w:p>
    <w:p w14:paraId="29D77D4E" w14:textId="77777777" w:rsidR="008175D8" w:rsidRPr="00AD7C2B" w:rsidRDefault="008175D8" w:rsidP="008175D8">
      <w:pPr>
        <w:autoSpaceDE w:val="0"/>
        <w:autoSpaceDN w:val="0"/>
        <w:adjustRightInd w:val="0"/>
        <w:ind w:left="1080"/>
        <w:rPr>
          <w:rFonts w:ascii="Times New Roman" w:hAnsi="Times New Roman"/>
          <w:bCs/>
          <w:sz w:val="20"/>
          <w:szCs w:val="20"/>
        </w:rPr>
      </w:pPr>
    </w:p>
    <w:p w14:paraId="4AEEF25A" w14:textId="05DF3013" w:rsidR="008175D8" w:rsidRPr="00AD7C2B" w:rsidRDefault="00DC5659" w:rsidP="008175D8">
      <w:pPr>
        <w:autoSpaceDE w:val="0"/>
        <w:autoSpaceDN w:val="0"/>
        <w:adjustRightInd w:val="0"/>
        <w:ind w:left="2880" w:hanging="630"/>
        <w:rPr>
          <w:rFonts w:ascii="Times New Roman" w:hAnsi="Times New Roman"/>
          <w:sz w:val="20"/>
          <w:szCs w:val="20"/>
        </w:rPr>
      </w:pPr>
      <w:r>
        <w:rPr>
          <w:rFonts w:ascii="Times New Roman" w:hAnsi="Times New Roman"/>
          <w:sz w:val="20"/>
          <w:szCs w:val="20"/>
        </w:rPr>
        <w:t>1</w:t>
      </w:r>
      <w:r w:rsidR="008175D8" w:rsidRPr="00AD7C2B">
        <w:rPr>
          <w:rFonts w:ascii="Times New Roman" w:hAnsi="Times New Roman"/>
          <w:sz w:val="20"/>
          <w:szCs w:val="20"/>
        </w:rPr>
        <w:t>.</w:t>
      </w:r>
      <w:r w:rsidR="00CB1F19">
        <w:rPr>
          <w:rFonts w:ascii="Times New Roman" w:hAnsi="Times New Roman"/>
          <w:sz w:val="20"/>
          <w:szCs w:val="20"/>
        </w:rPr>
        <w:t>1</w:t>
      </w:r>
      <w:r w:rsidR="008175D8" w:rsidRPr="00AD7C2B">
        <w:rPr>
          <w:rFonts w:ascii="Times New Roman" w:hAnsi="Times New Roman"/>
          <w:sz w:val="20"/>
          <w:szCs w:val="20"/>
        </w:rPr>
        <w:t>.1.4</w:t>
      </w:r>
      <w:r w:rsidR="008175D8" w:rsidRPr="00AD7C2B">
        <w:rPr>
          <w:rFonts w:ascii="Times New Roman" w:hAnsi="Times New Roman"/>
          <w:sz w:val="20"/>
          <w:szCs w:val="20"/>
        </w:rPr>
        <w:tab/>
        <w:t>SSC Organization</w:t>
      </w:r>
    </w:p>
    <w:p w14:paraId="27862769" w14:textId="77777777" w:rsidR="008175D8" w:rsidRPr="00AD7C2B" w:rsidRDefault="008175D8" w:rsidP="008175D8">
      <w:pPr>
        <w:autoSpaceDE w:val="0"/>
        <w:autoSpaceDN w:val="0"/>
        <w:adjustRightInd w:val="0"/>
        <w:spacing w:line="276" w:lineRule="auto"/>
        <w:ind w:left="2250"/>
        <w:rPr>
          <w:rFonts w:ascii="Times New Roman" w:hAnsi="Times New Roman"/>
          <w:sz w:val="20"/>
          <w:szCs w:val="20"/>
        </w:rPr>
      </w:pPr>
      <w:r w:rsidRPr="00AD7C2B">
        <w:rPr>
          <w:rFonts w:ascii="Times New Roman" w:hAnsi="Times New Roman"/>
          <w:sz w:val="20"/>
          <w:szCs w:val="20"/>
        </w:rPr>
        <w:t xml:space="preserve">The Shared Services Center is comprised of two major sections: </w:t>
      </w:r>
    </w:p>
    <w:p w14:paraId="60A2B13F" w14:textId="37C27DD0" w:rsidR="008175D8" w:rsidRPr="00AD7C2B" w:rsidRDefault="00CB1F19" w:rsidP="008175D8">
      <w:pPr>
        <w:pStyle w:val="ListParagraph"/>
        <w:autoSpaceDE w:val="0"/>
        <w:autoSpaceDN w:val="0"/>
        <w:adjustRightInd w:val="0"/>
        <w:spacing w:before="100" w:after="100" w:line="276" w:lineRule="auto"/>
        <w:ind w:left="2970"/>
        <w:rPr>
          <w:rFonts w:ascii="Times New Roman" w:hAnsi="Times New Roman"/>
          <w:sz w:val="20"/>
          <w:szCs w:val="20"/>
        </w:rPr>
      </w:pPr>
      <w:r>
        <w:rPr>
          <w:rFonts w:ascii="Times New Roman" w:hAnsi="Times New Roman"/>
          <w:sz w:val="20"/>
          <w:szCs w:val="20"/>
        </w:rPr>
        <w:t>2</w:t>
      </w:r>
      <w:r w:rsidR="008175D8" w:rsidRPr="00AD7C2B">
        <w:rPr>
          <w:rFonts w:ascii="Times New Roman" w:hAnsi="Times New Roman"/>
          <w:sz w:val="20"/>
          <w:szCs w:val="20"/>
        </w:rPr>
        <w:t>.</w:t>
      </w:r>
      <w:r>
        <w:rPr>
          <w:rFonts w:ascii="Times New Roman" w:hAnsi="Times New Roman"/>
          <w:sz w:val="20"/>
          <w:szCs w:val="20"/>
        </w:rPr>
        <w:t>1</w:t>
      </w:r>
      <w:r w:rsidR="008175D8" w:rsidRPr="00AD7C2B">
        <w:rPr>
          <w:rFonts w:ascii="Times New Roman" w:hAnsi="Times New Roman"/>
          <w:sz w:val="20"/>
          <w:szCs w:val="20"/>
        </w:rPr>
        <w:t>.1.4.1</w:t>
      </w:r>
      <w:r>
        <w:rPr>
          <w:rFonts w:ascii="Times New Roman" w:hAnsi="Times New Roman"/>
          <w:sz w:val="20"/>
          <w:szCs w:val="20"/>
        </w:rPr>
        <w:t xml:space="preserve"> </w:t>
      </w:r>
      <w:r w:rsidR="008175D8" w:rsidRPr="00AD7C2B">
        <w:rPr>
          <w:rFonts w:ascii="Times New Roman" w:hAnsi="Times New Roman"/>
          <w:sz w:val="20"/>
          <w:szCs w:val="20"/>
        </w:rPr>
        <w:t>Phoenix Financial Services</w:t>
      </w:r>
    </w:p>
    <w:p w14:paraId="5C76B060" w14:textId="77777777" w:rsidR="008175D8" w:rsidRPr="00AD7C2B" w:rsidRDefault="008175D8" w:rsidP="00F86636">
      <w:pPr>
        <w:pStyle w:val="ListParagraph"/>
        <w:numPr>
          <w:ilvl w:val="0"/>
          <w:numId w:val="44"/>
        </w:numPr>
        <w:autoSpaceDE w:val="0"/>
        <w:autoSpaceDN w:val="0"/>
        <w:adjustRightInd w:val="0"/>
        <w:spacing w:before="100" w:after="100" w:line="276" w:lineRule="auto"/>
        <w:rPr>
          <w:rFonts w:ascii="Times New Roman" w:hAnsi="Times New Roman"/>
          <w:sz w:val="20"/>
          <w:szCs w:val="20"/>
        </w:rPr>
      </w:pPr>
      <w:r w:rsidRPr="00AD7C2B">
        <w:rPr>
          <w:rFonts w:ascii="Times New Roman" w:hAnsi="Times New Roman"/>
          <w:sz w:val="20"/>
          <w:szCs w:val="20"/>
        </w:rPr>
        <w:t>Trust Accounting Unit</w:t>
      </w:r>
    </w:p>
    <w:p w14:paraId="505941B1" w14:textId="77777777" w:rsidR="008175D8" w:rsidRPr="00AD7C2B" w:rsidRDefault="008175D8" w:rsidP="00F86636">
      <w:pPr>
        <w:pStyle w:val="ListParagraph"/>
        <w:numPr>
          <w:ilvl w:val="0"/>
          <w:numId w:val="44"/>
        </w:numPr>
        <w:autoSpaceDE w:val="0"/>
        <w:autoSpaceDN w:val="0"/>
        <w:adjustRightInd w:val="0"/>
        <w:spacing w:before="100" w:after="100" w:line="276" w:lineRule="auto"/>
        <w:rPr>
          <w:rFonts w:ascii="Times New Roman" w:hAnsi="Times New Roman"/>
          <w:sz w:val="20"/>
          <w:szCs w:val="20"/>
        </w:rPr>
      </w:pPr>
      <w:r w:rsidRPr="00AD7C2B">
        <w:rPr>
          <w:rFonts w:ascii="Times New Roman" w:hAnsi="Times New Roman"/>
          <w:sz w:val="20"/>
          <w:szCs w:val="20"/>
        </w:rPr>
        <w:t>Phoenix Purchasing Support Services Unit</w:t>
      </w:r>
    </w:p>
    <w:p w14:paraId="0B3A15F2" w14:textId="77777777" w:rsidR="008175D8" w:rsidRPr="00AD7C2B" w:rsidRDefault="008175D8" w:rsidP="00F86636">
      <w:pPr>
        <w:pStyle w:val="ListParagraph"/>
        <w:numPr>
          <w:ilvl w:val="0"/>
          <w:numId w:val="44"/>
        </w:numPr>
        <w:autoSpaceDE w:val="0"/>
        <w:autoSpaceDN w:val="0"/>
        <w:adjustRightInd w:val="0"/>
        <w:spacing w:before="100" w:after="100" w:line="276" w:lineRule="auto"/>
        <w:rPr>
          <w:rFonts w:ascii="Times New Roman" w:hAnsi="Times New Roman"/>
          <w:sz w:val="20"/>
          <w:szCs w:val="20"/>
        </w:rPr>
      </w:pPr>
      <w:r w:rsidRPr="00AD7C2B">
        <w:rPr>
          <w:rFonts w:ascii="Times New Roman" w:hAnsi="Times New Roman"/>
          <w:sz w:val="20"/>
          <w:szCs w:val="20"/>
        </w:rPr>
        <w:t>General Ledger and Reports Unit</w:t>
      </w:r>
    </w:p>
    <w:p w14:paraId="4E6894F1" w14:textId="77777777" w:rsidR="008175D8" w:rsidRPr="00AD7C2B" w:rsidRDefault="008175D8" w:rsidP="00F86636">
      <w:pPr>
        <w:pStyle w:val="ListParagraph"/>
        <w:numPr>
          <w:ilvl w:val="0"/>
          <w:numId w:val="44"/>
        </w:numPr>
        <w:autoSpaceDE w:val="0"/>
        <w:autoSpaceDN w:val="0"/>
        <w:adjustRightInd w:val="0"/>
        <w:spacing w:before="100" w:after="100" w:line="276" w:lineRule="auto"/>
        <w:rPr>
          <w:rFonts w:ascii="Times New Roman" w:hAnsi="Times New Roman"/>
          <w:sz w:val="20"/>
          <w:szCs w:val="20"/>
        </w:rPr>
      </w:pPr>
      <w:r w:rsidRPr="00AD7C2B">
        <w:rPr>
          <w:rFonts w:ascii="Times New Roman" w:hAnsi="Times New Roman"/>
          <w:sz w:val="20"/>
          <w:szCs w:val="20"/>
        </w:rPr>
        <w:t>Accounts Payable Unit</w:t>
      </w:r>
    </w:p>
    <w:p w14:paraId="1D26CBF4" w14:textId="77777777" w:rsidR="008175D8" w:rsidRPr="00AD7C2B" w:rsidRDefault="008175D8" w:rsidP="008175D8">
      <w:pPr>
        <w:pStyle w:val="ListParagraph"/>
        <w:autoSpaceDE w:val="0"/>
        <w:autoSpaceDN w:val="0"/>
        <w:adjustRightInd w:val="0"/>
        <w:spacing w:before="100" w:after="100" w:line="276" w:lineRule="auto"/>
        <w:ind w:left="2970"/>
        <w:rPr>
          <w:rFonts w:ascii="Times New Roman" w:hAnsi="Times New Roman"/>
          <w:sz w:val="20"/>
          <w:szCs w:val="20"/>
        </w:rPr>
      </w:pPr>
    </w:p>
    <w:p w14:paraId="746B006B" w14:textId="712A676D" w:rsidR="008175D8" w:rsidRPr="00AD7C2B" w:rsidRDefault="00DC5659" w:rsidP="008175D8">
      <w:pPr>
        <w:pStyle w:val="ListParagraph"/>
        <w:autoSpaceDE w:val="0"/>
        <w:autoSpaceDN w:val="0"/>
        <w:adjustRightInd w:val="0"/>
        <w:spacing w:before="100" w:after="100" w:line="276" w:lineRule="auto"/>
        <w:ind w:left="2970"/>
        <w:rPr>
          <w:rFonts w:ascii="Times New Roman" w:hAnsi="Times New Roman"/>
          <w:sz w:val="20"/>
          <w:szCs w:val="20"/>
        </w:rPr>
      </w:pPr>
      <w:r>
        <w:rPr>
          <w:rFonts w:ascii="Times New Roman" w:hAnsi="Times New Roman"/>
          <w:sz w:val="20"/>
          <w:szCs w:val="20"/>
        </w:rPr>
        <w:t>1</w:t>
      </w:r>
      <w:r w:rsidR="008175D8" w:rsidRPr="00AD7C2B">
        <w:rPr>
          <w:rFonts w:ascii="Times New Roman" w:hAnsi="Times New Roman"/>
          <w:sz w:val="20"/>
          <w:szCs w:val="20"/>
        </w:rPr>
        <w:t>.</w:t>
      </w:r>
      <w:r w:rsidR="00CB1F19">
        <w:rPr>
          <w:rFonts w:ascii="Times New Roman" w:hAnsi="Times New Roman"/>
          <w:sz w:val="20"/>
          <w:szCs w:val="20"/>
        </w:rPr>
        <w:t>1</w:t>
      </w:r>
      <w:r w:rsidR="008175D8" w:rsidRPr="00AD7C2B">
        <w:rPr>
          <w:rFonts w:ascii="Times New Roman" w:hAnsi="Times New Roman"/>
          <w:sz w:val="20"/>
          <w:szCs w:val="20"/>
        </w:rPr>
        <w:t>.1.4.2</w:t>
      </w:r>
      <w:r w:rsidR="00CB1F19">
        <w:rPr>
          <w:rFonts w:ascii="Times New Roman" w:hAnsi="Times New Roman"/>
          <w:sz w:val="20"/>
          <w:szCs w:val="20"/>
        </w:rPr>
        <w:t xml:space="preserve"> </w:t>
      </w:r>
      <w:r w:rsidR="008175D8" w:rsidRPr="00AD7C2B">
        <w:rPr>
          <w:rFonts w:ascii="Times New Roman" w:hAnsi="Times New Roman"/>
          <w:sz w:val="20"/>
          <w:szCs w:val="20"/>
        </w:rPr>
        <w:t>Phoenix Human Resources Services</w:t>
      </w:r>
    </w:p>
    <w:p w14:paraId="47FBEC3A" w14:textId="77777777" w:rsidR="008175D8" w:rsidRPr="00AD7C2B" w:rsidRDefault="008175D8" w:rsidP="00F86636">
      <w:pPr>
        <w:pStyle w:val="ListParagraph"/>
        <w:numPr>
          <w:ilvl w:val="0"/>
          <w:numId w:val="45"/>
        </w:numPr>
        <w:autoSpaceDE w:val="0"/>
        <w:autoSpaceDN w:val="0"/>
        <w:adjustRightInd w:val="0"/>
        <w:spacing w:before="100" w:after="100" w:line="276" w:lineRule="auto"/>
        <w:rPr>
          <w:rFonts w:ascii="Times New Roman" w:hAnsi="Times New Roman"/>
          <w:sz w:val="20"/>
          <w:szCs w:val="20"/>
        </w:rPr>
      </w:pPr>
      <w:r w:rsidRPr="00AD7C2B">
        <w:rPr>
          <w:rFonts w:ascii="Times New Roman" w:hAnsi="Times New Roman"/>
          <w:sz w:val="20"/>
          <w:szCs w:val="20"/>
        </w:rPr>
        <w:t>Payroll Financial Services Unit</w:t>
      </w:r>
    </w:p>
    <w:p w14:paraId="26A24184" w14:textId="77777777" w:rsidR="008175D8" w:rsidRPr="00AD7C2B" w:rsidRDefault="008175D8" w:rsidP="00F86636">
      <w:pPr>
        <w:pStyle w:val="ListParagraph"/>
        <w:numPr>
          <w:ilvl w:val="0"/>
          <w:numId w:val="45"/>
        </w:numPr>
        <w:autoSpaceDE w:val="0"/>
        <w:autoSpaceDN w:val="0"/>
        <w:adjustRightInd w:val="0"/>
        <w:spacing w:before="100" w:after="100" w:line="276" w:lineRule="auto"/>
        <w:rPr>
          <w:rFonts w:ascii="Times New Roman" w:hAnsi="Times New Roman"/>
          <w:sz w:val="20"/>
          <w:szCs w:val="20"/>
        </w:rPr>
      </w:pPr>
      <w:r w:rsidRPr="00AD7C2B">
        <w:rPr>
          <w:rFonts w:ascii="Times New Roman" w:hAnsi="Times New Roman"/>
          <w:sz w:val="20"/>
          <w:szCs w:val="20"/>
        </w:rPr>
        <w:t>Payroll Services Unit</w:t>
      </w:r>
    </w:p>
    <w:p w14:paraId="39B833A1" w14:textId="77777777" w:rsidR="008175D8" w:rsidRDefault="008175D8" w:rsidP="008175D8">
      <w:pPr>
        <w:autoSpaceDE w:val="0"/>
        <w:autoSpaceDN w:val="0"/>
        <w:adjustRightInd w:val="0"/>
        <w:spacing w:before="100" w:after="100" w:line="276" w:lineRule="auto"/>
        <w:ind w:left="2250"/>
        <w:contextualSpacing/>
        <w:rPr>
          <w:rFonts w:ascii="Times New Roman" w:hAnsi="Times New Roman"/>
          <w:sz w:val="20"/>
          <w:szCs w:val="20"/>
        </w:rPr>
      </w:pPr>
      <w:r w:rsidRPr="00AD7C2B">
        <w:rPr>
          <w:rFonts w:ascii="Times New Roman" w:hAnsi="Times New Roman"/>
          <w:sz w:val="20"/>
          <w:szCs w:val="20"/>
        </w:rPr>
        <w:t>The Phoenix Shared Services Center is housed solely in the Sacramento office of the Judicial Council. Staff participate in both flexible work schedule and telecommute programs.</w:t>
      </w:r>
    </w:p>
    <w:p w14:paraId="16328E03" w14:textId="77777777" w:rsidR="00CB1F19" w:rsidRDefault="00CB1F19" w:rsidP="008175D8">
      <w:pPr>
        <w:autoSpaceDE w:val="0"/>
        <w:autoSpaceDN w:val="0"/>
        <w:adjustRightInd w:val="0"/>
        <w:spacing w:before="100" w:after="100" w:line="276" w:lineRule="auto"/>
        <w:ind w:left="2250"/>
        <w:contextualSpacing/>
        <w:rPr>
          <w:rFonts w:ascii="Times New Roman" w:hAnsi="Times New Roman"/>
          <w:sz w:val="20"/>
          <w:szCs w:val="20"/>
        </w:rPr>
      </w:pPr>
    </w:p>
    <w:p w14:paraId="6AA176AF" w14:textId="77777777" w:rsidR="008175D8" w:rsidRPr="00AD7C2B" w:rsidRDefault="008175D8" w:rsidP="008175D8">
      <w:pPr>
        <w:autoSpaceDE w:val="0"/>
        <w:autoSpaceDN w:val="0"/>
        <w:adjustRightInd w:val="0"/>
        <w:spacing w:before="100" w:after="100" w:line="276" w:lineRule="auto"/>
        <w:ind w:left="2250"/>
        <w:contextualSpacing/>
        <w:rPr>
          <w:rFonts w:ascii="Times New Roman" w:hAnsi="Times New Roman"/>
          <w:sz w:val="20"/>
          <w:szCs w:val="20"/>
        </w:rPr>
      </w:pPr>
    </w:p>
    <w:p w14:paraId="4F53178D" w14:textId="02CEAA7A" w:rsidR="008175D8" w:rsidRPr="00AD7C2B" w:rsidRDefault="008F68FB" w:rsidP="008175D8">
      <w:pPr>
        <w:autoSpaceDE w:val="0"/>
        <w:autoSpaceDN w:val="0"/>
        <w:adjustRightInd w:val="0"/>
        <w:ind w:left="2070" w:hanging="630"/>
        <w:rPr>
          <w:rFonts w:ascii="Times New Roman" w:hAnsi="Times New Roman"/>
          <w:sz w:val="20"/>
          <w:szCs w:val="20"/>
        </w:rPr>
      </w:pPr>
      <w:r>
        <w:rPr>
          <w:rFonts w:ascii="Times New Roman" w:hAnsi="Times New Roman"/>
          <w:sz w:val="20"/>
          <w:szCs w:val="20"/>
        </w:rPr>
        <w:t>1</w:t>
      </w:r>
      <w:r w:rsidR="008175D8" w:rsidRPr="00AD7C2B">
        <w:rPr>
          <w:rFonts w:ascii="Times New Roman" w:hAnsi="Times New Roman"/>
          <w:sz w:val="20"/>
          <w:szCs w:val="20"/>
        </w:rPr>
        <w:t>.</w:t>
      </w:r>
      <w:r w:rsidR="00074D02">
        <w:rPr>
          <w:rFonts w:ascii="Times New Roman" w:hAnsi="Times New Roman"/>
          <w:sz w:val="20"/>
          <w:szCs w:val="20"/>
        </w:rPr>
        <w:t>1</w:t>
      </w:r>
      <w:r w:rsidR="00F33E05">
        <w:rPr>
          <w:rFonts w:ascii="Times New Roman" w:hAnsi="Times New Roman"/>
          <w:sz w:val="20"/>
          <w:szCs w:val="20"/>
        </w:rPr>
        <w:t>.</w:t>
      </w:r>
      <w:r w:rsidR="00074D02">
        <w:rPr>
          <w:rFonts w:ascii="Times New Roman" w:hAnsi="Times New Roman"/>
          <w:sz w:val="20"/>
          <w:szCs w:val="20"/>
        </w:rPr>
        <w:t>2</w:t>
      </w:r>
      <w:r w:rsidR="008175D8" w:rsidRPr="00AD7C2B">
        <w:rPr>
          <w:rFonts w:ascii="Times New Roman" w:hAnsi="Times New Roman"/>
          <w:sz w:val="20"/>
          <w:szCs w:val="20"/>
        </w:rPr>
        <w:tab/>
        <w:t xml:space="preserve">CENTER OF EXCELLENCE </w:t>
      </w:r>
    </w:p>
    <w:p w14:paraId="4C45E573" w14:textId="77777777" w:rsidR="008175D8" w:rsidRPr="00AD7C2B" w:rsidRDefault="008175D8" w:rsidP="008175D8">
      <w:pPr>
        <w:autoSpaceDE w:val="0"/>
        <w:autoSpaceDN w:val="0"/>
        <w:adjustRightInd w:val="0"/>
        <w:spacing w:line="276" w:lineRule="auto"/>
        <w:ind w:left="1440"/>
        <w:rPr>
          <w:rFonts w:ascii="Times New Roman" w:hAnsi="Times New Roman"/>
          <w:sz w:val="20"/>
          <w:szCs w:val="20"/>
        </w:rPr>
      </w:pPr>
      <w:r w:rsidRPr="00AD7C2B">
        <w:rPr>
          <w:rFonts w:ascii="Times New Roman" w:hAnsi="Times New Roman"/>
          <w:sz w:val="20"/>
          <w:szCs w:val="20"/>
        </w:rPr>
        <w:t xml:space="preserve">The Center of Excellence (COE) is responsible for the systematic deployment, maintenance, and operation of the Phoenix System to the trial courts.  Currently, all fifty-eight (58) courts have implemented the Phoenix Financial System.  The Phoenix Human Resources System has been deployed to seventeen (17) courts – further deployment efforts are contingent upon additional resources.  </w:t>
      </w:r>
    </w:p>
    <w:p w14:paraId="4239430E" w14:textId="4D6EB0C2" w:rsidR="008175D8" w:rsidRPr="00AD7C2B" w:rsidRDefault="008F68FB" w:rsidP="004D4CEF">
      <w:pPr>
        <w:autoSpaceDE w:val="0"/>
        <w:autoSpaceDN w:val="0"/>
        <w:adjustRightInd w:val="0"/>
        <w:ind w:left="2880" w:hanging="810"/>
        <w:rPr>
          <w:rFonts w:ascii="Times New Roman" w:hAnsi="Times New Roman"/>
          <w:sz w:val="20"/>
          <w:szCs w:val="20"/>
        </w:rPr>
      </w:pPr>
      <w:r>
        <w:rPr>
          <w:rFonts w:ascii="Times New Roman" w:hAnsi="Times New Roman"/>
          <w:sz w:val="20"/>
          <w:szCs w:val="20"/>
        </w:rPr>
        <w:t>1</w:t>
      </w:r>
      <w:r w:rsidR="008175D8" w:rsidRPr="00AD7C2B">
        <w:rPr>
          <w:rFonts w:ascii="Times New Roman" w:hAnsi="Times New Roman"/>
          <w:sz w:val="20"/>
          <w:szCs w:val="20"/>
        </w:rPr>
        <w:t>.</w:t>
      </w:r>
      <w:r w:rsidR="00074D02">
        <w:rPr>
          <w:rFonts w:ascii="Times New Roman" w:hAnsi="Times New Roman"/>
          <w:sz w:val="20"/>
          <w:szCs w:val="20"/>
        </w:rPr>
        <w:t>1</w:t>
      </w:r>
      <w:r w:rsidR="008175D8" w:rsidRPr="00AD7C2B">
        <w:rPr>
          <w:rFonts w:ascii="Times New Roman" w:hAnsi="Times New Roman"/>
          <w:sz w:val="20"/>
          <w:szCs w:val="20"/>
        </w:rPr>
        <w:t>.2.1</w:t>
      </w:r>
      <w:r w:rsidR="008175D8" w:rsidRPr="00AD7C2B">
        <w:rPr>
          <w:rFonts w:ascii="Times New Roman" w:hAnsi="Times New Roman"/>
          <w:sz w:val="20"/>
          <w:szCs w:val="20"/>
        </w:rPr>
        <w:tab/>
        <w:t>COE Overview</w:t>
      </w:r>
    </w:p>
    <w:p w14:paraId="29CE5384" w14:textId="2A7FE34A" w:rsidR="008175D8" w:rsidRPr="00AD7C2B" w:rsidRDefault="008175D8" w:rsidP="008175D8">
      <w:pPr>
        <w:autoSpaceDE w:val="0"/>
        <w:autoSpaceDN w:val="0"/>
        <w:adjustRightInd w:val="0"/>
        <w:spacing w:line="276" w:lineRule="auto"/>
        <w:ind w:left="2250"/>
        <w:rPr>
          <w:rFonts w:ascii="Times New Roman" w:hAnsi="Times New Roman"/>
          <w:sz w:val="20"/>
          <w:szCs w:val="20"/>
        </w:rPr>
      </w:pPr>
      <w:r w:rsidRPr="00AD7C2B">
        <w:rPr>
          <w:rFonts w:ascii="Times New Roman" w:hAnsi="Times New Roman"/>
          <w:sz w:val="20"/>
          <w:szCs w:val="20"/>
        </w:rPr>
        <w:t xml:space="preserve">The COE performs complex studies of accounting and human resources/payroll processes, business procedures, and court administrative operations.  It also assists in formulation of new </w:t>
      </w:r>
      <w:r w:rsidRPr="00AD7C2B">
        <w:rPr>
          <w:rFonts w:ascii="Times New Roman" w:hAnsi="Times New Roman"/>
          <w:sz w:val="20"/>
          <w:szCs w:val="20"/>
        </w:rPr>
        <w:lastRenderedPageBreak/>
        <w:t>or revised policies and/or procedures to meet court administrative and business operation’s needs and implements automated processes where possible. The COE also provides more technical services to the Phoenix Program in partnership with a dedicated unit of the Judicial Council Information Technology office, with the support of other third</w:t>
      </w:r>
      <w:r w:rsidR="00CE423C">
        <w:rPr>
          <w:rFonts w:ascii="Times New Roman" w:hAnsi="Times New Roman"/>
          <w:sz w:val="20"/>
          <w:szCs w:val="20"/>
        </w:rPr>
        <w:t xml:space="preserve"> </w:t>
      </w:r>
      <w:r w:rsidRPr="00AD7C2B">
        <w:rPr>
          <w:rFonts w:ascii="Times New Roman" w:hAnsi="Times New Roman"/>
          <w:sz w:val="20"/>
          <w:szCs w:val="20"/>
        </w:rPr>
        <w:t xml:space="preserve">party managed services and Microsoft Azure cloud services.  </w:t>
      </w:r>
    </w:p>
    <w:p w14:paraId="6B66CA37" w14:textId="77777777" w:rsidR="008175D8" w:rsidRPr="00AD7C2B" w:rsidRDefault="008175D8" w:rsidP="008175D8">
      <w:pPr>
        <w:autoSpaceDE w:val="0"/>
        <w:autoSpaceDN w:val="0"/>
        <w:adjustRightInd w:val="0"/>
        <w:ind w:left="1080"/>
        <w:rPr>
          <w:rFonts w:ascii="Times New Roman" w:hAnsi="Times New Roman"/>
          <w:b/>
          <w:bCs/>
          <w:sz w:val="20"/>
          <w:szCs w:val="20"/>
        </w:rPr>
      </w:pPr>
    </w:p>
    <w:p w14:paraId="616882F6" w14:textId="073F4C14" w:rsidR="008175D8" w:rsidRPr="00AD7C2B" w:rsidRDefault="008F68FB" w:rsidP="008175D8">
      <w:pPr>
        <w:autoSpaceDE w:val="0"/>
        <w:autoSpaceDN w:val="0"/>
        <w:adjustRightInd w:val="0"/>
        <w:ind w:left="2880" w:hanging="630"/>
        <w:rPr>
          <w:rFonts w:ascii="Times New Roman" w:hAnsi="Times New Roman"/>
          <w:sz w:val="20"/>
          <w:szCs w:val="20"/>
        </w:rPr>
      </w:pPr>
      <w:r>
        <w:rPr>
          <w:rFonts w:ascii="Times New Roman" w:hAnsi="Times New Roman"/>
          <w:sz w:val="20"/>
          <w:szCs w:val="20"/>
        </w:rPr>
        <w:t>1</w:t>
      </w:r>
      <w:r w:rsidR="008175D8" w:rsidRPr="00AD7C2B">
        <w:rPr>
          <w:rFonts w:ascii="Times New Roman" w:hAnsi="Times New Roman"/>
          <w:sz w:val="20"/>
          <w:szCs w:val="20"/>
        </w:rPr>
        <w:t>.</w:t>
      </w:r>
      <w:r w:rsidR="00074D02">
        <w:rPr>
          <w:rFonts w:ascii="Times New Roman" w:hAnsi="Times New Roman"/>
          <w:sz w:val="20"/>
          <w:szCs w:val="20"/>
        </w:rPr>
        <w:t>1</w:t>
      </w:r>
      <w:r w:rsidR="008175D8" w:rsidRPr="00AD7C2B">
        <w:rPr>
          <w:rFonts w:ascii="Times New Roman" w:hAnsi="Times New Roman"/>
          <w:sz w:val="20"/>
          <w:szCs w:val="20"/>
        </w:rPr>
        <w:t>.2.2</w:t>
      </w:r>
      <w:r w:rsidR="008175D8" w:rsidRPr="00AD7C2B">
        <w:rPr>
          <w:rFonts w:ascii="Times New Roman" w:hAnsi="Times New Roman"/>
          <w:sz w:val="20"/>
          <w:szCs w:val="20"/>
        </w:rPr>
        <w:tab/>
        <w:t>COE Services and Responsibilities</w:t>
      </w:r>
    </w:p>
    <w:p w14:paraId="0174EF43" w14:textId="77777777" w:rsidR="008175D8" w:rsidRPr="00AD7C2B" w:rsidRDefault="008175D8" w:rsidP="008175D8">
      <w:pPr>
        <w:autoSpaceDE w:val="0"/>
        <w:autoSpaceDN w:val="0"/>
        <w:adjustRightInd w:val="0"/>
        <w:spacing w:line="276" w:lineRule="auto"/>
        <w:ind w:left="2250"/>
        <w:rPr>
          <w:rFonts w:ascii="Times New Roman" w:hAnsi="Times New Roman"/>
          <w:sz w:val="20"/>
          <w:szCs w:val="20"/>
        </w:rPr>
      </w:pPr>
      <w:r w:rsidRPr="00AD7C2B">
        <w:rPr>
          <w:rFonts w:ascii="Times New Roman" w:hAnsi="Times New Roman"/>
          <w:sz w:val="20"/>
          <w:szCs w:val="20"/>
        </w:rPr>
        <w:t xml:space="preserve">Continually direct project teams of Judicial Council and court representatives in the development of new and revised Financial and HR/Payroll processes and configuration for continuous improvement. </w:t>
      </w:r>
    </w:p>
    <w:p w14:paraId="7E0B9349" w14:textId="77777777"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Provide the required Project Management services for all efforts, whether they are formal projects or normal maintenance or enhancement requests, to ensure the most efficient use of resources and compliance with industry, program, and judicial branch enterprise and security standards.</w:t>
      </w:r>
    </w:p>
    <w:p w14:paraId="1D1E4F55" w14:textId="77777777"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 xml:space="preserve">Develop and modify reports for Financial and HR/Payroll activities specific to court operations and budgeting. </w:t>
      </w:r>
    </w:p>
    <w:p w14:paraId="2ED63FFB" w14:textId="77777777"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 xml:space="preserve">Prepare reports with recommendations based on studies and surveys to improve or change accounting and HR/Payroll policies, processes, and procedures. </w:t>
      </w:r>
    </w:p>
    <w:p w14:paraId="6C613A53" w14:textId="2256459A"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 xml:space="preserve">Continually manage the </w:t>
      </w:r>
      <w:r w:rsidR="00152F7F">
        <w:rPr>
          <w:rFonts w:ascii="Times New Roman" w:hAnsi="Times New Roman"/>
          <w:sz w:val="20"/>
          <w:szCs w:val="20"/>
          <w:lang w:bidi="en-US"/>
        </w:rPr>
        <w:t>W</w:t>
      </w:r>
      <w:r w:rsidRPr="00AD7C2B">
        <w:rPr>
          <w:rFonts w:ascii="Times New Roman" w:hAnsi="Times New Roman"/>
          <w:sz w:val="20"/>
          <w:szCs w:val="20"/>
          <w:lang w:bidi="en-US"/>
        </w:rPr>
        <w:t xml:space="preserve">ork of contracted system support consultants involved in support of the Phoenix System on behalf of the courts. </w:t>
      </w:r>
    </w:p>
    <w:p w14:paraId="6907808E" w14:textId="6BEE2F64"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 xml:space="preserve">Design and build reports to satisfy requests from </w:t>
      </w:r>
      <w:r w:rsidR="00695741">
        <w:rPr>
          <w:rFonts w:ascii="Times New Roman" w:hAnsi="Times New Roman"/>
          <w:sz w:val="20"/>
          <w:szCs w:val="20"/>
          <w:lang w:bidi="en-US"/>
        </w:rPr>
        <w:t>T</w:t>
      </w:r>
      <w:r w:rsidRPr="00AD7C2B">
        <w:rPr>
          <w:rFonts w:ascii="Times New Roman" w:hAnsi="Times New Roman"/>
          <w:sz w:val="20"/>
          <w:szCs w:val="20"/>
          <w:lang w:bidi="en-US"/>
        </w:rPr>
        <w:t xml:space="preserve">hird </w:t>
      </w:r>
      <w:r w:rsidR="00695741">
        <w:rPr>
          <w:rFonts w:ascii="Times New Roman" w:hAnsi="Times New Roman"/>
          <w:sz w:val="20"/>
          <w:szCs w:val="20"/>
          <w:lang w:bidi="en-US"/>
        </w:rPr>
        <w:t>P</w:t>
      </w:r>
      <w:r w:rsidRPr="00AD7C2B">
        <w:rPr>
          <w:rFonts w:ascii="Times New Roman" w:hAnsi="Times New Roman"/>
          <w:sz w:val="20"/>
          <w:szCs w:val="20"/>
          <w:lang w:bidi="en-US"/>
        </w:rPr>
        <w:t>arties including</w:t>
      </w:r>
      <w:r w:rsidR="00017FBC">
        <w:rPr>
          <w:rFonts w:ascii="Times New Roman" w:hAnsi="Times New Roman"/>
          <w:sz w:val="20"/>
          <w:szCs w:val="20"/>
          <w:lang w:bidi="en-US"/>
        </w:rPr>
        <w:t xml:space="preserve"> the</w:t>
      </w:r>
      <w:r w:rsidRPr="00AD7C2B">
        <w:rPr>
          <w:rFonts w:ascii="Times New Roman" w:hAnsi="Times New Roman"/>
          <w:sz w:val="20"/>
          <w:szCs w:val="20"/>
          <w:lang w:bidi="en-US"/>
        </w:rPr>
        <w:t xml:space="preserve"> California Legislature, </w:t>
      </w:r>
      <w:r w:rsidR="00017FBC">
        <w:rPr>
          <w:rFonts w:ascii="Times New Roman" w:hAnsi="Times New Roman"/>
          <w:sz w:val="20"/>
          <w:szCs w:val="20"/>
          <w:lang w:bidi="en-US"/>
        </w:rPr>
        <w:t xml:space="preserve">the </w:t>
      </w:r>
      <w:r w:rsidRPr="00AD7C2B">
        <w:rPr>
          <w:rFonts w:ascii="Times New Roman" w:hAnsi="Times New Roman"/>
          <w:sz w:val="20"/>
          <w:szCs w:val="20"/>
          <w:lang w:bidi="en-US"/>
        </w:rPr>
        <w:t xml:space="preserve">California State Auditor, the Judicial Council, and other branch entities. </w:t>
      </w:r>
    </w:p>
    <w:p w14:paraId="5FDBB1E8" w14:textId="77777777"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Provide day-to-day user support and break fix services.</w:t>
      </w:r>
    </w:p>
    <w:p w14:paraId="0A4507D2" w14:textId="2B9CFC93"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 xml:space="preserve">Develop requested enhancements; implement </w:t>
      </w:r>
      <w:r w:rsidRPr="00AD7C2B">
        <w:rPr>
          <w:rFonts w:ascii="Times New Roman" w:hAnsi="Times New Roman"/>
          <w:sz w:val="20"/>
          <w:szCs w:val="20"/>
        </w:rPr>
        <w:t xml:space="preserve">system patches and </w:t>
      </w:r>
      <w:r w:rsidR="000C03CF">
        <w:rPr>
          <w:rFonts w:ascii="Times New Roman" w:hAnsi="Times New Roman"/>
          <w:sz w:val="20"/>
          <w:szCs w:val="20"/>
        </w:rPr>
        <w:t>U</w:t>
      </w:r>
      <w:r w:rsidRPr="00AD7C2B">
        <w:rPr>
          <w:rFonts w:ascii="Times New Roman" w:hAnsi="Times New Roman"/>
          <w:sz w:val="20"/>
          <w:szCs w:val="20"/>
        </w:rPr>
        <w:t xml:space="preserve">pgrades for hardware as well as software.   </w:t>
      </w:r>
    </w:p>
    <w:p w14:paraId="1549C468" w14:textId="409266F3"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rPr>
        <w:t>Develop and provide daily monitoring of system tools and interfaces to support court administration. This includes implementation of program administered tools, as well as, interfaces with court systems and their third</w:t>
      </w:r>
      <w:r w:rsidR="00CE423C">
        <w:rPr>
          <w:rFonts w:ascii="Times New Roman" w:hAnsi="Times New Roman"/>
          <w:sz w:val="20"/>
          <w:szCs w:val="20"/>
        </w:rPr>
        <w:t xml:space="preserve"> </w:t>
      </w:r>
      <w:r w:rsidRPr="00AD7C2B">
        <w:rPr>
          <w:rFonts w:ascii="Times New Roman" w:hAnsi="Times New Roman"/>
          <w:sz w:val="20"/>
          <w:szCs w:val="20"/>
        </w:rPr>
        <w:t>party service providers for financial, payroll, and benefit administration, etc.</w:t>
      </w:r>
    </w:p>
    <w:p w14:paraId="4A007756" w14:textId="77777777"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Provide ongoing Maintenance and Operations services (M&amp;O Support) to the Phoenix Program, ensuring that systems are operating on the most current vendor-required system and maintenance support levels.</w:t>
      </w:r>
    </w:p>
    <w:p w14:paraId="0EEF08DE" w14:textId="77777777"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Provide continuous improvement related to system change requests that support ever-evolving priorities of the trial courts and technological advances in the SAP solutions and beyond.</w:t>
      </w:r>
    </w:p>
    <w:p w14:paraId="0333F256" w14:textId="77777777" w:rsidR="008175D8" w:rsidRPr="00AD7C2B" w:rsidRDefault="008175D8" w:rsidP="008175D8">
      <w:pPr>
        <w:autoSpaceDE w:val="0"/>
        <w:autoSpaceDN w:val="0"/>
        <w:adjustRightInd w:val="0"/>
        <w:ind w:left="1080"/>
        <w:rPr>
          <w:rFonts w:ascii="Times New Roman" w:hAnsi="Times New Roman"/>
          <w:sz w:val="20"/>
          <w:szCs w:val="20"/>
        </w:rPr>
      </w:pPr>
    </w:p>
    <w:p w14:paraId="7AE47DDE" w14:textId="4B84400F" w:rsidR="008175D8" w:rsidRPr="00AD7C2B" w:rsidRDefault="008F68FB" w:rsidP="008175D8">
      <w:pPr>
        <w:autoSpaceDE w:val="0"/>
        <w:autoSpaceDN w:val="0"/>
        <w:adjustRightInd w:val="0"/>
        <w:ind w:left="2880" w:hanging="630"/>
        <w:rPr>
          <w:rFonts w:ascii="Times New Roman" w:hAnsi="Times New Roman"/>
          <w:sz w:val="20"/>
          <w:szCs w:val="20"/>
        </w:rPr>
      </w:pPr>
      <w:r>
        <w:rPr>
          <w:rFonts w:ascii="Times New Roman" w:hAnsi="Times New Roman"/>
          <w:sz w:val="20"/>
          <w:szCs w:val="20"/>
        </w:rPr>
        <w:t>1</w:t>
      </w:r>
      <w:r w:rsidR="008175D8" w:rsidRPr="00AD7C2B">
        <w:rPr>
          <w:rFonts w:ascii="Times New Roman" w:hAnsi="Times New Roman"/>
          <w:sz w:val="20"/>
          <w:szCs w:val="20"/>
        </w:rPr>
        <w:t>.</w:t>
      </w:r>
      <w:r w:rsidR="00074D02">
        <w:rPr>
          <w:rFonts w:ascii="Times New Roman" w:hAnsi="Times New Roman"/>
          <w:sz w:val="20"/>
          <w:szCs w:val="20"/>
        </w:rPr>
        <w:t>1</w:t>
      </w:r>
      <w:r w:rsidR="008175D8" w:rsidRPr="00AD7C2B">
        <w:rPr>
          <w:rFonts w:ascii="Times New Roman" w:hAnsi="Times New Roman"/>
          <w:sz w:val="20"/>
          <w:szCs w:val="20"/>
        </w:rPr>
        <w:t>.2.3</w:t>
      </w:r>
      <w:r w:rsidR="008175D8" w:rsidRPr="00AD7C2B">
        <w:rPr>
          <w:rFonts w:ascii="Times New Roman" w:hAnsi="Times New Roman"/>
          <w:sz w:val="20"/>
          <w:szCs w:val="20"/>
        </w:rPr>
        <w:tab/>
        <w:t xml:space="preserve">COE Goals </w:t>
      </w:r>
    </w:p>
    <w:p w14:paraId="4919D493" w14:textId="77777777"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 xml:space="preserve">Design, develop, </w:t>
      </w:r>
      <w:proofErr w:type="gramStart"/>
      <w:r w:rsidRPr="00AD7C2B">
        <w:rPr>
          <w:rFonts w:ascii="Times New Roman" w:hAnsi="Times New Roman"/>
          <w:sz w:val="20"/>
          <w:szCs w:val="20"/>
          <w:lang w:bidi="en-US"/>
        </w:rPr>
        <w:t>enhance</w:t>
      </w:r>
      <w:proofErr w:type="gramEnd"/>
      <w:r w:rsidRPr="00AD7C2B">
        <w:rPr>
          <w:rFonts w:ascii="Times New Roman" w:hAnsi="Times New Roman"/>
          <w:sz w:val="20"/>
          <w:szCs w:val="20"/>
          <w:lang w:bidi="en-US"/>
        </w:rPr>
        <w:t xml:space="preserve"> and maintain a quality integrated system of financial, human capital, and payroll processes within the Phoenix System.</w:t>
      </w:r>
    </w:p>
    <w:p w14:paraId="7EFCEFA7" w14:textId="77777777"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lastRenderedPageBreak/>
        <w:t>Continually improve Judicial Council staff knowledge, skills, and abilities, as well as, review processes and configuration, to reduce the cost of delivering an integrated finance/HR/payroll system for the trial courts.</w:t>
      </w:r>
    </w:p>
    <w:p w14:paraId="4882DB38" w14:textId="77777777"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 xml:space="preserve">Design and develop training curriculum to support the trial court financial and human resources system. </w:t>
      </w:r>
    </w:p>
    <w:p w14:paraId="5F20CF6E" w14:textId="77777777"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Provide timely response to all system incidents, and enhancement requests.</w:t>
      </w:r>
    </w:p>
    <w:p w14:paraId="08C291DF" w14:textId="77777777"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Assist the Judicial Council in realization of the benefits of a fully integrated financial and HR system.</w:t>
      </w:r>
    </w:p>
    <w:p w14:paraId="2B62C27F" w14:textId="77777777"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Provide opportunities for greater efficiency by the restructuring and redesign of business processes by leveraging the value of the ERP systems capabilities.</w:t>
      </w:r>
    </w:p>
    <w:p w14:paraId="06CC5B9B" w14:textId="77777777"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Eliminate duplication of efforts.</w:t>
      </w:r>
    </w:p>
    <w:p w14:paraId="68E2F823" w14:textId="77777777"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Minimize manual reconciliations.</w:t>
      </w:r>
    </w:p>
    <w:p w14:paraId="665644B5" w14:textId="77777777"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Provide a foundation for the Judicial Council and the courts to explore additional functional and technical improvement opportunities, including but not limited to:</w:t>
      </w:r>
    </w:p>
    <w:p w14:paraId="1696C679" w14:textId="77777777" w:rsidR="008175D8" w:rsidRPr="00AD7C2B" w:rsidRDefault="008175D8" w:rsidP="00F86636">
      <w:pPr>
        <w:numPr>
          <w:ilvl w:val="3"/>
          <w:numId w:val="43"/>
        </w:numPr>
        <w:autoSpaceDE w:val="0"/>
        <w:autoSpaceDN w:val="0"/>
        <w:adjustRightInd w:val="0"/>
        <w:spacing w:line="276" w:lineRule="auto"/>
        <w:ind w:firstLine="360"/>
        <w:rPr>
          <w:rFonts w:ascii="Times New Roman" w:hAnsi="Times New Roman"/>
          <w:sz w:val="20"/>
          <w:szCs w:val="20"/>
          <w:lang w:bidi="en-US"/>
        </w:rPr>
      </w:pPr>
      <w:r w:rsidRPr="00AD7C2B">
        <w:rPr>
          <w:rFonts w:ascii="Times New Roman" w:hAnsi="Times New Roman"/>
          <w:sz w:val="20"/>
          <w:szCs w:val="20"/>
          <w:lang w:bidi="en-US"/>
        </w:rPr>
        <w:t>Deployment of HCM functionality to additional courts</w:t>
      </w:r>
    </w:p>
    <w:p w14:paraId="3148C6F5" w14:textId="77777777" w:rsidR="008175D8" w:rsidRPr="00AD7C2B" w:rsidRDefault="008175D8" w:rsidP="00F86636">
      <w:pPr>
        <w:numPr>
          <w:ilvl w:val="3"/>
          <w:numId w:val="43"/>
        </w:numPr>
        <w:autoSpaceDE w:val="0"/>
        <w:autoSpaceDN w:val="0"/>
        <w:adjustRightInd w:val="0"/>
        <w:spacing w:line="276" w:lineRule="auto"/>
        <w:ind w:firstLine="360"/>
        <w:rPr>
          <w:rFonts w:ascii="Times New Roman" w:hAnsi="Times New Roman"/>
          <w:sz w:val="20"/>
          <w:szCs w:val="20"/>
          <w:lang w:bidi="en-US"/>
        </w:rPr>
      </w:pPr>
      <w:r w:rsidRPr="00AD7C2B">
        <w:rPr>
          <w:rFonts w:ascii="Times New Roman" w:hAnsi="Times New Roman"/>
          <w:sz w:val="20"/>
          <w:szCs w:val="20"/>
          <w:lang w:bidi="en-US"/>
        </w:rPr>
        <w:t>Public Sector Budget Planning</w:t>
      </w:r>
    </w:p>
    <w:p w14:paraId="500564EB" w14:textId="77777777" w:rsidR="008175D8" w:rsidRPr="00AD7C2B" w:rsidRDefault="008175D8" w:rsidP="00F86636">
      <w:pPr>
        <w:numPr>
          <w:ilvl w:val="3"/>
          <w:numId w:val="43"/>
        </w:numPr>
        <w:autoSpaceDE w:val="0"/>
        <w:autoSpaceDN w:val="0"/>
        <w:adjustRightInd w:val="0"/>
        <w:spacing w:line="276" w:lineRule="auto"/>
        <w:ind w:firstLine="360"/>
        <w:rPr>
          <w:rFonts w:ascii="Times New Roman" w:hAnsi="Times New Roman"/>
          <w:sz w:val="20"/>
          <w:szCs w:val="20"/>
          <w:lang w:bidi="en-US"/>
        </w:rPr>
      </w:pPr>
      <w:r w:rsidRPr="00AD7C2B">
        <w:rPr>
          <w:rFonts w:ascii="Times New Roman" w:hAnsi="Times New Roman"/>
          <w:sz w:val="20"/>
          <w:szCs w:val="20"/>
          <w:lang w:bidi="en-US"/>
        </w:rPr>
        <w:t>e Procurement</w:t>
      </w:r>
    </w:p>
    <w:p w14:paraId="79FD62E2" w14:textId="77777777" w:rsidR="008175D8" w:rsidRPr="00AD7C2B" w:rsidRDefault="008175D8" w:rsidP="00F86636">
      <w:pPr>
        <w:numPr>
          <w:ilvl w:val="3"/>
          <w:numId w:val="43"/>
        </w:numPr>
        <w:autoSpaceDE w:val="0"/>
        <w:autoSpaceDN w:val="0"/>
        <w:adjustRightInd w:val="0"/>
        <w:spacing w:line="276" w:lineRule="auto"/>
        <w:ind w:firstLine="360"/>
        <w:rPr>
          <w:rFonts w:ascii="Times New Roman" w:hAnsi="Times New Roman"/>
          <w:sz w:val="20"/>
          <w:szCs w:val="20"/>
          <w:lang w:bidi="en-US"/>
        </w:rPr>
      </w:pPr>
      <w:r w:rsidRPr="00AD7C2B">
        <w:rPr>
          <w:rFonts w:ascii="Times New Roman" w:hAnsi="Times New Roman"/>
          <w:sz w:val="20"/>
          <w:szCs w:val="20"/>
          <w:lang w:bidi="en-US"/>
        </w:rPr>
        <w:t>Fixed Assets Management</w:t>
      </w:r>
    </w:p>
    <w:p w14:paraId="08C77E4D" w14:textId="77777777" w:rsidR="008175D8" w:rsidRPr="00AD7C2B" w:rsidRDefault="008175D8" w:rsidP="00F86636">
      <w:pPr>
        <w:numPr>
          <w:ilvl w:val="3"/>
          <w:numId w:val="43"/>
        </w:numPr>
        <w:autoSpaceDE w:val="0"/>
        <w:autoSpaceDN w:val="0"/>
        <w:adjustRightInd w:val="0"/>
        <w:spacing w:line="276" w:lineRule="auto"/>
        <w:ind w:firstLine="360"/>
        <w:rPr>
          <w:rFonts w:ascii="Times New Roman" w:hAnsi="Times New Roman"/>
          <w:sz w:val="20"/>
          <w:szCs w:val="20"/>
          <w:lang w:bidi="en-US"/>
        </w:rPr>
      </w:pPr>
      <w:r w:rsidRPr="00AD7C2B">
        <w:rPr>
          <w:rFonts w:ascii="Times New Roman" w:hAnsi="Times New Roman"/>
          <w:sz w:val="20"/>
          <w:szCs w:val="20"/>
          <w:lang w:bidi="en-US"/>
        </w:rPr>
        <w:t>Inventory Management</w:t>
      </w:r>
    </w:p>
    <w:p w14:paraId="68450FBC" w14:textId="77777777" w:rsidR="008175D8" w:rsidRPr="00AD7C2B" w:rsidRDefault="008175D8" w:rsidP="00F86636">
      <w:pPr>
        <w:numPr>
          <w:ilvl w:val="3"/>
          <w:numId w:val="43"/>
        </w:numPr>
        <w:autoSpaceDE w:val="0"/>
        <w:autoSpaceDN w:val="0"/>
        <w:adjustRightInd w:val="0"/>
        <w:spacing w:line="276" w:lineRule="auto"/>
        <w:ind w:firstLine="360"/>
        <w:rPr>
          <w:rFonts w:ascii="Times New Roman" w:hAnsi="Times New Roman"/>
          <w:sz w:val="20"/>
          <w:szCs w:val="20"/>
          <w:lang w:bidi="en-US"/>
        </w:rPr>
      </w:pPr>
      <w:r w:rsidRPr="00AD7C2B">
        <w:rPr>
          <w:rFonts w:ascii="Times New Roman" w:hAnsi="Times New Roman"/>
          <w:sz w:val="20"/>
          <w:szCs w:val="20"/>
          <w:lang w:bidi="en-US"/>
        </w:rPr>
        <w:t>Learning Management</w:t>
      </w:r>
    </w:p>
    <w:p w14:paraId="3C798F3E" w14:textId="77777777" w:rsidR="008175D8" w:rsidRPr="00AD7C2B" w:rsidRDefault="008175D8" w:rsidP="00F86636">
      <w:pPr>
        <w:numPr>
          <w:ilvl w:val="3"/>
          <w:numId w:val="43"/>
        </w:numPr>
        <w:autoSpaceDE w:val="0"/>
        <w:autoSpaceDN w:val="0"/>
        <w:adjustRightInd w:val="0"/>
        <w:spacing w:line="276" w:lineRule="auto"/>
        <w:ind w:firstLine="360"/>
        <w:rPr>
          <w:rFonts w:ascii="Times New Roman" w:hAnsi="Times New Roman"/>
          <w:sz w:val="20"/>
          <w:szCs w:val="20"/>
          <w:lang w:bidi="en-US"/>
        </w:rPr>
      </w:pPr>
      <w:r w:rsidRPr="00AD7C2B">
        <w:rPr>
          <w:rFonts w:ascii="Times New Roman" w:hAnsi="Times New Roman"/>
          <w:sz w:val="20"/>
          <w:szCs w:val="20"/>
          <w:lang w:bidi="en-US"/>
        </w:rPr>
        <w:t>e Recruitment/Applicant Tracking/Onboarding</w:t>
      </w:r>
    </w:p>
    <w:p w14:paraId="1E78FF3D" w14:textId="77777777" w:rsidR="008175D8" w:rsidRPr="00AD7C2B" w:rsidRDefault="008175D8" w:rsidP="00F86636">
      <w:pPr>
        <w:numPr>
          <w:ilvl w:val="3"/>
          <w:numId w:val="43"/>
        </w:numPr>
        <w:autoSpaceDE w:val="0"/>
        <w:autoSpaceDN w:val="0"/>
        <w:adjustRightInd w:val="0"/>
        <w:spacing w:line="276" w:lineRule="auto"/>
        <w:ind w:firstLine="360"/>
        <w:rPr>
          <w:rFonts w:ascii="Times New Roman" w:hAnsi="Times New Roman"/>
          <w:sz w:val="20"/>
          <w:szCs w:val="20"/>
          <w:lang w:bidi="en-US"/>
        </w:rPr>
      </w:pPr>
      <w:r w:rsidRPr="00AD7C2B">
        <w:rPr>
          <w:rFonts w:ascii="Times New Roman" w:hAnsi="Times New Roman"/>
          <w:sz w:val="20"/>
          <w:szCs w:val="20"/>
          <w:lang w:bidi="en-US"/>
        </w:rPr>
        <w:t>Performance Management</w:t>
      </w:r>
    </w:p>
    <w:p w14:paraId="22E4861A" w14:textId="77777777" w:rsidR="008175D8" w:rsidRPr="00AD7C2B" w:rsidRDefault="008175D8" w:rsidP="00F86636">
      <w:pPr>
        <w:numPr>
          <w:ilvl w:val="3"/>
          <w:numId w:val="43"/>
        </w:numPr>
        <w:autoSpaceDE w:val="0"/>
        <w:autoSpaceDN w:val="0"/>
        <w:adjustRightInd w:val="0"/>
        <w:spacing w:line="276" w:lineRule="auto"/>
        <w:ind w:firstLine="360"/>
        <w:rPr>
          <w:rFonts w:ascii="Times New Roman" w:hAnsi="Times New Roman"/>
          <w:sz w:val="20"/>
          <w:szCs w:val="20"/>
          <w:lang w:bidi="en-US"/>
        </w:rPr>
      </w:pPr>
      <w:r w:rsidRPr="00AD7C2B">
        <w:rPr>
          <w:rFonts w:ascii="Times New Roman" w:hAnsi="Times New Roman"/>
          <w:sz w:val="20"/>
          <w:szCs w:val="20"/>
          <w:lang w:bidi="en-US"/>
        </w:rPr>
        <w:t>Expanded Self-Service functionality</w:t>
      </w:r>
    </w:p>
    <w:p w14:paraId="33F95D1A" w14:textId="77777777" w:rsidR="008175D8" w:rsidRPr="00AD7C2B" w:rsidRDefault="008175D8" w:rsidP="00F86636">
      <w:pPr>
        <w:numPr>
          <w:ilvl w:val="3"/>
          <w:numId w:val="43"/>
        </w:numPr>
        <w:autoSpaceDE w:val="0"/>
        <w:autoSpaceDN w:val="0"/>
        <w:adjustRightInd w:val="0"/>
        <w:spacing w:line="276" w:lineRule="auto"/>
        <w:ind w:left="3600" w:hanging="720"/>
        <w:rPr>
          <w:rFonts w:ascii="Times New Roman" w:hAnsi="Times New Roman"/>
          <w:sz w:val="20"/>
          <w:szCs w:val="20"/>
          <w:lang w:bidi="en-US"/>
        </w:rPr>
      </w:pPr>
      <w:r w:rsidRPr="00AD7C2B">
        <w:rPr>
          <w:rFonts w:ascii="Times New Roman" w:hAnsi="Times New Roman"/>
          <w:sz w:val="20"/>
          <w:szCs w:val="20"/>
          <w:lang w:bidi="en-US"/>
        </w:rPr>
        <w:t>Automated integration with other business solutions in the courts</w:t>
      </w:r>
    </w:p>
    <w:p w14:paraId="00757721" w14:textId="77777777" w:rsidR="008175D8" w:rsidRPr="00AD7C2B" w:rsidRDefault="008175D8" w:rsidP="00F86636">
      <w:pPr>
        <w:numPr>
          <w:ilvl w:val="3"/>
          <w:numId w:val="43"/>
        </w:numPr>
        <w:autoSpaceDE w:val="0"/>
        <w:autoSpaceDN w:val="0"/>
        <w:adjustRightInd w:val="0"/>
        <w:spacing w:line="276" w:lineRule="auto"/>
        <w:ind w:firstLine="360"/>
        <w:rPr>
          <w:rFonts w:ascii="Times New Roman" w:hAnsi="Times New Roman"/>
          <w:sz w:val="20"/>
          <w:szCs w:val="20"/>
          <w:lang w:bidi="en-US"/>
        </w:rPr>
      </w:pPr>
      <w:r w:rsidRPr="00AD7C2B">
        <w:rPr>
          <w:rFonts w:ascii="Times New Roman" w:hAnsi="Times New Roman"/>
          <w:sz w:val="20"/>
          <w:szCs w:val="20"/>
          <w:lang w:bidi="en-US"/>
        </w:rPr>
        <w:t>Mobile access</w:t>
      </w:r>
    </w:p>
    <w:p w14:paraId="3567E7CF" w14:textId="77777777" w:rsidR="008175D8" w:rsidRPr="00AD7C2B" w:rsidRDefault="008175D8" w:rsidP="00F86636">
      <w:pPr>
        <w:numPr>
          <w:ilvl w:val="3"/>
          <w:numId w:val="43"/>
        </w:numPr>
        <w:autoSpaceDE w:val="0"/>
        <w:autoSpaceDN w:val="0"/>
        <w:adjustRightInd w:val="0"/>
        <w:spacing w:line="276" w:lineRule="auto"/>
        <w:ind w:firstLine="360"/>
        <w:rPr>
          <w:rFonts w:ascii="Times New Roman" w:hAnsi="Times New Roman"/>
          <w:sz w:val="20"/>
          <w:szCs w:val="20"/>
          <w:lang w:bidi="en-US"/>
        </w:rPr>
      </w:pPr>
      <w:r w:rsidRPr="00AD7C2B">
        <w:rPr>
          <w:rFonts w:ascii="Times New Roman" w:hAnsi="Times New Roman"/>
          <w:sz w:val="20"/>
          <w:szCs w:val="20"/>
          <w:lang w:bidi="en-US"/>
        </w:rPr>
        <w:t>Increased use of automated system support tools such as</w:t>
      </w:r>
    </w:p>
    <w:p w14:paraId="6E34BA3A" w14:textId="77777777" w:rsidR="008175D8" w:rsidRPr="00AD7C2B" w:rsidRDefault="008175D8" w:rsidP="00F86636">
      <w:pPr>
        <w:numPr>
          <w:ilvl w:val="4"/>
          <w:numId w:val="43"/>
        </w:numPr>
        <w:autoSpaceDE w:val="0"/>
        <w:autoSpaceDN w:val="0"/>
        <w:adjustRightInd w:val="0"/>
        <w:spacing w:line="276" w:lineRule="auto"/>
        <w:ind w:firstLine="360"/>
        <w:rPr>
          <w:rFonts w:ascii="Times New Roman" w:hAnsi="Times New Roman"/>
          <w:sz w:val="20"/>
          <w:szCs w:val="20"/>
          <w:lang w:bidi="en-US"/>
        </w:rPr>
      </w:pPr>
      <w:r w:rsidRPr="00AD7C2B">
        <w:rPr>
          <w:rFonts w:ascii="Times New Roman" w:hAnsi="Times New Roman"/>
          <w:sz w:val="20"/>
          <w:szCs w:val="20"/>
          <w:lang w:bidi="en-US"/>
        </w:rPr>
        <w:t>automated testing tools and</w:t>
      </w:r>
    </w:p>
    <w:p w14:paraId="77D93A0E" w14:textId="77777777" w:rsidR="008175D8" w:rsidRPr="00AD7C2B" w:rsidRDefault="008175D8" w:rsidP="00F86636">
      <w:pPr>
        <w:numPr>
          <w:ilvl w:val="4"/>
          <w:numId w:val="43"/>
        </w:numPr>
        <w:autoSpaceDE w:val="0"/>
        <w:autoSpaceDN w:val="0"/>
        <w:adjustRightInd w:val="0"/>
        <w:spacing w:line="276" w:lineRule="auto"/>
        <w:ind w:firstLine="360"/>
        <w:rPr>
          <w:rFonts w:ascii="Times New Roman" w:hAnsi="Times New Roman"/>
          <w:sz w:val="20"/>
          <w:szCs w:val="20"/>
          <w:lang w:bidi="en-US"/>
        </w:rPr>
      </w:pPr>
      <w:r w:rsidRPr="7A4B2737">
        <w:rPr>
          <w:rFonts w:ascii="Times New Roman" w:hAnsi="Times New Roman"/>
          <w:sz w:val="20"/>
          <w:szCs w:val="20"/>
          <w:lang w:bidi="en-US"/>
        </w:rPr>
        <w:t>advanced Solution Manager functions.</w:t>
      </w:r>
    </w:p>
    <w:p w14:paraId="697A2C5B" w14:textId="2B9A59BD" w:rsidR="008175D8" w:rsidRPr="00AD7C2B" w:rsidRDefault="008F68FB" w:rsidP="008175D8">
      <w:pPr>
        <w:autoSpaceDE w:val="0"/>
        <w:autoSpaceDN w:val="0"/>
        <w:adjustRightInd w:val="0"/>
        <w:ind w:left="2880" w:hanging="630"/>
        <w:rPr>
          <w:rFonts w:ascii="Times New Roman" w:hAnsi="Times New Roman"/>
          <w:sz w:val="20"/>
          <w:szCs w:val="20"/>
        </w:rPr>
      </w:pPr>
      <w:r>
        <w:rPr>
          <w:rFonts w:ascii="Times New Roman" w:hAnsi="Times New Roman"/>
          <w:sz w:val="20"/>
          <w:szCs w:val="20"/>
        </w:rPr>
        <w:t>1</w:t>
      </w:r>
      <w:r w:rsidR="004D4CEF">
        <w:rPr>
          <w:rFonts w:ascii="Times New Roman" w:hAnsi="Times New Roman"/>
          <w:sz w:val="20"/>
          <w:szCs w:val="20"/>
        </w:rPr>
        <w:t>.</w:t>
      </w:r>
      <w:r w:rsidR="00074D02">
        <w:rPr>
          <w:rFonts w:ascii="Times New Roman" w:hAnsi="Times New Roman"/>
          <w:sz w:val="20"/>
          <w:szCs w:val="20"/>
        </w:rPr>
        <w:t>1</w:t>
      </w:r>
      <w:r w:rsidR="008175D8" w:rsidRPr="00AD7C2B">
        <w:rPr>
          <w:rFonts w:ascii="Times New Roman" w:hAnsi="Times New Roman"/>
          <w:sz w:val="20"/>
          <w:szCs w:val="20"/>
        </w:rPr>
        <w:t>.2.4</w:t>
      </w:r>
      <w:r w:rsidR="008175D8" w:rsidRPr="00AD7C2B">
        <w:rPr>
          <w:rFonts w:ascii="Times New Roman" w:hAnsi="Times New Roman"/>
          <w:sz w:val="20"/>
          <w:szCs w:val="20"/>
        </w:rPr>
        <w:tab/>
        <w:t>COE Organization</w:t>
      </w:r>
    </w:p>
    <w:p w14:paraId="3D84545A" w14:textId="77777777" w:rsidR="008175D8" w:rsidRPr="00AD7C2B" w:rsidRDefault="008175D8" w:rsidP="008175D8">
      <w:pPr>
        <w:autoSpaceDE w:val="0"/>
        <w:autoSpaceDN w:val="0"/>
        <w:adjustRightInd w:val="0"/>
        <w:ind w:left="2250"/>
        <w:rPr>
          <w:rFonts w:ascii="Times New Roman" w:hAnsi="Times New Roman"/>
          <w:sz w:val="20"/>
          <w:szCs w:val="20"/>
        </w:rPr>
      </w:pPr>
      <w:r w:rsidRPr="00AD7C2B">
        <w:rPr>
          <w:rFonts w:ascii="Times New Roman" w:hAnsi="Times New Roman"/>
          <w:sz w:val="20"/>
          <w:szCs w:val="20"/>
        </w:rPr>
        <w:t>The Center of Expertise is comprised of three major sections:</w:t>
      </w:r>
    </w:p>
    <w:p w14:paraId="18A4CF86" w14:textId="77777777" w:rsidR="008175D8" w:rsidRPr="00AD7C2B" w:rsidRDefault="008175D8" w:rsidP="008175D8">
      <w:pPr>
        <w:autoSpaceDE w:val="0"/>
        <w:autoSpaceDN w:val="0"/>
        <w:adjustRightInd w:val="0"/>
        <w:spacing w:line="276" w:lineRule="auto"/>
        <w:ind w:left="1080"/>
        <w:rPr>
          <w:rFonts w:ascii="Times New Roman" w:hAnsi="Times New Roman"/>
          <w:sz w:val="20"/>
          <w:szCs w:val="20"/>
        </w:rPr>
      </w:pPr>
    </w:p>
    <w:p w14:paraId="05B9FE75" w14:textId="77777777"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HR Production Support</w:t>
      </w:r>
    </w:p>
    <w:p w14:paraId="4B637983" w14:textId="77777777"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Finance Production Support, including Process Support and Reporting.</w:t>
      </w:r>
    </w:p>
    <w:p w14:paraId="42397A78" w14:textId="77777777" w:rsidR="008175D8" w:rsidRPr="00AD7C2B" w:rsidRDefault="008175D8" w:rsidP="00F86636">
      <w:pPr>
        <w:numPr>
          <w:ilvl w:val="2"/>
          <w:numId w:val="43"/>
        </w:numPr>
        <w:autoSpaceDE w:val="0"/>
        <w:autoSpaceDN w:val="0"/>
        <w:adjustRightInd w:val="0"/>
        <w:spacing w:line="276" w:lineRule="auto"/>
        <w:ind w:left="2880"/>
        <w:rPr>
          <w:rFonts w:ascii="Times New Roman" w:hAnsi="Times New Roman"/>
          <w:sz w:val="20"/>
          <w:szCs w:val="20"/>
          <w:lang w:bidi="en-US"/>
        </w:rPr>
      </w:pPr>
      <w:r w:rsidRPr="00AD7C2B">
        <w:rPr>
          <w:rFonts w:ascii="Times New Roman" w:hAnsi="Times New Roman"/>
          <w:sz w:val="20"/>
          <w:szCs w:val="20"/>
          <w:lang w:bidi="en-US"/>
        </w:rPr>
        <w:t>Phoenix Information Systems Enterprise Resource Planning</w:t>
      </w:r>
    </w:p>
    <w:p w14:paraId="321C2C4E" w14:textId="77777777" w:rsidR="008175D8" w:rsidRPr="00AD7C2B" w:rsidRDefault="008175D8" w:rsidP="008175D8">
      <w:pPr>
        <w:pStyle w:val="ListParagraph"/>
        <w:autoSpaceDE w:val="0"/>
        <w:autoSpaceDN w:val="0"/>
        <w:adjustRightInd w:val="0"/>
        <w:spacing w:before="100" w:after="100" w:line="276" w:lineRule="auto"/>
        <w:rPr>
          <w:rFonts w:ascii="Times New Roman" w:hAnsi="Times New Roman"/>
          <w:sz w:val="20"/>
          <w:szCs w:val="20"/>
        </w:rPr>
      </w:pPr>
    </w:p>
    <w:p w14:paraId="7DDC7696" w14:textId="5B717CC7" w:rsidR="008175D8" w:rsidRPr="00AD7C2B" w:rsidRDefault="008175D8" w:rsidP="00DD7BD1">
      <w:pPr>
        <w:pStyle w:val="ListParagraph"/>
        <w:autoSpaceDE w:val="0"/>
        <w:autoSpaceDN w:val="0"/>
        <w:adjustRightInd w:val="0"/>
        <w:spacing w:before="100" w:after="100" w:line="276" w:lineRule="auto"/>
        <w:ind w:left="360"/>
        <w:rPr>
          <w:rFonts w:ascii="Times New Roman" w:hAnsi="Times New Roman"/>
          <w:sz w:val="20"/>
          <w:szCs w:val="20"/>
        </w:rPr>
      </w:pPr>
      <w:r w:rsidRPr="7A4B2737">
        <w:rPr>
          <w:rFonts w:ascii="Times New Roman" w:hAnsi="Times New Roman"/>
          <w:sz w:val="20"/>
          <w:szCs w:val="20"/>
        </w:rPr>
        <w:t xml:space="preserve">Phoenix Center of Excellence staff </w:t>
      </w:r>
      <w:r w:rsidR="00F07417" w:rsidRPr="7A4B2737">
        <w:rPr>
          <w:rFonts w:ascii="Times New Roman" w:hAnsi="Times New Roman"/>
          <w:sz w:val="20"/>
          <w:szCs w:val="20"/>
        </w:rPr>
        <w:t xml:space="preserve">shall be </w:t>
      </w:r>
      <w:r w:rsidRPr="7A4B2737">
        <w:rPr>
          <w:rFonts w:ascii="Times New Roman" w:hAnsi="Times New Roman"/>
          <w:sz w:val="20"/>
          <w:szCs w:val="20"/>
        </w:rPr>
        <w:t xml:space="preserve">housed in both the Sacramento office of the Judicial Council of California (HR and Finance functional analysis and configuration staff); and the San Francisco office (ABAP Development and Basis support staff). Staff </w:t>
      </w:r>
      <w:r w:rsidR="00F07417" w:rsidRPr="7A4B2737">
        <w:rPr>
          <w:rFonts w:ascii="Times New Roman" w:hAnsi="Times New Roman"/>
          <w:sz w:val="20"/>
          <w:szCs w:val="20"/>
        </w:rPr>
        <w:t xml:space="preserve">may </w:t>
      </w:r>
      <w:r w:rsidRPr="7A4B2737">
        <w:rPr>
          <w:rFonts w:ascii="Times New Roman" w:hAnsi="Times New Roman"/>
          <w:sz w:val="20"/>
          <w:szCs w:val="20"/>
        </w:rPr>
        <w:t>participate in both flexible work schedule and telecommute programs.</w:t>
      </w:r>
    </w:p>
    <w:p w14:paraId="1B1CC3FB" w14:textId="38D23BEC" w:rsidR="7A4B2737" w:rsidRDefault="7A4B2737" w:rsidP="7A4B2737">
      <w:pPr>
        <w:pStyle w:val="ListParagraph"/>
        <w:spacing w:before="100" w:after="100" w:line="276" w:lineRule="auto"/>
        <w:ind w:left="360"/>
        <w:rPr>
          <w:rFonts w:ascii="Times New Roman" w:hAnsi="Times New Roman"/>
          <w:sz w:val="20"/>
          <w:szCs w:val="20"/>
        </w:rPr>
      </w:pPr>
    </w:p>
    <w:p w14:paraId="0186995B" w14:textId="3BCB95F4" w:rsidR="008F68FB" w:rsidRDefault="00FA57CE" w:rsidP="006C4AE0">
      <w:pPr>
        <w:tabs>
          <w:tab w:val="left" w:pos="0"/>
        </w:tabs>
        <w:spacing w:line="240" w:lineRule="auto"/>
        <w:rPr>
          <w:rFonts w:ascii="Times New Roman" w:hAnsi="Times New Roman"/>
          <w:b/>
          <w:sz w:val="20"/>
          <w:szCs w:val="20"/>
          <w:lang w:val="en-CA"/>
        </w:rPr>
      </w:pPr>
      <w:r w:rsidRPr="7A4B2737">
        <w:rPr>
          <w:rFonts w:ascii="Times New Roman" w:hAnsi="Times New Roman"/>
          <w:b/>
          <w:bCs/>
          <w:sz w:val="20"/>
          <w:szCs w:val="20"/>
          <w:lang w:val="en-CA"/>
        </w:rPr>
        <w:t>2.</w:t>
      </w:r>
      <w:r w:rsidRPr="00A2432F">
        <w:rPr>
          <w:rFonts w:ascii="Times New Roman" w:hAnsi="Times New Roman"/>
          <w:b/>
          <w:sz w:val="20"/>
          <w:szCs w:val="20"/>
          <w:lang w:val="en-CA"/>
        </w:rPr>
        <w:tab/>
      </w:r>
      <w:r w:rsidRPr="7A4B2737">
        <w:rPr>
          <w:rFonts w:ascii="Times New Roman" w:hAnsi="Times New Roman"/>
          <w:b/>
          <w:bCs/>
          <w:sz w:val="20"/>
          <w:szCs w:val="20"/>
          <w:u w:val="single"/>
          <w:lang w:val="en-CA"/>
        </w:rPr>
        <w:t>Description of Services</w:t>
      </w:r>
    </w:p>
    <w:p w14:paraId="73136E5B" w14:textId="767C85FA" w:rsidR="002D5480" w:rsidRDefault="00371ECE" w:rsidP="00A5756B">
      <w:pPr>
        <w:tabs>
          <w:tab w:val="left" w:pos="360"/>
        </w:tabs>
        <w:spacing w:line="240" w:lineRule="auto"/>
        <w:ind w:left="360"/>
        <w:rPr>
          <w:rFonts w:ascii="Times New Roman" w:hAnsi="Times New Roman"/>
          <w:sz w:val="20"/>
          <w:szCs w:val="20"/>
        </w:rPr>
      </w:pPr>
      <w:r w:rsidRPr="7A4B2737">
        <w:rPr>
          <w:rFonts w:ascii="Times New Roman" w:hAnsi="Times New Roman"/>
          <w:sz w:val="20"/>
          <w:szCs w:val="20"/>
          <w:lang w:val="en-CA"/>
        </w:rPr>
        <w:t xml:space="preserve">2.1 </w:t>
      </w:r>
      <w:r w:rsidR="00453F96">
        <w:rPr>
          <w:rFonts w:ascii="Times New Roman" w:hAnsi="Times New Roman"/>
          <w:bCs/>
          <w:sz w:val="20"/>
          <w:szCs w:val="20"/>
          <w:lang w:val="en-CA"/>
        </w:rPr>
        <w:tab/>
      </w:r>
      <w:r w:rsidR="00E124D0" w:rsidRPr="7A4B2737">
        <w:rPr>
          <w:rFonts w:ascii="Times New Roman" w:hAnsi="Times New Roman"/>
          <w:sz w:val="20"/>
          <w:szCs w:val="20"/>
          <w:lang w:val="en-CA"/>
        </w:rPr>
        <w:t xml:space="preserve">Contractor is required to provide </w:t>
      </w:r>
      <w:r w:rsidR="00267B10" w:rsidRPr="7A4B2737">
        <w:rPr>
          <w:rFonts w:ascii="Times New Roman" w:hAnsi="Times New Roman"/>
          <w:sz w:val="20"/>
          <w:szCs w:val="20"/>
          <w:lang w:val="en-CA"/>
        </w:rPr>
        <w:t xml:space="preserve">consultants </w:t>
      </w:r>
      <w:r w:rsidR="007F3C8C" w:rsidRPr="7A4B2737">
        <w:rPr>
          <w:rFonts w:ascii="Times New Roman" w:hAnsi="Times New Roman"/>
          <w:sz w:val="20"/>
          <w:szCs w:val="20"/>
          <w:lang w:val="en-CA"/>
        </w:rPr>
        <w:t xml:space="preserve">to perform services </w:t>
      </w:r>
      <w:r w:rsidR="00813499" w:rsidRPr="7A4B2737">
        <w:rPr>
          <w:rFonts w:ascii="Times New Roman" w:hAnsi="Times New Roman"/>
          <w:sz w:val="20"/>
          <w:szCs w:val="20"/>
          <w:lang w:val="en-CA"/>
        </w:rPr>
        <w:t xml:space="preserve">that fit into or span across </w:t>
      </w:r>
      <w:r w:rsidR="00267B10" w:rsidRPr="7A4B2737">
        <w:rPr>
          <w:rFonts w:ascii="Times New Roman" w:hAnsi="Times New Roman"/>
          <w:sz w:val="20"/>
          <w:szCs w:val="20"/>
          <w:lang w:val="en-CA"/>
        </w:rPr>
        <w:t>the following position</w:t>
      </w:r>
      <w:r w:rsidR="00037164" w:rsidRPr="7A4B2737">
        <w:rPr>
          <w:rFonts w:ascii="Times New Roman" w:hAnsi="Times New Roman"/>
          <w:sz w:val="20"/>
          <w:szCs w:val="20"/>
          <w:lang w:val="en-CA"/>
        </w:rPr>
        <w:t xml:space="preserve"> categories</w:t>
      </w:r>
      <w:r w:rsidR="00556C3D" w:rsidRPr="7A4B2737">
        <w:rPr>
          <w:rFonts w:ascii="Times New Roman" w:hAnsi="Times New Roman"/>
          <w:sz w:val="20"/>
          <w:szCs w:val="20"/>
          <w:lang w:val="en-CA"/>
        </w:rPr>
        <w:t xml:space="preserve"> to  support </w:t>
      </w:r>
      <w:r w:rsidR="00285076" w:rsidRPr="7A4B2737">
        <w:rPr>
          <w:rFonts w:ascii="Times New Roman" w:hAnsi="Times New Roman"/>
          <w:sz w:val="20"/>
          <w:szCs w:val="20"/>
          <w:lang w:val="en-CA"/>
        </w:rPr>
        <w:t xml:space="preserve">the Judicial Branch’s Phoenix Program </w:t>
      </w:r>
      <w:r w:rsidR="007B3352" w:rsidRPr="7A4B2737">
        <w:rPr>
          <w:rFonts w:ascii="Times New Roman" w:hAnsi="Times New Roman"/>
          <w:sz w:val="20"/>
          <w:szCs w:val="20"/>
          <w:lang w:val="en-CA"/>
        </w:rPr>
        <w:t xml:space="preserve">set forth above </w:t>
      </w:r>
      <w:r w:rsidR="00285076" w:rsidRPr="7A4B2737">
        <w:rPr>
          <w:rFonts w:ascii="Times New Roman" w:hAnsi="Times New Roman"/>
          <w:sz w:val="20"/>
          <w:szCs w:val="20"/>
          <w:lang w:val="en-CA"/>
        </w:rPr>
        <w:t xml:space="preserve">in Section </w:t>
      </w:r>
      <w:r w:rsidR="00EE3E0C" w:rsidRPr="7A4B2737">
        <w:rPr>
          <w:rFonts w:ascii="Times New Roman" w:hAnsi="Times New Roman"/>
          <w:sz w:val="20"/>
          <w:szCs w:val="20"/>
          <w:lang w:val="en-CA"/>
        </w:rPr>
        <w:t>1</w:t>
      </w:r>
      <w:r w:rsidR="004269D8" w:rsidRPr="7A4B2737">
        <w:rPr>
          <w:rFonts w:ascii="Times New Roman" w:hAnsi="Times New Roman"/>
          <w:sz w:val="20"/>
          <w:szCs w:val="20"/>
          <w:lang w:val="en-CA"/>
        </w:rPr>
        <w:t xml:space="preserve">: </w:t>
      </w:r>
      <w:r w:rsidR="009F2E40" w:rsidRPr="7A4B2737">
        <w:rPr>
          <w:rFonts w:ascii="Times New Roman" w:hAnsi="Times New Roman"/>
          <w:sz w:val="20"/>
          <w:szCs w:val="20"/>
          <w:lang w:val="en-CA"/>
        </w:rPr>
        <w:t>(</w:t>
      </w:r>
      <w:proofErr w:type="spellStart"/>
      <w:r w:rsidR="00317DCA" w:rsidRPr="7A4B2737">
        <w:rPr>
          <w:rFonts w:ascii="Times New Roman" w:hAnsi="Times New Roman"/>
          <w:sz w:val="20"/>
          <w:szCs w:val="20"/>
          <w:lang w:val="en-CA"/>
        </w:rPr>
        <w:t>i</w:t>
      </w:r>
      <w:proofErr w:type="spellEnd"/>
      <w:r w:rsidR="009F2E40" w:rsidRPr="7A4B2737">
        <w:rPr>
          <w:rFonts w:ascii="Times New Roman" w:hAnsi="Times New Roman"/>
          <w:sz w:val="20"/>
          <w:szCs w:val="20"/>
          <w:lang w:val="en-CA"/>
        </w:rPr>
        <w:t xml:space="preserve">) </w:t>
      </w:r>
      <w:r w:rsidR="00A2432F" w:rsidRPr="00A2432F">
        <w:rPr>
          <w:rFonts w:ascii="Times New Roman" w:hAnsi="Times New Roman"/>
          <w:sz w:val="20"/>
          <w:szCs w:val="20"/>
        </w:rPr>
        <w:t>SAP Financial Functional Analyst</w:t>
      </w:r>
      <w:r w:rsidR="00EE3E0C">
        <w:rPr>
          <w:rFonts w:ascii="Times New Roman" w:hAnsi="Times New Roman"/>
          <w:sz w:val="20"/>
          <w:szCs w:val="20"/>
        </w:rPr>
        <w:t>s</w:t>
      </w:r>
      <w:r w:rsidR="00A2432F" w:rsidRPr="00A2432F">
        <w:rPr>
          <w:rFonts w:ascii="Times New Roman" w:hAnsi="Times New Roman"/>
          <w:sz w:val="20"/>
          <w:szCs w:val="20"/>
        </w:rPr>
        <w:t>;</w:t>
      </w:r>
      <w:r w:rsidR="00054ABE">
        <w:rPr>
          <w:rFonts w:ascii="Times New Roman" w:hAnsi="Times New Roman"/>
          <w:sz w:val="20"/>
          <w:szCs w:val="20"/>
        </w:rPr>
        <w:t xml:space="preserve"> </w:t>
      </w:r>
      <w:r w:rsidR="009F2E40">
        <w:rPr>
          <w:rFonts w:ascii="Times New Roman" w:hAnsi="Times New Roman"/>
          <w:sz w:val="20"/>
          <w:szCs w:val="20"/>
        </w:rPr>
        <w:t>(</w:t>
      </w:r>
      <w:r w:rsidR="00317DCA">
        <w:rPr>
          <w:rFonts w:ascii="Times New Roman" w:hAnsi="Times New Roman"/>
          <w:sz w:val="20"/>
          <w:szCs w:val="20"/>
        </w:rPr>
        <w:t>i</w:t>
      </w:r>
      <w:r w:rsidR="008A4817">
        <w:rPr>
          <w:rFonts w:ascii="Times New Roman" w:hAnsi="Times New Roman"/>
          <w:sz w:val="20"/>
          <w:szCs w:val="20"/>
        </w:rPr>
        <w:t>i</w:t>
      </w:r>
      <w:r w:rsidR="009F2E40">
        <w:rPr>
          <w:rFonts w:ascii="Times New Roman" w:hAnsi="Times New Roman"/>
          <w:sz w:val="20"/>
          <w:szCs w:val="20"/>
        </w:rPr>
        <w:t xml:space="preserve">) </w:t>
      </w:r>
      <w:r w:rsidR="00A2432F" w:rsidRPr="00A2432F">
        <w:rPr>
          <w:rFonts w:ascii="Times New Roman" w:hAnsi="Times New Roman"/>
          <w:sz w:val="20"/>
          <w:szCs w:val="20"/>
        </w:rPr>
        <w:t>SAP Human Capital Management (HCM) Functional Analyst</w:t>
      </w:r>
      <w:r w:rsidR="00EE3E0C">
        <w:rPr>
          <w:rFonts w:ascii="Times New Roman" w:hAnsi="Times New Roman"/>
          <w:sz w:val="20"/>
          <w:szCs w:val="20"/>
        </w:rPr>
        <w:t>s</w:t>
      </w:r>
      <w:r w:rsidR="00A2432F" w:rsidRPr="00A2432F">
        <w:rPr>
          <w:rFonts w:ascii="Times New Roman" w:hAnsi="Times New Roman"/>
          <w:sz w:val="20"/>
          <w:szCs w:val="20"/>
        </w:rPr>
        <w:t>;</w:t>
      </w:r>
      <w:r w:rsidR="00054ABE">
        <w:rPr>
          <w:rFonts w:ascii="Times New Roman" w:hAnsi="Times New Roman"/>
          <w:sz w:val="20"/>
          <w:szCs w:val="20"/>
        </w:rPr>
        <w:t xml:space="preserve"> </w:t>
      </w:r>
      <w:r w:rsidR="009F2E40">
        <w:rPr>
          <w:rFonts w:ascii="Times New Roman" w:hAnsi="Times New Roman"/>
          <w:sz w:val="20"/>
          <w:szCs w:val="20"/>
        </w:rPr>
        <w:t>(</w:t>
      </w:r>
      <w:r w:rsidR="00317DCA">
        <w:rPr>
          <w:rFonts w:ascii="Times New Roman" w:hAnsi="Times New Roman"/>
          <w:sz w:val="20"/>
          <w:szCs w:val="20"/>
        </w:rPr>
        <w:t>iii</w:t>
      </w:r>
      <w:r w:rsidR="009F2E40">
        <w:rPr>
          <w:rFonts w:ascii="Times New Roman" w:hAnsi="Times New Roman"/>
          <w:sz w:val="20"/>
          <w:szCs w:val="20"/>
        </w:rPr>
        <w:t xml:space="preserve">) </w:t>
      </w:r>
      <w:r w:rsidR="00A2432F" w:rsidRPr="00A2432F">
        <w:rPr>
          <w:rFonts w:ascii="Times New Roman" w:hAnsi="Times New Roman"/>
          <w:sz w:val="20"/>
          <w:szCs w:val="20"/>
        </w:rPr>
        <w:t>SAP Technical Consultant</w:t>
      </w:r>
      <w:r w:rsidR="00982398">
        <w:rPr>
          <w:rFonts w:ascii="Times New Roman" w:hAnsi="Times New Roman"/>
          <w:sz w:val="20"/>
          <w:szCs w:val="20"/>
        </w:rPr>
        <w:t>s</w:t>
      </w:r>
      <w:r w:rsidR="00A2432F" w:rsidRPr="00A2432F">
        <w:rPr>
          <w:rFonts w:ascii="Times New Roman" w:hAnsi="Times New Roman"/>
          <w:sz w:val="20"/>
          <w:szCs w:val="20"/>
        </w:rPr>
        <w:t xml:space="preserve">; </w:t>
      </w:r>
      <w:r w:rsidR="009F2E40">
        <w:rPr>
          <w:rFonts w:ascii="Times New Roman" w:hAnsi="Times New Roman"/>
          <w:sz w:val="20"/>
          <w:szCs w:val="20"/>
        </w:rPr>
        <w:t>(</w:t>
      </w:r>
      <w:r w:rsidR="00317DCA">
        <w:rPr>
          <w:rFonts w:ascii="Times New Roman" w:hAnsi="Times New Roman"/>
          <w:sz w:val="20"/>
          <w:szCs w:val="20"/>
        </w:rPr>
        <w:t>iv</w:t>
      </w:r>
      <w:r w:rsidR="009F2E40">
        <w:rPr>
          <w:rFonts w:ascii="Times New Roman" w:hAnsi="Times New Roman"/>
          <w:sz w:val="20"/>
          <w:szCs w:val="20"/>
        </w:rPr>
        <w:t xml:space="preserve">) </w:t>
      </w:r>
      <w:r w:rsidR="00A2432F" w:rsidRPr="00A2432F">
        <w:rPr>
          <w:rFonts w:ascii="Times New Roman" w:hAnsi="Times New Roman"/>
          <w:sz w:val="20"/>
          <w:szCs w:val="20"/>
        </w:rPr>
        <w:t>SAP Basis Consultant</w:t>
      </w:r>
      <w:r w:rsidR="00982398">
        <w:rPr>
          <w:rFonts w:ascii="Times New Roman" w:hAnsi="Times New Roman"/>
          <w:sz w:val="20"/>
          <w:szCs w:val="20"/>
        </w:rPr>
        <w:t>s</w:t>
      </w:r>
      <w:r w:rsidR="00862756">
        <w:rPr>
          <w:rFonts w:ascii="Times New Roman" w:hAnsi="Times New Roman"/>
          <w:sz w:val="20"/>
          <w:szCs w:val="20"/>
        </w:rPr>
        <w:t>; and</w:t>
      </w:r>
      <w:r w:rsidR="009F2E40">
        <w:rPr>
          <w:rFonts w:ascii="Times New Roman" w:hAnsi="Times New Roman"/>
          <w:sz w:val="20"/>
          <w:szCs w:val="20"/>
        </w:rPr>
        <w:t xml:space="preserve"> (</w:t>
      </w:r>
      <w:r w:rsidR="00317DCA">
        <w:rPr>
          <w:rFonts w:ascii="Times New Roman" w:hAnsi="Times New Roman"/>
          <w:sz w:val="20"/>
          <w:szCs w:val="20"/>
        </w:rPr>
        <w:t>v</w:t>
      </w:r>
      <w:r w:rsidR="009F2E40">
        <w:rPr>
          <w:rFonts w:ascii="Times New Roman" w:hAnsi="Times New Roman"/>
          <w:sz w:val="20"/>
          <w:szCs w:val="20"/>
        </w:rPr>
        <w:t xml:space="preserve">) </w:t>
      </w:r>
      <w:r w:rsidR="00493799">
        <w:rPr>
          <w:rFonts w:ascii="Times New Roman" w:hAnsi="Times New Roman"/>
          <w:sz w:val="20"/>
          <w:szCs w:val="20"/>
        </w:rPr>
        <w:t>Other Specialists</w:t>
      </w:r>
      <w:r w:rsidR="0063369C">
        <w:rPr>
          <w:rFonts w:ascii="Times New Roman" w:hAnsi="Times New Roman"/>
          <w:sz w:val="20"/>
          <w:szCs w:val="20"/>
        </w:rPr>
        <w:t xml:space="preserve"> </w:t>
      </w:r>
      <w:r w:rsidR="0000615D">
        <w:rPr>
          <w:rFonts w:ascii="Times New Roman" w:hAnsi="Times New Roman"/>
          <w:sz w:val="20"/>
          <w:szCs w:val="20"/>
        </w:rPr>
        <w:t>that are able</w:t>
      </w:r>
      <w:r w:rsidR="0063369C">
        <w:rPr>
          <w:rFonts w:ascii="Times New Roman" w:hAnsi="Times New Roman"/>
          <w:sz w:val="20"/>
          <w:szCs w:val="20"/>
        </w:rPr>
        <w:t xml:space="preserve"> perform the services set forth below </w:t>
      </w:r>
      <w:r w:rsidR="009D60FF">
        <w:rPr>
          <w:rFonts w:ascii="Times New Roman" w:hAnsi="Times New Roman"/>
          <w:sz w:val="20"/>
          <w:szCs w:val="20"/>
        </w:rPr>
        <w:t xml:space="preserve">in </w:t>
      </w:r>
      <w:r w:rsidR="003537BB">
        <w:rPr>
          <w:rFonts w:ascii="Times New Roman" w:hAnsi="Times New Roman"/>
          <w:sz w:val="20"/>
          <w:szCs w:val="20"/>
        </w:rPr>
        <w:t xml:space="preserve">Section </w:t>
      </w:r>
      <w:r w:rsidR="0063369C">
        <w:rPr>
          <w:rFonts w:ascii="Times New Roman" w:hAnsi="Times New Roman"/>
          <w:sz w:val="20"/>
          <w:szCs w:val="20"/>
        </w:rPr>
        <w:t>2.2.</w:t>
      </w:r>
      <w:r w:rsidR="00C51F52">
        <w:rPr>
          <w:rFonts w:ascii="Times New Roman" w:hAnsi="Times New Roman"/>
          <w:sz w:val="20"/>
          <w:szCs w:val="20"/>
        </w:rPr>
        <w:t>5</w:t>
      </w:r>
      <w:r w:rsidR="00D15895">
        <w:rPr>
          <w:rFonts w:ascii="Times New Roman" w:hAnsi="Times New Roman"/>
          <w:sz w:val="20"/>
          <w:szCs w:val="20"/>
        </w:rPr>
        <w:t>.</w:t>
      </w:r>
      <w:r w:rsidR="00D941EE">
        <w:rPr>
          <w:rFonts w:ascii="Times New Roman" w:hAnsi="Times New Roman"/>
          <w:sz w:val="20"/>
          <w:szCs w:val="20"/>
        </w:rPr>
        <w:t xml:space="preserve"> </w:t>
      </w:r>
      <w:r w:rsidR="00EC47F8">
        <w:rPr>
          <w:rFonts w:ascii="Times New Roman" w:hAnsi="Times New Roman"/>
          <w:sz w:val="20"/>
          <w:szCs w:val="20"/>
        </w:rPr>
        <w:t xml:space="preserve"> </w:t>
      </w:r>
    </w:p>
    <w:p w14:paraId="443907E2" w14:textId="2FAA5700" w:rsidR="00BB35ED" w:rsidRDefault="00E52628" w:rsidP="7A4B2737">
      <w:pPr>
        <w:spacing w:after="120" w:line="240" w:lineRule="auto"/>
        <w:ind w:left="360"/>
        <w:jc w:val="both"/>
        <w:rPr>
          <w:rFonts w:ascii="Times New Roman" w:hAnsi="Times New Roman"/>
          <w:sz w:val="20"/>
          <w:szCs w:val="20"/>
        </w:rPr>
      </w:pPr>
      <w:r w:rsidRPr="7A4B2737">
        <w:rPr>
          <w:rFonts w:ascii="Times New Roman" w:hAnsi="Times New Roman"/>
          <w:sz w:val="20"/>
          <w:szCs w:val="20"/>
        </w:rPr>
        <w:t xml:space="preserve">2.1.1. </w:t>
      </w:r>
      <w:r w:rsidR="001F4A2E" w:rsidRPr="7A4B2737">
        <w:rPr>
          <w:rFonts w:ascii="Times New Roman" w:hAnsi="Times New Roman"/>
          <w:sz w:val="20"/>
          <w:szCs w:val="20"/>
        </w:rPr>
        <w:t xml:space="preserve">While the final determination rests with the Judicial Council, </w:t>
      </w:r>
      <w:r w:rsidR="0063176C" w:rsidRPr="7A4B2737">
        <w:rPr>
          <w:rFonts w:ascii="Times New Roman" w:hAnsi="Times New Roman"/>
          <w:sz w:val="20"/>
          <w:szCs w:val="20"/>
        </w:rPr>
        <w:t xml:space="preserve">Contractor will work with the Judicial Council to determine </w:t>
      </w:r>
      <w:r w:rsidR="00E775E3" w:rsidRPr="7A4B2737">
        <w:rPr>
          <w:rFonts w:ascii="Times New Roman" w:hAnsi="Times New Roman"/>
          <w:sz w:val="20"/>
          <w:szCs w:val="20"/>
        </w:rPr>
        <w:t>the</w:t>
      </w:r>
      <w:r w:rsidR="005C619B" w:rsidRPr="7A4B2737">
        <w:rPr>
          <w:rFonts w:ascii="Times New Roman" w:hAnsi="Times New Roman"/>
          <w:sz w:val="20"/>
          <w:szCs w:val="20"/>
        </w:rPr>
        <w:t xml:space="preserve"> number of consultants needed,</w:t>
      </w:r>
      <w:r w:rsidR="00EC47F8" w:rsidRPr="7A4B2737">
        <w:rPr>
          <w:rFonts w:ascii="Times New Roman" w:hAnsi="Times New Roman"/>
          <w:sz w:val="20"/>
          <w:szCs w:val="20"/>
        </w:rPr>
        <w:t xml:space="preserve"> the </w:t>
      </w:r>
      <w:r w:rsidR="00680D26" w:rsidRPr="7A4B2737">
        <w:rPr>
          <w:rFonts w:ascii="Times New Roman" w:hAnsi="Times New Roman"/>
          <w:sz w:val="20"/>
          <w:szCs w:val="20"/>
        </w:rPr>
        <w:t>exact nature of the required services,</w:t>
      </w:r>
      <w:r w:rsidR="00FB3CC2" w:rsidRPr="7A4B2737">
        <w:rPr>
          <w:rFonts w:ascii="Times New Roman" w:hAnsi="Times New Roman"/>
          <w:sz w:val="20"/>
          <w:szCs w:val="20"/>
        </w:rPr>
        <w:t xml:space="preserve"> work location (generally S</w:t>
      </w:r>
      <w:r w:rsidR="00D31A96" w:rsidRPr="7A4B2737">
        <w:rPr>
          <w:rFonts w:ascii="Times New Roman" w:hAnsi="Times New Roman"/>
          <w:sz w:val="20"/>
          <w:szCs w:val="20"/>
        </w:rPr>
        <w:t>an Francisco or Sacramento)</w:t>
      </w:r>
      <w:r w:rsidR="00585897" w:rsidRPr="7A4B2737">
        <w:rPr>
          <w:rFonts w:ascii="Times New Roman" w:hAnsi="Times New Roman"/>
          <w:sz w:val="20"/>
          <w:szCs w:val="20"/>
        </w:rPr>
        <w:t xml:space="preserve"> and </w:t>
      </w:r>
      <w:r w:rsidR="00F525A0" w:rsidRPr="7A4B2737">
        <w:rPr>
          <w:rFonts w:ascii="Times New Roman" w:hAnsi="Times New Roman"/>
          <w:sz w:val="20"/>
          <w:szCs w:val="20"/>
        </w:rPr>
        <w:t xml:space="preserve">the </w:t>
      </w:r>
      <w:r w:rsidR="00585897" w:rsidRPr="7A4B2737">
        <w:rPr>
          <w:rFonts w:ascii="Times New Roman" w:hAnsi="Times New Roman"/>
          <w:sz w:val="20"/>
          <w:szCs w:val="20"/>
        </w:rPr>
        <w:t>length of service and</w:t>
      </w:r>
      <w:r w:rsidR="00E775E3" w:rsidRPr="7A4B2737">
        <w:rPr>
          <w:rFonts w:ascii="Times New Roman" w:hAnsi="Times New Roman"/>
          <w:sz w:val="20"/>
          <w:szCs w:val="20"/>
        </w:rPr>
        <w:t xml:space="preserve"> experience required of each</w:t>
      </w:r>
      <w:r w:rsidR="004B1785" w:rsidRPr="7A4B2737">
        <w:rPr>
          <w:rFonts w:ascii="Times New Roman" w:hAnsi="Times New Roman"/>
          <w:sz w:val="20"/>
          <w:szCs w:val="20"/>
        </w:rPr>
        <w:t xml:space="preserve"> </w:t>
      </w:r>
      <w:r w:rsidR="00E775E3" w:rsidRPr="7A4B2737">
        <w:rPr>
          <w:rFonts w:ascii="Times New Roman" w:hAnsi="Times New Roman"/>
          <w:sz w:val="20"/>
          <w:szCs w:val="20"/>
        </w:rPr>
        <w:t>consultant</w:t>
      </w:r>
      <w:r w:rsidR="00C51F52" w:rsidRPr="7A4B2737">
        <w:rPr>
          <w:rFonts w:ascii="Times New Roman" w:hAnsi="Times New Roman"/>
          <w:sz w:val="20"/>
          <w:szCs w:val="20"/>
        </w:rPr>
        <w:t>,</w:t>
      </w:r>
      <w:r w:rsidR="00E775E3" w:rsidRPr="7A4B2737">
        <w:rPr>
          <w:rFonts w:ascii="Times New Roman" w:hAnsi="Times New Roman"/>
          <w:sz w:val="20"/>
          <w:szCs w:val="20"/>
        </w:rPr>
        <w:t xml:space="preserve"> f</w:t>
      </w:r>
      <w:r w:rsidR="00DF3227" w:rsidRPr="7A4B2737">
        <w:rPr>
          <w:rFonts w:ascii="Times New Roman" w:hAnsi="Times New Roman"/>
          <w:sz w:val="20"/>
          <w:szCs w:val="20"/>
        </w:rPr>
        <w:t xml:space="preserve">or </w:t>
      </w:r>
      <w:r w:rsidR="00257017" w:rsidRPr="7A4B2737">
        <w:rPr>
          <w:rFonts w:ascii="Times New Roman" w:hAnsi="Times New Roman"/>
          <w:sz w:val="20"/>
          <w:szCs w:val="20"/>
        </w:rPr>
        <w:t xml:space="preserve">the assigned Work.  </w:t>
      </w:r>
      <w:r w:rsidR="0063176C" w:rsidRPr="7A4B2737">
        <w:rPr>
          <w:rFonts w:ascii="Times New Roman" w:hAnsi="Times New Roman"/>
          <w:sz w:val="20"/>
          <w:szCs w:val="20"/>
        </w:rPr>
        <w:t xml:space="preserve">Senior </w:t>
      </w:r>
      <w:r w:rsidR="00257017" w:rsidRPr="7A4B2737">
        <w:rPr>
          <w:rFonts w:ascii="Times New Roman" w:hAnsi="Times New Roman"/>
          <w:sz w:val="20"/>
          <w:szCs w:val="20"/>
        </w:rPr>
        <w:t>consultants</w:t>
      </w:r>
      <w:r w:rsidR="0063176C" w:rsidRPr="7A4B2737">
        <w:rPr>
          <w:rFonts w:ascii="Times New Roman" w:hAnsi="Times New Roman"/>
          <w:sz w:val="20"/>
          <w:szCs w:val="20"/>
        </w:rPr>
        <w:t xml:space="preserve"> </w:t>
      </w:r>
      <w:r w:rsidR="00257017" w:rsidRPr="7A4B2737">
        <w:rPr>
          <w:rFonts w:ascii="Times New Roman" w:hAnsi="Times New Roman"/>
          <w:sz w:val="20"/>
          <w:szCs w:val="20"/>
        </w:rPr>
        <w:t>will</w:t>
      </w:r>
      <w:r w:rsidR="0063176C" w:rsidRPr="7A4B2737">
        <w:rPr>
          <w:rFonts w:ascii="Times New Roman" w:hAnsi="Times New Roman"/>
          <w:sz w:val="20"/>
          <w:szCs w:val="20"/>
        </w:rPr>
        <w:t xml:space="preserve"> have at least </w:t>
      </w:r>
      <w:r w:rsidR="00257017" w:rsidRPr="7A4B2737">
        <w:rPr>
          <w:rFonts w:ascii="Times New Roman" w:hAnsi="Times New Roman"/>
          <w:sz w:val="20"/>
          <w:szCs w:val="20"/>
        </w:rPr>
        <w:t>ten (</w:t>
      </w:r>
      <w:r w:rsidR="0063176C" w:rsidRPr="7A4B2737">
        <w:rPr>
          <w:rFonts w:ascii="Times New Roman" w:hAnsi="Times New Roman"/>
          <w:sz w:val="20"/>
          <w:szCs w:val="20"/>
        </w:rPr>
        <w:t>10</w:t>
      </w:r>
      <w:r w:rsidR="00257017" w:rsidRPr="7A4B2737">
        <w:rPr>
          <w:rFonts w:ascii="Times New Roman" w:hAnsi="Times New Roman"/>
          <w:sz w:val="20"/>
          <w:szCs w:val="20"/>
        </w:rPr>
        <w:t>)</w:t>
      </w:r>
      <w:r w:rsidR="0063176C" w:rsidRPr="7A4B2737">
        <w:rPr>
          <w:rFonts w:ascii="Times New Roman" w:hAnsi="Times New Roman"/>
          <w:sz w:val="20"/>
          <w:szCs w:val="20"/>
        </w:rPr>
        <w:t xml:space="preserve"> years of relevant work experience, while “less-senior” </w:t>
      </w:r>
      <w:r w:rsidR="00A3225B" w:rsidRPr="7A4B2737">
        <w:rPr>
          <w:rFonts w:ascii="Times New Roman" w:hAnsi="Times New Roman"/>
          <w:sz w:val="20"/>
          <w:szCs w:val="20"/>
        </w:rPr>
        <w:t>consultants will</w:t>
      </w:r>
      <w:r w:rsidR="0063176C" w:rsidRPr="7A4B2737">
        <w:rPr>
          <w:rFonts w:ascii="Times New Roman" w:hAnsi="Times New Roman"/>
          <w:sz w:val="20"/>
          <w:szCs w:val="20"/>
        </w:rPr>
        <w:t xml:space="preserve"> have at least </w:t>
      </w:r>
      <w:r w:rsidR="00257017" w:rsidRPr="7A4B2737">
        <w:rPr>
          <w:rFonts w:ascii="Times New Roman" w:hAnsi="Times New Roman"/>
          <w:sz w:val="20"/>
          <w:szCs w:val="20"/>
        </w:rPr>
        <w:t>three to nine (</w:t>
      </w:r>
      <w:r w:rsidR="0063176C" w:rsidRPr="7A4B2737">
        <w:rPr>
          <w:rFonts w:ascii="Times New Roman" w:hAnsi="Times New Roman"/>
          <w:sz w:val="20"/>
          <w:szCs w:val="20"/>
        </w:rPr>
        <w:t>3-</w:t>
      </w:r>
      <w:r w:rsidR="00257017" w:rsidRPr="7A4B2737">
        <w:rPr>
          <w:rFonts w:ascii="Times New Roman" w:hAnsi="Times New Roman"/>
          <w:sz w:val="20"/>
          <w:szCs w:val="20"/>
        </w:rPr>
        <w:t>9)</w:t>
      </w:r>
      <w:r w:rsidR="0063176C" w:rsidRPr="7A4B2737">
        <w:rPr>
          <w:rFonts w:ascii="Times New Roman" w:hAnsi="Times New Roman"/>
          <w:sz w:val="20"/>
          <w:szCs w:val="20"/>
        </w:rPr>
        <w:t xml:space="preserve"> years of relevant work experience</w:t>
      </w:r>
      <w:r w:rsidR="00A3225B" w:rsidRPr="7A4B2737">
        <w:rPr>
          <w:rFonts w:ascii="Times New Roman" w:hAnsi="Times New Roman"/>
          <w:sz w:val="20"/>
          <w:szCs w:val="20"/>
        </w:rPr>
        <w:t>.</w:t>
      </w:r>
    </w:p>
    <w:p w14:paraId="4BB586B5" w14:textId="4D85FAD9" w:rsidR="00BB35ED" w:rsidRPr="00A2432F" w:rsidRDefault="00BB35ED" w:rsidP="007F3C8C">
      <w:pPr>
        <w:spacing w:after="120"/>
        <w:ind w:left="360"/>
        <w:jc w:val="both"/>
        <w:rPr>
          <w:rFonts w:ascii="Times New Roman" w:hAnsi="Times New Roman"/>
          <w:sz w:val="20"/>
          <w:szCs w:val="20"/>
        </w:rPr>
      </w:pPr>
      <w:r>
        <w:rPr>
          <w:rFonts w:ascii="Times New Roman" w:hAnsi="Times New Roman"/>
          <w:sz w:val="20"/>
          <w:szCs w:val="20"/>
        </w:rPr>
        <w:t>2.1.2</w:t>
      </w:r>
      <w:r w:rsidR="00A60DBC">
        <w:rPr>
          <w:rFonts w:ascii="Times New Roman" w:hAnsi="Times New Roman"/>
          <w:sz w:val="20"/>
          <w:szCs w:val="20"/>
        </w:rPr>
        <w:t xml:space="preserve">. </w:t>
      </w:r>
      <w:r w:rsidR="007E2C88">
        <w:rPr>
          <w:rFonts w:ascii="Times New Roman" w:hAnsi="Times New Roman"/>
          <w:sz w:val="20"/>
          <w:szCs w:val="20"/>
        </w:rPr>
        <w:t>T</w:t>
      </w:r>
      <w:r w:rsidR="00A60DBC">
        <w:rPr>
          <w:rFonts w:ascii="Times New Roman" w:hAnsi="Times New Roman"/>
          <w:sz w:val="20"/>
          <w:szCs w:val="20"/>
        </w:rPr>
        <w:t xml:space="preserve">he </w:t>
      </w:r>
      <w:r w:rsidR="002A4963">
        <w:rPr>
          <w:rFonts w:ascii="Times New Roman" w:hAnsi="Times New Roman"/>
          <w:sz w:val="20"/>
          <w:szCs w:val="20"/>
        </w:rPr>
        <w:t>p</w:t>
      </w:r>
      <w:r w:rsidR="00A60DBC">
        <w:rPr>
          <w:rFonts w:ascii="Times New Roman" w:hAnsi="Times New Roman"/>
          <w:sz w:val="20"/>
          <w:szCs w:val="20"/>
        </w:rPr>
        <w:t>rocess by which</w:t>
      </w:r>
      <w:r w:rsidR="007E2C88">
        <w:rPr>
          <w:rFonts w:ascii="Times New Roman" w:hAnsi="Times New Roman"/>
          <w:sz w:val="20"/>
          <w:szCs w:val="20"/>
        </w:rPr>
        <w:t xml:space="preserve"> work is authorized </w:t>
      </w:r>
      <w:r w:rsidR="002A4963">
        <w:rPr>
          <w:rFonts w:ascii="Times New Roman" w:hAnsi="Times New Roman"/>
          <w:sz w:val="20"/>
          <w:szCs w:val="20"/>
        </w:rPr>
        <w:t xml:space="preserve">and assigned will be determined by the Judicial Council, and </w:t>
      </w:r>
      <w:r w:rsidR="00261ABA">
        <w:rPr>
          <w:rFonts w:ascii="Times New Roman" w:hAnsi="Times New Roman"/>
          <w:sz w:val="20"/>
          <w:szCs w:val="20"/>
        </w:rPr>
        <w:t xml:space="preserve">the Judicial Council has sole and absolute discretion to </w:t>
      </w:r>
      <w:r w:rsidR="0043279A">
        <w:rPr>
          <w:rFonts w:ascii="Times New Roman" w:hAnsi="Times New Roman"/>
          <w:sz w:val="20"/>
          <w:szCs w:val="20"/>
        </w:rPr>
        <w:t>periodically revise such process, as necessary, during the Term of the Agreement.</w:t>
      </w:r>
      <w:r w:rsidR="002A4963">
        <w:rPr>
          <w:rFonts w:ascii="Times New Roman" w:hAnsi="Times New Roman"/>
          <w:sz w:val="20"/>
          <w:szCs w:val="20"/>
        </w:rPr>
        <w:t xml:space="preserve"> </w:t>
      </w:r>
      <w:r w:rsidR="00A60DBC">
        <w:rPr>
          <w:rFonts w:ascii="Times New Roman" w:hAnsi="Times New Roman"/>
          <w:sz w:val="20"/>
          <w:szCs w:val="20"/>
        </w:rPr>
        <w:t xml:space="preserve"> </w:t>
      </w:r>
    </w:p>
    <w:p w14:paraId="5331CCD5" w14:textId="76BBBD3B" w:rsidR="00A2432F" w:rsidRPr="00A2432F" w:rsidRDefault="00A2432F" w:rsidP="007F3C8C">
      <w:pPr>
        <w:spacing w:after="120"/>
        <w:ind w:left="360"/>
        <w:jc w:val="both"/>
        <w:rPr>
          <w:rFonts w:ascii="Times New Roman" w:hAnsi="Times New Roman"/>
          <w:sz w:val="20"/>
          <w:szCs w:val="20"/>
        </w:rPr>
      </w:pPr>
    </w:p>
    <w:p w14:paraId="3A7F7109" w14:textId="51D6C951" w:rsidR="00A2432F" w:rsidRPr="00A2432F" w:rsidRDefault="00A2432F" w:rsidP="002607E0">
      <w:pPr>
        <w:spacing w:after="120"/>
        <w:ind w:left="900" w:hanging="540"/>
        <w:jc w:val="both"/>
        <w:rPr>
          <w:rFonts w:ascii="Times New Roman" w:hAnsi="Times New Roman"/>
          <w:sz w:val="20"/>
          <w:szCs w:val="20"/>
        </w:rPr>
      </w:pPr>
      <w:r w:rsidRPr="00A2432F">
        <w:rPr>
          <w:rFonts w:ascii="Times New Roman" w:hAnsi="Times New Roman"/>
          <w:sz w:val="20"/>
          <w:szCs w:val="20"/>
        </w:rPr>
        <w:t>2.</w:t>
      </w:r>
      <w:r w:rsidR="006C4AE0">
        <w:rPr>
          <w:rFonts w:ascii="Times New Roman" w:hAnsi="Times New Roman"/>
          <w:sz w:val="20"/>
          <w:szCs w:val="20"/>
        </w:rPr>
        <w:t>2</w:t>
      </w:r>
      <w:r w:rsidRPr="00A2432F">
        <w:rPr>
          <w:rFonts w:ascii="Times New Roman" w:hAnsi="Times New Roman"/>
          <w:sz w:val="20"/>
          <w:szCs w:val="20"/>
        </w:rPr>
        <w:t>. Position Descriptions</w:t>
      </w:r>
    </w:p>
    <w:p w14:paraId="46204833" w14:textId="4621BE75" w:rsidR="00A2432F" w:rsidRPr="00A2432F" w:rsidRDefault="00A2432F" w:rsidP="00453F96">
      <w:pPr>
        <w:spacing w:after="120"/>
        <w:ind w:left="900" w:hanging="540"/>
        <w:jc w:val="both"/>
        <w:rPr>
          <w:rFonts w:ascii="Times New Roman" w:hAnsi="Times New Roman"/>
          <w:sz w:val="20"/>
          <w:szCs w:val="20"/>
        </w:rPr>
      </w:pPr>
      <w:r w:rsidRPr="00A2432F">
        <w:rPr>
          <w:rFonts w:ascii="Times New Roman" w:hAnsi="Times New Roman"/>
          <w:sz w:val="20"/>
          <w:szCs w:val="20"/>
        </w:rPr>
        <w:t>2.</w:t>
      </w:r>
      <w:r w:rsidR="006C4AE0">
        <w:rPr>
          <w:rFonts w:ascii="Times New Roman" w:hAnsi="Times New Roman"/>
          <w:sz w:val="20"/>
          <w:szCs w:val="20"/>
        </w:rPr>
        <w:t>2</w:t>
      </w:r>
      <w:r w:rsidRPr="00A2432F">
        <w:rPr>
          <w:rFonts w:ascii="Times New Roman" w:hAnsi="Times New Roman"/>
          <w:sz w:val="20"/>
          <w:szCs w:val="20"/>
        </w:rPr>
        <w:t>.1</w:t>
      </w:r>
      <w:r w:rsidRPr="00A2432F">
        <w:rPr>
          <w:rFonts w:ascii="Times New Roman" w:hAnsi="Times New Roman"/>
          <w:sz w:val="20"/>
          <w:szCs w:val="20"/>
        </w:rPr>
        <w:tab/>
        <w:t xml:space="preserve">SAP Financial Functional Analyst </w:t>
      </w:r>
    </w:p>
    <w:p w14:paraId="1B143B0D" w14:textId="58386394" w:rsidR="00A2432F" w:rsidRPr="00A2432F" w:rsidRDefault="00A2432F" w:rsidP="00F80584">
      <w:pPr>
        <w:spacing w:after="120"/>
        <w:ind w:left="360"/>
        <w:jc w:val="both"/>
        <w:rPr>
          <w:rFonts w:ascii="Times New Roman" w:hAnsi="Times New Roman"/>
          <w:sz w:val="20"/>
          <w:szCs w:val="20"/>
        </w:rPr>
      </w:pPr>
      <w:r w:rsidRPr="00A2432F">
        <w:rPr>
          <w:rFonts w:ascii="Times New Roman" w:hAnsi="Times New Roman"/>
          <w:sz w:val="20"/>
          <w:szCs w:val="20"/>
        </w:rPr>
        <w:t xml:space="preserve">Performs professional-level analytical and functional </w:t>
      </w:r>
      <w:r w:rsidR="00A47251">
        <w:rPr>
          <w:rFonts w:ascii="Times New Roman" w:hAnsi="Times New Roman"/>
          <w:sz w:val="20"/>
          <w:szCs w:val="20"/>
        </w:rPr>
        <w:t>W</w:t>
      </w:r>
      <w:r w:rsidRPr="00A2432F">
        <w:rPr>
          <w:rFonts w:ascii="Times New Roman" w:hAnsi="Times New Roman"/>
          <w:sz w:val="20"/>
          <w:szCs w:val="20"/>
        </w:rPr>
        <w:t>ork maintaining system configuration.  Will coordinate</w:t>
      </w:r>
      <w:r w:rsidR="00EF7AE8">
        <w:rPr>
          <w:rFonts w:ascii="Times New Roman" w:hAnsi="Times New Roman"/>
          <w:sz w:val="20"/>
          <w:szCs w:val="20"/>
        </w:rPr>
        <w:t xml:space="preserve"> </w:t>
      </w:r>
      <w:r w:rsidRPr="00A2432F">
        <w:rPr>
          <w:rFonts w:ascii="Times New Roman" w:hAnsi="Times New Roman"/>
          <w:sz w:val="20"/>
          <w:szCs w:val="20"/>
        </w:rPr>
        <w:t xml:space="preserve">the functional/business unit activities related to the requirements gathering, use cases, process documentation, development, training, testing and use of the Phoenix Financial System. This position </w:t>
      </w:r>
      <w:r w:rsidR="00E54A01">
        <w:rPr>
          <w:rFonts w:ascii="Times New Roman" w:hAnsi="Times New Roman"/>
          <w:sz w:val="20"/>
          <w:szCs w:val="20"/>
        </w:rPr>
        <w:t xml:space="preserve">will </w:t>
      </w:r>
      <w:r w:rsidRPr="00A2432F">
        <w:rPr>
          <w:rFonts w:ascii="Times New Roman" w:hAnsi="Times New Roman"/>
          <w:sz w:val="20"/>
          <w:szCs w:val="20"/>
        </w:rPr>
        <w:t xml:space="preserve">provide the subject matter expertise </w:t>
      </w:r>
      <w:r w:rsidR="00870BA3">
        <w:rPr>
          <w:rFonts w:ascii="Times New Roman" w:hAnsi="Times New Roman"/>
          <w:sz w:val="20"/>
          <w:szCs w:val="20"/>
        </w:rPr>
        <w:t xml:space="preserve">necessary </w:t>
      </w:r>
      <w:r w:rsidRPr="00A2432F">
        <w:rPr>
          <w:rFonts w:ascii="Times New Roman" w:hAnsi="Times New Roman"/>
          <w:sz w:val="20"/>
          <w:szCs w:val="20"/>
        </w:rPr>
        <w:t xml:space="preserve">to support the development and configuration updates </w:t>
      </w:r>
      <w:r w:rsidR="00004364">
        <w:rPr>
          <w:rFonts w:ascii="Times New Roman" w:hAnsi="Times New Roman"/>
          <w:sz w:val="20"/>
          <w:szCs w:val="20"/>
        </w:rPr>
        <w:t>for</w:t>
      </w:r>
      <w:r w:rsidRPr="00A2432F">
        <w:rPr>
          <w:rFonts w:ascii="Times New Roman" w:hAnsi="Times New Roman"/>
          <w:sz w:val="20"/>
          <w:szCs w:val="20"/>
        </w:rPr>
        <w:t xml:space="preserve"> Judicial Council’s SAP implementation for the courts. In addition, provides lead direction and senior level subject matter expertise, and work review of </w:t>
      </w:r>
      <w:r w:rsidR="00426257">
        <w:rPr>
          <w:rFonts w:ascii="Times New Roman" w:hAnsi="Times New Roman"/>
          <w:sz w:val="20"/>
          <w:szCs w:val="20"/>
        </w:rPr>
        <w:t>P</w:t>
      </w:r>
      <w:r w:rsidRPr="00A2432F">
        <w:rPr>
          <w:rFonts w:ascii="Times New Roman" w:hAnsi="Times New Roman"/>
          <w:sz w:val="20"/>
          <w:szCs w:val="20"/>
        </w:rPr>
        <w:t xml:space="preserve">roject </w:t>
      </w:r>
      <w:r w:rsidR="00426257">
        <w:rPr>
          <w:rFonts w:ascii="Times New Roman" w:hAnsi="Times New Roman"/>
          <w:sz w:val="20"/>
          <w:szCs w:val="20"/>
        </w:rPr>
        <w:t>S</w:t>
      </w:r>
      <w:r w:rsidRPr="00A2432F">
        <w:rPr>
          <w:rFonts w:ascii="Times New Roman" w:hAnsi="Times New Roman"/>
          <w:sz w:val="20"/>
          <w:szCs w:val="20"/>
        </w:rPr>
        <w:t xml:space="preserve">taff and/or performs and coordinates complex and specialized </w:t>
      </w:r>
      <w:r w:rsidR="007F2FCA">
        <w:rPr>
          <w:rFonts w:ascii="Times New Roman" w:hAnsi="Times New Roman"/>
          <w:sz w:val="20"/>
          <w:szCs w:val="20"/>
        </w:rPr>
        <w:t>W</w:t>
      </w:r>
      <w:r w:rsidRPr="00A2432F">
        <w:rPr>
          <w:rFonts w:ascii="Times New Roman" w:hAnsi="Times New Roman"/>
          <w:sz w:val="20"/>
          <w:szCs w:val="20"/>
        </w:rPr>
        <w:t>ork</w:t>
      </w:r>
      <w:r w:rsidR="00935E5A">
        <w:rPr>
          <w:rFonts w:ascii="Times New Roman" w:hAnsi="Times New Roman"/>
          <w:sz w:val="20"/>
          <w:szCs w:val="20"/>
        </w:rPr>
        <w:t>,</w:t>
      </w:r>
      <w:r w:rsidRPr="00A2432F">
        <w:rPr>
          <w:rFonts w:ascii="Times New Roman" w:hAnsi="Times New Roman"/>
          <w:sz w:val="20"/>
          <w:szCs w:val="20"/>
        </w:rPr>
        <w:t xml:space="preserve"> includ</w:t>
      </w:r>
      <w:r w:rsidR="00935E5A">
        <w:rPr>
          <w:rFonts w:ascii="Times New Roman" w:hAnsi="Times New Roman"/>
          <w:sz w:val="20"/>
          <w:szCs w:val="20"/>
        </w:rPr>
        <w:t>ing</w:t>
      </w:r>
      <w:r w:rsidRPr="00A2432F">
        <w:rPr>
          <w:rFonts w:ascii="Times New Roman" w:hAnsi="Times New Roman"/>
          <w:sz w:val="20"/>
          <w:szCs w:val="20"/>
        </w:rPr>
        <w:t xml:space="preserve"> defining test plans, training plans and recommendations for business process reengineering. </w:t>
      </w:r>
      <w:r w:rsidR="00D16298">
        <w:rPr>
          <w:rFonts w:ascii="Times New Roman" w:hAnsi="Times New Roman"/>
          <w:sz w:val="20"/>
          <w:szCs w:val="20"/>
        </w:rPr>
        <w:t>Required s</w:t>
      </w:r>
      <w:r w:rsidRPr="00A2432F">
        <w:rPr>
          <w:rFonts w:ascii="Times New Roman" w:hAnsi="Times New Roman"/>
          <w:sz w:val="20"/>
          <w:szCs w:val="20"/>
        </w:rPr>
        <w:t xml:space="preserve">kills include expertise using SAP Solution Manger, SAP Productivity Pak, and Judicial Council’s support tools (see </w:t>
      </w:r>
      <w:r w:rsidR="00C55B20">
        <w:rPr>
          <w:rFonts w:ascii="Times New Roman" w:hAnsi="Times New Roman"/>
          <w:sz w:val="20"/>
          <w:szCs w:val="20"/>
        </w:rPr>
        <w:t xml:space="preserve">Appendix E, Program Background </w:t>
      </w:r>
      <w:r w:rsidR="00F3352F">
        <w:rPr>
          <w:rFonts w:ascii="Times New Roman" w:hAnsi="Times New Roman"/>
          <w:sz w:val="20"/>
          <w:szCs w:val="20"/>
        </w:rPr>
        <w:t>Material</w:t>
      </w:r>
      <w:r w:rsidRPr="00A2432F">
        <w:rPr>
          <w:rFonts w:ascii="Times New Roman" w:hAnsi="Times New Roman"/>
          <w:sz w:val="20"/>
          <w:szCs w:val="20"/>
        </w:rPr>
        <w:t xml:space="preserve"> for list of complementary third</w:t>
      </w:r>
      <w:r w:rsidR="00F06126">
        <w:rPr>
          <w:rFonts w:ascii="Times New Roman" w:hAnsi="Times New Roman"/>
          <w:sz w:val="20"/>
          <w:szCs w:val="20"/>
        </w:rPr>
        <w:t xml:space="preserve"> </w:t>
      </w:r>
      <w:r w:rsidRPr="00A2432F">
        <w:rPr>
          <w:rFonts w:ascii="Times New Roman" w:hAnsi="Times New Roman"/>
          <w:sz w:val="20"/>
          <w:szCs w:val="20"/>
        </w:rPr>
        <w:t>party software tools used by the Program). The SAP Financial Functional Analyst’s skill set required may include any of or a combination of the following or similar areas</w:t>
      </w:r>
      <w:r w:rsidR="00E040F9">
        <w:rPr>
          <w:rFonts w:ascii="Times New Roman" w:hAnsi="Times New Roman"/>
          <w:sz w:val="20"/>
          <w:szCs w:val="20"/>
        </w:rPr>
        <w:t>:</w:t>
      </w:r>
    </w:p>
    <w:p w14:paraId="722A320B" w14:textId="485EA2B3" w:rsidR="00A2432F" w:rsidRPr="00A2432F" w:rsidRDefault="00A2432F" w:rsidP="00F86636">
      <w:pPr>
        <w:pStyle w:val="ListParagraph"/>
        <w:numPr>
          <w:ilvl w:val="0"/>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 xml:space="preserve">Team </w:t>
      </w:r>
      <w:proofErr w:type="gramStart"/>
      <w:r w:rsidRPr="00A2432F">
        <w:rPr>
          <w:rFonts w:ascii="Times New Roman" w:hAnsi="Times New Roman"/>
          <w:sz w:val="20"/>
          <w:szCs w:val="20"/>
        </w:rPr>
        <w:t>Lead</w:t>
      </w:r>
      <w:r w:rsidR="00E040F9">
        <w:rPr>
          <w:rFonts w:ascii="Times New Roman" w:hAnsi="Times New Roman"/>
          <w:sz w:val="20"/>
          <w:szCs w:val="20"/>
        </w:rPr>
        <w:t>;</w:t>
      </w:r>
      <w:proofErr w:type="gramEnd"/>
    </w:p>
    <w:p w14:paraId="57CEC568" w14:textId="71947ACD" w:rsidR="00A2432F" w:rsidRPr="00A2432F" w:rsidRDefault="00A2432F" w:rsidP="00F86636">
      <w:pPr>
        <w:pStyle w:val="ListParagraph"/>
        <w:numPr>
          <w:ilvl w:val="0"/>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 xml:space="preserve">Integration </w:t>
      </w:r>
      <w:proofErr w:type="gramStart"/>
      <w:r w:rsidRPr="00A2432F">
        <w:rPr>
          <w:rFonts w:ascii="Times New Roman" w:hAnsi="Times New Roman"/>
          <w:sz w:val="20"/>
          <w:szCs w:val="20"/>
        </w:rPr>
        <w:t>Manager</w:t>
      </w:r>
      <w:r w:rsidR="00E040F9">
        <w:rPr>
          <w:rFonts w:ascii="Times New Roman" w:hAnsi="Times New Roman"/>
          <w:sz w:val="20"/>
          <w:szCs w:val="20"/>
        </w:rPr>
        <w:t>;</w:t>
      </w:r>
      <w:proofErr w:type="gramEnd"/>
    </w:p>
    <w:p w14:paraId="327818E6" w14:textId="6837F924" w:rsidR="00A2432F" w:rsidRPr="00A2432F" w:rsidRDefault="00A2432F" w:rsidP="00F86636">
      <w:pPr>
        <w:pStyle w:val="ListParagraph"/>
        <w:numPr>
          <w:ilvl w:val="0"/>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 xml:space="preserve">General </w:t>
      </w:r>
      <w:proofErr w:type="gramStart"/>
      <w:r w:rsidRPr="00A2432F">
        <w:rPr>
          <w:rFonts w:ascii="Times New Roman" w:hAnsi="Times New Roman"/>
          <w:sz w:val="20"/>
          <w:szCs w:val="20"/>
        </w:rPr>
        <w:t>Ledger</w:t>
      </w:r>
      <w:r w:rsidR="00E040F9">
        <w:rPr>
          <w:rFonts w:ascii="Times New Roman" w:hAnsi="Times New Roman"/>
          <w:sz w:val="20"/>
          <w:szCs w:val="20"/>
        </w:rPr>
        <w:t>;</w:t>
      </w:r>
      <w:proofErr w:type="gramEnd"/>
    </w:p>
    <w:p w14:paraId="445FFB88" w14:textId="465DBEDB" w:rsidR="00A2432F" w:rsidRPr="00A2432F" w:rsidRDefault="00A2432F" w:rsidP="00F86636">
      <w:pPr>
        <w:pStyle w:val="ListParagraph"/>
        <w:numPr>
          <w:ilvl w:val="0"/>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 xml:space="preserve">Accounts </w:t>
      </w:r>
      <w:proofErr w:type="gramStart"/>
      <w:r w:rsidRPr="00A2432F">
        <w:rPr>
          <w:rFonts w:ascii="Times New Roman" w:hAnsi="Times New Roman"/>
          <w:sz w:val="20"/>
          <w:szCs w:val="20"/>
        </w:rPr>
        <w:t>Payable</w:t>
      </w:r>
      <w:r w:rsidR="00E040F9">
        <w:rPr>
          <w:rFonts w:ascii="Times New Roman" w:hAnsi="Times New Roman"/>
          <w:sz w:val="20"/>
          <w:szCs w:val="20"/>
        </w:rPr>
        <w:t>;</w:t>
      </w:r>
      <w:proofErr w:type="gramEnd"/>
    </w:p>
    <w:p w14:paraId="3141714A" w14:textId="156FBD2A" w:rsidR="00A2432F" w:rsidRPr="00A2432F" w:rsidRDefault="00A2432F" w:rsidP="00F86636">
      <w:pPr>
        <w:pStyle w:val="ListParagraph"/>
        <w:numPr>
          <w:ilvl w:val="0"/>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 xml:space="preserve">Accounts </w:t>
      </w:r>
      <w:proofErr w:type="gramStart"/>
      <w:r w:rsidRPr="00A2432F">
        <w:rPr>
          <w:rFonts w:ascii="Times New Roman" w:hAnsi="Times New Roman"/>
          <w:sz w:val="20"/>
          <w:szCs w:val="20"/>
        </w:rPr>
        <w:t>Receivable</w:t>
      </w:r>
      <w:r w:rsidR="00E040F9">
        <w:rPr>
          <w:rFonts w:ascii="Times New Roman" w:hAnsi="Times New Roman"/>
          <w:sz w:val="20"/>
          <w:szCs w:val="20"/>
        </w:rPr>
        <w:t>;</w:t>
      </w:r>
      <w:proofErr w:type="gramEnd"/>
    </w:p>
    <w:p w14:paraId="36A3F867" w14:textId="7AB8B36B" w:rsidR="00A2432F" w:rsidRPr="00A2432F" w:rsidRDefault="00A2432F" w:rsidP="00F86636">
      <w:pPr>
        <w:pStyle w:val="ListParagraph"/>
        <w:numPr>
          <w:ilvl w:val="0"/>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 xml:space="preserve">Cash </w:t>
      </w:r>
      <w:proofErr w:type="gramStart"/>
      <w:r w:rsidRPr="00A2432F">
        <w:rPr>
          <w:rFonts w:ascii="Times New Roman" w:hAnsi="Times New Roman"/>
          <w:sz w:val="20"/>
          <w:szCs w:val="20"/>
        </w:rPr>
        <w:t>Management</w:t>
      </w:r>
      <w:r w:rsidR="00E040F9">
        <w:rPr>
          <w:rFonts w:ascii="Times New Roman" w:hAnsi="Times New Roman"/>
          <w:sz w:val="20"/>
          <w:szCs w:val="20"/>
        </w:rPr>
        <w:t>;</w:t>
      </w:r>
      <w:proofErr w:type="gramEnd"/>
    </w:p>
    <w:p w14:paraId="4B7D5D10" w14:textId="1AC814CC" w:rsidR="00A2432F" w:rsidRPr="00A2432F" w:rsidRDefault="00A2432F" w:rsidP="00F86636">
      <w:pPr>
        <w:pStyle w:val="ListParagraph"/>
        <w:numPr>
          <w:ilvl w:val="0"/>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Controlling (Cost Center and Internal Order Accounting</w:t>
      </w:r>
      <w:proofErr w:type="gramStart"/>
      <w:r w:rsidRPr="00A2432F">
        <w:rPr>
          <w:rFonts w:ascii="Times New Roman" w:hAnsi="Times New Roman"/>
          <w:sz w:val="20"/>
          <w:szCs w:val="20"/>
        </w:rPr>
        <w:t>)</w:t>
      </w:r>
      <w:r w:rsidR="00E040F9">
        <w:rPr>
          <w:rFonts w:ascii="Times New Roman" w:hAnsi="Times New Roman"/>
          <w:sz w:val="20"/>
          <w:szCs w:val="20"/>
        </w:rPr>
        <w:t>;</w:t>
      </w:r>
      <w:proofErr w:type="gramEnd"/>
    </w:p>
    <w:p w14:paraId="2367F9E5" w14:textId="08D29295" w:rsidR="00A2432F" w:rsidRPr="00A2432F" w:rsidRDefault="00A2432F" w:rsidP="00F86636">
      <w:pPr>
        <w:pStyle w:val="ListParagraph"/>
        <w:numPr>
          <w:ilvl w:val="0"/>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Project Systems (Project Accounting</w:t>
      </w:r>
      <w:proofErr w:type="gramStart"/>
      <w:r w:rsidRPr="00A2432F">
        <w:rPr>
          <w:rFonts w:ascii="Times New Roman" w:hAnsi="Times New Roman"/>
          <w:sz w:val="20"/>
          <w:szCs w:val="20"/>
        </w:rPr>
        <w:t>)</w:t>
      </w:r>
      <w:r w:rsidR="00E040F9">
        <w:rPr>
          <w:rFonts w:ascii="Times New Roman" w:hAnsi="Times New Roman"/>
          <w:sz w:val="20"/>
          <w:szCs w:val="20"/>
        </w:rPr>
        <w:t>;</w:t>
      </w:r>
      <w:proofErr w:type="gramEnd"/>
    </w:p>
    <w:p w14:paraId="66EA79D1" w14:textId="114E01A6" w:rsidR="00A2432F" w:rsidRPr="00A2432F" w:rsidRDefault="00A2432F" w:rsidP="00F86636">
      <w:pPr>
        <w:pStyle w:val="ListParagraph"/>
        <w:numPr>
          <w:ilvl w:val="0"/>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 xml:space="preserve">Funds Management Budget Control </w:t>
      </w:r>
      <w:proofErr w:type="gramStart"/>
      <w:r w:rsidRPr="00A2432F">
        <w:rPr>
          <w:rFonts w:ascii="Times New Roman" w:hAnsi="Times New Roman"/>
          <w:sz w:val="20"/>
          <w:szCs w:val="20"/>
        </w:rPr>
        <w:t>System</w:t>
      </w:r>
      <w:r w:rsidR="00E040F9">
        <w:rPr>
          <w:rFonts w:ascii="Times New Roman" w:hAnsi="Times New Roman"/>
          <w:sz w:val="20"/>
          <w:szCs w:val="20"/>
        </w:rPr>
        <w:t>;</w:t>
      </w:r>
      <w:proofErr w:type="gramEnd"/>
    </w:p>
    <w:p w14:paraId="4C502689" w14:textId="78A1F486" w:rsidR="00A2432F" w:rsidRPr="00A2432F" w:rsidRDefault="00A2432F" w:rsidP="00F86636">
      <w:pPr>
        <w:pStyle w:val="ListParagraph"/>
        <w:numPr>
          <w:ilvl w:val="0"/>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 xml:space="preserve">Grants </w:t>
      </w:r>
      <w:proofErr w:type="gramStart"/>
      <w:r w:rsidRPr="00A2432F">
        <w:rPr>
          <w:rFonts w:ascii="Times New Roman" w:hAnsi="Times New Roman"/>
          <w:sz w:val="20"/>
          <w:szCs w:val="20"/>
        </w:rPr>
        <w:t>Management</w:t>
      </w:r>
      <w:r w:rsidR="00E040F9">
        <w:rPr>
          <w:rFonts w:ascii="Times New Roman" w:hAnsi="Times New Roman"/>
          <w:sz w:val="20"/>
          <w:szCs w:val="20"/>
        </w:rPr>
        <w:t>;</w:t>
      </w:r>
      <w:proofErr w:type="gramEnd"/>
    </w:p>
    <w:p w14:paraId="39E326EB" w14:textId="782EB3DC" w:rsidR="00A2432F" w:rsidRPr="00A2432F" w:rsidRDefault="00A2432F" w:rsidP="00F86636">
      <w:pPr>
        <w:pStyle w:val="ListParagraph"/>
        <w:numPr>
          <w:ilvl w:val="0"/>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 xml:space="preserve">Public Sector Collections and </w:t>
      </w:r>
      <w:proofErr w:type="gramStart"/>
      <w:r w:rsidRPr="00A2432F">
        <w:rPr>
          <w:rFonts w:ascii="Times New Roman" w:hAnsi="Times New Roman"/>
          <w:sz w:val="20"/>
          <w:szCs w:val="20"/>
        </w:rPr>
        <w:t>Disbursements</w:t>
      </w:r>
      <w:r w:rsidR="00E040F9">
        <w:rPr>
          <w:rFonts w:ascii="Times New Roman" w:hAnsi="Times New Roman"/>
          <w:sz w:val="20"/>
          <w:szCs w:val="20"/>
        </w:rPr>
        <w:t>;</w:t>
      </w:r>
      <w:proofErr w:type="gramEnd"/>
    </w:p>
    <w:p w14:paraId="5A58D458" w14:textId="32B6F070" w:rsidR="00A2432F" w:rsidRPr="00A2432F" w:rsidRDefault="00A2432F" w:rsidP="00F86636">
      <w:pPr>
        <w:pStyle w:val="ListParagraph"/>
        <w:numPr>
          <w:ilvl w:val="0"/>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Materials Management (Procurement</w:t>
      </w:r>
      <w:proofErr w:type="gramStart"/>
      <w:r w:rsidRPr="00A2432F">
        <w:rPr>
          <w:rFonts w:ascii="Times New Roman" w:hAnsi="Times New Roman"/>
          <w:sz w:val="20"/>
          <w:szCs w:val="20"/>
        </w:rPr>
        <w:t>)</w:t>
      </w:r>
      <w:r w:rsidR="00E040F9">
        <w:rPr>
          <w:rFonts w:ascii="Times New Roman" w:hAnsi="Times New Roman"/>
          <w:sz w:val="20"/>
          <w:szCs w:val="20"/>
        </w:rPr>
        <w:t>;</w:t>
      </w:r>
      <w:proofErr w:type="gramEnd"/>
    </w:p>
    <w:p w14:paraId="1CD71F0B" w14:textId="2F32D9B9" w:rsidR="00A2432F" w:rsidRPr="00A2432F" w:rsidRDefault="00A2432F" w:rsidP="00F86636">
      <w:pPr>
        <w:pStyle w:val="ListParagraph"/>
        <w:numPr>
          <w:ilvl w:val="0"/>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 xml:space="preserve">Public Sector </w:t>
      </w:r>
      <w:proofErr w:type="gramStart"/>
      <w:r w:rsidRPr="00A2432F">
        <w:rPr>
          <w:rFonts w:ascii="Times New Roman" w:hAnsi="Times New Roman"/>
          <w:sz w:val="20"/>
          <w:szCs w:val="20"/>
        </w:rPr>
        <w:t>Budgeting</w:t>
      </w:r>
      <w:r w:rsidR="00E040F9">
        <w:rPr>
          <w:rFonts w:ascii="Times New Roman" w:hAnsi="Times New Roman"/>
          <w:sz w:val="20"/>
          <w:szCs w:val="20"/>
        </w:rPr>
        <w:t>;</w:t>
      </w:r>
      <w:proofErr w:type="gramEnd"/>
    </w:p>
    <w:p w14:paraId="03CEB221" w14:textId="4CD74A4D" w:rsidR="00A2432F" w:rsidRPr="00A2432F" w:rsidRDefault="00A2432F" w:rsidP="00F86636">
      <w:pPr>
        <w:pStyle w:val="ListParagraph"/>
        <w:numPr>
          <w:ilvl w:val="0"/>
          <w:numId w:val="46"/>
        </w:numPr>
        <w:spacing w:after="120" w:line="240" w:lineRule="auto"/>
        <w:ind w:left="900" w:hanging="540"/>
        <w:contextualSpacing w:val="0"/>
        <w:rPr>
          <w:rFonts w:ascii="Times New Roman" w:hAnsi="Times New Roman"/>
          <w:sz w:val="20"/>
          <w:szCs w:val="20"/>
        </w:rPr>
      </w:pPr>
      <w:proofErr w:type="gramStart"/>
      <w:r w:rsidRPr="00A2432F">
        <w:rPr>
          <w:rFonts w:ascii="Times New Roman" w:hAnsi="Times New Roman"/>
          <w:sz w:val="20"/>
          <w:szCs w:val="20"/>
        </w:rPr>
        <w:lastRenderedPageBreak/>
        <w:t>Workflow</w:t>
      </w:r>
      <w:r w:rsidR="00E040F9">
        <w:rPr>
          <w:rFonts w:ascii="Times New Roman" w:hAnsi="Times New Roman"/>
          <w:sz w:val="20"/>
          <w:szCs w:val="20"/>
        </w:rPr>
        <w:t>;</w:t>
      </w:r>
      <w:proofErr w:type="gramEnd"/>
    </w:p>
    <w:p w14:paraId="2B945A41" w14:textId="7A4A395F" w:rsidR="00A2432F" w:rsidRPr="00A2432F" w:rsidRDefault="00A2432F" w:rsidP="00F86636">
      <w:pPr>
        <w:pStyle w:val="ListParagraph"/>
        <w:numPr>
          <w:ilvl w:val="0"/>
          <w:numId w:val="46"/>
        </w:numPr>
        <w:spacing w:after="120" w:line="240" w:lineRule="auto"/>
        <w:ind w:left="900" w:hanging="540"/>
        <w:contextualSpacing w:val="0"/>
        <w:rPr>
          <w:rFonts w:ascii="Times New Roman" w:hAnsi="Times New Roman"/>
          <w:sz w:val="20"/>
          <w:szCs w:val="20"/>
        </w:rPr>
      </w:pPr>
      <w:proofErr w:type="gramStart"/>
      <w:r w:rsidRPr="00A2432F">
        <w:rPr>
          <w:rFonts w:ascii="Times New Roman" w:hAnsi="Times New Roman"/>
          <w:sz w:val="20"/>
          <w:szCs w:val="20"/>
        </w:rPr>
        <w:t>eProcurement</w:t>
      </w:r>
      <w:r w:rsidR="00E040F9">
        <w:rPr>
          <w:rFonts w:ascii="Times New Roman" w:hAnsi="Times New Roman"/>
          <w:sz w:val="20"/>
          <w:szCs w:val="20"/>
        </w:rPr>
        <w:t>;</w:t>
      </w:r>
      <w:proofErr w:type="gramEnd"/>
    </w:p>
    <w:p w14:paraId="75574747" w14:textId="7073F418" w:rsidR="00A2432F" w:rsidRPr="00A2432F" w:rsidRDefault="00A2432F" w:rsidP="00F86636">
      <w:pPr>
        <w:pStyle w:val="ListParagraph"/>
        <w:numPr>
          <w:ilvl w:val="0"/>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Fixed Assets Management</w:t>
      </w:r>
      <w:r w:rsidR="00E040F9">
        <w:rPr>
          <w:rFonts w:ascii="Times New Roman" w:hAnsi="Times New Roman"/>
          <w:sz w:val="20"/>
          <w:szCs w:val="20"/>
        </w:rPr>
        <w:t>; and</w:t>
      </w:r>
    </w:p>
    <w:p w14:paraId="30565C90" w14:textId="2B683FEB" w:rsidR="00A2432F" w:rsidRPr="00A2432F" w:rsidRDefault="00A2432F" w:rsidP="00F86636">
      <w:pPr>
        <w:pStyle w:val="ListParagraph"/>
        <w:numPr>
          <w:ilvl w:val="0"/>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Inventory Management</w:t>
      </w:r>
      <w:r w:rsidR="00E040F9">
        <w:rPr>
          <w:rFonts w:ascii="Times New Roman" w:hAnsi="Times New Roman"/>
          <w:sz w:val="20"/>
          <w:szCs w:val="20"/>
        </w:rPr>
        <w:t>.</w:t>
      </w:r>
    </w:p>
    <w:p w14:paraId="5840E786" w14:textId="546123E0" w:rsidR="00493799" w:rsidRPr="00E040F9" w:rsidRDefault="00493799" w:rsidP="00493799">
      <w:pPr>
        <w:spacing w:after="120"/>
        <w:ind w:left="360"/>
        <w:rPr>
          <w:rFonts w:ascii="Times New Roman" w:hAnsi="Times New Roman"/>
          <w:sz w:val="20"/>
          <w:szCs w:val="20"/>
        </w:rPr>
      </w:pPr>
      <w:r w:rsidRPr="00493799">
        <w:rPr>
          <w:rFonts w:ascii="Times New Roman" w:hAnsi="Times New Roman"/>
          <w:sz w:val="20"/>
          <w:szCs w:val="20"/>
        </w:rPr>
        <w:t xml:space="preserve"> </w:t>
      </w:r>
      <w:r>
        <w:rPr>
          <w:rFonts w:ascii="Times New Roman" w:hAnsi="Times New Roman"/>
          <w:sz w:val="20"/>
          <w:szCs w:val="20"/>
        </w:rPr>
        <w:t xml:space="preserve">These kinds of services are generally performed at </w:t>
      </w:r>
      <w:r w:rsidRPr="00E040F9">
        <w:rPr>
          <w:rFonts w:ascii="Times New Roman" w:hAnsi="Times New Roman"/>
          <w:sz w:val="20"/>
          <w:szCs w:val="20"/>
        </w:rPr>
        <w:t>the Judicial Council Sacramento office during regular business hours.</w:t>
      </w:r>
    </w:p>
    <w:p w14:paraId="6D3E14DB" w14:textId="76BBBD3B" w:rsidR="00A2432F" w:rsidRPr="00A2432F" w:rsidRDefault="00A2432F" w:rsidP="00453F96">
      <w:pPr>
        <w:spacing w:after="120"/>
        <w:ind w:left="900" w:hanging="540"/>
        <w:rPr>
          <w:rFonts w:ascii="Times New Roman" w:hAnsi="Times New Roman"/>
          <w:sz w:val="20"/>
          <w:szCs w:val="20"/>
        </w:rPr>
      </w:pPr>
    </w:p>
    <w:p w14:paraId="01B2F698" w14:textId="6EA1A81A" w:rsidR="00A2432F" w:rsidRPr="00A2432F" w:rsidRDefault="00A2432F" w:rsidP="00453F96">
      <w:pPr>
        <w:spacing w:after="120"/>
        <w:ind w:left="900" w:hanging="540"/>
        <w:jc w:val="both"/>
        <w:rPr>
          <w:rFonts w:ascii="Times New Roman" w:hAnsi="Times New Roman"/>
          <w:sz w:val="20"/>
          <w:szCs w:val="20"/>
        </w:rPr>
      </w:pPr>
      <w:r w:rsidRPr="00A2432F">
        <w:rPr>
          <w:rFonts w:ascii="Times New Roman" w:hAnsi="Times New Roman"/>
          <w:sz w:val="20"/>
          <w:szCs w:val="20"/>
        </w:rPr>
        <w:t>2.</w:t>
      </w:r>
      <w:r w:rsidR="000D30AE">
        <w:rPr>
          <w:rFonts w:ascii="Times New Roman" w:hAnsi="Times New Roman"/>
          <w:sz w:val="20"/>
          <w:szCs w:val="20"/>
        </w:rPr>
        <w:t>2.2</w:t>
      </w:r>
      <w:r w:rsidRPr="00A2432F">
        <w:rPr>
          <w:rFonts w:ascii="Times New Roman" w:hAnsi="Times New Roman"/>
          <w:sz w:val="20"/>
          <w:szCs w:val="20"/>
        </w:rPr>
        <w:tab/>
        <w:t xml:space="preserve">SAP HCM Functional Analyst </w:t>
      </w:r>
    </w:p>
    <w:p w14:paraId="49AAE163" w14:textId="00A0669B" w:rsidR="00A2432F" w:rsidRPr="00A2432F" w:rsidRDefault="00A2432F" w:rsidP="000D30AE">
      <w:pPr>
        <w:spacing w:after="120"/>
        <w:ind w:left="360"/>
        <w:jc w:val="both"/>
        <w:rPr>
          <w:rFonts w:ascii="Times New Roman" w:hAnsi="Times New Roman"/>
          <w:sz w:val="20"/>
          <w:szCs w:val="20"/>
        </w:rPr>
      </w:pPr>
      <w:r w:rsidRPr="00A2432F">
        <w:rPr>
          <w:rFonts w:ascii="Times New Roman" w:hAnsi="Times New Roman"/>
          <w:sz w:val="20"/>
          <w:szCs w:val="20"/>
        </w:rPr>
        <w:t xml:space="preserve">See SAP Financial Functional Analyst for </w:t>
      </w:r>
      <w:r w:rsidR="000D30AE">
        <w:rPr>
          <w:rFonts w:ascii="Times New Roman" w:hAnsi="Times New Roman"/>
          <w:sz w:val="20"/>
          <w:szCs w:val="20"/>
        </w:rPr>
        <w:t>required</w:t>
      </w:r>
      <w:r w:rsidRPr="00A2432F">
        <w:rPr>
          <w:rFonts w:ascii="Times New Roman" w:hAnsi="Times New Roman"/>
          <w:sz w:val="20"/>
          <w:szCs w:val="20"/>
        </w:rPr>
        <w:t xml:space="preserve"> experience. The SAP HCM Functional Analyst’s skill set required may include any of or a combination of the following or similar areas:</w:t>
      </w:r>
    </w:p>
    <w:p w14:paraId="3B956756" w14:textId="63282850" w:rsidR="00A2432F" w:rsidRPr="00A2432F" w:rsidRDefault="00A2432F" w:rsidP="00F86636">
      <w:pPr>
        <w:pStyle w:val="ListParagraph"/>
        <w:numPr>
          <w:ilvl w:val="0"/>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 xml:space="preserve">Team </w:t>
      </w:r>
      <w:proofErr w:type="gramStart"/>
      <w:r w:rsidRPr="00A2432F">
        <w:rPr>
          <w:rFonts w:ascii="Times New Roman" w:hAnsi="Times New Roman"/>
          <w:sz w:val="20"/>
          <w:szCs w:val="20"/>
        </w:rPr>
        <w:t>Lead</w:t>
      </w:r>
      <w:r w:rsidR="00E040F9">
        <w:rPr>
          <w:rFonts w:ascii="Times New Roman" w:hAnsi="Times New Roman"/>
          <w:sz w:val="20"/>
          <w:szCs w:val="20"/>
        </w:rPr>
        <w:t>;</w:t>
      </w:r>
      <w:proofErr w:type="gramEnd"/>
    </w:p>
    <w:p w14:paraId="6DAA2CF3" w14:textId="169F5E01" w:rsidR="00A2432F" w:rsidRPr="00A2432F" w:rsidRDefault="00A2432F" w:rsidP="00F86636">
      <w:pPr>
        <w:pStyle w:val="ListParagraph"/>
        <w:numPr>
          <w:ilvl w:val="0"/>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 xml:space="preserve">Integration </w:t>
      </w:r>
      <w:proofErr w:type="gramStart"/>
      <w:r w:rsidRPr="00A2432F">
        <w:rPr>
          <w:rFonts w:ascii="Times New Roman" w:hAnsi="Times New Roman"/>
          <w:sz w:val="20"/>
          <w:szCs w:val="20"/>
        </w:rPr>
        <w:t>Manager</w:t>
      </w:r>
      <w:r w:rsidR="00E040F9">
        <w:rPr>
          <w:rFonts w:ascii="Times New Roman" w:hAnsi="Times New Roman"/>
          <w:sz w:val="20"/>
          <w:szCs w:val="20"/>
        </w:rPr>
        <w:t>;</w:t>
      </w:r>
      <w:proofErr w:type="gramEnd"/>
    </w:p>
    <w:p w14:paraId="348B56E5" w14:textId="7AE61723" w:rsidR="00A2432F" w:rsidRPr="00A2432F" w:rsidRDefault="00A2432F" w:rsidP="00F86636">
      <w:pPr>
        <w:pStyle w:val="ListParagraph"/>
        <w:numPr>
          <w:ilvl w:val="0"/>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 xml:space="preserve">Personnel </w:t>
      </w:r>
      <w:proofErr w:type="gramStart"/>
      <w:r w:rsidRPr="00A2432F">
        <w:rPr>
          <w:rFonts w:ascii="Times New Roman" w:hAnsi="Times New Roman"/>
          <w:sz w:val="20"/>
          <w:szCs w:val="20"/>
        </w:rPr>
        <w:t>Administration</w:t>
      </w:r>
      <w:r w:rsidR="00E040F9">
        <w:rPr>
          <w:rFonts w:ascii="Times New Roman" w:hAnsi="Times New Roman"/>
          <w:sz w:val="20"/>
          <w:szCs w:val="20"/>
        </w:rPr>
        <w:t>;</w:t>
      </w:r>
      <w:proofErr w:type="gramEnd"/>
    </w:p>
    <w:p w14:paraId="60916954" w14:textId="6812A48E" w:rsidR="00A2432F" w:rsidRPr="00A2432F" w:rsidRDefault="00A2432F" w:rsidP="00F86636">
      <w:pPr>
        <w:pStyle w:val="ListParagraph"/>
        <w:numPr>
          <w:ilvl w:val="0"/>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 xml:space="preserve">Organizational </w:t>
      </w:r>
      <w:proofErr w:type="gramStart"/>
      <w:r w:rsidRPr="00A2432F">
        <w:rPr>
          <w:rFonts w:ascii="Times New Roman" w:hAnsi="Times New Roman"/>
          <w:sz w:val="20"/>
          <w:szCs w:val="20"/>
        </w:rPr>
        <w:t>Management</w:t>
      </w:r>
      <w:r w:rsidR="00E040F9">
        <w:rPr>
          <w:rFonts w:ascii="Times New Roman" w:hAnsi="Times New Roman"/>
          <w:sz w:val="20"/>
          <w:szCs w:val="20"/>
        </w:rPr>
        <w:t>;</w:t>
      </w:r>
      <w:proofErr w:type="gramEnd"/>
    </w:p>
    <w:p w14:paraId="4582A910" w14:textId="2E3FCBC1" w:rsidR="00A2432F" w:rsidRPr="00A2432F" w:rsidRDefault="00A2432F" w:rsidP="00F86636">
      <w:pPr>
        <w:pStyle w:val="ListParagraph"/>
        <w:numPr>
          <w:ilvl w:val="0"/>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Payroll (HR and Finance</w:t>
      </w:r>
      <w:proofErr w:type="gramStart"/>
      <w:r w:rsidRPr="00A2432F">
        <w:rPr>
          <w:rFonts w:ascii="Times New Roman" w:hAnsi="Times New Roman"/>
          <w:sz w:val="20"/>
          <w:szCs w:val="20"/>
        </w:rPr>
        <w:t>)</w:t>
      </w:r>
      <w:r w:rsidR="00E040F9">
        <w:rPr>
          <w:rFonts w:ascii="Times New Roman" w:hAnsi="Times New Roman"/>
          <w:sz w:val="20"/>
          <w:szCs w:val="20"/>
        </w:rPr>
        <w:t>;</w:t>
      </w:r>
      <w:proofErr w:type="gramEnd"/>
    </w:p>
    <w:p w14:paraId="409C93B8" w14:textId="607881BB" w:rsidR="00A2432F" w:rsidRPr="00A2432F" w:rsidRDefault="00A2432F" w:rsidP="00F86636">
      <w:pPr>
        <w:pStyle w:val="ListParagraph"/>
        <w:numPr>
          <w:ilvl w:val="0"/>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 xml:space="preserve">Time </w:t>
      </w:r>
      <w:proofErr w:type="gramStart"/>
      <w:r w:rsidRPr="00A2432F">
        <w:rPr>
          <w:rFonts w:ascii="Times New Roman" w:hAnsi="Times New Roman"/>
          <w:sz w:val="20"/>
          <w:szCs w:val="20"/>
        </w:rPr>
        <w:t>Management</w:t>
      </w:r>
      <w:r w:rsidR="00E040F9">
        <w:rPr>
          <w:rFonts w:ascii="Times New Roman" w:hAnsi="Times New Roman"/>
          <w:sz w:val="20"/>
          <w:szCs w:val="20"/>
        </w:rPr>
        <w:t>;</w:t>
      </w:r>
      <w:proofErr w:type="gramEnd"/>
    </w:p>
    <w:p w14:paraId="51DBC991" w14:textId="0A15BBE1" w:rsidR="00A2432F" w:rsidRPr="00A2432F" w:rsidRDefault="00A2432F" w:rsidP="00F86636">
      <w:pPr>
        <w:pStyle w:val="ListParagraph"/>
        <w:numPr>
          <w:ilvl w:val="0"/>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 xml:space="preserve">Benefits </w:t>
      </w:r>
      <w:proofErr w:type="gramStart"/>
      <w:r w:rsidRPr="00A2432F">
        <w:rPr>
          <w:rFonts w:ascii="Times New Roman" w:hAnsi="Times New Roman"/>
          <w:sz w:val="20"/>
          <w:szCs w:val="20"/>
        </w:rPr>
        <w:t>Administration</w:t>
      </w:r>
      <w:r w:rsidR="00E040F9">
        <w:rPr>
          <w:rFonts w:ascii="Times New Roman" w:hAnsi="Times New Roman"/>
          <w:sz w:val="20"/>
          <w:szCs w:val="20"/>
        </w:rPr>
        <w:t>;</w:t>
      </w:r>
      <w:proofErr w:type="gramEnd"/>
    </w:p>
    <w:p w14:paraId="77D0A3B4" w14:textId="7ED54B26" w:rsidR="00A2432F" w:rsidRPr="00A2432F" w:rsidRDefault="00A2432F" w:rsidP="00F86636">
      <w:pPr>
        <w:pStyle w:val="ListParagraph"/>
        <w:numPr>
          <w:ilvl w:val="0"/>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 xml:space="preserve">Organization </w:t>
      </w:r>
      <w:proofErr w:type="gramStart"/>
      <w:r w:rsidRPr="00A2432F">
        <w:rPr>
          <w:rFonts w:ascii="Times New Roman" w:hAnsi="Times New Roman"/>
          <w:sz w:val="20"/>
          <w:szCs w:val="20"/>
        </w:rPr>
        <w:t>Management</w:t>
      </w:r>
      <w:r w:rsidR="00E040F9">
        <w:rPr>
          <w:rFonts w:ascii="Times New Roman" w:hAnsi="Times New Roman"/>
          <w:sz w:val="20"/>
          <w:szCs w:val="20"/>
        </w:rPr>
        <w:t>;</w:t>
      </w:r>
      <w:proofErr w:type="gramEnd"/>
    </w:p>
    <w:p w14:paraId="1A251D0A" w14:textId="57B0FBA5" w:rsidR="00A2432F" w:rsidRPr="00A2432F" w:rsidRDefault="00A2432F" w:rsidP="00F86636">
      <w:pPr>
        <w:pStyle w:val="ListParagraph"/>
        <w:numPr>
          <w:ilvl w:val="0"/>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 xml:space="preserve">HR/Payroll </w:t>
      </w:r>
      <w:proofErr w:type="gramStart"/>
      <w:r w:rsidRPr="00A2432F">
        <w:rPr>
          <w:rFonts w:ascii="Times New Roman" w:hAnsi="Times New Roman"/>
          <w:sz w:val="20"/>
          <w:szCs w:val="20"/>
        </w:rPr>
        <w:t>Financials</w:t>
      </w:r>
      <w:r w:rsidR="00E040F9">
        <w:rPr>
          <w:rFonts w:ascii="Times New Roman" w:hAnsi="Times New Roman"/>
          <w:sz w:val="20"/>
          <w:szCs w:val="20"/>
        </w:rPr>
        <w:t>;</w:t>
      </w:r>
      <w:proofErr w:type="gramEnd"/>
    </w:p>
    <w:p w14:paraId="1CD7CACC" w14:textId="3BB2D91C" w:rsidR="00A2432F" w:rsidRPr="00A2432F" w:rsidRDefault="00A2432F" w:rsidP="00F86636">
      <w:pPr>
        <w:pStyle w:val="ListParagraph"/>
        <w:numPr>
          <w:ilvl w:val="0"/>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Employee and Manager Self-Services (Fiori Apps</w:t>
      </w:r>
      <w:proofErr w:type="gramStart"/>
      <w:r w:rsidRPr="00A2432F">
        <w:rPr>
          <w:rFonts w:ascii="Times New Roman" w:hAnsi="Times New Roman"/>
          <w:sz w:val="20"/>
          <w:szCs w:val="20"/>
        </w:rPr>
        <w:t>)</w:t>
      </w:r>
      <w:r w:rsidR="00E040F9">
        <w:rPr>
          <w:rFonts w:ascii="Times New Roman" w:hAnsi="Times New Roman"/>
          <w:sz w:val="20"/>
          <w:szCs w:val="20"/>
        </w:rPr>
        <w:t>;</w:t>
      </w:r>
      <w:proofErr w:type="gramEnd"/>
    </w:p>
    <w:p w14:paraId="1D8BB680" w14:textId="573FDDCA" w:rsidR="00A2432F" w:rsidRPr="00A2432F" w:rsidRDefault="00A2432F" w:rsidP="00F86636">
      <w:pPr>
        <w:pStyle w:val="ListParagraph"/>
        <w:numPr>
          <w:ilvl w:val="0"/>
          <w:numId w:val="46"/>
        </w:numPr>
        <w:spacing w:after="120" w:line="240" w:lineRule="auto"/>
        <w:ind w:left="900" w:hanging="540"/>
        <w:contextualSpacing w:val="0"/>
        <w:rPr>
          <w:rFonts w:ascii="Times New Roman" w:hAnsi="Times New Roman"/>
          <w:sz w:val="20"/>
          <w:szCs w:val="20"/>
        </w:rPr>
      </w:pPr>
      <w:proofErr w:type="gramStart"/>
      <w:r w:rsidRPr="00A2432F">
        <w:rPr>
          <w:rFonts w:ascii="Times New Roman" w:hAnsi="Times New Roman"/>
          <w:sz w:val="20"/>
          <w:szCs w:val="20"/>
        </w:rPr>
        <w:t>Workflow</w:t>
      </w:r>
      <w:r w:rsidR="00E040F9">
        <w:rPr>
          <w:rFonts w:ascii="Times New Roman" w:hAnsi="Times New Roman"/>
          <w:sz w:val="20"/>
          <w:szCs w:val="20"/>
        </w:rPr>
        <w:t>;</w:t>
      </w:r>
      <w:proofErr w:type="gramEnd"/>
    </w:p>
    <w:p w14:paraId="13E4FD6E" w14:textId="169A3BCF" w:rsidR="00A2432F" w:rsidRPr="00A2432F" w:rsidRDefault="00A2432F" w:rsidP="00F86636">
      <w:pPr>
        <w:pStyle w:val="ListParagraph"/>
        <w:numPr>
          <w:ilvl w:val="0"/>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Learning Management Solution</w:t>
      </w:r>
      <w:r w:rsidR="00E040F9">
        <w:rPr>
          <w:rFonts w:ascii="Times New Roman" w:hAnsi="Times New Roman"/>
          <w:sz w:val="20"/>
          <w:szCs w:val="20"/>
        </w:rPr>
        <w:t>; and</w:t>
      </w:r>
    </w:p>
    <w:p w14:paraId="52DB2FE3" w14:textId="35F52AE6" w:rsidR="00A2432F" w:rsidRPr="00A2432F" w:rsidRDefault="00A2432F" w:rsidP="00F86636">
      <w:pPr>
        <w:pStyle w:val="ListParagraph"/>
        <w:numPr>
          <w:ilvl w:val="0"/>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Performance Management</w:t>
      </w:r>
      <w:r w:rsidR="00E040F9">
        <w:rPr>
          <w:rFonts w:ascii="Times New Roman" w:hAnsi="Times New Roman"/>
          <w:sz w:val="20"/>
          <w:szCs w:val="20"/>
        </w:rPr>
        <w:t>.</w:t>
      </w:r>
    </w:p>
    <w:p w14:paraId="2E1E899E" w14:textId="13BB82FF" w:rsidR="00E040F9" w:rsidRPr="00E040F9" w:rsidRDefault="00D31A96" w:rsidP="0015144F">
      <w:pPr>
        <w:spacing w:after="120"/>
        <w:ind w:left="360"/>
        <w:rPr>
          <w:rFonts w:ascii="Times New Roman" w:hAnsi="Times New Roman"/>
          <w:sz w:val="20"/>
          <w:szCs w:val="20"/>
        </w:rPr>
      </w:pPr>
      <w:r w:rsidRPr="7A4B2737">
        <w:rPr>
          <w:rFonts w:ascii="Times New Roman" w:hAnsi="Times New Roman"/>
          <w:sz w:val="20"/>
          <w:szCs w:val="20"/>
        </w:rPr>
        <w:t xml:space="preserve">These kinds of services are generally performed </w:t>
      </w:r>
      <w:r w:rsidR="002C74D2" w:rsidRPr="7A4B2737">
        <w:rPr>
          <w:rFonts w:ascii="Times New Roman" w:hAnsi="Times New Roman"/>
          <w:sz w:val="20"/>
          <w:szCs w:val="20"/>
        </w:rPr>
        <w:t xml:space="preserve">at </w:t>
      </w:r>
      <w:r w:rsidR="00E040F9" w:rsidRPr="7A4B2737">
        <w:rPr>
          <w:rFonts w:ascii="Times New Roman" w:hAnsi="Times New Roman"/>
          <w:sz w:val="20"/>
          <w:szCs w:val="20"/>
        </w:rPr>
        <w:t>the Judicial Council Sacramento office during regular business hours.</w:t>
      </w:r>
    </w:p>
    <w:p w14:paraId="28F90105" w14:textId="692FC950" w:rsidR="7A4B2737" w:rsidRDefault="7A4B2737" w:rsidP="7A4B2737">
      <w:pPr>
        <w:spacing w:after="120"/>
        <w:ind w:left="360"/>
        <w:rPr>
          <w:rFonts w:ascii="Times New Roman" w:hAnsi="Times New Roman"/>
          <w:sz w:val="20"/>
          <w:szCs w:val="20"/>
        </w:rPr>
      </w:pPr>
    </w:p>
    <w:p w14:paraId="0C2A4542" w14:textId="1C42F6F6" w:rsidR="00A2432F" w:rsidRPr="00A2432F" w:rsidRDefault="00A2432F" w:rsidP="00453F96">
      <w:pPr>
        <w:spacing w:after="120"/>
        <w:ind w:left="900" w:hanging="540"/>
        <w:jc w:val="both"/>
        <w:rPr>
          <w:rFonts w:ascii="Times New Roman" w:hAnsi="Times New Roman"/>
          <w:sz w:val="20"/>
          <w:szCs w:val="20"/>
        </w:rPr>
      </w:pPr>
      <w:r w:rsidRPr="00A2432F">
        <w:rPr>
          <w:rFonts w:ascii="Times New Roman" w:hAnsi="Times New Roman"/>
          <w:sz w:val="20"/>
          <w:szCs w:val="20"/>
        </w:rPr>
        <w:t>2.</w:t>
      </w:r>
      <w:r w:rsidR="0015144F">
        <w:rPr>
          <w:rFonts w:ascii="Times New Roman" w:hAnsi="Times New Roman"/>
          <w:sz w:val="20"/>
          <w:szCs w:val="20"/>
        </w:rPr>
        <w:t>2.3</w:t>
      </w:r>
      <w:r w:rsidRPr="00A2432F">
        <w:rPr>
          <w:rFonts w:ascii="Times New Roman" w:hAnsi="Times New Roman"/>
          <w:sz w:val="20"/>
          <w:szCs w:val="20"/>
        </w:rPr>
        <w:tab/>
        <w:t xml:space="preserve">SAP Technical Consultant </w:t>
      </w:r>
    </w:p>
    <w:p w14:paraId="4CAFA4A1" w14:textId="073A808D" w:rsidR="00A2432F" w:rsidRPr="00A2432F" w:rsidRDefault="00A2432F" w:rsidP="0015144F">
      <w:pPr>
        <w:spacing w:after="120"/>
        <w:ind w:left="360"/>
        <w:jc w:val="both"/>
        <w:rPr>
          <w:rFonts w:ascii="Times New Roman" w:hAnsi="Times New Roman"/>
          <w:sz w:val="20"/>
          <w:szCs w:val="20"/>
        </w:rPr>
      </w:pPr>
      <w:r w:rsidRPr="00A2432F">
        <w:rPr>
          <w:rFonts w:ascii="Times New Roman" w:hAnsi="Times New Roman"/>
          <w:sz w:val="20"/>
          <w:szCs w:val="20"/>
        </w:rPr>
        <w:t xml:space="preserve">Performs professional-level analytical ABAP, or other SAP-relevant design, </w:t>
      </w:r>
      <w:proofErr w:type="gramStart"/>
      <w:r w:rsidRPr="00A2432F">
        <w:rPr>
          <w:rFonts w:ascii="Times New Roman" w:hAnsi="Times New Roman"/>
          <w:sz w:val="20"/>
          <w:szCs w:val="20"/>
        </w:rPr>
        <w:t>review</w:t>
      </w:r>
      <w:proofErr w:type="gramEnd"/>
      <w:r w:rsidRPr="00A2432F">
        <w:rPr>
          <w:rFonts w:ascii="Times New Roman" w:hAnsi="Times New Roman"/>
          <w:sz w:val="20"/>
          <w:szCs w:val="20"/>
        </w:rPr>
        <w:t xml:space="preserve"> and development. The consultant must have the ability to lead ABAP or other SAP-relevant development staff, with Finance and/or HCM development expertise on Reports, Interfaces, Enhancements, Forms, Personas, Fiori Apps, etc. - designs, codes, configures, tests and debugs ABAP programs.  Performs code review/analysis, requirements analysis, quality assurance, and performance tuning.  Supports, maintains, and documents Phoenix SAP custom functions and routines.  Analyzes support issues in interaction with functional team members, participates in design and develops viable solutions. Develops and provides production support of the Phoenix SAP application using best practices and complies with Judicial Council development standards. </w:t>
      </w:r>
      <w:r w:rsidR="00BF1734">
        <w:rPr>
          <w:rFonts w:ascii="Times New Roman" w:hAnsi="Times New Roman"/>
          <w:sz w:val="20"/>
          <w:szCs w:val="20"/>
        </w:rPr>
        <w:t>Consultant</w:t>
      </w:r>
      <w:r w:rsidRPr="00A2432F">
        <w:rPr>
          <w:rFonts w:ascii="Times New Roman" w:hAnsi="Times New Roman"/>
          <w:sz w:val="20"/>
          <w:szCs w:val="20"/>
        </w:rPr>
        <w:t xml:space="preserve"> will support existing and new interfaces, </w:t>
      </w:r>
      <w:r w:rsidR="0081695B">
        <w:rPr>
          <w:rFonts w:ascii="Times New Roman" w:hAnsi="Times New Roman"/>
          <w:sz w:val="20"/>
          <w:szCs w:val="20"/>
        </w:rPr>
        <w:t>and will</w:t>
      </w:r>
      <w:r w:rsidRPr="00A2432F">
        <w:rPr>
          <w:rFonts w:ascii="Times New Roman" w:hAnsi="Times New Roman"/>
          <w:sz w:val="20"/>
          <w:szCs w:val="20"/>
        </w:rPr>
        <w:t xml:space="preserve"> </w:t>
      </w:r>
      <w:r w:rsidR="0081695B">
        <w:rPr>
          <w:rFonts w:ascii="Times New Roman" w:hAnsi="Times New Roman"/>
          <w:sz w:val="20"/>
          <w:szCs w:val="20"/>
        </w:rPr>
        <w:t xml:space="preserve">understand </w:t>
      </w:r>
      <w:r w:rsidRPr="00A2432F">
        <w:rPr>
          <w:rFonts w:ascii="Times New Roman" w:hAnsi="Times New Roman"/>
          <w:sz w:val="20"/>
          <w:szCs w:val="20"/>
        </w:rPr>
        <w:t xml:space="preserve">integration with </w:t>
      </w:r>
      <w:r w:rsidR="00E05BDE">
        <w:rPr>
          <w:rFonts w:ascii="Times New Roman" w:hAnsi="Times New Roman"/>
          <w:sz w:val="20"/>
          <w:szCs w:val="20"/>
        </w:rPr>
        <w:t>third</w:t>
      </w:r>
      <w:r w:rsidRPr="00A2432F">
        <w:rPr>
          <w:rFonts w:ascii="Times New Roman" w:hAnsi="Times New Roman"/>
          <w:sz w:val="20"/>
          <w:szCs w:val="20"/>
        </w:rPr>
        <w:t xml:space="preserve"> party tools using Web Services, SFTP, etc.</w:t>
      </w:r>
    </w:p>
    <w:p w14:paraId="337A9C82" w14:textId="12BBE997" w:rsidR="002C74D2" w:rsidRPr="00E040F9" w:rsidRDefault="002C74D2" w:rsidP="002C74D2">
      <w:pPr>
        <w:spacing w:after="120"/>
        <w:ind w:left="360"/>
        <w:rPr>
          <w:rFonts w:ascii="Times New Roman" w:hAnsi="Times New Roman"/>
          <w:sz w:val="20"/>
          <w:szCs w:val="20"/>
        </w:rPr>
      </w:pPr>
      <w:r>
        <w:rPr>
          <w:rFonts w:ascii="Times New Roman" w:hAnsi="Times New Roman"/>
          <w:sz w:val="20"/>
          <w:szCs w:val="20"/>
        </w:rPr>
        <w:t xml:space="preserve">These kinds of services are generally performed at </w:t>
      </w:r>
      <w:r w:rsidRPr="00E040F9">
        <w:rPr>
          <w:rFonts w:ascii="Times New Roman" w:hAnsi="Times New Roman"/>
          <w:sz w:val="20"/>
          <w:szCs w:val="20"/>
        </w:rPr>
        <w:t>the Judicial Council Sa</w:t>
      </w:r>
      <w:r>
        <w:rPr>
          <w:rFonts w:ascii="Times New Roman" w:hAnsi="Times New Roman"/>
          <w:sz w:val="20"/>
          <w:szCs w:val="20"/>
        </w:rPr>
        <w:t>n Francisco</w:t>
      </w:r>
      <w:r w:rsidRPr="00E040F9">
        <w:rPr>
          <w:rFonts w:ascii="Times New Roman" w:hAnsi="Times New Roman"/>
          <w:sz w:val="20"/>
          <w:szCs w:val="20"/>
        </w:rPr>
        <w:t xml:space="preserve"> office during regular business hours.</w:t>
      </w:r>
    </w:p>
    <w:p w14:paraId="35A25B87" w14:textId="76BBBD3B" w:rsidR="00A2432F" w:rsidRDefault="00A2432F" w:rsidP="00453F96">
      <w:pPr>
        <w:spacing w:after="120"/>
        <w:ind w:left="900" w:hanging="540"/>
        <w:rPr>
          <w:rFonts w:ascii="Times New Roman" w:hAnsi="Times New Roman"/>
          <w:sz w:val="20"/>
          <w:szCs w:val="20"/>
        </w:rPr>
      </w:pPr>
    </w:p>
    <w:p w14:paraId="0C3C3A37" w14:textId="77777777" w:rsidR="00910854" w:rsidRDefault="00910854" w:rsidP="00453F96">
      <w:pPr>
        <w:spacing w:after="120"/>
        <w:ind w:left="900" w:hanging="540"/>
        <w:rPr>
          <w:rFonts w:ascii="Times New Roman" w:hAnsi="Times New Roman"/>
          <w:sz w:val="20"/>
          <w:szCs w:val="20"/>
        </w:rPr>
      </w:pPr>
    </w:p>
    <w:p w14:paraId="64E37973" w14:textId="77777777" w:rsidR="00910854" w:rsidRPr="00A2432F" w:rsidRDefault="00910854" w:rsidP="00453F96">
      <w:pPr>
        <w:spacing w:after="120"/>
        <w:ind w:left="900" w:hanging="540"/>
        <w:rPr>
          <w:rFonts w:ascii="Times New Roman" w:hAnsi="Times New Roman"/>
          <w:sz w:val="20"/>
          <w:szCs w:val="20"/>
        </w:rPr>
      </w:pPr>
    </w:p>
    <w:p w14:paraId="309E2B87" w14:textId="0199725B" w:rsidR="00A2432F" w:rsidRPr="00A2432F" w:rsidRDefault="00A2432F" w:rsidP="00453F96">
      <w:pPr>
        <w:spacing w:after="120"/>
        <w:ind w:left="900" w:hanging="540"/>
        <w:jc w:val="both"/>
        <w:rPr>
          <w:rFonts w:ascii="Times New Roman" w:hAnsi="Times New Roman"/>
          <w:sz w:val="20"/>
          <w:szCs w:val="20"/>
        </w:rPr>
      </w:pPr>
      <w:r w:rsidRPr="00A2432F">
        <w:rPr>
          <w:rFonts w:ascii="Times New Roman" w:hAnsi="Times New Roman"/>
          <w:sz w:val="20"/>
          <w:szCs w:val="20"/>
        </w:rPr>
        <w:lastRenderedPageBreak/>
        <w:t>2.</w:t>
      </w:r>
      <w:r w:rsidR="000F40AD">
        <w:rPr>
          <w:rFonts w:ascii="Times New Roman" w:hAnsi="Times New Roman"/>
          <w:sz w:val="20"/>
          <w:szCs w:val="20"/>
        </w:rPr>
        <w:t>2.</w:t>
      </w:r>
      <w:r w:rsidRPr="00A2432F">
        <w:rPr>
          <w:rFonts w:ascii="Times New Roman" w:hAnsi="Times New Roman"/>
          <w:sz w:val="20"/>
          <w:szCs w:val="20"/>
        </w:rPr>
        <w:t>4</w:t>
      </w:r>
      <w:r w:rsidRPr="00A2432F">
        <w:rPr>
          <w:rFonts w:ascii="Times New Roman" w:hAnsi="Times New Roman"/>
          <w:sz w:val="20"/>
          <w:szCs w:val="20"/>
        </w:rPr>
        <w:tab/>
        <w:t xml:space="preserve">SAP Basis Consultant </w:t>
      </w:r>
    </w:p>
    <w:p w14:paraId="3EF89995" w14:textId="09D8C5BF" w:rsidR="00A2432F" w:rsidRPr="00A2432F" w:rsidRDefault="00A2432F" w:rsidP="00671710">
      <w:pPr>
        <w:spacing w:after="120"/>
        <w:ind w:left="360"/>
        <w:rPr>
          <w:rFonts w:ascii="Times New Roman" w:hAnsi="Times New Roman"/>
          <w:sz w:val="20"/>
          <w:szCs w:val="20"/>
        </w:rPr>
      </w:pPr>
      <w:r w:rsidRPr="00A2432F">
        <w:rPr>
          <w:rFonts w:ascii="Times New Roman" w:hAnsi="Times New Roman"/>
          <w:sz w:val="20"/>
          <w:szCs w:val="20"/>
        </w:rPr>
        <w:t>Provides basis consulting, system administration and operation control for Support and Maintenance and Implementation Projects.  Should have strong technical skills in SAP support, which includes</w:t>
      </w:r>
      <w:r w:rsidR="00671710">
        <w:rPr>
          <w:rFonts w:ascii="Times New Roman" w:hAnsi="Times New Roman"/>
          <w:sz w:val="20"/>
          <w:szCs w:val="20"/>
        </w:rPr>
        <w:t>:</w:t>
      </w:r>
    </w:p>
    <w:p w14:paraId="6228C42A" w14:textId="5C26F6E5" w:rsidR="00A2432F" w:rsidRPr="00A2432F" w:rsidRDefault="00A2432F" w:rsidP="00F86636">
      <w:pPr>
        <w:pStyle w:val="ListParagraph"/>
        <w:numPr>
          <w:ilvl w:val="0"/>
          <w:numId w:val="47"/>
        </w:numPr>
        <w:spacing w:line="240" w:lineRule="auto"/>
        <w:ind w:left="900" w:hanging="540"/>
        <w:contextualSpacing w:val="0"/>
        <w:rPr>
          <w:rFonts w:ascii="Times New Roman" w:hAnsi="Times New Roman"/>
          <w:sz w:val="20"/>
          <w:szCs w:val="20"/>
        </w:rPr>
      </w:pPr>
      <w:r w:rsidRPr="00A2432F">
        <w:rPr>
          <w:rFonts w:ascii="Times New Roman" w:hAnsi="Times New Roman"/>
          <w:sz w:val="20"/>
          <w:szCs w:val="20"/>
        </w:rPr>
        <w:t xml:space="preserve">Upgrades, system copy, performance tuning, authorization setup, TMS admin, applying patches, backup and restore </w:t>
      </w:r>
      <w:proofErr w:type="gramStart"/>
      <w:r w:rsidRPr="00A2432F">
        <w:rPr>
          <w:rFonts w:ascii="Times New Roman" w:hAnsi="Times New Roman"/>
          <w:sz w:val="20"/>
          <w:szCs w:val="20"/>
        </w:rPr>
        <w:t>processes</w:t>
      </w:r>
      <w:r w:rsidR="00671710">
        <w:rPr>
          <w:rFonts w:ascii="Times New Roman" w:hAnsi="Times New Roman"/>
          <w:sz w:val="20"/>
          <w:szCs w:val="20"/>
        </w:rPr>
        <w:t>;</w:t>
      </w:r>
      <w:proofErr w:type="gramEnd"/>
    </w:p>
    <w:p w14:paraId="50FA73B2" w14:textId="5DDA861B" w:rsidR="00A2432F" w:rsidRPr="00A2432F" w:rsidRDefault="00A2432F" w:rsidP="00F86636">
      <w:pPr>
        <w:pStyle w:val="ListParagraph"/>
        <w:numPr>
          <w:ilvl w:val="0"/>
          <w:numId w:val="47"/>
        </w:numPr>
        <w:spacing w:line="240" w:lineRule="auto"/>
        <w:ind w:left="900" w:hanging="540"/>
        <w:contextualSpacing w:val="0"/>
        <w:rPr>
          <w:rFonts w:ascii="Times New Roman" w:hAnsi="Times New Roman"/>
          <w:sz w:val="20"/>
          <w:szCs w:val="20"/>
        </w:rPr>
      </w:pPr>
      <w:r w:rsidRPr="00A2432F">
        <w:rPr>
          <w:rFonts w:ascii="Times New Roman" w:hAnsi="Times New Roman"/>
          <w:sz w:val="20"/>
          <w:szCs w:val="20"/>
        </w:rPr>
        <w:t xml:space="preserve">Support for ECC, S/4HANA, </w:t>
      </w:r>
      <w:proofErr w:type="spellStart"/>
      <w:r w:rsidRPr="00A2432F">
        <w:rPr>
          <w:rFonts w:ascii="Times New Roman" w:hAnsi="Times New Roman"/>
          <w:sz w:val="20"/>
          <w:szCs w:val="20"/>
        </w:rPr>
        <w:t>Netweaver</w:t>
      </w:r>
      <w:proofErr w:type="spellEnd"/>
      <w:r w:rsidRPr="00A2432F">
        <w:rPr>
          <w:rFonts w:ascii="Times New Roman" w:hAnsi="Times New Roman"/>
          <w:sz w:val="20"/>
          <w:szCs w:val="20"/>
        </w:rPr>
        <w:t xml:space="preserve">, BW, BW on HANA, and Enterprise Portal, experience supporting add-on tools such as Solution Manager, Productivity Pack, EPI-USE HR data migration tools, BSI </w:t>
      </w:r>
      <w:proofErr w:type="spellStart"/>
      <w:r w:rsidRPr="00A2432F">
        <w:rPr>
          <w:rFonts w:ascii="Times New Roman" w:hAnsi="Times New Roman"/>
          <w:sz w:val="20"/>
          <w:szCs w:val="20"/>
        </w:rPr>
        <w:t>Taxfactory</w:t>
      </w:r>
      <w:proofErr w:type="spellEnd"/>
      <w:r w:rsidRPr="00A2432F">
        <w:rPr>
          <w:rFonts w:ascii="Times New Roman" w:hAnsi="Times New Roman"/>
          <w:sz w:val="20"/>
          <w:szCs w:val="20"/>
        </w:rPr>
        <w:t xml:space="preserve">, </w:t>
      </w:r>
      <w:proofErr w:type="spellStart"/>
      <w:r w:rsidRPr="00A2432F">
        <w:rPr>
          <w:rFonts w:ascii="Times New Roman" w:hAnsi="Times New Roman"/>
          <w:sz w:val="20"/>
          <w:szCs w:val="20"/>
        </w:rPr>
        <w:t>Secude</w:t>
      </w:r>
      <w:proofErr w:type="spellEnd"/>
      <w:r w:rsidRPr="00A2432F">
        <w:rPr>
          <w:rFonts w:ascii="Times New Roman" w:hAnsi="Times New Roman"/>
          <w:sz w:val="20"/>
          <w:szCs w:val="20"/>
        </w:rPr>
        <w:t xml:space="preserve">/NetWeaver SSO and </w:t>
      </w:r>
      <w:proofErr w:type="gramStart"/>
      <w:r w:rsidRPr="00A2432F">
        <w:rPr>
          <w:rFonts w:ascii="Times New Roman" w:hAnsi="Times New Roman"/>
          <w:sz w:val="20"/>
          <w:szCs w:val="20"/>
        </w:rPr>
        <w:t>FileNet</w:t>
      </w:r>
      <w:r w:rsidR="00671710">
        <w:rPr>
          <w:rFonts w:ascii="Times New Roman" w:hAnsi="Times New Roman"/>
          <w:sz w:val="20"/>
          <w:szCs w:val="20"/>
        </w:rPr>
        <w:t>;</w:t>
      </w:r>
      <w:proofErr w:type="gramEnd"/>
    </w:p>
    <w:p w14:paraId="333557D8" w14:textId="76C4AF5F" w:rsidR="00A2432F" w:rsidRPr="00A2432F" w:rsidRDefault="00A2432F" w:rsidP="00F86636">
      <w:pPr>
        <w:pStyle w:val="ListParagraph"/>
        <w:numPr>
          <w:ilvl w:val="0"/>
          <w:numId w:val="47"/>
        </w:numPr>
        <w:spacing w:line="240" w:lineRule="auto"/>
        <w:ind w:left="900" w:hanging="540"/>
        <w:contextualSpacing w:val="0"/>
        <w:rPr>
          <w:rFonts w:ascii="Times New Roman" w:hAnsi="Times New Roman"/>
          <w:sz w:val="20"/>
          <w:szCs w:val="20"/>
        </w:rPr>
      </w:pPr>
      <w:r w:rsidRPr="00A2432F">
        <w:rPr>
          <w:rFonts w:ascii="Times New Roman" w:hAnsi="Times New Roman"/>
          <w:sz w:val="20"/>
          <w:szCs w:val="20"/>
        </w:rPr>
        <w:t xml:space="preserve">Proficient in Fiori, Java, JavaScript, HTML5 development and User Experience (UX) </w:t>
      </w:r>
      <w:proofErr w:type="gramStart"/>
      <w:r w:rsidRPr="00A2432F">
        <w:rPr>
          <w:rFonts w:ascii="Times New Roman" w:hAnsi="Times New Roman"/>
          <w:sz w:val="20"/>
          <w:szCs w:val="20"/>
        </w:rPr>
        <w:t>design</w:t>
      </w:r>
      <w:r w:rsidR="00671710">
        <w:rPr>
          <w:rFonts w:ascii="Times New Roman" w:hAnsi="Times New Roman"/>
          <w:sz w:val="20"/>
          <w:szCs w:val="20"/>
        </w:rPr>
        <w:t>;</w:t>
      </w:r>
      <w:proofErr w:type="gramEnd"/>
    </w:p>
    <w:p w14:paraId="2077CDB1" w14:textId="354F906D" w:rsidR="00A2432F" w:rsidRPr="00A2432F" w:rsidRDefault="00A2432F" w:rsidP="00F86636">
      <w:pPr>
        <w:pStyle w:val="ListParagraph"/>
        <w:numPr>
          <w:ilvl w:val="0"/>
          <w:numId w:val="47"/>
        </w:numPr>
        <w:spacing w:line="240" w:lineRule="auto"/>
        <w:ind w:left="900" w:hanging="540"/>
        <w:contextualSpacing w:val="0"/>
        <w:rPr>
          <w:rFonts w:ascii="Times New Roman" w:hAnsi="Times New Roman"/>
          <w:sz w:val="20"/>
          <w:szCs w:val="20"/>
        </w:rPr>
      </w:pPr>
      <w:r w:rsidRPr="00A2432F">
        <w:rPr>
          <w:rFonts w:ascii="Times New Roman" w:hAnsi="Times New Roman"/>
          <w:sz w:val="20"/>
          <w:szCs w:val="20"/>
        </w:rPr>
        <w:t xml:space="preserve">Understanding of ESS/MSS configuration and portal content </w:t>
      </w:r>
      <w:proofErr w:type="gramStart"/>
      <w:r w:rsidRPr="00A2432F">
        <w:rPr>
          <w:rFonts w:ascii="Times New Roman" w:hAnsi="Times New Roman"/>
          <w:sz w:val="20"/>
          <w:szCs w:val="20"/>
        </w:rPr>
        <w:t>management</w:t>
      </w:r>
      <w:r w:rsidR="008A5175">
        <w:rPr>
          <w:rFonts w:ascii="Times New Roman" w:hAnsi="Times New Roman"/>
          <w:sz w:val="20"/>
          <w:szCs w:val="20"/>
        </w:rPr>
        <w:t>;</w:t>
      </w:r>
      <w:proofErr w:type="gramEnd"/>
    </w:p>
    <w:p w14:paraId="2F1AB912" w14:textId="6D17A591" w:rsidR="00A2432F" w:rsidRPr="00A2432F" w:rsidRDefault="00A2432F" w:rsidP="00F86636">
      <w:pPr>
        <w:pStyle w:val="ListParagraph"/>
        <w:numPr>
          <w:ilvl w:val="0"/>
          <w:numId w:val="47"/>
        </w:numPr>
        <w:spacing w:line="240" w:lineRule="auto"/>
        <w:ind w:left="900" w:hanging="540"/>
        <w:contextualSpacing w:val="0"/>
        <w:rPr>
          <w:rFonts w:ascii="Times New Roman" w:hAnsi="Times New Roman"/>
          <w:sz w:val="20"/>
          <w:szCs w:val="20"/>
        </w:rPr>
      </w:pPr>
      <w:r w:rsidRPr="00A2432F">
        <w:rPr>
          <w:rFonts w:ascii="Times New Roman" w:hAnsi="Times New Roman"/>
          <w:sz w:val="20"/>
          <w:szCs w:val="20"/>
        </w:rPr>
        <w:t>Experience with Web Services design and development</w:t>
      </w:r>
      <w:r w:rsidR="008A5175">
        <w:rPr>
          <w:rFonts w:ascii="Times New Roman" w:hAnsi="Times New Roman"/>
          <w:sz w:val="20"/>
          <w:szCs w:val="20"/>
        </w:rPr>
        <w:t>; and</w:t>
      </w:r>
    </w:p>
    <w:p w14:paraId="7C5B94EF" w14:textId="09D4D3E0" w:rsidR="00A2432F" w:rsidRPr="00D75F7B" w:rsidRDefault="00A2432F" w:rsidP="00F86636">
      <w:pPr>
        <w:pStyle w:val="ListParagraph"/>
        <w:numPr>
          <w:ilvl w:val="0"/>
          <w:numId w:val="47"/>
        </w:numPr>
        <w:spacing w:line="240" w:lineRule="auto"/>
        <w:ind w:left="900" w:hanging="540"/>
        <w:contextualSpacing w:val="0"/>
        <w:rPr>
          <w:rFonts w:ascii="Times New Roman" w:hAnsi="Times New Roman"/>
          <w:sz w:val="20"/>
          <w:szCs w:val="20"/>
        </w:rPr>
      </w:pPr>
      <w:r w:rsidRPr="00A2432F">
        <w:rPr>
          <w:rFonts w:ascii="Times New Roman" w:hAnsi="Times New Roman"/>
          <w:sz w:val="20"/>
          <w:szCs w:val="20"/>
        </w:rPr>
        <w:t>Knowledge of Oracle and HANA database administration, Linux OS and application and infrastructure security.</w:t>
      </w:r>
    </w:p>
    <w:p w14:paraId="677893DB" w14:textId="0F768B04" w:rsidR="002C74D2" w:rsidRPr="00A2432F" w:rsidRDefault="002C74D2" w:rsidP="002C74D2">
      <w:pPr>
        <w:spacing w:after="120"/>
        <w:ind w:left="360"/>
        <w:rPr>
          <w:rFonts w:ascii="Times New Roman" w:hAnsi="Times New Roman"/>
          <w:sz w:val="20"/>
          <w:szCs w:val="20"/>
        </w:rPr>
      </w:pPr>
      <w:r>
        <w:rPr>
          <w:rFonts w:ascii="Times New Roman" w:hAnsi="Times New Roman"/>
          <w:sz w:val="20"/>
          <w:szCs w:val="20"/>
        </w:rPr>
        <w:t xml:space="preserve">These kinds of services are generally performed at </w:t>
      </w:r>
      <w:r w:rsidRPr="00E040F9">
        <w:rPr>
          <w:rFonts w:ascii="Times New Roman" w:hAnsi="Times New Roman"/>
          <w:sz w:val="20"/>
          <w:szCs w:val="20"/>
        </w:rPr>
        <w:t>the Judicial Council Sa</w:t>
      </w:r>
      <w:r>
        <w:rPr>
          <w:rFonts w:ascii="Times New Roman" w:hAnsi="Times New Roman"/>
          <w:sz w:val="20"/>
          <w:szCs w:val="20"/>
        </w:rPr>
        <w:t>n Francisco</w:t>
      </w:r>
      <w:r w:rsidRPr="00E040F9">
        <w:rPr>
          <w:rFonts w:ascii="Times New Roman" w:hAnsi="Times New Roman"/>
          <w:sz w:val="20"/>
          <w:szCs w:val="20"/>
        </w:rPr>
        <w:t xml:space="preserve"> office during regular business hours.</w:t>
      </w:r>
    </w:p>
    <w:p w14:paraId="6434FF28" w14:textId="20B51DC6" w:rsidR="00A2432F" w:rsidRPr="00A2432F" w:rsidRDefault="00A2432F" w:rsidP="008A5175">
      <w:pPr>
        <w:spacing w:after="120"/>
        <w:ind w:left="360"/>
        <w:jc w:val="both"/>
        <w:rPr>
          <w:rFonts w:ascii="Times New Roman" w:hAnsi="Times New Roman"/>
          <w:sz w:val="20"/>
          <w:szCs w:val="20"/>
        </w:rPr>
      </w:pPr>
      <w:r w:rsidRPr="00A2432F">
        <w:rPr>
          <w:rFonts w:ascii="Times New Roman" w:hAnsi="Times New Roman"/>
          <w:sz w:val="20"/>
          <w:szCs w:val="20"/>
        </w:rPr>
        <w:t>2.2.</w:t>
      </w:r>
      <w:r w:rsidR="006B6D60">
        <w:rPr>
          <w:rFonts w:ascii="Times New Roman" w:hAnsi="Times New Roman"/>
          <w:sz w:val="20"/>
          <w:szCs w:val="20"/>
        </w:rPr>
        <w:t>5</w:t>
      </w:r>
      <w:r w:rsidRPr="00A2432F">
        <w:rPr>
          <w:rFonts w:ascii="Times New Roman" w:hAnsi="Times New Roman"/>
          <w:sz w:val="20"/>
          <w:szCs w:val="20"/>
        </w:rPr>
        <w:tab/>
      </w:r>
      <w:r w:rsidR="00AE3AA0">
        <w:rPr>
          <w:rFonts w:ascii="Times New Roman" w:hAnsi="Times New Roman"/>
          <w:sz w:val="20"/>
          <w:szCs w:val="20"/>
        </w:rPr>
        <w:t>Other Specialists</w:t>
      </w:r>
      <w:r w:rsidR="006101A8">
        <w:rPr>
          <w:rFonts w:ascii="Times New Roman" w:hAnsi="Times New Roman"/>
          <w:sz w:val="20"/>
          <w:szCs w:val="20"/>
        </w:rPr>
        <w:t xml:space="preserve"> </w:t>
      </w:r>
      <w:r w:rsidRPr="00A2432F">
        <w:rPr>
          <w:rFonts w:ascii="Times New Roman" w:hAnsi="Times New Roman"/>
          <w:sz w:val="20"/>
          <w:szCs w:val="20"/>
        </w:rPr>
        <w:t>– Position Titles and Descriptions:</w:t>
      </w:r>
    </w:p>
    <w:p w14:paraId="523D9E4A" w14:textId="385EBBCE" w:rsidR="00A2432F" w:rsidRPr="00A2432F" w:rsidRDefault="00A2432F" w:rsidP="00453F96">
      <w:pPr>
        <w:spacing w:after="120"/>
        <w:ind w:left="900" w:hanging="540"/>
        <w:jc w:val="both"/>
        <w:rPr>
          <w:rFonts w:ascii="Times New Roman" w:hAnsi="Times New Roman"/>
          <w:sz w:val="20"/>
          <w:szCs w:val="20"/>
        </w:rPr>
      </w:pPr>
      <w:r w:rsidRPr="00A2432F">
        <w:rPr>
          <w:rFonts w:ascii="Times New Roman" w:hAnsi="Times New Roman"/>
          <w:sz w:val="20"/>
          <w:szCs w:val="20"/>
        </w:rPr>
        <w:t>2.2.</w:t>
      </w:r>
      <w:r w:rsidR="00E65482">
        <w:rPr>
          <w:rFonts w:ascii="Times New Roman" w:hAnsi="Times New Roman"/>
          <w:sz w:val="20"/>
          <w:szCs w:val="20"/>
        </w:rPr>
        <w:t>5.1</w:t>
      </w:r>
      <w:r w:rsidRPr="00A2432F">
        <w:rPr>
          <w:rFonts w:ascii="Times New Roman" w:hAnsi="Times New Roman"/>
          <w:sz w:val="20"/>
          <w:szCs w:val="20"/>
        </w:rPr>
        <w:tab/>
      </w:r>
      <w:r w:rsidR="004D3371">
        <w:rPr>
          <w:rFonts w:ascii="Times New Roman" w:hAnsi="Times New Roman"/>
          <w:sz w:val="20"/>
          <w:szCs w:val="20"/>
        </w:rPr>
        <w:t xml:space="preserve"> </w:t>
      </w:r>
      <w:r w:rsidRPr="00A2432F">
        <w:rPr>
          <w:rFonts w:ascii="Times New Roman" w:hAnsi="Times New Roman"/>
          <w:sz w:val="20"/>
          <w:szCs w:val="20"/>
        </w:rPr>
        <w:t xml:space="preserve">SAP Project Manager </w:t>
      </w:r>
    </w:p>
    <w:p w14:paraId="20EE5F91" w14:textId="2557A8BA" w:rsidR="00A2432F" w:rsidRPr="00A2432F" w:rsidRDefault="00A2432F" w:rsidP="006774B8">
      <w:pPr>
        <w:spacing w:after="120"/>
        <w:ind w:left="360"/>
        <w:jc w:val="both"/>
        <w:rPr>
          <w:rFonts w:ascii="Times New Roman" w:hAnsi="Times New Roman"/>
          <w:sz w:val="20"/>
          <w:szCs w:val="20"/>
        </w:rPr>
      </w:pPr>
      <w:r w:rsidRPr="00A2432F">
        <w:rPr>
          <w:rFonts w:ascii="Times New Roman" w:hAnsi="Times New Roman"/>
          <w:sz w:val="20"/>
          <w:szCs w:val="20"/>
        </w:rPr>
        <w:t>Lead and participate in project planning and monitoring, and vendor resource management, including tasks such</w:t>
      </w:r>
      <w:r w:rsidR="006774B8">
        <w:rPr>
          <w:rFonts w:ascii="Times New Roman" w:hAnsi="Times New Roman"/>
          <w:sz w:val="20"/>
          <w:szCs w:val="20"/>
        </w:rPr>
        <w:t xml:space="preserve"> </w:t>
      </w:r>
      <w:r w:rsidRPr="00A2432F">
        <w:rPr>
          <w:rFonts w:ascii="Times New Roman" w:hAnsi="Times New Roman"/>
          <w:sz w:val="20"/>
          <w:szCs w:val="20"/>
        </w:rPr>
        <w:t>as:</w:t>
      </w:r>
    </w:p>
    <w:p w14:paraId="73D4F99E" w14:textId="47E00D65" w:rsidR="00A2432F" w:rsidRPr="00A2432F" w:rsidRDefault="00A2432F" w:rsidP="00F86636">
      <w:pPr>
        <w:pStyle w:val="ListParagraph"/>
        <w:numPr>
          <w:ilvl w:val="0"/>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 xml:space="preserve">Develop or assist in development and monitoring of detailed project work plans using Microsoft Project and other </w:t>
      </w:r>
      <w:proofErr w:type="gramStart"/>
      <w:r w:rsidRPr="00A2432F">
        <w:rPr>
          <w:rFonts w:ascii="Times New Roman" w:hAnsi="Times New Roman"/>
          <w:sz w:val="20"/>
          <w:szCs w:val="20"/>
        </w:rPr>
        <w:t>tools</w:t>
      </w:r>
      <w:r w:rsidR="006774B8">
        <w:rPr>
          <w:rFonts w:ascii="Times New Roman" w:hAnsi="Times New Roman"/>
          <w:sz w:val="20"/>
          <w:szCs w:val="20"/>
        </w:rPr>
        <w:t>;</w:t>
      </w:r>
      <w:proofErr w:type="gramEnd"/>
    </w:p>
    <w:p w14:paraId="4C79083A" w14:textId="796EBE4B" w:rsidR="00A2432F" w:rsidRPr="00A2432F" w:rsidRDefault="00A2432F" w:rsidP="00F86636">
      <w:pPr>
        <w:pStyle w:val="ListParagraph"/>
        <w:numPr>
          <w:ilvl w:val="0"/>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 xml:space="preserve">Review and assist in managing the support process and specific incident handling using SAP Solution Manager and other </w:t>
      </w:r>
      <w:proofErr w:type="gramStart"/>
      <w:r w:rsidRPr="00A2432F">
        <w:rPr>
          <w:rFonts w:ascii="Times New Roman" w:hAnsi="Times New Roman"/>
          <w:sz w:val="20"/>
          <w:szCs w:val="20"/>
        </w:rPr>
        <w:t>tools</w:t>
      </w:r>
      <w:r w:rsidR="006774B8">
        <w:rPr>
          <w:rFonts w:ascii="Times New Roman" w:hAnsi="Times New Roman"/>
          <w:sz w:val="20"/>
          <w:szCs w:val="20"/>
        </w:rPr>
        <w:t>;</w:t>
      </w:r>
      <w:proofErr w:type="gramEnd"/>
    </w:p>
    <w:p w14:paraId="5A3D6D37" w14:textId="42682E07" w:rsidR="00A2432F" w:rsidRPr="00A2432F" w:rsidRDefault="00A2432F" w:rsidP="00F86636">
      <w:pPr>
        <w:pStyle w:val="ListParagraph"/>
        <w:numPr>
          <w:ilvl w:val="0"/>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Support Quality Assurance process</w:t>
      </w:r>
      <w:r w:rsidR="006774B8">
        <w:rPr>
          <w:rFonts w:ascii="Times New Roman" w:hAnsi="Times New Roman"/>
          <w:sz w:val="20"/>
          <w:szCs w:val="20"/>
        </w:rPr>
        <w:t>;</w:t>
      </w:r>
      <w:r w:rsidR="00CF2D2B">
        <w:rPr>
          <w:rFonts w:ascii="Times New Roman" w:hAnsi="Times New Roman"/>
          <w:sz w:val="20"/>
          <w:szCs w:val="20"/>
        </w:rPr>
        <w:t xml:space="preserve"> and </w:t>
      </w:r>
    </w:p>
    <w:p w14:paraId="7EDCA88C" w14:textId="59A93D73" w:rsidR="00CF2D2B" w:rsidRDefault="00A2432F" w:rsidP="00F86636">
      <w:pPr>
        <w:pStyle w:val="ListParagraph"/>
        <w:numPr>
          <w:ilvl w:val="0"/>
          <w:numId w:val="46"/>
        </w:numPr>
        <w:spacing w:after="120" w:line="240" w:lineRule="auto"/>
        <w:ind w:left="900" w:hanging="540"/>
        <w:contextualSpacing w:val="0"/>
      </w:pPr>
      <w:r w:rsidRPr="00A2432F">
        <w:rPr>
          <w:rFonts w:ascii="Times New Roman" w:hAnsi="Times New Roman"/>
          <w:sz w:val="20"/>
          <w:szCs w:val="20"/>
        </w:rPr>
        <w:t>Review support needs and ensure proper resources are assigned and functioning at a high level</w:t>
      </w:r>
      <w:r w:rsidR="008A16EA">
        <w:rPr>
          <w:rFonts w:ascii="Times New Roman" w:hAnsi="Times New Roman"/>
          <w:sz w:val="20"/>
          <w:szCs w:val="20"/>
        </w:rPr>
        <w:t>.</w:t>
      </w:r>
    </w:p>
    <w:p w14:paraId="666354D5" w14:textId="4D89ED4B" w:rsidR="00CF2D2B" w:rsidRPr="00CF2D2B" w:rsidRDefault="007C4B9F" w:rsidP="00196ADA">
      <w:pPr>
        <w:spacing w:after="120"/>
        <w:ind w:left="360"/>
        <w:rPr>
          <w:rFonts w:ascii="Times New Roman" w:hAnsi="Times New Roman"/>
          <w:sz w:val="20"/>
          <w:szCs w:val="20"/>
        </w:rPr>
      </w:pPr>
      <w:r w:rsidRPr="007C4B9F">
        <w:rPr>
          <w:rFonts w:ascii="Times New Roman" w:hAnsi="Times New Roman"/>
          <w:sz w:val="20"/>
          <w:szCs w:val="20"/>
        </w:rPr>
        <w:t>These kinds of services are generally performed at the Judicial Council Sacramento office during regular business hours.</w:t>
      </w:r>
    </w:p>
    <w:p w14:paraId="4289B2BE" w14:textId="404725E1" w:rsidR="00A2432F" w:rsidRPr="00A2432F" w:rsidRDefault="00A2432F" w:rsidP="00453F96">
      <w:pPr>
        <w:spacing w:after="120"/>
        <w:ind w:left="900" w:hanging="540"/>
        <w:jc w:val="both"/>
        <w:rPr>
          <w:rFonts w:ascii="Times New Roman" w:hAnsi="Times New Roman"/>
          <w:sz w:val="20"/>
          <w:szCs w:val="20"/>
        </w:rPr>
      </w:pPr>
      <w:r w:rsidRPr="00A2432F">
        <w:rPr>
          <w:rFonts w:ascii="Times New Roman" w:hAnsi="Times New Roman"/>
          <w:sz w:val="20"/>
          <w:szCs w:val="20"/>
        </w:rPr>
        <w:t>2.2.</w:t>
      </w:r>
      <w:r w:rsidR="004141BF">
        <w:rPr>
          <w:rFonts w:ascii="Times New Roman" w:hAnsi="Times New Roman"/>
          <w:sz w:val="20"/>
          <w:szCs w:val="20"/>
        </w:rPr>
        <w:t>5.2</w:t>
      </w:r>
      <w:r w:rsidRPr="00A2432F">
        <w:rPr>
          <w:rFonts w:ascii="Times New Roman" w:hAnsi="Times New Roman"/>
          <w:sz w:val="20"/>
          <w:szCs w:val="20"/>
        </w:rPr>
        <w:tab/>
      </w:r>
      <w:r w:rsidR="004D3371">
        <w:rPr>
          <w:rFonts w:ascii="Times New Roman" w:hAnsi="Times New Roman"/>
          <w:sz w:val="20"/>
          <w:szCs w:val="20"/>
        </w:rPr>
        <w:t xml:space="preserve"> </w:t>
      </w:r>
      <w:r w:rsidRPr="00A2432F">
        <w:rPr>
          <w:rFonts w:ascii="Times New Roman" w:hAnsi="Times New Roman"/>
          <w:sz w:val="20"/>
          <w:szCs w:val="20"/>
        </w:rPr>
        <w:t>SAP Quality Assurance Analyst</w:t>
      </w:r>
    </w:p>
    <w:p w14:paraId="368BED7C" w14:textId="77777777" w:rsidR="00664EDB" w:rsidRDefault="00A2432F" w:rsidP="00893093">
      <w:pPr>
        <w:spacing w:after="120" w:line="240" w:lineRule="auto"/>
        <w:ind w:left="360"/>
        <w:rPr>
          <w:rFonts w:ascii="Times New Roman" w:hAnsi="Times New Roman"/>
          <w:sz w:val="20"/>
          <w:szCs w:val="20"/>
        </w:rPr>
      </w:pPr>
      <w:r w:rsidRPr="008F6C29">
        <w:rPr>
          <w:rFonts w:ascii="Times New Roman" w:hAnsi="Times New Roman"/>
          <w:sz w:val="20"/>
          <w:szCs w:val="20"/>
        </w:rPr>
        <w:t xml:space="preserve">Design, automate, and execute test plans, scripts, and test data creating to ensure the quality of software applications and enhancements; supports research, triage and resolution for both production and testing incidents; performs related </w:t>
      </w:r>
      <w:r w:rsidR="00610276" w:rsidRPr="008F6C29">
        <w:rPr>
          <w:rFonts w:ascii="Times New Roman" w:hAnsi="Times New Roman"/>
          <w:sz w:val="20"/>
          <w:szCs w:val="20"/>
        </w:rPr>
        <w:t>W</w:t>
      </w:r>
      <w:r w:rsidRPr="008F6C29">
        <w:rPr>
          <w:rFonts w:ascii="Times New Roman" w:hAnsi="Times New Roman"/>
          <w:sz w:val="20"/>
          <w:szCs w:val="20"/>
        </w:rPr>
        <w:t xml:space="preserve">ork as assigned. </w:t>
      </w:r>
    </w:p>
    <w:p w14:paraId="2F274770" w14:textId="490A9892" w:rsidR="004141BF" w:rsidRPr="00E040F9" w:rsidRDefault="004141BF" w:rsidP="00893093">
      <w:pPr>
        <w:spacing w:after="120" w:line="240" w:lineRule="auto"/>
        <w:ind w:left="360"/>
        <w:rPr>
          <w:rFonts w:ascii="Times New Roman" w:hAnsi="Times New Roman"/>
          <w:sz w:val="20"/>
          <w:szCs w:val="20"/>
        </w:rPr>
      </w:pPr>
      <w:r>
        <w:rPr>
          <w:rFonts w:ascii="Times New Roman" w:hAnsi="Times New Roman"/>
          <w:sz w:val="20"/>
          <w:szCs w:val="20"/>
        </w:rPr>
        <w:t xml:space="preserve">These kinds of services are generally performed at </w:t>
      </w:r>
      <w:r w:rsidRPr="00E040F9">
        <w:rPr>
          <w:rFonts w:ascii="Times New Roman" w:hAnsi="Times New Roman"/>
          <w:sz w:val="20"/>
          <w:szCs w:val="20"/>
        </w:rPr>
        <w:t>the Judicial Council Sacramento office during regular business hours.</w:t>
      </w:r>
    </w:p>
    <w:p w14:paraId="4F5DD202" w14:textId="76BBBD3B" w:rsidR="00A2432F" w:rsidRPr="00A2432F" w:rsidRDefault="00A2432F" w:rsidP="004141BF">
      <w:pPr>
        <w:spacing w:after="120"/>
        <w:jc w:val="both"/>
        <w:rPr>
          <w:rFonts w:ascii="Times New Roman" w:hAnsi="Times New Roman"/>
          <w:sz w:val="20"/>
          <w:szCs w:val="20"/>
        </w:rPr>
      </w:pPr>
    </w:p>
    <w:p w14:paraId="5D4E7369" w14:textId="0823B969" w:rsidR="00A2432F" w:rsidRPr="00A2432F" w:rsidRDefault="00A2432F" w:rsidP="00453F96">
      <w:pPr>
        <w:spacing w:after="120"/>
        <w:ind w:left="900" w:hanging="540"/>
        <w:jc w:val="both"/>
        <w:rPr>
          <w:rFonts w:ascii="Times New Roman" w:hAnsi="Times New Roman"/>
          <w:sz w:val="20"/>
          <w:szCs w:val="20"/>
        </w:rPr>
      </w:pPr>
      <w:r w:rsidRPr="00A2432F">
        <w:rPr>
          <w:rFonts w:ascii="Times New Roman" w:hAnsi="Times New Roman"/>
          <w:sz w:val="20"/>
          <w:szCs w:val="20"/>
        </w:rPr>
        <w:t>2.2.</w:t>
      </w:r>
      <w:r w:rsidR="004141BF">
        <w:rPr>
          <w:rFonts w:ascii="Times New Roman" w:hAnsi="Times New Roman"/>
          <w:sz w:val="20"/>
          <w:szCs w:val="20"/>
        </w:rPr>
        <w:t>5</w:t>
      </w:r>
      <w:r w:rsidRPr="00A2432F">
        <w:rPr>
          <w:rFonts w:ascii="Times New Roman" w:hAnsi="Times New Roman"/>
          <w:sz w:val="20"/>
          <w:szCs w:val="20"/>
        </w:rPr>
        <w:t>.3</w:t>
      </w:r>
      <w:r w:rsidRPr="00A2432F">
        <w:rPr>
          <w:rFonts w:ascii="Times New Roman" w:hAnsi="Times New Roman"/>
          <w:sz w:val="20"/>
          <w:szCs w:val="20"/>
        </w:rPr>
        <w:tab/>
      </w:r>
      <w:r w:rsidR="004D3371">
        <w:rPr>
          <w:rFonts w:ascii="Times New Roman" w:hAnsi="Times New Roman"/>
          <w:sz w:val="20"/>
          <w:szCs w:val="20"/>
        </w:rPr>
        <w:t xml:space="preserve"> </w:t>
      </w:r>
      <w:r w:rsidRPr="00A2432F">
        <w:rPr>
          <w:rFonts w:ascii="Times New Roman" w:hAnsi="Times New Roman"/>
          <w:sz w:val="20"/>
          <w:szCs w:val="20"/>
        </w:rPr>
        <w:t xml:space="preserve">OCM/Training Consultant </w:t>
      </w:r>
    </w:p>
    <w:p w14:paraId="25AE776F" w14:textId="76BBBD3B" w:rsidR="00A2432F" w:rsidRPr="00A2432F" w:rsidRDefault="00A2432F" w:rsidP="00453F96">
      <w:pPr>
        <w:spacing w:after="120"/>
        <w:ind w:left="900" w:hanging="540"/>
        <w:jc w:val="both"/>
        <w:rPr>
          <w:rFonts w:ascii="Times New Roman" w:hAnsi="Times New Roman"/>
          <w:sz w:val="20"/>
          <w:szCs w:val="20"/>
        </w:rPr>
      </w:pPr>
      <w:r w:rsidRPr="00A2432F">
        <w:rPr>
          <w:rFonts w:ascii="Times New Roman" w:hAnsi="Times New Roman"/>
          <w:sz w:val="20"/>
          <w:szCs w:val="20"/>
        </w:rPr>
        <w:t>Leads and participates in project training and communication planning and execution, including tasks such as:</w:t>
      </w:r>
    </w:p>
    <w:p w14:paraId="3128B391" w14:textId="579E5941" w:rsidR="00A2432F" w:rsidRPr="00A2432F" w:rsidRDefault="00A2432F" w:rsidP="00F86636">
      <w:pPr>
        <w:pStyle w:val="ListParagraph"/>
        <w:numPr>
          <w:ilvl w:val="0"/>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Assist in Training Curriculum and Material development and review using SAP Productivity Pak, Microsoft Office, and other tools</w:t>
      </w:r>
      <w:r w:rsidR="008F6C29">
        <w:rPr>
          <w:rFonts w:ascii="Times New Roman" w:hAnsi="Times New Roman"/>
          <w:sz w:val="20"/>
          <w:szCs w:val="20"/>
        </w:rPr>
        <w:t>;</w:t>
      </w:r>
      <w:r w:rsidR="00893093">
        <w:rPr>
          <w:rFonts w:ascii="Times New Roman" w:hAnsi="Times New Roman"/>
          <w:sz w:val="20"/>
          <w:szCs w:val="20"/>
        </w:rPr>
        <w:t xml:space="preserve"> and</w:t>
      </w:r>
    </w:p>
    <w:p w14:paraId="017D9E24" w14:textId="2970C438" w:rsidR="00A2432F" w:rsidRPr="00A2432F" w:rsidRDefault="00A2432F" w:rsidP="00F86636">
      <w:pPr>
        <w:pStyle w:val="ListParagraph"/>
        <w:numPr>
          <w:ilvl w:val="0"/>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 xml:space="preserve">Provide and support in-person and online End-User </w:t>
      </w:r>
      <w:proofErr w:type="gramStart"/>
      <w:r w:rsidRPr="00A2432F">
        <w:rPr>
          <w:rFonts w:ascii="Times New Roman" w:hAnsi="Times New Roman"/>
          <w:sz w:val="20"/>
          <w:szCs w:val="20"/>
        </w:rPr>
        <w:t>Training</w:t>
      </w:r>
      <w:r w:rsidR="00893093">
        <w:rPr>
          <w:rFonts w:ascii="Times New Roman" w:hAnsi="Times New Roman"/>
          <w:sz w:val="20"/>
          <w:szCs w:val="20"/>
        </w:rPr>
        <w:t>;</w:t>
      </w:r>
      <w:proofErr w:type="gramEnd"/>
    </w:p>
    <w:p w14:paraId="1B2987FD" w14:textId="77777777" w:rsidR="00893093" w:rsidRDefault="00893093" w:rsidP="00893093">
      <w:pPr>
        <w:spacing w:after="120" w:line="240" w:lineRule="auto"/>
        <w:rPr>
          <w:rFonts w:ascii="Times New Roman" w:hAnsi="Times New Roman"/>
          <w:sz w:val="20"/>
          <w:szCs w:val="20"/>
        </w:rPr>
      </w:pPr>
    </w:p>
    <w:p w14:paraId="68F56CFE" w14:textId="77777777" w:rsidR="00893093" w:rsidRPr="00E040F9" w:rsidRDefault="00893093" w:rsidP="00893093">
      <w:pPr>
        <w:spacing w:after="120"/>
        <w:ind w:left="360"/>
        <w:rPr>
          <w:rFonts w:ascii="Times New Roman" w:hAnsi="Times New Roman"/>
          <w:sz w:val="20"/>
          <w:szCs w:val="20"/>
        </w:rPr>
      </w:pPr>
      <w:r>
        <w:rPr>
          <w:rFonts w:ascii="Times New Roman" w:hAnsi="Times New Roman"/>
          <w:sz w:val="20"/>
          <w:szCs w:val="20"/>
        </w:rPr>
        <w:t xml:space="preserve">These kinds of services are generally performed at </w:t>
      </w:r>
      <w:r w:rsidRPr="00E040F9">
        <w:rPr>
          <w:rFonts w:ascii="Times New Roman" w:hAnsi="Times New Roman"/>
          <w:sz w:val="20"/>
          <w:szCs w:val="20"/>
        </w:rPr>
        <w:t>the Judicial Council Sacramento office during regular business hours.</w:t>
      </w:r>
    </w:p>
    <w:p w14:paraId="6C6095B0" w14:textId="76BBBD3B" w:rsidR="00A2432F" w:rsidRPr="00A2432F" w:rsidRDefault="00A2432F" w:rsidP="00893093">
      <w:pPr>
        <w:spacing w:after="120"/>
        <w:rPr>
          <w:rFonts w:ascii="Times New Roman" w:hAnsi="Times New Roman"/>
          <w:sz w:val="20"/>
          <w:szCs w:val="20"/>
        </w:rPr>
      </w:pPr>
    </w:p>
    <w:p w14:paraId="2CDD3F3F" w14:textId="2FAE36B7" w:rsidR="7A4B2737" w:rsidRDefault="7A4B2737" w:rsidP="7A4B2737">
      <w:pPr>
        <w:spacing w:after="120"/>
        <w:rPr>
          <w:rFonts w:ascii="Times New Roman" w:hAnsi="Times New Roman"/>
          <w:sz w:val="20"/>
          <w:szCs w:val="20"/>
        </w:rPr>
      </w:pPr>
    </w:p>
    <w:p w14:paraId="505B67BD" w14:textId="0CC5C16B" w:rsidR="00A2432F" w:rsidRPr="00A2432F" w:rsidRDefault="00A2432F" w:rsidP="00453F96">
      <w:pPr>
        <w:spacing w:after="120"/>
        <w:ind w:left="900" w:hanging="540"/>
        <w:jc w:val="both"/>
        <w:rPr>
          <w:rFonts w:ascii="Times New Roman" w:hAnsi="Times New Roman"/>
          <w:sz w:val="20"/>
          <w:szCs w:val="20"/>
        </w:rPr>
      </w:pPr>
      <w:r w:rsidRPr="00A2432F">
        <w:rPr>
          <w:rFonts w:ascii="Times New Roman" w:hAnsi="Times New Roman"/>
          <w:sz w:val="20"/>
          <w:szCs w:val="20"/>
        </w:rPr>
        <w:t>2.2.</w:t>
      </w:r>
      <w:r w:rsidR="00893093">
        <w:rPr>
          <w:rFonts w:ascii="Times New Roman" w:hAnsi="Times New Roman"/>
          <w:sz w:val="20"/>
          <w:szCs w:val="20"/>
        </w:rPr>
        <w:t>5</w:t>
      </w:r>
      <w:r w:rsidRPr="00A2432F">
        <w:rPr>
          <w:rFonts w:ascii="Times New Roman" w:hAnsi="Times New Roman"/>
          <w:sz w:val="20"/>
          <w:szCs w:val="20"/>
        </w:rPr>
        <w:t>.4</w:t>
      </w:r>
      <w:r w:rsidRPr="00A2432F">
        <w:rPr>
          <w:rFonts w:ascii="Times New Roman" w:hAnsi="Times New Roman"/>
          <w:sz w:val="20"/>
          <w:szCs w:val="20"/>
        </w:rPr>
        <w:tab/>
      </w:r>
      <w:r w:rsidR="004D3371">
        <w:rPr>
          <w:rFonts w:ascii="Times New Roman" w:hAnsi="Times New Roman"/>
          <w:sz w:val="20"/>
          <w:szCs w:val="20"/>
        </w:rPr>
        <w:t xml:space="preserve"> </w:t>
      </w:r>
      <w:r w:rsidRPr="00A2432F">
        <w:rPr>
          <w:rFonts w:ascii="Times New Roman" w:hAnsi="Times New Roman"/>
          <w:sz w:val="20"/>
          <w:szCs w:val="20"/>
        </w:rPr>
        <w:t xml:space="preserve">SAP Business Warehouse Architect/Developer </w:t>
      </w:r>
    </w:p>
    <w:p w14:paraId="5DA79F97" w14:textId="69E9CA81" w:rsidR="00A2432F" w:rsidRPr="00D930E2" w:rsidRDefault="00A2432F" w:rsidP="009743CA">
      <w:pPr>
        <w:spacing w:after="120" w:line="240" w:lineRule="auto"/>
        <w:ind w:left="360"/>
        <w:rPr>
          <w:rFonts w:ascii="Times New Roman" w:hAnsi="Times New Roman"/>
          <w:sz w:val="20"/>
          <w:szCs w:val="20"/>
        </w:rPr>
      </w:pPr>
      <w:r w:rsidRPr="00D930E2">
        <w:rPr>
          <w:rFonts w:ascii="Times New Roman" w:hAnsi="Times New Roman"/>
          <w:sz w:val="20"/>
          <w:szCs w:val="20"/>
        </w:rPr>
        <w:t xml:space="preserve">Supports existing SAP Business Warehouse solution and assists with design, development, configuration and tuning of new and existing Business Warehouse extractors, data providers, </w:t>
      </w:r>
      <w:proofErr w:type="gramStart"/>
      <w:r w:rsidRPr="00D930E2">
        <w:rPr>
          <w:rFonts w:ascii="Times New Roman" w:hAnsi="Times New Roman"/>
          <w:sz w:val="20"/>
          <w:szCs w:val="20"/>
        </w:rPr>
        <w:t>cubes</w:t>
      </w:r>
      <w:proofErr w:type="gramEnd"/>
      <w:r w:rsidRPr="00D930E2">
        <w:rPr>
          <w:rFonts w:ascii="Times New Roman" w:hAnsi="Times New Roman"/>
          <w:sz w:val="20"/>
          <w:szCs w:val="20"/>
        </w:rPr>
        <w:t xml:space="preserve"> and reports. </w:t>
      </w:r>
      <w:r w:rsidR="00D930E2">
        <w:rPr>
          <w:rFonts w:ascii="Times New Roman" w:hAnsi="Times New Roman"/>
          <w:sz w:val="20"/>
          <w:szCs w:val="20"/>
        </w:rPr>
        <w:t xml:space="preserve">These kinds of services are generally performed at </w:t>
      </w:r>
      <w:r w:rsidR="00D930E2" w:rsidRPr="00E040F9">
        <w:rPr>
          <w:rFonts w:ascii="Times New Roman" w:hAnsi="Times New Roman"/>
          <w:sz w:val="20"/>
          <w:szCs w:val="20"/>
        </w:rPr>
        <w:t>the Judicial Council Sacramento office during regular business hours.</w:t>
      </w:r>
    </w:p>
    <w:p w14:paraId="02A24D35" w14:textId="76BBBD3B" w:rsidR="00A2432F" w:rsidRPr="00A2432F" w:rsidRDefault="00A2432F" w:rsidP="00453F96">
      <w:pPr>
        <w:spacing w:after="120"/>
        <w:ind w:left="900" w:hanging="540"/>
        <w:rPr>
          <w:rFonts w:ascii="Times New Roman" w:hAnsi="Times New Roman"/>
          <w:sz w:val="20"/>
          <w:szCs w:val="20"/>
        </w:rPr>
      </w:pPr>
    </w:p>
    <w:p w14:paraId="2778AC91" w14:textId="7715B648" w:rsidR="00A2432F" w:rsidRPr="00A2432F" w:rsidRDefault="00A2432F" w:rsidP="00453F96">
      <w:pPr>
        <w:spacing w:after="120"/>
        <w:ind w:left="900" w:hanging="540"/>
        <w:jc w:val="both"/>
        <w:rPr>
          <w:rFonts w:ascii="Times New Roman" w:hAnsi="Times New Roman"/>
          <w:sz w:val="20"/>
          <w:szCs w:val="20"/>
        </w:rPr>
      </w:pPr>
      <w:r w:rsidRPr="00A2432F">
        <w:rPr>
          <w:rFonts w:ascii="Times New Roman" w:hAnsi="Times New Roman"/>
          <w:sz w:val="20"/>
          <w:szCs w:val="20"/>
        </w:rPr>
        <w:t>2.2.</w:t>
      </w:r>
      <w:r w:rsidR="009743CA">
        <w:rPr>
          <w:rFonts w:ascii="Times New Roman" w:hAnsi="Times New Roman"/>
          <w:sz w:val="20"/>
          <w:szCs w:val="20"/>
        </w:rPr>
        <w:t>5.</w:t>
      </w:r>
      <w:r w:rsidRPr="00A2432F">
        <w:rPr>
          <w:rFonts w:ascii="Times New Roman" w:hAnsi="Times New Roman"/>
          <w:sz w:val="20"/>
          <w:szCs w:val="20"/>
        </w:rPr>
        <w:t>5</w:t>
      </w:r>
      <w:r w:rsidRPr="00A2432F">
        <w:rPr>
          <w:rFonts w:ascii="Times New Roman" w:hAnsi="Times New Roman"/>
          <w:sz w:val="20"/>
          <w:szCs w:val="20"/>
        </w:rPr>
        <w:tab/>
      </w:r>
      <w:r w:rsidR="004D3371">
        <w:rPr>
          <w:rFonts w:ascii="Times New Roman" w:hAnsi="Times New Roman"/>
          <w:sz w:val="20"/>
          <w:szCs w:val="20"/>
        </w:rPr>
        <w:t xml:space="preserve"> </w:t>
      </w:r>
      <w:r w:rsidRPr="00A2432F">
        <w:rPr>
          <w:rFonts w:ascii="Times New Roman" w:hAnsi="Times New Roman"/>
          <w:sz w:val="20"/>
          <w:szCs w:val="20"/>
        </w:rPr>
        <w:t>SAP Security Analyst</w:t>
      </w:r>
    </w:p>
    <w:p w14:paraId="46288FEF" w14:textId="77777777" w:rsidR="008A16EA" w:rsidRDefault="00A2432F" w:rsidP="009743CA">
      <w:pPr>
        <w:spacing w:after="120"/>
        <w:ind w:left="360"/>
        <w:rPr>
          <w:rFonts w:ascii="Times New Roman" w:hAnsi="Times New Roman"/>
          <w:sz w:val="20"/>
          <w:szCs w:val="20"/>
        </w:rPr>
      </w:pPr>
      <w:r w:rsidRPr="00A2432F">
        <w:rPr>
          <w:rFonts w:ascii="Times New Roman" w:hAnsi="Times New Roman"/>
          <w:sz w:val="20"/>
          <w:szCs w:val="20"/>
        </w:rPr>
        <w:t xml:space="preserve">Supports maintenance of existing catalog of user roles, identifies and provides recommendations for mitigating risk. Work with technical and functional support staff on design of new roles and user maintenance. </w:t>
      </w:r>
    </w:p>
    <w:p w14:paraId="31A331E0" w14:textId="4CA73852" w:rsidR="009743CA" w:rsidRPr="00E040F9" w:rsidRDefault="009743CA" w:rsidP="009743CA">
      <w:pPr>
        <w:spacing w:after="120"/>
        <w:ind w:left="360"/>
        <w:rPr>
          <w:rFonts w:ascii="Times New Roman" w:hAnsi="Times New Roman"/>
          <w:sz w:val="20"/>
          <w:szCs w:val="20"/>
        </w:rPr>
      </w:pPr>
      <w:r>
        <w:rPr>
          <w:rFonts w:ascii="Times New Roman" w:hAnsi="Times New Roman"/>
          <w:sz w:val="20"/>
          <w:szCs w:val="20"/>
        </w:rPr>
        <w:t xml:space="preserve">These kinds of services are generally performed at </w:t>
      </w:r>
      <w:r w:rsidRPr="00E040F9">
        <w:rPr>
          <w:rFonts w:ascii="Times New Roman" w:hAnsi="Times New Roman"/>
          <w:sz w:val="20"/>
          <w:szCs w:val="20"/>
        </w:rPr>
        <w:t>the Judicial Council Sacramento office during regular business hours.</w:t>
      </w:r>
    </w:p>
    <w:p w14:paraId="14471129" w14:textId="77777777" w:rsidR="00C32200" w:rsidRPr="00A2432F" w:rsidRDefault="00C32200" w:rsidP="009743CA">
      <w:pPr>
        <w:pStyle w:val="ListParagraph"/>
        <w:spacing w:after="120" w:line="240" w:lineRule="auto"/>
        <w:ind w:left="900"/>
        <w:contextualSpacing w:val="0"/>
        <w:rPr>
          <w:rFonts w:ascii="Times New Roman" w:hAnsi="Times New Roman"/>
          <w:sz w:val="20"/>
          <w:szCs w:val="20"/>
        </w:rPr>
      </w:pPr>
    </w:p>
    <w:p w14:paraId="2C5BE8B3" w14:textId="00C17743" w:rsidR="00A2432F" w:rsidRPr="00A2432F" w:rsidRDefault="00A2432F" w:rsidP="00453F96">
      <w:pPr>
        <w:spacing w:after="120"/>
        <w:ind w:left="900" w:hanging="540"/>
        <w:jc w:val="both"/>
        <w:rPr>
          <w:rFonts w:ascii="Times New Roman" w:hAnsi="Times New Roman"/>
          <w:sz w:val="20"/>
          <w:szCs w:val="20"/>
        </w:rPr>
      </w:pPr>
      <w:r w:rsidRPr="00A2432F">
        <w:rPr>
          <w:rFonts w:ascii="Times New Roman" w:hAnsi="Times New Roman"/>
          <w:sz w:val="20"/>
          <w:szCs w:val="20"/>
        </w:rPr>
        <w:t>2.2.</w:t>
      </w:r>
      <w:r w:rsidR="00C32200">
        <w:rPr>
          <w:rFonts w:ascii="Times New Roman" w:hAnsi="Times New Roman"/>
          <w:sz w:val="20"/>
          <w:szCs w:val="20"/>
        </w:rPr>
        <w:t>5</w:t>
      </w:r>
      <w:r w:rsidRPr="00A2432F">
        <w:rPr>
          <w:rFonts w:ascii="Times New Roman" w:hAnsi="Times New Roman"/>
          <w:sz w:val="20"/>
          <w:szCs w:val="20"/>
        </w:rPr>
        <w:t>.6</w:t>
      </w:r>
      <w:r w:rsidR="004D3371">
        <w:rPr>
          <w:rFonts w:ascii="Times New Roman" w:hAnsi="Times New Roman"/>
          <w:sz w:val="20"/>
          <w:szCs w:val="20"/>
        </w:rPr>
        <w:t xml:space="preserve"> </w:t>
      </w:r>
      <w:r w:rsidRPr="00A2432F">
        <w:rPr>
          <w:rFonts w:ascii="Times New Roman" w:hAnsi="Times New Roman"/>
          <w:sz w:val="20"/>
          <w:szCs w:val="20"/>
        </w:rPr>
        <w:t>Specialist Other</w:t>
      </w:r>
    </w:p>
    <w:p w14:paraId="5CFAE0EF" w14:textId="099FCBB2" w:rsidR="00A2432F" w:rsidRPr="005B42CE" w:rsidRDefault="005B42CE" w:rsidP="005B42CE">
      <w:pPr>
        <w:spacing w:after="120" w:line="240" w:lineRule="auto"/>
        <w:ind w:left="360"/>
        <w:rPr>
          <w:rFonts w:ascii="Times New Roman" w:hAnsi="Times New Roman"/>
          <w:sz w:val="20"/>
          <w:szCs w:val="20"/>
        </w:rPr>
      </w:pPr>
      <w:r>
        <w:rPr>
          <w:rFonts w:ascii="Times New Roman" w:hAnsi="Times New Roman"/>
          <w:sz w:val="20"/>
          <w:szCs w:val="20"/>
        </w:rPr>
        <w:t>P</w:t>
      </w:r>
      <w:r w:rsidR="00A2432F" w:rsidRPr="005B42CE">
        <w:rPr>
          <w:rFonts w:ascii="Times New Roman" w:hAnsi="Times New Roman"/>
          <w:sz w:val="20"/>
          <w:szCs w:val="20"/>
        </w:rPr>
        <w:t>rovide strategy, functional and/or technical input, or implementation or maintenance support, in one or more areas of interest to the Phoenix Program. These areas include, but are not limited to:</w:t>
      </w:r>
    </w:p>
    <w:p w14:paraId="1F941CB9" w14:textId="52E0427C" w:rsidR="00A2432F" w:rsidRPr="00A2432F" w:rsidRDefault="00A2432F" w:rsidP="00F86636">
      <w:pPr>
        <w:pStyle w:val="ListParagraph"/>
        <w:numPr>
          <w:ilvl w:val="1"/>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Architect (Cloud (MS Azure), Application, or other</w:t>
      </w:r>
      <w:proofErr w:type="gramStart"/>
      <w:r w:rsidRPr="00A2432F">
        <w:rPr>
          <w:rFonts w:ascii="Times New Roman" w:hAnsi="Times New Roman"/>
          <w:sz w:val="20"/>
          <w:szCs w:val="20"/>
        </w:rPr>
        <w:t>)</w:t>
      </w:r>
      <w:r w:rsidR="00CA4FB7">
        <w:rPr>
          <w:rFonts w:ascii="Times New Roman" w:hAnsi="Times New Roman"/>
          <w:sz w:val="20"/>
          <w:szCs w:val="20"/>
        </w:rPr>
        <w:t>;</w:t>
      </w:r>
      <w:proofErr w:type="gramEnd"/>
    </w:p>
    <w:p w14:paraId="101EAE44" w14:textId="0063830A" w:rsidR="00A2432F" w:rsidRPr="00A2432F" w:rsidRDefault="00A2432F" w:rsidP="00F86636">
      <w:pPr>
        <w:pStyle w:val="ListParagraph"/>
        <w:numPr>
          <w:ilvl w:val="1"/>
          <w:numId w:val="46"/>
        </w:numPr>
        <w:spacing w:after="120" w:line="240" w:lineRule="auto"/>
        <w:ind w:left="900" w:hanging="540"/>
        <w:contextualSpacing w:val="0"/>
        <w:rPr>
          <w:rFonts w:ascii="Times New Roman" w:hAnsi="Times New Roman"/>
          <w:sz w:val="20"/>
          <w:szCs w:val="20"/>
        </w:rPr>
      </w:pPr>
      <w:proofErr w:type="gramStart"/>
      <w:r w:rsidRPr="00A2432F">
        <w:rPr>
          <w:rFonts w:ascii="Times New Roman" w:hAnsi="Times New Roman"/>
          <w:sz w:val="20"/>
          <w:szCs w:val="20"/>
        </w:rPr>
        <w:t>HANA</w:t>
      </w:r>
      <w:r w:rsidR="00CA4FB7">
        <w:rPr>
          <w:rFonts w:ascii="Times New Roman" w:hAnsi="Times New Roman"/>
          <w:sz w:val="20"/>
          <w:szCs w:val="20"/>
        </w:rPr>
        <w:t>;</w:t>
      </w:r>
      <w:proofErr w:type="gramEnd"/>
    </w:p>
    <w:p w14:paraId="04101E01" w14:textId="04A6D102" w:rsidR="00A2432F" w:rsidRPr="00A2432F" w:rsidRDefault="00A2432F" w:rsidP="00F86636">
      <w:pPr>
        <w:pStyle w:val="ListParagraph"/>
        <w:numPr>
          <w:ilvl w:val="1"/>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 xml:space="preserve">Data </w:t>
      </w:r>
      <w:proofErr w:type="gramStart"/>
      <w:r w:rsidRPr="00A2432F">
        <w:rPr>
          <w:rFonts w:ascii="Times New Roman" w:hAnsi="Times New Roman"/>
          <w:sz w:val="20"/>
          <w:szCs w:val="20"/>
        </w:rPr>
        <w:t>Analytics</w:t>
      </w:r>
      <w:r w:rsidR="00CA4FB7">
        <w:rPr>
          <w:rFonts w:ascii="Times New Roman" w:hAnsi="Times New Roman"/>
          <w:sz w:val="20"/>
          <w:szCs w:val="20"/>
        </w:rPr>
        <w:t>;</w:t>
      </w:r>
      <w:proofErr w:type="gramEnd"/>
    </w:p>
    <w:p w14:paraId="795BC1C9" w14:textId="0EACD9F3" w:rsidR="00A2432F" w:rsidRPr="00A2432F" w:rsidRDefault="00A2432F" w:rsidP="00F86636">
      <w:pPr>
        <w:pStyle w:val="ListParagraph"/>
        <w:numPr>
          <w:ilvl w:val="1"/>
          <w:numId w:val="46"/>
        </w:numPr>
        <w:spacing w:after="120" w:line="240" w:lineRule="auto"/>
        <w:ind w:left="900" w:hanging="540"/>
        <w:contextualSpacing w:val="0"/>
        <w:rPr>
          <w:rFonts w:ascii="Times New Roman" w:hAnsi="Times New Roman"/>
          <w:sz w:val="20"/>
          <w:szCs w:val="20"/>
        </w:rPr>
      </w:pPr>
      <w:proofErr w:type="spellStart"/>
      <w:r w:rsidRPr="00A2432F">
        <w:rPr>
          <w:rFonts w:ascii="Times New Roman" w:hAnsi="Times New Roman"/>
          <w:sz w:val="20"/>
          <w:szCs w:val="20"/>
        </w:rPr>
        <w:t>Netweaver</w:t>
      </w:r>
      <w:proofErr w:type="spellEnd"/>
      <w:r w:rsidRPr="00A2432F">
        <w:rPr>
          <w:rFonts w:ascii="Times New Roman" w:hAnsi="Times New Roman"/>
          <w:sz w:val="20"/>
          <w:szCs w:val="20"/>
        </w:rPr>
        <w:t xml:space="preserve"> </w:t>
      </w:r>
      <w:proofErr w:type="gramStart"/>
      <w:r w:rsidRPr="00A2432F">
        <w:rPr>
          <w:rFonts w:ascii="Times New Roman" w:hAnsi="Times New Roman"/>
          <w:sz w:val="20"/>
          <w:szCs w:val="20"/>
        </w:rPr>
        <w:t>Portal</w:t>
      </w:r>
      <w:r w:rsidR="00CA4FB7">
        <w:rPr>
          <w:rFonts w:ascii="Times New Roman" w:hAnsi="Times New Roman"/>
          <w:sz w:val="20"/>
          <w:szCs w:val="20"/>
        </w:rPr>
        <w:t>;</w:t>
      </w:r>
      <w:proofErr w:type="gramEnd"/>
    </w:p>
    <w:p w14:paraId="5026296A" w14:textId="1832052D" w:rsidR="00A2432F" w:rsidRPr="00A2432F" w:rsidRDefault="00A2432F" w:rsidP="00F86636">
      <w:pPr>
        <w:pStyle w:val="ListParagraph"/>
        <w:numPr>
          <w:ilvl w:val="1"/>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 xml:space="preserve">User Experience/User Interface </w:t>
      </w:r>
      <w:proofErr w:type="gramStart"/>
      <w:r w:rsidRPr="00A2432F">
        <w:rPr>
          <w:rFonts w:ascii="Times New Roman" w:hAnsi="Times New Roman"/>
          <w:sz w:val="20"/>
          <w:szCs w:val="20"/>
        </w:rPr>
        <w:t>Design</w:t>
      </w:r>
      <w:r w:rsidR="00CA4FB7">
        <w:rPr>
          <w:rFonts w:ascii="Times New Roman" w:hAnsi="Times New Roman"/>
          <w:sz w:val="20"/>
          <w:szCs w:val="20"/>
        </w:rPr>
        <w:t>;</w:t>
      </w:r>
      <w:proofErr w:type="gramEnd"/>
    </w:p>
    <w:p w14:paraId="630FA8D6" w14:textId="51FD3DFD" w:rsidR="00A2432F" w:rsidRPr="00A2432F" w:rsidRDefault="00A2432F" w:rsidP="00F86636">
      <w:pPr>
        <w:pStyle w:val="ListParagraph"/>
        <w:numPr>
          <w:ilvl w:val="1"/>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 xml:space="preserve">Fiori App </w:t>
      </w:r>
      <w:proofErr w:type="gramStart"/>
      <w:r w:rsidRPr="00A2432F">
        <w:rPr>
          <w:rFonts w:ascii="Times New Roman" w:hAnsi="Times New Roman"/>
          <w:sz w:val="20"/>
          <w:szCs w:val="20"/>
        </w:rPr>
        <w:t>Services</w:t>
      </w:r>
      <w:r w:rsidR="00CA4FB7">
        <w:rPr>
          <w:rFonts w:ascii="Times New Roman" w:hAnsi="Times New Roman"/>
          <w:sz w:val="20"/>
          <w:szCs w:val="20"/>
        </w:rPr>
        <w:t>;</w:t>
      </w:r>
      <w:proofErr w:type="gramEnd"/>
    </w:p>
    <w:p w14:paraId="6ACD1812" w14:textId="7B4002AA" w:rsidR="00A2432F" w:rsidRPr="00A2432F" w:rsidRDefault="00A2432F" w:rsidP="00F86636">
      <w:pPr>
        <w:pStyle w:val="ListParagraph"/>
        <w:numPr>
          <w:ilvl w:val="1"/>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 xml:space="preserve">Solution </w:t>
      </w:r>
      <w:proofErr w:type="gramStart"/>
      <w:r w:rsidRPr="00A2432F">
        <w:rPr>
          <w:rFonts w:ascii="Times New Roman" w:hAnsi="Times New Roman"/>
          <w:sz w:val="20"/>
          <w:szCs w:val="20"/>
        </w:rPr>
        <w:t>Manager</w:t>
      </w:r>
      <w:r w:rsidR="00CA4FB7">
        <w:rPr>
          <w:rFonts w:ascii="Times New Roman" w:hAnsi="Times New Roman"/>
          <w:sz w:val="20"/>
          <w:szCs w:val="20"/>
        </w:rPr>
        <w:t>;</w:t>
      </w:r>
      <w:proofErr w:type="gramEnd"/>
    </w:p>
    <w:p w14:paraId="59214DD1" w14:textId="61B31D8E" w:rsidR="00A2432F" w:rsidRPr="00A2432F" w:rsidRDefault="00A2432F" w:rsidP="00F86636">
      <w:pPr>
        <w:pStyle w:val="ListParagraph"/>
        <w:numPr>
          <w:ilvl w:val="1"/>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 xml:space="preserve">SAP Budget and </w:t>
      </w:r>
      <w:proofErr w:type="gramStart"/>
      <w:r w:rsidRPr="00A2432F">
        <w:rPr>
          <w:rFonts w:ascii="Times New Roman" w:hAnsi="Times New Roman"/>
          <w:sz w:val="20"/>
          <w:szCs w:val="20"/>
        </w:rPr>
        <w:t>Planning</w:t>
      </w:r>
      <w:r w:rsidR="00CA4FB7">
        <w:rPr>
          <w:rFonts w:ascii="Times New Roman" w:hAnsi="Times New Roman"/>
          <w:sz w:val="20"/>
          <w:szCs w:val="20"/>
        </w:rPr>
        <w:t>;</w:t>
      </w:r>
      <w:proofErr w:type="gramEnd"/>
    </w:p>
    <w:p w14:paraId="6DB33EB0" w14:textId="2F81BCB5" w:rsidR="00A2432F" w:rsidRPr="00A2432F" w:rsidRDefault="00A2432F" w:rsidP="00F86636">
      <w:pPr>
        <w:pStyle w:val="ListParagraph"/>
        <w:numPr>
          <w:ilvl w:val="1"/>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 xml:space="preserve">Governance Risk and </w:t>
      </w:r>
      <w:proofErr w:type="gramStart"/>
      <w:r w:rsidRPr="00A2432F">
        <w:rPr>
          <w:rFonts w:ascii="Times New Roman" w:hAnsi="Times New Roman"/>
          <w:sz w:val="20"/>
          <w:szCs w:val="20"/>
        </w:rPr>
        <w:t>Compliance</w:t>
      </w:r>
      <w:r w:rsidR="00CA4FB7">
        <w:rPr>
          <w:rFonts w:ascii="Times New Roman" w:hAnsi="Times New Roman"/>
          <w:sz w:val="20"/>
          <w:szCs w:val="20"/>
        </w:rPr>
        <w:t>;</w:t>
      </w:r>
      <w:proofErr w:type="gramEnd"/>
    </w:p>
    <w:p w14:paraId="1078D822" w14:textId="496E2934" w:rsidR="00A2432F" w:rsidRPr="00A2432F" w:rsidRDefault="00A2432F" w:rsidP="00F86636">
      <w:pPr>
        <w:pStyle w:val="ListParagraph"/>
        <w:numPr>
          <w:ilvl w:val="1"/>
          <w:numId w:val="46"/>
        </w:numPr>
        <w:spacing w:after="120" w:line="240" w:lineRule="auto"/>
        <w:ind w:left="900" w:hanging="540"/>
        <w:contextualSpacing w:val="0"/>
        <w:rPr>
          <w:rFonts w:ascii="Times New Roman" w:hAnsi="Times New Roman"/>
          <w:sz w:val="20"/>
          <w:szCs w:val="20"/>
        </w:rPr>
      </w:pPr>
      <w:r w:rsidRPr="00A2432F">
        <w:rPr>
          <w:rFonts w:ascii="Times New Roman" w:hAnsi="Times New Roman"/>
          <w:sz w:val="20"/>
          <w:szCs w:val="20"/>
        </w:rPr>
        <w:t xml:space="preserve">SAP SuccessFactors, </w:t>
      </w:r>
      <w:proofErr w:type="gramStart"/>
      <w:r w:rsidRPr="00A2432F">
        <w:rPr>
          <w:rFonts w:ascii="Times New Roman" w:hAnsi="Times New Roman"/>
          <w:sz w:val="20"/>
          <w:szCs w:val="20"/>
        </w:rPr>
        <w:t>etc.</w:t>
      </w:r>
      <w:r w:rsidR="00CA4FB7">
        <w:rPr>
          <w:rFonts w:ascii="Times New Roman" w:hAnsi="Times New Roman"/>
          <w:sz w:val="20"/>
          <w:szCs w:val="20"/>
        </w:rPr>
        <w:t>;</w:t>
      </w:r>
      <w:proofErr w:type="gramEnd"/>
    </w:p>
    <w:p w14:paraId="6C0D5C78" w14:textId="26797E59" w:rsidR="00E65EE5" w:rsidRPr="00E65EE5" w:rsidRDefault="00E65EE5" w:rsidP="00E65EE5">
      <w:pPr>
        <w:spacing w:after="120"/>
        <w:ind w:left="360"/>
        <w:rPr>
          <w:rFonts w:ascii="Times New Roman" w:hAnsi="Times New Roman"/>
          <w:sz w:val="20"/>
          <w:szCs w:val="20"/>
        </w:rPr>
      </w:pPr>
      <w:r w:rsidRPr="7A4B2737">
        <w:rPr>
          <w:rFonts w:ascii="Times New Roman" w:hAnsi="Times New Roman"/>
          <w:sz w:val="20"/>
          <w:szCs w:val="20"/>
        </w:rPr>
        <w:t>These kinds of services may be performed at the Judicial Council Sacramento or San Francisco office during regular business hours.</w:t>
      </w:r>
    </w:p>
    <w:p w14:paraId="6DE55AEC" w14:textId="77777777" w:rsidR="008C07B3" w:rsidRDefault="00121B49" w:rsidP="00517C1B">
      <w:pPr>
        <w:spacing w:line="240" w:lineRule="auto"/>
        <w:sectPr w:rsidR="008C07B3" w:rsidSect="00121B49">
          <w:headerReference w:type="even" r:id="rId12"/>
          <w:headerReference w:type="default" r:id="rId13"/>
          <w:footerReference w:type="default" r:id="rId14"/>
          <w:headerReference w:type="first" r:id="rId15"/>
          <w:pgSz w:w="12240" w:h="15840"/>
          <w:pgMar w:top="1152" w:right="1152" w:bottom="1152" w:left="1152" w:header="720" w:footer="720" w:gutter="0"/>
          <w:pgNumType w:start="1"/>
          <w:cols w:space="720"/>
          <w:docGrid w:linePitch="360"/>
        </w:sectPr>
      </w:pPr>
      <w:r>
        <w:br w:type="page"/>
      </w:r>
    </w:p>
    <w:p w14:paraId="7DFC1807" w14:textId="08F659F2" w:rsidR="00121B49" w:rsidRDefault="00121B49" w:rsidP="00517C1B">
      <w:pPr>
        <w:spacing w:line="240" w:lineRule="auto"/>
      </w:pPr>
    </w:p>
    <w:p w14:paraId="4B32CDA9" w14:textId="77777777" w:rsidR="00CC3AFF" w:rsidRPr="00A97908" w:rsidRDefault="008F19C0" w:rsidP="000114CB">
      <w:pPr>
        <w:spacing w:line="240" w:lineRule="auto"/>
        <w:jc w:val="center"/>
        <w:rPr>
          <w:rFonts w:ascii="Times New Roman" w:hAnsi="Times New Roman"/>
          <w:b/>
          <w:sz w:val="20"/>
          <w:szCs w:val="20"/>
          <w:u w:val="single"/>
        </w:rPr>
      </w:pPr>
      <w:r w:rsidRPr="00A97908">
        <w:rPr>
          <w:rFonts w:ascii="Times New Roman" w:hAnsi="Times New Roman"/>
          <w:b/>
          <w:sz w:val="20"/>
          <w:szCs w:val="20"/>
          <w:u w:val="single"/>
        </w:rPr>
        <w:t xml:space="preserve">APPENDIX </w:t>
      </w:r>
      <w:r w:rsidR="00D60FF0" w:rsidRPr="00A97908">
        <w:rPr>
          <w:rFonts w:ascii="Times New Roman" w:hAnsi="Times New Roman"/>
          <w:b/>
          <w:sz w:val="20"/>
          <w:szCs w:val="20"/>
          <w:u w:val="single"/>
        </w:rPr>
        <w:t>B</w:t>
      </w:r>
      <w:r w:rsidR="00B004E6" w:rsidRPr="00A97908">
        <w:rPr>
          <w:rFonts w:ascii="Times New Roman" w:hAnsi="Times New Roman"/>
          <w:b/>
          <w:sz w:val="20"/>
          <w:szCs w:val="20"/>
          <w:u w:val="single"/>
        </w:rPr>
        <w:t xml:space="preserve">: </w:t>
      </w:r>
      <w:r w:rsidRPr="00A97908">
        <w:rPr>
          <w:rFonts w:ascii="Times New Roman" w:hAnsi="Times New Roman"/>
          <w:b/>
          <w:sz w:val="20"/>
          <w:szCs w:val="20"/>
        </w:rPr>
        <w:t>Pricing and Payment</w:t>
      </w:r>
    </w:p>
    <w:p w14:paraId="24340292" w14:textId="4BF08FC9" w:rsidR="00605615" w:rsidRPr="008847D9" w:rsidRDefault="00490B1A" w:rsidP="008847D9">
      <w:pPr>
        <w:rPr>
          <w:shd w:val="clear" w:color="auto" w:fill="FFFFFF"/>
        </w:rPr>
      </w:pPr>
      <w:r w:rsidRPr="00A97908">
        <w:rPr>
          <w:rFonts w:ascii="Times New Roman" w:hAnsi="Times New Roman"/>
          <w:b/>
          <w:bCs/>
          <w:sz w:val="20"/>
          <w:szCs w:val="20"/>
          <w:u w:val="single"/>
        </w:rPr>
        <w:t>Fees</w:t>
      </w:r>
      <w:r w:rsidRPr="00A97908">
        <w:rPr>
          <w:rFonts w:ascii="Times New Roman" w:hAnsi="Times New Roman"/>
          <w:b/>
          <w:bCs/>
          <w:sz w:val="20"/>
          <w:szCs w:val="20"/>
        </w:rPr>
        <w:t xml:space="preserve">. </w:t>
      </w:r>
      <w:r w:rsidR="00B004E6" w:rsidRPr="00A97908">
        <w:rPr>
          <w:rFonts w:ascii="Times New Roman" w:hAnsi="Times New Roman"/>
          <w:b/>
          <w:bCs/>
          <w:sz w:val="20"/>
          <w:szCs w:val="20"/>
        </w:rPr>
        <w:t xml:space="preserve"> </w:t>
      </w:r>
      <w:r w:rsidRPr="00A97908">
        <w:rPr>
          <w:rFonts w:ascii="Times New Roman" w:hAnsi="Times New Roman"/>
          <w:sz w:val="20"/>
          <w:szCs w:val="20"/>
        </w:rPr>
        <w:t xml:space="preserve">In consideration of </w:t>
      </w:r>
      <w:r w:rsidRPr="00D867E4">
        <w:rPr>
          <w:rFonts w:ascii="Times New Roman" w:hAnsi="Times New Roman"/>
          <w:sz w:val="20"/>
          <w:szCs w:val="20"/>
        </w:rPr>
        <w:t xml:space="preserve">and subject to the satisfactory performance </w:t>
      </w:r>
      <w:r w:rsidR="002A55F9" w:rsidRPr="00D867E4">
        <w:rPr>
          <w:rFonts w:ascii="Times New Roman" w:hAnsi="Times New Roman"/>
          <w:sz w:val="20"/>
          <w:szCs w:val="20"/>
        </w:rPr>
        <w:t xml:space="preserve">and delivery </w:t>
      </w:r>
      <w:r w:rsidRPr="00D867E4">
        <w:rPr>
          <w:rFonts w:ascii="Times New Roman" w:hAnsi="Times New Roman"/>
          <w:sz w:val="20"/>
          <w:szCs w:val="20"/>
        </w:rPr>
        <w:t xml:space="preserve">by Contractor of the </w:t>
      </w:r>
      <w:r w:rsidR="007B5A52" w:rsidRPr="00D867E4">
        <w:rPr>
          <w:rFonts w:ascii="Times New Roman" w:hAnsi="Times New Roman"/>
          <w:sz w:val="20"/>
          <w:szCs w:val="20"/>
        </w:rPr>
        <w:t>Work</w:t>
      </w:r>
      <w:r w:rsidRPr="00D867E4">
        <w:rPr>
          <w:rFonts w:ascii="Times New Roman" w:hAnsi="Times New Roman"/>
          <w:sz w:val="20"/>
          <w:szCs w:val="20"/>
        </w:rPr>
        <w:t>, the JBE shall pay to Contractor the</w:t>
      </w:r>
      <w:r w:rsidR="00FD57B0" w:rsidRPr="00D867E4">
        <w:rPr>
          <w:rFonts w:ascii="Times New Roman" w:hAnsi="Times New Roman"/>
          <w:sz w:val="20"/>
          <w:szCs w:val="20"/>
        </w:rPr>
        <w:t xml:space="preserve"> </w:t>
      </w:r>
      <w:r w:rsidR="001E09E1" w:rsidRPr="00D867E4">
        <w:rPr>
          <w:rFonts w:ascii="Times New Roman" w:hAnsi="Times New Roman"/>
          <w:sz w:val="20"/>
          <w:szCs w:val="20"/>
        </w:rPr>
        <w:t xml:space="preserve">fees </w:t>
      </w:r>
      <w:r w:rsidR="00FD57B0" w:rsidRPr="00D867E4">
        <w:rPr>
          <w:rFonts w:ascii="Times New Roman" w:hAnsi="Times New Roman"/>
          <w:sz w:val="20"/>
          <w:szCs w:val="20"/>
        </w:rPr>
        <w:t xml:space="preserve">as </w:t>
      </w:r>
      <w:r w:rsidRPr="00D867E4">
        <w:rPr>
          <w:rFonts w:ascii="Times New Roman" w:hAnsi="Times New Roman"/>
          <w:sz w:val="20"/>
          <w:szCs w:val="20"/>
        </w:rPr>
        <w:t xml:space="preserve">set forth in </w:t>
      </w:r>
      <w:r w:rsidR="00D2734C" w:rsidRPr="00D867E4">
        <w:rPr>
          <w:rFonts w:ascii="Times New Roman" w:hAnsi="Times New Roman"/>
          <w:sz w:val="20"/>
          <w:szCs w:val="20"/>
        </w:rPr>
        <w:t xml:space="preserve">this </w:t>
      </w:r>
      <w:r w:rsidRPr="00D867E4">
        <w:rPr>
          <w:rFonts w:ascii="Times New Roman" w:hAnsi="Times New Roman"/>
          <w:sz w:val="20"/>
          <w:szCs w:val="20"/>
        </w:rPr>
        <w:t xml:space="preserve">Appendix B.  </w:t>
      </w:r>
      <w:r w:rsidR="00CB39A1" w:rsidRPr="00D867E4">
        <w:rPr>
          <w:rFonts w:ascii="Times New Roman" w:hAnsi="Times New Roman"/>
          <w:sz w:val="20"/>
          <w:szCs w:val="20"/>
        </w:rPr>
        <w:t>A</w:t>
      </w:r>
      <w:r w:rsidRPr="00D867E4">
        <w:rPr>
          <w:rFonts w:ascii="Times New Roman" w:hAnsi="Times New Roman"/>
          <w:sz w:val="20"/>
          <w:szCs w:val="20"/>
        </w:rPr>
        <w:t xml:space="preserve">ll expenses relating to the </w:t>
      </w:r>
      <w:r w:rsidR="007B5A52" w:rsidRPr="00D867E4">
        <w:rPr>
          <w:rFonts w:ascii="Times New Roman" w:hAnsi="Times New Roman"/>
          <w:sz w:val="20"/>
          <w:szCs w:val="20"/>
        </w:rPr>
        <w:t>Work</w:t>
      </w:r>
      <w:r w:rsidRPr="00D867E4">
        <w:rPr>
          <w:rFonts w:ascii="Times New Roman" w:hAnsi="Times New Roman"/>
          <w:sz w:val="20"/>
          <w:szCs w:val="20"/>
        </w:rPr>
        <w:t xml:space="preserve"> are included in </w:t>
      </w:r>
      <w:r w:rsidR="00994FB6" w:rsidRPr="00D867E4">
        <w:rPr>
          <w:rFonts w:ascii="Times New Roman" w:hAnsi="Times New Roman"/>
          <w:sz w:val="20"/>
          <w:szCs w:val="20"/>
        </w:rPr>
        <w:t>such fees</w:t>
      </w:r>
      <w:r w:rsidR="0024196C" w:rsidRPr="00D867E4">
        <w:rPr>
          <w:rFonts w:ascii="Times New Roman" w:hAnsi="Times New Roman"/>
          <w:sz w:val="20"/>
          <w:szCs w:val="20"/>
        </w:rPr>
        <w:t>.</w:t>
      </w:r>
      <w:r w:rsidR="00C25AB9" w:rsidRPr="00D867E4">
        <w:rPr>
          <w:rFonts w:ascii="Times New Roman" w:hAnsi="Times New Roman"/>
          <w:sz w:val="20"/>
          <w:szCs w:val="20"/>
        </w:rPr>
        <w:t xml:space="preserve"> Notwithstanding the forgoing,</w:t>
      </w:r>
      <w:r w:rsidR="00EB367D" w:rsidRPr="00D867E4">
        <w:rPr>
          <w:rFonts w:ascii="Times New Roman" w:hAnsi="Times New Roman"/>
          <w:sz w:val="20"/>
          <w:szCs w:val="20"/>
        </w:rPr>
        <w:t xml:space="preserve"> in the unlikely event that </w:t>
      </w:r>
      <w:r w:rsidR="00C25AB9" w:rsidRPr="00D867E4">
        <w:rPr>
          <w:rStyle w:val="normaltextrun"/>
          <w:rFonts w:ascii="Times New Roman" w:hAnsi="Times New Roman"/>
          <w:sz w:val="20"/>
          <w:szCs w:val="20"/>
          <w:shd w:val="clear" w:color="auto" w:fill="FFFFFF"/>
        </w:rPr>
        <w:t>the Judicial Council, in its sole and absolute discretion, authorizes</w:t>
      </w:r>
      <w:r w:rsidR="00EB367D" w:rsidRPr="00D867E4">
        <w:rPr>
          <w:rStyle w:val="normaltextrun"/>
          <w:rFonts w:ascii="Times New Roman" w:hAnsi="Times New Roman"/>
          <w:sz w:val="20"/>
          <w:szCs w:val="20"/>
          <w:shd w:val="clear" w:color="auto" w:fill="FFFFFF"/>
        </w:rPr>
        <w:t xml:space="preserve"> </w:t>
      </w:r>
      <w:r w:rsidR="00C25AB9" w:rsidRPr="00D867E4">
        <w:rPr>
          <w:rStyle w:val="normaltextrun"/>
          <w:rFonts w:ascii="Times New Roman" w:hAnsi="Times New Roman"/>
          <w:sz w:val="20"/>
          <w:szCs w:val="20"/>
          <w:shd w:val="clear" w:color="auto" w:fill="FFFFFF"/>
        </w:rPr>
        <w:t>payment</w:t>
      </w:r>
      <w:r w:rsidR="00EB367D" w:rsidRPr="00D867E4">
        <w:rPr>
          <w:rStyle w:val="normaltextrun"/>
          <w:rFonts w:ascii="Times New Roman" w:hAnsi="Times New Roman"/>
          <w:sz w:val="20"/>
          <w:szCs w:val="20"/>
          <w:shd w:val="clear" w:color="auto" w:fill="FFFFFF"/>
        </w:rPr>
        <w:t xml:space="preserve"> for travel and other such expenses</w:t>
      </w:r>
      <w:r w:rsidR="00C25AB9" w:rsidRPr="00D867E4">
        <w:rPr>
          <w:rStyle w:val="normaltextrun"/>
          <w:rFonts w:ascii="Times New Roman" w:hAnsi="Times New Roman"/>
          <w:sz w:val="20"/>
          <w:szCs w:val="20"/>
          <w:shd w:val="clear" w:color="auto" w:fill="FFFFFF"/>
        </w:rPr>
        <w:t xml:space="preserve"> during the </w:t>
      </w:r>
      <w:r w:rsidR="008847D9" w:rsidRPr="00D867E4">
        <w:rPr>
          <w:rStyle w:val="normaltextrun"/>
          <w:rFonts w:ascii="Times New Roman" w:hAnsi="Times New Roman"/>
          <w:sz w:val="20"/>
          <w:szCs w:val="20"/>
          <w:shd w:val="clear" w:color="auto" w:fill="FFFFFF"/>
        </w:rPr>
        <w:t>T</w:t>
      </w:r>
      <w:r w:rsidR="00C25AB9" w:rsidRPr="00D867E4">
        <w:rPr>
          <w:rStyle w:val="normaltextrun"/>
          <w:rFonts w:ascii="Times New Roman" w:hAnsi="Times New Roman"/>
          <w:sz w:val="20"/>
          <w:szCs w:val="20"/>
          <w:shd w:val="clear" w:color="auto" w:fill="FFFFFF"/>
        </w:rPr>
        <w:t xml:space="preserve">erm of any Agreement, </w:t>
      </w:r>
      <w:r w:rsidR="000B1909">
        <w:rPr>
          <w:rStyle w:val="normaltextrun"/>
          <w:rFonts w:ascii="Times New Roman" w:hAnsi="Times New Roman"/>
          <w:sz w:val="20"/>
          <w:szCs w:val="20"/>
          <w:shd w:val="clear" w:color="auto" w:fill="FFFFFF"/>
        </w:rPr>
        <w:t>such payment</w:t>
      </w:r>
      <w:r w:rsidR="00C25AB9" w:rsidRPr="00D867E4">
        <w:rPr>
          <w:rStyle w:val="normaltextrun"/>
          <w:rFonts w:ascii="Times New Roman" w:hAnsi="Times New Roman"/>
          <w:sz w:val="20"/>
          <w:szCs w:val="20"/>
          <w:shd w:val="clear" w:color="auto" w:fill="FFFFFF"/>
        </w:rPr>
        <w:t xml:space="preserve"> </w:t>
      </w:r>
      <w:r w:rsidR="008847D9" w:rsidRPr="00D867E4">
        <w:rPr>
          <w:rStyle w:val="normaltextrun"/>
          <w:rFonts w:ascii="Times New Roman" w:hAnsi="Times New Roman"/>
          <w:sz w:val="20"/>
          <w:szCs w:val="20"/>
          <w:shd w:val="clear" w:color="auto" w:fill="FFFFFF"/>
        </w:rPr>
        <w:t xml:space="preserve">will </w:t>
      </w:r>
      <w:r w:rsidR="00C25AB9" w:rsidRPr="00D867E4">
        <w:rPr>
          <w:rStyle w:val="normaltextrun"/>
          <w:rFonts w:ascii="Times New Roman" w:hAnsi="Times New Roman"/>
          <w:sz w:val="20"/>
          <w:szCs w:val="20"/>
          <w:shd w:val="clear" w:color="auto" w:fill="FFFFFF"/>
        </w:rPr>
        <w:t>subject to the Judicial Council’s then current Travel and Living Expense Guidelines.</w:t>
      </w:r>
      <w:r w:rsidR="008847D9" w:rsidRPr="00D867E4">
        <w:rPr>
          <w:rStyle w:val="normaltextrun"/>
          <w:rFonts w:ascii="Times New Roman" w:hAnsi="Times New Roman"/>
          <w:sz w:val="20"/>
          <w:szCs w:val="20"/>
          <w:shd w:val="clear" w:color="auto" w:fill="FFFFFF"/>
        </w:rPr>
        <w:t xml:space="preserve"> </w:t>
      </w:r>
      <w:r w:rsidRPr="00D867E4">
        <w:rPr>
          <w:rFonts w:ascii="Times New Roman" w:hAnsi="Times New Roman"/>
          <w:sz w:val="20"/>
          <w:szCs w:val="20"/>
        </w:rPr>
        <w:t xml:space="preserve">The maximum amount payable to Contractor under this Agreement will not exceed the </w:t>
      </w:r>
      <w:r w:rsidR="006D1FC9" w:rsidRPr="00D867E4">
        <w:rPr>
          <w:rFonts w:ascii="Times New Roman" w:hAnsi="Times New Roman"/>
          <w:sz w:val="20"/>
          <w:szCs w:val="20"/>
        </w:rPr>
        <w:t xml:space="preserve">Contract </w:t>
      </w:r>
      <w:r w:rsidRPr="00D867E4">
        <w:rPr>
          <w:rFonts w:ascii="Times New Roman" w:hAnsi="Times New Roman"/>
          <w:sz w:val="20"/>
          <w:szCs w:val="20"/>
        </w:rPr>
        <w:t xml:space="preserve">Amount.  The </w:t>
      </w:r>
      <w:r w:rsidR="006D1FC9" w:rsidRPr="00D867E4">
        <w:rPr>
          <w:rFonts w:ascii="Times New Roman" w:hAnsi="Times New Roman"/>
          <w:sz w:val="20"/>
          <w:szCs w:val="20"/>
        </w:rPr>
        <w:t xml:space="preserve">Contract </w:t>
      </w:r>
      <w:r w:rsidRPr="00D867E4">
        <w:rPr>
          <w:rFonts w:ascii="Times New Roman" w:hAnsi="Times New Roman"/>
          <w:sz w:val="20"/>
          <w:szCs w:val="20"/>
        </w:rPr>
        <w:t xml:space="preserve">Amount may be changed only by amendment to this Agreement. Notwithstanding any provision </w:t>
      </w:r>
      <w:r w:rsidR="00D07599" w:rsidRPr="00D867E4">
        <w:rPr>
          <w:rFonts w:ascii="Times New Roman" w:hAnsi="Times New Roman"/>
          <w:sz w:val="20"/>
          <w:szCs w:val="20"/>
        </w:rPr>
        <w:t xml:space="preserve">in this Agreement </w:t>
      </w:r>
      <w:r w:rsidRPr="00D867E4">
        <w:rPr>
          <w:rFonts w:ascii="Times New Roman" w:hAnsi="Times New Roman"/>
          <w:sz w:val="20"/>
          <w:szCs w:val="20"/>
        </w:rPr>
        <w:t>to the contrary, payments to Contractor are contingent upon the timely</w:t>
      </w:r>
      <w:r w:rsidRPr="00A97908">
        <w:rPr>
          <w:rFonts w:ascii="Times New Roman" w:hAnsi="Times New Roman"/>
          <w:sz w:val="20"/>
          <w:szCs w:val="20"/>
        </w:rPr>
        <w:t xml:space="preserve"> and satisfactory performance of Contractor’s obligations under this Agreement. Contractor shall immediately refund any payment made in error. The JBE shall have the right at any time to set off any amount owing from Contractor to the JBE against any amount payable by the JBE to Contractor under this Agreement.</w:t>
      </w:r>
      <w:r w:rsidR="00B004E6" w:rsidRPr="00A97908">
        <w:rPr>
          <w:rFonts w:ascii="Times New Roman" w:hAnsi="Times New Roman"/>
          <w:sz w:val="20"/>
          <w:szCs w:val="20"/>
        </w:rPr>
        <w:t xml:space="preserve"> </w:t>
      </w:r>
    </w:p>
    <w:p w14:paraId="7A536763" w14:textId="5705CACE" w:rsidR="00490B1A" w:rsidRDefault="00490B1A" w:rsidP="00605615">
      <w:pPr>
        <w:pStyle w:val="ListParagraph"/>
        <w:spacing w:line="240" w:lineRule="auto"/>
        <w:ind w:left="0"/>
        <w:rPr>
          <w:rFonts w:ascii="Times New Roman" w:hAnsi="Times New Roman"/>
          <w:b/>
          <w:bCs/>
          <w:sz w:val="20"/>
          <w:szCs w:val="20"/>
        </w:rPr>
      </w:pPr>
    </w:p>
    <w:tbl>
      <w:tblPr>
        <w:tblW w:w="8655"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40"/>
        <w:gridCol w:w="1900"/>
        <w:gridCol w:w="1915"/>
      </w:tblGrid>
      <w:tr w:rsidR="00476DB1" w:rsidRPr="00476DB1" w14:paraId="0D6677D4" w14:textId="77777777" w:rsidTr="009A65A4">
        <w:tc>
          <w:tcPr>
            <w:tcW w:w="4840" w:type="dxa"/>
            <w:tcBorders>
              <w:top w:val="single" w:sz="2" w:space="0" w:color="000000"/>
              <w:left w:val="single" w:sz="2" w:space="0" w:color="000000"/>
              <w:bottom w:val="single" w:sz="2" w:space="0" w:color="000000"/>
              <w:right w:val="single" w:sz="2" w:space="0" w:color="000000"/>
            </w:tcBorders>
            <w:shd w:val="clear" w:color="auto" w:fill="auto"/>
            <w:hideMark/>
          </w:tcPr>
          <w:p w14:paraId="7B948C18" w14:textId="77777777" w:rsidR="00476DB1" w:rsidRPr="00476DB1" w:rsidRDefault="00476DB1" w:rsidP="00476DB1">
            <w:pPr>
              <w:spacing w:line="240" w:lineRule="auto"/>
              <w:jc w:val="center"/>
              <w:textAlignment w:val="baseline"/>
              <w:rPr>
                <w:rFonts w:ascii="Times New Roman" w:eastAsia="Times New Roman" w:hAnsi="Times New Roman"/>
                <w:color w:val="000000"/>
              </w:rPr>
            </w:pPr>
            <w:r w:rsidRPr="00476DB1">
              <w:rPr>
                <w:rFonts w:ascii="Times New Roman" w:eastAsia="Times New Roman" w:hAnsi="Times New Roman"/>
                <w:b/>
                <w:bCs/>
                <w:color w:val="000000"/>
              </w:rPr>
              <w:t>Job Title</w:t>
            </w:r>
            <w:r w:rsidRPr="00476DB1">
              <w:rPr>
                <w:rFonts w:ascii="Times New Roman" w:eastAsia="Times New Roman" w:hAnsi="Times New Roman"/>
                <w:color w:val="000000"/>
              </w:rPr>
              <w:t> </w:t>
            </w:r>
          </w:p>
        </w:tc>
        <w:tc>
          <w:tcPr>
            <w:tcW w:w="3815" w:type="dxa"/>
            <w:gridSpan w:val="2"/>
            <w:tcBorders>
              <w:top w:val="single" w:sz="2" w:space="0" w:color="000000"/>
              <w:left w:val="nil"/>
              <w:bottom w:val="single" w:sz="2" w:space="0" w:color="000000"/>
              <w:right w:val="single" w:sz="2" w:space="0" w:color="000000"/>
            </w:tcBorders>
            <w:shd w:val="clear" w:color="auto" w:fill="auto"/>
            <w:hideMark/>
          </w:tcPr>
          <w:p w14:paraId="0CCF7274" w14:textId="77777777" w:rsidR="00476DB1" w:rsidRPr="00476DB1" w:rsidRDefault="00476DB1" w:rsidP="00476DB1">
            <w:pPr>
              <w:spacing w:line="240" w:lineRule="auto"/>
              <w:jc w:val="center"/>
              <w:textAlignment w:val="baseline"/>
              <w:rPr>
                <w:rFonts w:ascii="Times New Roman" w:eastAsia="Times New Roman" w:hAnsi="Times New Roman"/>
                <w:color w:val="000000"/>
              </w:rPr>
            </w:pPr>
            <w:r w:rsidRPr="00476DB1">
              <w:rPr>
                <w:rFonts w:ascii="Times New Roman" w:eastAsia="Times New Roman" w:hAnsi="Times New Roman"/>
                <w:b/>
                <w:bCs/>
                <w:color w:val="000000"/>
              </w:rPr>
              <w:t>Rate in USD per Hour*</w:t>
            </w:r>
            <w:r w:rsidRPr="00476DB1">
              <w:rPr>
                <w:rFonts w:ascii="Times New Roman" w:eastAsia="Times New Roman" w:hAnsi="Times New Roman"/>
                <w:color w:val="000000"/>
              </w:rPr>
              <w:t> </w:t>
            </w:r>
          </w:p>
        </w:tc>
      </w:tr>
      <w:tr w:rsidR="00476DB1" w:rsidRPr="00476DB1" w14:paraId="2FC39251" w14:textId="77777777" w:rsidTr="009A65A4">
        <w:tc>
          <w:tcPr>
            <w:tcW w:w="4840" w:type="dxa"/>
            <w:tcBorders>
              <w:top w:val="nil"/>
              <w:left w:val="single" w:sz="2" w:space="0" w:color="000000"/>
              <w:bottom w:val="single" w:sz="2" w:space="0" w:color="000000"/>
              <w:right w:val="single" w:sz="2" w:space="0" w:color="000000"/>
            </w:tcBorders>
            <w:shd w:val="clear" w:color="auto" w:fill="auto"/>
            <w:hideMark/>
          </w:tcPr>
          <w:p w14:paraId="2F0FAF86" w14:textId="77777777" w:rsidR="00476DB1" w:rsidRPr="00476DB1" w:rsidRDefault="00476DB1" w:rsidP="00476DB1">
            <w:pPr>
              <w:spacing w:line="240" w:lineRule="auto"/>
              <w:jc w:val="center"/>
              <w:textAlignment w:val="baseline"/>
              <w:rPr>
                <w:rFonts w:ascii="Times New Roman" w:eastAsia="Times New Roman" w:hAnsi="Times New Roman"/>
                <w:color w:val="000000"/>
              </w:rPr>
            </w:pPr>
            <w:r w:rsidRPr="00476DB1">
              <w:rPr>
                <w:rFonts w:ascii="Times New Roman" w:eastAsia="Times New Roman" w:hAnsi="Times New Roman"/>
                <w:color w:val="000000"/>
              </w:rPr>
              <w:t> </w:t>
            </w:r>
          </w:p>
        </w:tc>
        <w:tc>
          <w:tcPr>
            <w:tcW w:w="1900" w:type="dxa"/>
            <w:tcBorders>
              <w:top w:val="nil"/>
              <w:left w:val="nil"/>
              <w:bottom w:val="single" w:sz="2" w:space="0" w:color="000000"/>
              <w:right w:val="single" w:sz="2" w:space="0" w:color="000000"/>
            </w:tcBorders>
            <w:shd w:val="clear" w:color="auto" w:fill="auto"/>
            <w:hideMark/>
          </w:tcPr>
          <w:p w14:paraId="07CD614E" w14:textId="77777777" w:rsidR="00476DB1" w:rsidRPr="00476DB1" w:rsidRDefault="00476DB1" w:rsidP="00476DB1">
            <w:pPr>
              <w:spacing w:line="240" w:lineRule="auto"/>
              <w:textAlignment w:val="baseline"/>
              <w:rPr>
                <w:rFonts w:ascii="Times New Roman" w:eastAsia="Times New Roman" w:hAnsi="Times New Roman"/>
                <w:color w:val="000000"/>
              </w:rPr>
            </w:pPr>
            <w:r w:rsidRPr="00476DB1">
              <w:rPr>
                <w:rFonts w:ascii="Times New Roman" w:eastAsia="Times New Roman" w:hAnsi="Times New Roman"/>
                <w:b/>
                <w:bCs/>
                <w:color w:val="000000"/>
              </w:rPr>
              <w:t>Senior Resource</w:t>
            </w:r>
            <w:r w:rsidRPr="00476DB1">
              <w:rPr>
                <w:rFonts w:ascii="Times New Roman" w:eastAsia="Times New Roman" w:hAnsi="Times New Roman"/>
                <w:color w:val="000000"/>
              </w:rPr>
              <w:t> </w:t>
            </w:r>
          </w:p>
        </w:tc>
        <w:tc>
          <w:tcPr>
            <w:tcW w:w="1915" w:type="dxa"/>
            <w:tcBorders>
              <w:top w:val="nil"/>
              <w:left w:val="nil"/>
              <w:bottom w:val="single" w:sz="2" w:space="0" w:color="000000"/>
              <w:right w:val="single" w:sz="2" w:space="0" w:color="000000"/>
            </w:tcBorders>
            <w:shd w:val="clear" w:color="auto" w:fill="auto"/>
            <w:hideMark/>
          </w:tcPr>
          <w:p w14:paraId="6D1A9499" w14:textId="77777777" w:rsidR="00476DB1" w:rsidRPr="00476DB1" w:rsidRDefault="00476DB1" w:rsidP="00476DB1">
            <w:pPr>
              <w:spacing w:line="240" w:lineRule="auto"/>
              <w:textAlignment w:val="baseline"/>
              <w:rPr>
                <w:rFonts w:ascii="Times New Roman" w:eastAsia="Times New Roman" w:hAnsi="Times New Roman"/>
                <w:color w:val="000000"/>
              </w:rPr>
            </w:pPr>
            <w:r w:rsidRPr="00476DB1">
              <w:rPr>
                <w:rFonts w:ascii="Times New Roman" w:eastAsia="Times New Roman" w:hAnsi="Times New Roman"/>
                <w:b/>
                <w:bCs/>
                <w:color w:val="000000"/>
              </w:rPr>
              <w:t>Less-senior Resource</w:t>
            </w:r>
            <w:r w:rsidRPr="00476DB1">
              <w:rPr>
                <w:rFonts w:ascii="Times New Roman" w:eastAsia="Times New Roman" w:hAnsi="Times New Roman"/>
                <w:color w:val="000000"/>
              </w:rPr>
              <w:t> </w:t>
            </w:r>
          </w:p>
        </w:tc>
      </w:tr>
      <w:tr w:rsidR="009A65A4" w:rsidRPr="00476DB1" w14:paraId="74B10BD5" w14:textId="77777777" w:rsidTr="009A65A4">
        <w:tc>
          <w:tcPr>
            <w:tcW w:w="4840" w:type="dxa"/>
            <w:tcBorders>
              <w:top w:val="nil"/>
              <w:left w:val="single" w:sz="2" w:space="0" w:color="000000"/>
              <w:bottom w:val="single" w:sz="2" w:space="0" w:color="000000"/>
              <w:right w:val="single" w:sz="2" w:space="0" w:color="000000"/>
            </w:tcBorders>
            <w:shd w:val="clear" w:color="auto" w:fill="auto"/>
            <w:hideMark/>
          </w:tcPr>
          <w:p w14:paraId="7CD0F414" w14:textId="77777777" w:rsidR="009A65A4" w:rsidRPr="00476DB1" w:rsidRDefault="009A65A4" w:rsidP="009A65A4">
            <w:pPr>
              <w:spacing w:line="240" w:lineRule="auto"/>
              <w:textAlignment w:val="baseline"/>
              <w:rPr>
                <w:rFonts w:ascii="Times New Roman" w:eastAsia="Times New Roman" w:hAnsi="Times New Roman"/>
                <w:color w:val="000000"/>
              </w:rPr>
            </w:pPr>
            <w:r w:rsidRPr="00476DB1">
              <w:rPr>
                <w:rFonts w:ascii="Times New Roman" w:eastAsia="Times New Roman" w:hAnsi="Times New Roman"/>
                <w:b/>
                <w:bCs/>
                <w:color w:val="000000"/>
              </w:rPr>
              <w:t>Currently Utilized Resource Consultants:</w:t>
            </w:r>
            <w:r w:rsidRPr="00476DB1">
              <w:rPr>
                <w:rFonts w:ascii="Times New Roman" w:eastAsia="Times New Roman" w:hAnsi="Times New Roman"/>
                <w:color w:val="000000"/>
              </w:rPr>
              <w:t> </w:t>
            </w:r>
          </w:p>
        </w:tc>
        <w:tc>
          <w:tcPr>
            <w:tcW w:w="1900" w:type="dxa"/>
            <w:tcBorders>
              <w:top w:val="nil"/>
              <w:left w:val="nil"/>
              <w:bottom w:val="single" w:sz="2" w:space="0" w:color="000000"/>
              <w:right w:val="single" w:sz="2" w:space="0" w:color="000000"/>
            </w:tcBorders>
            <w:shd w:val="clear" w:color="auto" w:fill="auto"/>
            <w:hideMark/>
          </w:tcPr>
          <w:p w14:paraId="7730AE7B" w14:textId="423DDC9F" w:rsidR="009A65A4" w:rsidRPr="00476DB1" w:rsidRDefault="009A65A4" w:rsidP="009A65A4">
            <w:pPr>
              <w:spacing w:line="240" w:lineRule="auto"/>
              <w:jc w:val="center"/>
              <w:textAlignment w:val="baseline"/>
              <w:rPr>
                <w:rFonts w:ascii="Times New Roman" w:eastAsia="Times New Roman" w:hAnsi="Times New Roman"/>
                <w:color w:val="000000"/>
              </w:rPr>
            </w:pPr>
            <w:r>
              <w:rPr>
                <w:rFonts w:ascii="Times New Roman" w:eastAsia="Times New Roman" w:hAnsi="Times New Roman"/>
                <w:color w:val="000000"/>
              </w:rPr>
              <w:t>[TBD]</w:t>
            </w:r>
          </w:p>
        </w:tc>
        <w:tc>
          <w:tcPr>
            <w:tcW w:w="1915" w:type="dxa"/>
            <w:tcBorders>
              <w:top w:val="nil"/>
              <w:left w:val="nil"/>
              <w:bottom w:val="single" w:sz="2" w:space="0" w:color="000000"/>
              <w:right w:val="single" w:sz="2" w:space="0" w:color="000000"/>
            </w:tcBorders>
            <w:shd w:val="clear" w:color="auto" w:fill="auto"/>
            <w:hideMark/>
          </w:tcPr>
          <w:p w14:paraId="21A29168" w14:textId="231B7926" w:rsidR="009A65A4" w:rsidRPr="00476DB1" w:rsidRDefault="009A65A4" w:rsidP="009A65A4">
            <w:pPr>
              <w:spacing w:line="240" w:lineRule="auto"/>
              <w:jc w:val="center"/>
              <w:textAlignment w:val="baseline"/>
              <w:rPr>
                <w:rFonts w:ascii="Times New Roman" w:eastAsia="Times New Roman" w:hAnsi="Times New Roman"/>
                <w:color w:val="000000"/>
              </w:rPr>
            </w:pPr>
            <w:r w:rsidRPr="001E7B65">
              <w:rPr>
                <w:rFonts w:ascii="Times New Roman" w:eastAsia="Times New Roman" w:hAnsi="Times New Roman"/>
                <w:color w:val="000000"/>
              </w:rPr>
              <w:t>[TBD]</w:t>
            </w:r>
          </w:p>
        </w:tc>
      </w:tr>
      <w:tr w:rsidR="009A65A4" w:rsidRPr="00476DB1" w14:paraId="02A106A3" w14:textId="77777777" w:rsidTr="009A65A4">
        <w:tc>
          <w:tcPr>
            <w:tcW w:w="4840" w:type="dxa"/>
            <w:tcBorders>
              <w:top w:val="nil"/>
              <w:left w:val="single" w:sz="2" w:space="0" w:color="000000"/>
              <w:bottom w:val="single" w:sz="2" w:space="0" w:color="000000"/>
              <w:right w:val="single" w:sz="2" w:space="0" w:color="000000"/>
            </w:tcBorders>
            <w:shd w:val="clear" w:color="auto" w:fill="auto"/>
            <w:hideMark/>
          </w:tcPr>
          <w:p w14:paraId="471FEE67" w14:textId="77777777" w:rsidR="009A65A4" w:rsidRPr="00476DB1" w:rsidRDefault="009A65A4" w:rsidP="009A65A4">
            <w:pPr>
              <w:spacing w:line="240" w:lineRule="auto"/>
              <w:ind w:left="90"/>
              <w:textAlignment w:val="baseline"/>
              <w:rPr>
                <w:rFonts w:ascii="Times New Roman" w:eastAsia="Times New Roman" w:hAnsi="Times New Roman"/>
                <w:color w:val="000000"/>
              </w:rPr>
            </w:pPr>
            <w:r w:rsidRPr="00476DB1">
              <w:rPr>
                <w:rFonts w:ascii="Times New Roman" w:eastAsia="Times New Roman" w:hAnsi="Times New Roman"/>
                <w:color w:val="000000"/>
              </w:rPr>
              <w:t>SAP Financial Functional Analyst </w:t>
            </w:r>
          </w:p>
        </w:tc>
        <w:tc>
          <w:tcPr>
            <w:tcW w:w="1900" w:type="dxa"/>
            <w:tcBorders>
              <w:top w:val="nil"/>
              <w:left w:val="nil"/>
              <w:bottom w:val="single" w:sz="2" w:space="0" w:color="000000"/>
              <w:right w:val="single" w:sz="2" w:space="0" w:color="000000"/>
            </w:tcBorders>
            <w:shd w:val="clear" w:color="auto" w:fill="auto"/>
            <w:hideMark/>
          </w:tcPr>
          <w:p w14:paraId="2F09C15B" w14:textId="78552FF7" w:rsidR="009A65A4" w:rsidRPr="00476DB1" w:rsidRDefault="009A65A4" w:rsidP="009A65A4">
            <w:pPr>
              <w:spacing w:line="240" w:lineRule="auto"/>
              <w:jc w:val="center"/>
              <w:textAlignment w:val="baseline"/>
              <w:rPr>
                <w:rFonts w:ascii="Times New Roman" w:eastAsia="Times New Roman" w:hAnsi="Times New Roman"/>
                <w:color w:val="000000"/>
              </w:rPr>
            </w:pPr>
            <w:r>
              <w:rPr>
                <w:rFonts w:ascii="Times New Roman" w:eastAsia="Times New Roman" w:hAnsi="Times New Roman"/>
                <w:color w:val="000000"/>
              </w:rPr>
              <w:t>[TBD]</w:t>
            </w:r>
          </w:p>
        </w:tc>
        <w:tc>
          <w:tcPr>
            <w:tcW w:w="1915" w:type="dxa"/>
            <w:tcBorders>
              <w:top w:val="nil"/>
              <w:left w:val="nil"/>
              <w:bottom w:val="single" w:sz="2" w:space="0" w:color="000000"/>
              <w:right w:val="single" w:sz="2" w:space="0" w:color="000000"/>
            </w:tcBorders>
            <w:shd w:val="clear" w:color="auto" w:fill="auto"/>
            <w:hideMark/>
          </w:tcPr>
          <w:p w14:paraId="244B9507" w14:textId="4C26E844" w:rsidR="009A65A4" w:rsidRPr="00476DB1" w:rsidRDefault="009A65A4" w:rsidP="009A65A4">
            <w:pPr>
              <w:spacing w:line="240" w:lineRule="auto"/>
              <w:jc w:val="center"/>
              <w:textAlignment w:val="baseline"/>
              <w:rPr>
                <w:rFonts w:ascii="Times New Roman" w:eastAsia="Times New Roman" w:hAnsi="Times New Roman"/>
                <w:color w:val="000000"/>
              </w:rPr>
            </w:pPr>
            <w:r w:rsidRPr="001E7B65">
              <w:rPr>
                <w:rFonts w:ascii="Times New Roman" w:eastAsia="Times New Roman" w:hAnsi="Times New Roman"/>
                <w:color w:val="000000"/>
              </w:rPr>
              <w:t>[TBD]</w:t>
            </w:r>
          </w:p>
        </w:tc>
      </w:tr>
      <w:tr w:rsidR="009A65A4" w:rsidRPr="00476DB1" w14:paraId="1E2DD251" w14:textId="77777777" w:rsidTr="009A65A4">
        <w:tc>
          <w:tcPr>
            <w:tcW w:w="4840" w:type="dxa"/>
            <w:tcBorders>
              <w:top w:val="nil"/>
              <w:left w:val="single" w:sz="2" w:space="0" w:color="000000"/>
              <w:bottom w:val="single" w:sz="2" w:space="0" w:color="000000"/>
              <w:right w:val="single" w:sz="2" w:space="0" w:color="000000"/>
            </w:tcBorders>
            <w:shd w:val="clear" w:color="auto" w:fill="auto"/>
            <w:hideMark/>
          </w:tcPr>
          <w:p w14:paraId="76884D90" w14:textId="77777777" w:rsidR="009A65A4" w:rsidRPr="00476DB1" w:rsidRDefault="009A65A4" w:rsidP="009A65A4">
            <w:pPr>
              <w:spacing w:line="240" w:lineRule="auto"/>
              <w:ind w:left="90"/>
              <w:textAlignment w:val="baseline"/>
              <w:rPr>
                <w:rFonts w:ascii="Times New Roman" w:eastAsia="Times New Roman" w:hAnsi="Times New Roman"/>
                <w:color w:val="000000"/>
              </w:rPr>
            </w:pPr>
            <w:r w:rsidRPr="00476DB1">
              <w:rPr>
                <w:rFonts w:ascii="Times New Roman" w:eastAsia="Times New Roman" w:hAnsi="Times New Roman"/>
                <w:color w:val="000000"/>
              </w:rPr>
              <w:t>SAP HCM Functional Analyst </w:t>
            </w:r>
          </w:p>
        </w:tc>
        <w:tc>
          <w:tcPr>
            <w:tcW w:w="1900" w:type="dxa"/>
            <w:tcBorders>
              <w:top w:val="nil"/>
              <w:left w:val="nil"/>
              <w:bottom w:val="single" w:sz="2" w:space="0" w:color="000000"/>
              <w:right w:val="single" w:sz="2" w:space="0" w:color="000000"/>
            </w:tcBorders>
            <w:shd w:val="clear" w:color="auto" w:fill="auto"/>
            <w:hideMark/>
          </w:tcPr>
          <w:p w14:paraId="66148FEA" w14:textId="5F97AC48" w:rsidR="009A65A4" w:rsidRPr="00476DB1" w:rsidRDefault="009A65A4" w:rsidP="009A65A4">
            <w:pPr>
              <w:spacing w:line="240" w:lineRule="auto"/>
              <w:jc w:val="center"/>
              <w:textAlignment w:val="baseline"/>
              <w:rPr>
                <w:rFonts w:ascii="Times New Roman" w:eastAsia="Times New Roman" w:hAnsi="Times New Roman"/>
                <w:color w:val="000000"/>
              </w:rPr>
            </w:pPr>
            <w:r w:rsidRPr="00EC580D">
              <w:rPr>
                <w:rFonts w:ascii="Times New Roman" w:eastAsia="Times New Roman" w:hAnsi="Times New Roman"/>
                <w:color w:val="000000"/>
              </w:rPr>
              <w:t>[TBD]</w:t>
            </w:r>
          </w:p>
        </w:tc>
        <w:tc>
          <w:tcPr>
            <w:tcW w:w="1915" w:type="dxa"/>
            <w:tcBorders>
              <w:top w:val="nil"/>
              <w:left w:val="nil"/>
              <w:bottom w:val="single" w:sz="2" w:space="0" w:color="000000"/>
              <w:right w:val="single" w:sz="2" w:space="0" w:color="000000"/>
            </w:tcBorders>
            <w:shd w:val="clear" w:color="auto" w:fill="auto"/>
            <w:hideMark/>
          </w:tcPr>
          <w:p w14:paraId="3DE1E57D" w14:textId="7BF29798" w:rsidR="009A65A4" w:rsidRPr="00476DB1" w:rsidRDefault="009A65A4" w:rsidP="009A65A4">
            <w:pPr>
              <w:spacing w:line="240" w:lineRule="auto"/>
              <w:jc w:val="center"/>
              <w:textAlignment w:val="baseline"/>
              <w:rPr>
                <w:rFonts w:ascii="Times New Roman" w:eastAsia="Times New Roman" w:hAnsi="Times New Roman"/>
                <w:color w:val="000000"/>
              </w:rPr>
            </w:pPr>
            <w:r w:rsidRPr="001E7B65">
              <w:rPr>
                <w:rFonts w:ascii="Times New Roman" w:eastAsia="Times New Roman" w:hAnsi="Times New Roman"/>
                <w:color w:val="000000"/>
              </w:rPr>
              <w:t>[TBD]</w:t>
            </w:r>
          </w:p>
        </w:tc>
      </w:tr>
      <w:tr w:rsidR="009A65A4" w:rsidRPr="00476DB1" w14:paraId="419E5B5B" w14:textId="77777777" w:rsidTr="009A65A4">
        <w:tc>
          <w:tcPr>
            <w:tcW w:w="4840" w:type="dxa"/>
            <w:tcBorders>
              <w:top w:val="nil"/>
              <w:left w:val="single" w:sz="2" w:space="0" w:color="000000"/>
              <w:bottom w:val="single" w:sz="2" w:space="0" w:color="000000"/>
              <w:right w:val="single" w:sz="2" w:space="0" w:color="000000"/>
            </w:tcBorders>
            <w:shd w:val="clear" w:color="auto" w:fill="auto"/>
            <w:hideMark/>
          </w:tcPr>
          <w:p w14:paraId="5EEA2219" w14:textId="77777777" w:rsidR="009A65A4" w:rsidRPr="00476DB1" w:rsidRDefault="009A65A4" w:rsidP="009A65A4">
            <w:pPr>
              <w:spacing w:line="240" w:lineRule="auto"/>
              <w:ind w:left="90"/>
              <w:textAlignment w:val="baseline"/>
              <w:rPr>
                <w:rFonts w:ascii="Times New Roman" w:eastAsia="Times New Roman" w:hAnsi="Times New Roman"/>
                <w:color w:val="000000"/>
              </w:rPr>
            </w:pPr>
            <w:r w:rsidRPr="00476DB1">
              <w:rPr>
                <w:rFonts w:ascii="Times New Roman" w:eastAsia="Times New Roman" w:hAnsi="Times New Roman"/>
                <w:color w:val="000000"/>
              </w:rPr>
              <w:t>SAP Technical Consultant </w:t>
            </w:r>
          </w:p>
        </w:tc>
        <w:tc>
          <w:tcPr>
            <w:tcW w:w="1900" w:type="dxa"/>
            <w:tcBorders>
              <w:top w:val="nil"/>
              <w:left w:val="nil"/>
              <w:bottom w:val="single" w:sz="2" w:space="0" w:color="000000"/>
              <w:right w:val="single" w:sz="2" w:space="0" w:color="000000"/>
            </w:tcBorders>
            <w:shd w:val="clear" w:color="auto" w:fill="auto"/>
            <w:hideMark/>
          </w:tcPr>
          <w:p w14:paraId="572B0D85" w14:textId="55A4F66A" w:rsidR="009A65A4" w:rsidRPr="00476DB1" w:rsidRDefault="009A65A4" w:rsidP="009A65A4">
            <w:pPr>
              <w:spacing w:line="240" w:lineRule="auto"/>
              <w:jc w:val="center"/>
              <w:textAlignment w:val="baseline"/>
              <w:rPr>
                <w:rFonts w:ascii="Times New Roman" w:eastAsia="Times New Roman" w:hAnsi="Times New Roman"/>
                <w:color w:val="000000"/>
              </w:rPr>
            </w:pPr>
            <w:r w:rsidRPr="00EC580D">
              <w:rPr>
                <w:rFonts w:ascii="Times New Roman" w:eastAsia="Times New Roman" w:hAnsi="Times New Roman"/>
                <w:color w:val="000000"/>
              </w:rPr>
              <w:t>[TBD]</w:t>
            </w:r>
          </w:p>
        </w:tc>
        <w:tc>
          <w:tcPr>
            <w:tcW w:w="1915" w:type="dxa"/>
            <w:tcBorders>
              <w:top w:val="nil"/>
              <w:left w:val="nil"/>
              <w:bottom w:val="single" w:sz="2" w:space="0" w:color="000000"/>
              <w:right w:val="single" w:sz="2" w:space="0" w:color="000000"/>
            </w:tcBorders>
            <w:shd w:val="clear" w:color="auto" w:fill="auto"/>
            <w:hideMark/>
          </w:tcPr>
          <w:p w14:paraId="29B28B7F" w14:textId="582CF6EA" w:rsidR="009A65A4" w:rsidRPr="00476DB1" w:rsidRDefault="009A65A4" w:rsidP="009A65A4">
            <w:pPr>
              <w:spacing w:line="240" w:lineRule="auto"/>
              <w:jc w:val="center"/>
              <w:textAlignment w:val="baseline"/>
              <w:rPr>
                <w:rFonts w:ascii="Times New Roman" w:eastAsia="Times New Roman" w:hAnsi="Times New Roman"/>
                <w:color w:val="000000"/>
              </w:rPr>
            </w:pPr>
            <w:r w:rsidRPr="001E7B65">
              <w:rPr>
                <w:rFonts w:ascii="Times New Roman" w:eastAsia="Times New Roman" w:hAnsi="Times New Roman"/>
                <w:color w:val="000000"/>
              </w:rPr>
              <w:t>[TBD]</w:t>
            </w:r>
          </w:p>
        </w:tc>
      </w:tr>
      <w:tr w:rsidR="009A65A4" w:rsidRPr="00476DB1" w14:paraId="06CCB7DF" w14:textId="77777777" w:rsidTr="009A65A4">
        <w:tc>
          <w:tcPr>
            <w:tcW w:w="4840" w:type="dxa"/>
            <w:tcBorders>
              <w:top w:val="nil"/>
              <w:left w:val="single" w:sz="2" w:space="0" w:color="000000"/>
              <w:bottom w:val="single" w:sz="2" w:space="0" w:color="000000"/>
              <w:right w:val="single" w:sz="2" w:space="0" w:color="000000"/>
            </w:tcBorders>
            <w:shd w:val="clear" w:color="auto" w:fill="auto"/>
            <w:hideMark/>
          </w:tcPr>
          <w:p w14:paraId="73239230" w14:textId="77777777" w:rsidR="009A65A4" w:rsidRPr="00476DB1" w:rsidRDefault="009A65A4" w:rsidP="009A65A4">
            <w:pPr>
              <w:spacing w:line="240" w:lineRule="auto"/>
              <w:ind w:left="90"/>
              <w:textAlignment w:val="baseline"/>
              <w:rPr>
                <w:rFonts w:ascii="Times New Roman" w:eastAsia="Times New Roman" w:hAnsi="Times New Roman"/>
                <w:color w:val="000000"/>
              </w:rPr>
            </w:pPr>
            <w:r w:rsidRPr="00476DB1">
              <w:rPr>
                <w:rFonts w:ascii="Times New Roman" w:eastAsia="Times New Roman" w:hAnsi="Times New Roman"/>
                <w:color w:val="000000"/>
              </w:rPr>
              <w:t>SAP Basis Consultant </w:t>
            </w:r>
          </w:p>
        </w:tc>
        <w:tc>
          <w:tcPr>
            <w:tcW w:w="1900" w:type="dxa"/>
            <w:tcBorders>
              <w:top w:val="nil"/>
              <w:left w:val="nil"/>
              <w:bottom w:val="single" w:sz="2" w:space="0" w:color="000000"/>
              <w:right w:val="single" w:sz="2" w:space="0" w:color="000000"/>
            </w:tcBorders>
            <w:shd w:val="clear" w:color="auto" w:fill="auto"/>
            <w:hideMark/>
          </w:tcPr>
          <w:p w14:paraId="36AC3D5D" w14:textId="4AE33683" w:rsidR="009A65A4" w:rsidRPr="00476DB1" w:rsidRDefault="009A65A4" w:rsidP="009A65A4">
            <w:pPr>
              <w:spacing w:line="240" w:lineRule="auto"/>
              <w:jc w:val="center"/>
              <w:textAlignment w:val="baseline"/>
              <w:rPr>
                <w:rFonts w:ascii="Times New Roman" w:eastAsia="Times New Roman" w:hAnsi="Times New Roman"/>
                <w:color w:val="000000"/>
              </w:rPr>
            </w:pPr>
            <w:r w:rsidRPr="00EC580D">
              <w:rPr>
                <w:rFonts w:ascii="Times New Roman" w:eastAsia="Times New Roman" w:hAnsi="Times New Roman"/>
                <w:color w:val="000000"/>
              </w:rPr>
              <w:t>[TBD]</w:t>
            </w:r>
          </w:p>
        </w:tc>
        <w:tc>
          <w:tcPr>
            <w:tcW w:w="1915" w:type="dxa"/>
            <w:tcBorders>
              <w:top w:val="nil"/>
              <w:left w:val="nil"/>
              <w:bottom w:val="single" w:sz="2" w:space="0" w:color="000000"/>
              <w:right w:val="single" w:sz="2" w:space="0" w:color="000000"/>
            </w:tcBorders>
            <w:shd w:val="clear" w:color="auto" w:fill="auto"/>
            <w:hideMark/>
          </w:tcPr>
          <w:p w14:paraId="08BAF16E" w14:textId="116185CE" w:rsidR="009A65A4" w:rsidRPr="00476DB1" w:rsidRDefault="009A65A4" w:rsidP="009A65A4">
            <w:pPr>
              <w:spacing w:line="240" w:lineRule="auto"/>
              <w:jc w:val="center"/>
              <w:textAlignment w:val="baseline"/>
              <w:rPr>
                <w:rFonts w:ascii="Times New Roman" w:eastAsia="Times New Roman" w:hAnsi="Times New Roman"/>
                <w:color w:val="000000"/>
              </w:rPr>
            </w:pPr>
            <w:r w:rsidRPr="001E7B65">
              <w:rPr>
                <w:rFonts w:ascii="Times New Roman" w:eastAsia="Times New Roman" w:hAnsi="Times New Roman"/>
                <w:color w:val="000000"/>
              </w:rPr>
              <w:t>[TBD]</w:t>
            </w:r>
          </w:p>
        </w:tc>
      </w:tr>
      <w:tr w:rsidR="00476DB1" w:rsidRPr="00476DB1" w14:paraId="3EF7E4A1" w14:textId="77777777" w:rsidTr="009A65A4">
        <w:tc>
          <w:tcPr>
            <w:tcW w:w="4840" w:type="dxa"/>
            <w:tcBorders>
              <w:top w:val="nil"/>
              <w:left w:val="single" w:sz="2" w:space="0" w:color="000000"/>
              <w:bottom w:val="single" w:sz="2" w:space="0" w:color="000000"/>
              <w:right w:val="single" w:sz="2" w:space="0" w:color="000000"/>
            </w:tcBorders>
            <w:shd w:val="clear" w:color="auto" w:fill="auto"/>
            <w:hideMark/>
          </w:tcPr>
          <w:p w14:paraId="76B68E3F" w14:textId="77777777" w:rsidR="00476DB1" w:rsidRPr="00476DB1" w:rsidRDefault="00476DB1" w:rsidP="00476DB1">
            <w:pPr>
              <w:spacing w:line="240" w:lineRule="auto"/>
              <w:textAlignment w:val="baseline"/>
              <w:rPr>
                <w:rFonts w:ascii="Times New Roman" w:eastAsia="Times New Roman" w:hAnsi="Times New Roman"/>
                <w:color w:val="000000"/>
              </w:rPr>
            </w:pPr>
            <w:r w:rsidRPr="00476DB1">
              <w:rPr>
                <w:rFonts w:ascii="Times New Roman" w:eastAsia="Times New Roman" w:hAnsi="Times New Roman"/>
                <w:color w:val="000000"/>
              </w:rPr>
              <w:t> </w:t>
            </w:r>
          </w:p>
        </w:tc>
        <w:tc>
          <w:tcPr>
            <w:tcW w:w="1900" w:type="dxa"/>
            <w:tcBorders>
              <w:top w:val="nil"/>
              <w:left w:val="nil"/>
              <w:bottom w:val="single" w:sz="2" w:space="0" w:color="000000"/>
              <w:right w:val="single" w:sz="2" w:space="0" w:color="000000"/>
            </w:tcBorders>
            <w:shd w:val="clear" w:color="auto" w:fill="auto"/>
            <w:hideMark/>
          </w:tcPr>
          <w:p w14:paraId="547BF57B" w14:textId="77777777" w:rsidR="00476DB1" w:rsidRPr="00476DB1" w:rsidRDefault="00476DB1" w:rsidP="00476DB1">
            <w:pPr>
              <w:spacing w:line="240" w:lineRule="auto"/>
              <w:textAlignment w:val="baseline"/>
              <w:rPr>
                <w:rFonts w:ascii="Times New Roman" w:eastAsia="Times New Roman" w:hAnsi="Times New Roman"/>
                <w:color w:val="000000"/>
              </w:rPr>
            </w:pPr>
            <w:r w:rsidRPr="00476DB1">
              <w:rPr>
                <w:rFonts w:ascii="Times New Roman" w:eastAsia="Times New Roman" w:hAnsi="Times New Roman"/>
                <w:color w:val="000000"/>
              </w:rPr>
              <w:t> </w:t>
            </w:r>
          </w:p>
        </w:tc>
        <w:tc>
          <w:tcPr>
            <w:tcW w:w="1915" w:type="dxa"/>
            <w:tcBorders>
              <w:top w:val="nil"/>
              <w:left w:val="nil"/>
              <w:bottom w:val="single" w:sz="2" w:space="0" w:color="000000"/>
              <w:right w:val="single" w:sz="2" w:space="0" w:color="000000"/>
            </w:tcBorders>
            <w:shd w:val="clear" w:color="auto" w:fill="auto"/>
            <w:hideMark/>
          </w:tcPr>
          <w:p w14:paraId="32854D6C" w14:textId="77777777" w:rsidR="00476DB1" w:rsidRPr="00476DB1" w:rsidRDefault="00476DB1" w:rsidP="00476DB1">
            <w:pPr>
              <w:spacing w:line="240" w:lineRule="auto"/>
              <w:textAlignment w:val="baseline"/>
              <w:rPr>
                <w:rFonts w:ascii="Times New Roman" w:eastAsia="Times New Roman" w:hAnsi="Times New Roman"/>
                <w:color w:val="000000"/>
              </w:rPr>
            </w:pPr>
            <w:r w:rsidRPr="00476DB1">
              <w:rPr>
                <w:rFonts w:ascii="Times New Roman" w:eastAsia="Times New Roman" w:hAnsi="Times New Roman"/>
                <w:color w:val="000000"/>
              </w:rPr>
              <w:t> </w:t>
            </w:r>
          </w:p>
        </w:tc>
      </w:tr>
      <w:tr w:rsidR="00476DB1" w:rsidRPr="00476DB1" w14:paraId="38990532" w14:textId="77777777" w:rsidTr="009A65A4">
        <w:trPr>
          <w:trHeight w:val="345"/>
        </w:trPr>
        <w:tc>
          <w:tcPr>
            <w:tcW w:w="4840" w:type="dxa"/>
            <w:tcBorders>
              <w:top w:val="nil"/>
              <w:left w:val="single" w:sz="2" w:space="0" w:color="000000"/>
              <w:bottom w:val="single" w:sz="2" w:space="0" w:color="000000"/>
              <w:right w:val="single" w:sz="2" w:space="0" w:color="000000"/>
            </w:tcBorders>
            <w:shd w:val="clear" w:color="auto" w:fill="auto"/>
            <w:hideMark/>
          </w:tcPr>
          <w:p w14:paraId="470AB766" w14:textId="77777777" w:rsidR="00476DB1" w:rsidRPr="00476DB1" w:rsidRDefault="00476DB1" w:rsidP="00476DB1">
            <w:pPr>
              <w:spacing w:line="240" w:lineRule="auto"/>
              <w:textAlignment w:val="baseline"/>
              <w:rPr>
                <w:rFonts w:ascii="Times New Roman" w:eastAsia="Times New Roman" w:hAnsi="Times New Roman"/>
                <w:color w:val="000000"/>
              </w:rPr>
            </w:pPr>
            <w:r w:rsidRPr="00476DB1">
              <w:rPr>
                <w:rFonts w:ascii="Times New Roman" w:eastAsia="Times New Roman" w:hAnsi="Times New Roman"/>
                <w:b/>
                <w:bCs/>
                <w:color w:val="000000"/>
              </w:rPr>
              <w:t>Additional Consultant Resources:</w:t>
            </w:r>
            <w:r w:rsidRPr="00476DB1">
              <w:rPr>
                <w:rFonts w:ascii="Times New Roman" w:eastAsia="Times New Roman" w:hAnsi="Times New Roman"/>
                <w:color w:val="000000"/>
              </w:rPr>
              <w:t> </w:t>
            </w:r>
          </w:p>
        </w:tc>
        <w:tc>
          <w:tcPr>
            <w:tcW w:w="1900" w:type="dxa"/>
            <w:tcBorders>
              <w:top w:val="nil"/>
              <w:left w:val="nil"/>
              <w:bottom w:val="single" w:sz="2" w:space="0" w:color="000000"/>
              <w:right w:val="single" w:sz="2" w:space="0" w:color="000000"/>
            </w:tcBorders>
            <w:shd w:val="clear" w:color="auto" w:fill="auto"/>
            <w:hideMark/>
          </w:tcPr>
          <w:p w14:paraId="012AA5C4" w14:textId="77777777" w:rsidR="00476DB1" w:rsidRPr="00476DB1" w:rsidRDefault="00476DB1" w:rsidP="00476DB1">
            <w:pPr>
              <w:spacing w:line="240" w:lineRule="auto"/>
              <w:textAlignment w:val="baseline"/>
              <w:rPr>
                <w:rFonts w:ascii="Times New Roman" w:eastAsia="Times New Roman" w:hAnsi="Times New Roman"/>
                <w:color w:val="000000"/>
              </w:rPr>
            </w:pPr>
            <w:r w:rsidRPr="00476DB1">
              <w:rPr>
                <w:rFonts w:ascii="Times New Roman" w:eastAsia="Times New Roman" w:hAnsi="Times New Roman"/>
                <w:color w:val="000000"/>
              </w:rPr>
              <w:t> </w:t>
            </w:r>
          </w:p>
        </w:tc>
        <w:tc>
          <w:tcPr>
            <w:tcW w:w="1915" w:type="dxa"/>
            <w:tcBorders>
              <w:top w:val="nil"/>
              <w:left w:val="nil"/>
              <w:bottom w:val="single" w:sz="2" w:space="0" w:color="000000"/>
              <w:right w:val="single" w:sz="2" w:space="0" w:color="000000"/>
            </w:tcBorders>
            <w:shd w:val="clear" w:color="auto" w:fill="auto"/>
            <w:hideMark/>
          </w:tcPr>
          <w:p w14:paraId="5C25FE48" w14:textId="77777777" w:rsidR="00476DB1" w:rsidRPr="00476DB1" w:rsidRDefault="00476DB1" w:rsidP="00476DB1">
            <w:pPr>
              <w:spacing w:line="240" w:lineRule="auto"/>
              <w:textAlignment w:val="baseline"/>
              <w:rPr>
                <w:rFonts w:ascii="Times New Roman" w:eastAsia="Times New Roman" w:hAnsi="Times New Roman"/>
                <w:color w:val="000000"/>
              </w:rPr>
            </w:pPr>
            <w:r w:rsidRPr="00476DB1">
              <w:rPr>
                <w:rFonts w:ascii="Times New Roman" w:eastAsia="Times New Roman" w:hAnsi="Times New Roman"/>
                <w:color w:val="000000"/>
              </w:rPr>
              <w:t> </w:t>
            </w:r>
          </w:p>
        </w:tc>
      </w:tr>
      <w:tr w:rsidR="009A65A4" w:rsidRPr="00476DB1" w14:paraId="615E42D9" w14:textId="77777777" w:rsidTr="009A65A4">
        <w:trPr>
          <w:trHeight w:val="300"/>
        </w:trPr>
        <w:tc>
          <w:tcPr>
            <w:tcW w:w="4840" w:type="dxa"/>
            <w:tcBorders>
              <w:top w:val="nil"/>
              <w:left w:val="single" w:sz="2" w:space="0" w:color="000000"/>
              <w:bottom w:val="single" w:sz="2" w:space="0" w:color="000000"/>
              <w:right w:val="single" w:sz="2" w:space="0" w:color="000000"/>
            </w:tcBorders>
            <w:shd w:val="clear" w:color="auto" w:fill="auto"/>
            <w:hideMark/>
          </w:tcPr>
          <w:p w14:paraId="616929D3" w14:textId="77777777" w:rsidR="009A65A4" w:rsidRPr="00476DB1" w:rsidRDefault="009A65A4" w:rsidP="009A65A4">
            <w:pPr>
              <w:spacing w:line="240" w:lineRule="auto"/>
              <w:ind w:left="90"/>
              <w:textAlignment w:val="baseline"/>
              <w:rPr>
                <w:rFonts w:ascii="Times New Roman" w:eastAsia="Times New Roman" w:hAnsi="Times New Roman"/>
                <w:color w:val="000000"/>
              </w:rPr>
            </w:pPr>
            <w:r w:rsidRPr="00476DB1">
              <w:rPr>
                <w:rFonts w:ascii="Times New Roman" w:eastAsia="Times New Roman" w:hAnsi="Times New Roman"/>
                <w:color w:val="000000"/>
              </w:rPr>
              <w:t>SAP Project Manager  </w:t>
            </w:r>
          </w:p>
        </w:tc>
        <w:tc>
          <w:tcPr>
            <w:tcW w:w="1900" w:type="dxa"/>
            <w:tcBorders>
              <w:top w:val="nil"/>
              <w:left w:val="nil"/>
              <w:bottom w:val="single" w:sz="2" w:space="0" w:color="000000"/>
              <w:right w:val="single" w:sz="2" w:space="0" w:color="000000"/>
            </w:tcBorders>
            <w:shd w:val="clear" w:color="auto" w:fill="auto"/>
            <w:hideMark/>
          </w:tcPr>
          <w:p w14:paraId="1A767B9D" w14:textId="7ACA3938" w:rsidR="009A65A4" w:rsidRPr="00476DB1" w:rsidRDefault="009A65A4" w:rsidP="009A65A4">
            <w:pPr>
              <w:spacing w:line="240" w:lineRule="auto"/>
              <w:jc w:val="center"/>
              <w:textAlignment w:val="baseline"/>
              <w:rPr>
                <w:rFonts w:ascii="Times New Roman" w:eastAsia="Times New Roman" w:hAnsi="Times New Roman"/>
                <w:color w:val="000000"/>
              </w:rPr>
            </w:pPr>
            <w:r w:rsidRPr="00A020C2">
              <w:rPr>
                <w:rFonts w:ascii="Times New Roman" w:eastAsia="Times New Roman" w:hAnsi="Times New Roman"/>
                <w:color w:val="000000"/>
              </w:rPr>
              <w:t>[TBD]</w:t>
            </w:r>
          </w:p>
        </w:tc>
        <w:tc>
          <w:tcPr>
            <w:tcW w:w="1915" w:type="dxa"/>
            <w:tcBorders>
              <w:top w:val="nil"/>
              <w:left w:val="nil"/>
              <w:bottom w:val="single" w:sz="2" w:space="0" w:color="000000"/>
              <w:right w:val="single" w:sz="2" w:space="0" w:color="000000"/>
            </w:tcBorders>
            <w:shd w:val="clear" w:color="auto" w:fill="auto"/>
            <w:hideMark/>
          </w:tcPr>
          <w:p w14:paraId="4E710875" w14:textId="6017EAB8" w:rsidR="009A65A4" w:rsidRPr="00476DB1" w:rsidRDefault="009A65A4" w:rsidP="009A65A4">
            <w:pPr>
              <w:spacing w:line="240" w:lineRule="auto"/>
              <w:jc w:val="center"/>
              <w:textAlignment w:val="baseline"/>
              <w:rPr>
                <w:rFonts w:ascii="Times New Roman" w:eastAsia="Times New Roman" w:hAnsi="Times New Roman"/>
                <w:color w:val="000000"/>
              </w:rPr>
            </w:pPr>
            <w:r w:rsidRPr="001A34FA">
              <w:rPr>
                <w:rFonts w:ascii="Times New Roman" w:eastAsia="Times New Roman" w:hAnsi="Times New Roman"/>
                <w:color w:val="000000"/>
              </w:rPr>
              <w:t>[TBD]</w:t>
            </w:r>
          </w:p>
        </w:tc>
      </w:tr>
      <w:tr w:rsidR="009A65A4" w:rsidRPr="00476DB1" w14:paraId="2E672784" w14:textId="77777777" w:rsidTr="009A65A4">
        <w:tc>
          <w:tcPr>
            <w:tcW w:w="4840" w:type="dxa"/>
            <w:tcBorders>
              <w:top w:val="nil"/>
              <w:left w:val="single" w:sz="2" w:space="0" w:color="000000"/>
              <w:bottom w:val="single" w:sz="2" w:space="0" w:color="000000"/>
              <w:right w:val="single" w:sz="2" w:space="0" w:color="000000"/>
            </w:tcBorders>
            <w:shd w:val="clear" w:color="auto" w:fill="auto"/>
            <w:hideMark/>
          </w:tcPr>
          <w:p w14:paraId="78377092" w14:textId="77777777" w:rsidR="009A65A4" w:rsidRPr="00476DB1" w:rsidRDefault="009A65A4" w:rsidP="009A65A4">
            <w:pPr>
              <w:spacing w:line="240" w:lineRule="auto"/>
              <w:ind w:left="90"/>
              <w:textAlignment w:val="baseline"/>
              <w:rPr>
                <w:rFonts w:ascii="Times New Roman" w:eastAsia="Times New Roman" w:hAnsi="Times New Roman"/>
                <w:color w:val="000000"/>
              </w:rPr>
            </w:pPr>
            <w:r w:rsidRPr="00476DB1">
              <w:rPr>
                <w:rFonts w:ascii="Times New Roman" w:eastAsia="Times New Roman" w:hAnsi="Times New Roman"/>
                <w:color w:val="000000"/>
              </w:rPr>
              <w:t>SAP Quality Assurance Analyst </w:t>
            </w:r>
          </w:p>
        </w:tc>
        <w:tc>
          <w:tcPr>
            <w:tcW w:w="1900" w:type="dxa"/>
            <w:tcBorders>
              <w:top w:val="nil"/>
              <w:left w:val="nil"/>
              <w:bottom w:val="single" w:sz="2" w:space="0" w:color="000000"/>
              <w:right w:val="single" w:sz="2" w:space="0" w:color="000000"/>
            </w:tcBorders>
            <w:shd w:val="clear" w:color="auto" w:fill="auto"/>
            <w:hideMark/>
          </w:tcPr>
          <w:p w14:paraId="01E686E8" w14:textId="59982D3F" w:rsidR="009A65A4" w:rsidRPr="00476DB1" w:rsidRDefault="009A65A4" w:rsidP="009A65A4">
            <w:pPr>
              <w:spacing w:line="240" w:lineRule="auto"/>
              <w:jc w:val="center"/>
              <w:textAlignment w:val="baseline"/>
              <w:rPr>
                <w:rFonts w:ascii="Times New Roman" w:eastAsia="Times New Roman" w:hAnsi="Times New Roman"/>
                <w:color w:val="000000"/>
              </w:rPr>
            </w:pPr>
            <w:r w:rsidRPr="00A020C2">
              <w:rPr>
                <w:rFonts w:ascii="Times New Roman" w:eastAsia="Times New Roman" w:hAnsi="Times New Roman"/>
                <w:color w:val="000000"/>
              </w:rPr>
              <w:t>[TBD]</w:t>
            </w:r>
          </w:p>
        </w:tc>
        <w:tc>
          <w:tcPr>
            <w:tcW w:w="1915" w:type="dxa"/>
            <w:tcBorders>
              <w:top w:val="nil"/>
              <w:left w:val="nil"/>
              <w:bottom w:val="single" w:sz="2" w:space="0" w:color="000000"/>
              <w:right w:val="single" w:sz="2" w:space="0" w:color="000000"/>
            </w:tcBorders>
            <w:shd w:val="clear" w:color="auto" w:fill="auto"/>
            <w:hideMark/>
          </w:tcPr>
          <w:p w14:paraId="03D21B1F" w14:textId="2E690791" w:rsidR="009A65A4" w:rsidRPr="00476DB1" w:rsidRDefault="009A65A4" w:rsidP="009A65A4">
            <w:pPr>
              <w:spacing w:line="240" w:lineRule="auto"/>
              <w:jc w:val="center"/>
              <w:textAlignment w:val="baseline"/>
              <w:rPr>
                <w:rFonts w:ascii="Times New Roman" w:eastAsia="Times New Roman" w:hAnsi="Times New Roman"/>
                <w:color w:val="000000"/>
              </w:rPr>
            </w:pPr>
            <w:r w:rsidRPr="001A34FA">
              <w:rPr>
                <w:rFonts w:ascii="Times New Roman" w:eastAsia="Times New Roman" w:hAnsi="Times New Roman"/>
                <w:color w:val="000000"/>
              </w:rPr>
              <w:t>[TBD]</w:t>
            </w:r>
          </w:p>
        </w:tc>
      </w:tr>
      <w:tr w:rsidR="009A65A4" w:rsidRPr="00476DB1" w14:paraId="2FA84691" w14:textId="77777777" w:rsidTr="009A65A4">
        <w:tc>
          <w:tcPr>
            <w:tcW w:w="4840" w:type="dxa"/>
            <w:tcBorders>
              <w:top w:val="nil"/>
              <w:left w:val="single" w:sz="2" w:space="0" w:color="000000"/>
              <w:bottom w:val="single" w:sz="2" w:space="0" w:color="000000"/>
              <w:right w:val="single" w:sz="2" w:space="0" w:color="000000"/>
            </w:tcBorders>
            <w:shd w:val="clear" w:color="auto" w:fill="auto"/>
            <w:hideMark/>
          </w:tcPr>
          <w:p w14:paraId="4663C6B7" w14:textId="77777777" w:rsidR="009A65A4" w:rsidRPr="00476DB1" w:rsidRDefault="009A65A4" w:rsidP="009A65A4">
            <w:pPr>
              <w:spacing w:line="240" w:lineRule="auto"/>
              <w:ind w:left="90"/>
              <w:textAlignment w:val="baseline"/>
              <w:rPr>
                <w:rFonts w:ascii="Times New Roman" w:eastAsia="Times New Roman" w:hAnsi="Times New Roman"/>
                <w:color w:val="000000"/>
              </w:rPr>
            </w:pPr>
            <w:r w:rsidRPr="00476DB1">
              <w:rPr>
                <w:rFonts w:ascii="Times New Roman" w:eastAsia="Times New Roman" w:hAnsi="Times New Roman"/>
                <w:color w:val="000000"/>
              </w:rPr>
              <w:t>OCM/Training Consultant </w:t>
            </w:r>
          </w:p>
        </w:tc>
        <w:tc>
          <w:tcPr>
            <w:tcW w:w="1900" w:type="dxa"/>
            <w:tcBorders>
              <w:top w:val="nil"/>
              <w:left w:val="nil"/>
              <w:bottom w:val="single" w:sz="2" w:space="0" w:color="000000"/>
              <w:right w:val="single" w:sz="2" w:space="0" w:color="000000"/>
            </w:tcBorders>
            <w:shd w:val="clear" w:color="auto" w:fill="auto"/>
            <w:hideMark/>
          </w:tcPr>
          <w:p w14:paraId="7CCB27EA" w14:textId="050352FB" w:rsidR="009A65A4" w:rsidRPr="00476DB1" w:rsidRDefault="009A65A4" w:rsidP="009A65A4">
            <w:pPr>
              <w:spacing w:line="240" w:lineRule="auto"/>
              <w:jc w:val="center"/>
              <w:textAlignment w:val="baseline"/>
              <w:rPr>
                <w:rFonts w:ascii="Times New Roman" w:eastAsia="Times New Roman" w:hAnsi="Times New Roman"/>
                <w:color w:val="000000"/>
              </w:rPr>
            </w:pPr>
            <w:r w:rsidRPr="00A020C2">
              <w:rPr>
                <w:rFonts w:ascii="Times New Roman" w:eastAsia="Times New Roman" w:hAnsi="Times New Roman"/>
                <w:color w:val="000000"/>
              </w:rPr>
              <w:t>[TBD]</w:t>
            </w:r>
          </w:p>
        </w:tc>
        <w:tc>
          <w:tcPr>
            <w:tcW w:w="1915" w:type="dxa"/>
            <w:tcBorders>
              <w:top w:val="nil"/>
              <w:left w:val="nil"/>
              <w:bottom w:val="single" w:sz="2" w:space="0" w:color="000000"/>
              <w:right w:val="single" w:sz="2" w:space="0" w:color="000000"/>
            </w:tcBorders>
            <w:shd w:val="clear" w:color="auto" w:fill="auto"/>
            <w:hideMark/>
          </w:tcPr>
          <w:p w14:paraId="18C744D4" w14:textId="4CBCD774" w:rsidR="009A65A4" w:rsidRPr="00476DB1" w:rsidRDefault="009A65A4" w:rsidP="009A65A4">
            <w:pPr>
              <w:spacing w:line="240" w:lineRule="auto"/>
              <w:jc w:val="center"/>
              <w:textAlignment w:val="baseline"/>
              <w:rPr>
                <w:rFonts w:ascii="Times New Roman" w:eastAsia="Times New Roman" w:hAnsi="Times New Roman"/>
                <w:color w:val="000000"/>
              </w:rPr>
            </w:pPr>
            <w:r w:rsidRPr="001A34FA">
              <w:rPr>
                <w:rFonts w:ascii="Times New Roman" w:eastAsia="Times New Roman" w:hAnsi="Times New Roman"/>
                <w:color w:val="000000"/>
              </w:rPr>
              <w:t>[TBD]</w:t>
            </w:r>
          </w:p>
        </w:tc>
      </w:tr>
      <w:tr w:rsidR="009A65A4" w:rsidRPr="00476DB1" w14:paraId="53EC17F9" w14:textId="77777777" w:rsidTr="009A65A4">
        <w:tc>
          <w:tcPr>
            <w:tcW w:w="4840" w:type="dxa"/>
            <w:tcBorders>
              <w:top w:val="nil"/>
              <w:left w:val="single" w:sz="2" w:space="0" w:color="000000"/>
              <w:bottom w:val="single" w:sz="2" w:space="0" w:color="000000"/>
              <w:right w:val="single" w:sz="2" w:space="0" w:color="000000"/>
            </w:tcBorders>
            <w:shd w:val="clear" w:color="auto" w:fill="auto"/>
            <w:hideMark/>
          </w:tcPr>
          <w:p w14:paraId="65A80270" w14:textId="77777777" w:rsidR="009A65A4" w:rsidRPr="00476DB1" w:rsidRDefault="009A65A4" w:rsidP="009A65A4">
            <w:pPr>
              <w:spacing w:line="240" w:lineRule="auto"/>
              <w:ind w:left="90"/>
              <w:textAlignment w:val="baseline"/>
              <w:rPr>
                <w:rFonts w:ascii="Times New Roman" w:eastAsia="Times New Roman" w:hAnsi="Times New Roman"/>
                <w:color w:val="000000"/>
              </w:rPr>
            </w:pPr>
            <w:r w:rsidRPr="00476DB1">
              <w:rPr>
                <w:rFonts w:ascii="Times New Roman" w:eastAsia="Times New Roman" w:hAnsi="Times New Roman"/>
                <w:color w:val="000000"/>
              </w:rPr>
              <w:t>SAP Business Warehouse Architect/Developer </w:t>
            </w:r>
          </w:p>
        </w:tc>
        <w:tc>
          <w:tcPr>
            <w:tcW w:w="1900" w:type="dxa"/>
            <w:tcBorders>
              <w:top w:val="nil"/>
              <w:left w:val="nil"/>
              <w:bottom w:val="single" w:sz="2" w:space="0" w:color="000000"/>
              <w:right w:val="single" w:sz="2" w:space="0" w:color="000000"/>
            </w:tcBorders>
            <w:shd w:val="clear" w:color="auto" w:fill="auto"/>
            <w:hideMark/>
          </w:tcPr>
          <w:p w14:paraId="797273C0" w14:textId="04E5BD68" w:rsidR="009A65A4" w:rsidRPr="00476DB1" w:rsidRDefault="009A65A4" w:rsidP="009A65A4">
            <w:pPr>
              <w:spacing w:line="240" w:lineRule="auto"/>
              <w:jc w:val="center"/>
              <w:textAlignment w:val="baseline"/>
              <w:rPr>
                <w:rFonts w:ascii="Times New Roman" w:eastAsia="Times New Roman" w:hAnsi="Times New Roman"/>
                <w:color w:val="000000"/>
              </w:rPr>
            </w:pPr>
            <w:r w:rsidRPr="00A020C2">
              <w:rPr>
                <w:rFonts w:ascii="Times New Roman" w:eastAsia="Times New Roman" w:hAnsi="Times New Roman"/>
                <w:color w:val="000000"/>
              </w:rPr>
              <w:t>[TBD]</w:t>
            </w:r>
          </w:p>
        </w:tc>
        <w:tc>
          <w:tcPr>
            <w:tcW w:w="1915" w:type="dxa"/>
            <w:tcBorders>
              <w:top w:val="nil"/>
              <w:left w:val="nil"/>
              <w:bottom w:val="single" w:sz="2" w:space="0" w:color="000000"/>
              <w:right w:val="single" w:sz="2" w:space="0" w:color="000000"/>
            </w:tcBorders>
            <w:shd w:val="clear" w:color="auto" w:fill="auto"/>
            <w:hideMark/>
          </w:tcPr>
          <w:p w14:paraId="36CF90A0" w14:textId="0429814B" w:rsidR="009A65A4" w:rsidRPr="00476DB1" w:rsidRDefault="009A65A4" w:rsidP="009A65A4">
            <w:pPr>
              <w:spacing w:line="240" w:lineRule="auto"/>
              <w:jc w:val="center"/>
              <w:textAlignment w:val="baseline"/>
              <w:rPr>
                <w:rFonts w:ascii="Times New Roman" w:eastAsia="Times New Roman" w:hAnsi="Times New Roman"/>
                <w:color w:val="000000"/>
              </w:rPr>
            </w:pPr>
            <w:r w:rsidRPr="001A34FA">
              <w:rPr>
                <w:rFonts w:ascii="Times New Roman" w:eastAsia="Times New Roman" w:hAnsi="Times New Roman"/>
                <w:color w:val="000000"/>
              </w:rPr>
              <w:t>[TBD]</w:t>
            </w:r>
          </w:p>
        </w:tc>
      </w:tr>
      <w:tr w:rsidR="009A65A4" w:rsidRPr="00476DB1" w14:paraId="246F7150" w14:textId="77777777" w:rsidTr="009A65A4">
        <w:tc>
          <w:tcPr>
            <w:tcW w:w="4840" w:type="dxa"/>
            <w:tcBorders>
              <w:top w:val="nil"/>
              <w:left w:val="single" w:sz="2" w:space="0" w:color="000000"/>
              <w:bottom w:val="single" w:sz="2" w:space="0" w:color="000000"/>
              <w:right w:val="single" w:sz="2" w:space="0" w:color="000000"/>
            </w:tcBorders>
            <w:shd w:val="clear" w:color="auto" w:fill="auto"/>
            <w:hideMark/>
          </w:tcPr>
          <w:p w14:paraId="2360A119" w14:textId="77777777" w:rsidR="009A65A4" w:rsidRPr="00476DB1" w:rsidRDefault="009A65A4" w:rsidP="009A65A4">
            <w:pPr>
              <w:spacing w:line="240" w:lineRule="auto"/>
              <w:ind w:left="90"/>
              <w:textAlignment w:val="baseline"/>
              <w:rPr>
                <w:rFonts w:ascii="Times New Roman" w:eastAsia="Times New Roman" w:hAnsi="Times New Roman"/>
                <w:color w:val="000000"/>
              </w:rPr>
            </w:pPr>
            <w:r w:rsidRPr="00476DB1">
              <w:rPr>
                <w:rFonts w:ascii="Times New Roman" w:eastAsia="Times New Roman" w:hAnsi="Times New Roman"/>
                <w:color w:val="000000"/>
              </w:rPr>
              <w:t>SAP Security Analyst </w:t>
            </w:r>
          </w:p>
        </w:tc>
        <w:tc>
          <w:tcPr>
            <w:tcW w:w="1900" w:type="dxa"/>
            <w:tcBorders>
              <w:top w:val="nil"/>
              <w:left w:val="nil"/>
              <w:bottom w:val="single" w:sz="2" w:space="0" w:color="000000"/>
              <w:right w:val="single" w:sz="2" w:space="0" w:color="000000"/>
            </w:tcBorders>
            <w:shd w:val="clear" w:color="auto" w:fill="auto"/>
            <w:hideMark/>
          </w:tcPr>
          <w:p w14:paraId="4D10F64D" w14:textId="20934ED7" w:rsidR="009A65A4" w:rsidRPr="00476DB1" w:rsidRDefault="009A65A4" w:rsidP="009A65A4">
            <w:pPr>
              <w:spacing w:line="240" w:lineRule="auto"/>
              <w:jc w:val="center"/>
              <w:textAlignment w:val="baseline"/>
              <w:rPr>
                <w:rFonts w:ascii="Times New Roman" w:eastAsia="Times New Roman" w:hAnsi="Times New Roman"/>
                <w:color w:val="000000"/>
              </w:rPr>
            </w:pPr>
            <w:r w:rsidRPr="00A020C2">
              <w:rPr>
                <w:rFonts w:ascii="Times New Roman" w:eastAsia="Times New Roman" w:hAnsi="Times New Roman"/>
                <w:color w:val="000000"/>
              </w:rPr>
              <w:t>[TBD]</w:t>
            </w:r>
          </w:p>
        </w:tc>
        <w:tc>
          <w:tcPr>
            <w:tcW w:w="1915" w:type="dxa"/>
            <w:tcBorders>
              <w:top w:val="nil"/>
              <w:left w:val="nil"/>
              <w:bottom w:val="single" w:sz="2" w:space="0" w:color="000000"/>
              <w:right w:val="single" w:sz="2" w:space="0" w:color="000000"/>
            </w:tcBorders>
            <w:shd w:val="clear" w:color="auto" w:fill="auto"/>
            <w:hideMark/>
          </w:tcPr>
          <w:p w14:paraId="1EC5C6FC" w14:textId="28148678" w:rsidR="009A65A4" w:rsidRPr="00476DB1" w:rsidRDefault="009A65A4" w:rsidP="009A65A4">
            <w:pPr>
              <w:spacing w:line="240" w:lineRule="auto"/>
              <w:jc w:val="center"/>
              <w:textAlignment w:val="baseline"/>
              <w:rPr>
                <w:rFonts w:ascii="Times New Roman" w:eastAsia="Times New Roman" w:hAnsi="Times New Roman"/>
                <w:color w:val="000000"/>
              </w:rPr>
            </w:pPr>
            <w:r w:rsidRPr="001A34FA">
              <w:rPr>
                <w:rFonts w:ascii="Times New Roman" w:eastAsia="Times New Roman" w:hAnsi="Times New Roman"/>
                <w:color w:val="000000"/>
              </w:rPr>
              <w:t>[TBD]</w:t>
            </w:r>
          </w:p>
        </w:tc>
      </w:tr>
      <w:tr w:rsidR="009A65A4" w:rsidRPr="00476DB1" w14:paraId="23B52B1D" w14:textId="77777777" w:rsidTr="009A65A4">
        <w:tc>
          <w:tcPr>
            <w:tcW w:w="4840" w:type="dxa"/>
            <w:tcBorders>
              <w:top w:val="nil"/>
              <w:left w:val="single" w:sz="2" w:space="0" w:color="000000"/>
              <w:bottom w:val="single" w:sz="2" w:space="0" w:color="000000"/>
              <w:right w:val="single" w:sz="2" w:space="0" w:color="000000"/>
            </w:tcBorders>
            <w:shd w:val="clear" w:color="auto" w:fill="auto"/>
            <w:hideMark/>
          </w:tcPr>
          <w:p w14:paraId="625AD3A4" w14:textId="77777777" w:rsidR="009A65A4" w:rsidRPr="00476DB1" w:rsidRDefault="009A65A4" w:rsidP="009A65A4">
            <w:pPr>
              <w:spacing w:line="240" w:lineRule="auto"/>
              <w:ind w:left="90"/>
              <w:textAlignment w:val="baseline"/>
              <w:rPr>
                <w:rFonts w:ascii="Times New Roman" w:eastAsia="Times New Roman" w:hAnsi="Times New Roman"/>
                <w:color w:val="000000"/>
              </w:rPr>
            </w:pPr>
            <w:r w:rsidRPr="00476DB1">
              <w:rPr>
                <w:rFonts w:ascii="Times New Roman" w:eastAsia="Times New Roman" w:hAnsi="Times New Roman"/>
                <w:color w:val="000000"/>
              </w:rPr>
              <w:t>SAP Specialist Other </w:t>
            </w:r>
          </w:p>
        </w:tc>
        <w:tc>
          <w:tcPr>
            <w:tcW w:w="1900" w:type="dxa"/>
            <w:tcBorders>
              <w:top w:val="nil"/>
              <w:left w:val="nil"/>
              <w:bottom w:val="single" w:sz="2" w:space="0" w:color="000000"/>
              <w:right w:val="single" w:sz="2" w:space="0" w:color="000000"/>
            </w:tcBorders>
            <w:shd w:val="clear" w:color="auto" w:fill="auto"/>
            <w:hideMark/>
          </w:tcPr>
          <w:p w14:paraId="517622A7" w14:textId="2BB74140" w:rsidR="009A65A4" w:rsidRPr="00476DB1" w:rsidRDefault="009A65A4" w:rsidP="009A65A4">
            <w:pPr>
              <w:spacing w:line="240" w:lineRule="auto"/>
              <w:jc w:val="center"/>
              <w:textAlignment w:val="baseline"/>
              <w:rPr>
                <w:rFonts w:ascii="Times New Roman" w:eastAsia="Times New Roman" w:hAnsi="Times New Roman"/>
                <w:color w:val="000000"/>
              </w:rPr>
            </w:pPr>
            <w:r w:rsidRPr="00A020C2">
              <w:rPr>
                <w:rFonts w:ascii="Times New Roman" w:eastAsia="Times New Roman" w:hAnsi="Times New Roman"/>
                <w:color w:val="000000"/>
              </w:rPr>
              <w:t>[TBD]</w:t>
            </w:r>
          </w:p>
        </w:tc>
        <w:tc>
          <w:tcPr>
            <w:tcW w:w="1915" w:type="dxa"/>
            <w:tcBorders>
              <w:top w:val="nil"/>
              <w:left w:val="nil"/>
              <w:bottom w:val="single" w:sz="2" w:space="0" w:color="000000"/>
              <w:right w:val="single" w:sz="2" w:space="0" w:color="000000"/>
            </w:tcBorders>
            <w:shd w:val="clear" w:color="auto" w:fill="auto"/>
            <w:hideMark/>
          </w:tcPr>
          <w:p w14:paraId="3C1C45F9" w14:textId="1D038429" w:rsidR="009A65A4" w:rsidRPr="00476DB1" w:rsidRDefault="009A65A4" w:rsidP="009A65A4">
            <w:pPr>
              <w:spacing w:line="240" w:lineRule="auto"/>
              <w:jc w:val="center"/>
              <w:textAlignment w:val="baseline"/>
              <w:rPr>
                <w:rFonts w:ascii="Times New Roman" w:eastAsia="Times New Roman" w:hAnsi="Times New Roman"/>
                <w:color w:val="000000"/>
              </w:rPr>
            </w:pPr>
            <w:r w:rsidRPr="001A34FA">
              <w:rPr>
                <w:rFonts w:ascii="Times New Roman" w:eastAsia="Times New Roman" w:hAnsi="Times New Roman"/>
                <w:color w:val="000000"/>
              </w:rPr>
              <w:t>[TBD]</w:t>
            </w:r>
          </w:p>
        </w:tc>
      </w:tr>
    </w:tbl>
    <w:p w14:paraId="2978190A" w14:textId="5705CACE" w:rsidR="00476DB1" w:rsidRDefault="00476DB1" w:rsidP="00605615">
      <w:pPr>
        <w:pStyle w:val="ListParagraph"/>
        <w:spacing w:line="240" w:lineRule="auto"/>
        <w:ind w:left="0"/>
        <w:rPr>
          <w:rFonts w:ascii="Times New Roman" w:hAnsi="Times New Roman"/>
          <w:b/>
          <w:bCs/>
          <w:sz w:val="20"/>
          <w:szCs w:val="20"/>
        </w:rPr>
      </w:pPr>
    </w:p>
    <w:p w14:paraId="351FFB2D" w14:textId="4F299E61" w:rsidR="00750B5A" w:rsidRPr="004E514B" w:rsidRDefault="00750B5A" w:rsidP="00750B5A">
      <w:pPr>
        <w:pStyle w:val="paragraph0"/>
        <w:spacing w:before="0" w:beforeAutospacing="0" w:after="0" w:afterAutospacing="0"/>
        <w:textAlignment w:val="baseline"/>
        <w:rPr>
          <w:rStyle w:val="eop"/>
          <w:rFonts w:ascii="&amp;quot" w:hAnsi="&amp;quot"/>
          <w:sz w:val="20"/>
          <w:szCs w:val="20"/>
        </w:rPr>
      </w:pPr>
      <w:r>
        <w:rPr>
          <w:rStyle w:val="eop"/>
          <w:rFonts w:ascii="&amp;quot" w:hAnsi="&amp;quot"/>
          <w:color w:val="000000"/>
        </w:rPr>
        <w:t> </w:t>
      </w:r>
      <w:r>
        <w:rPr>
          <w:rStyle w:val="normaltextrun"/>
          <w:color w:val="000000"/>
          <w:sz w:val="20"/>
          <w:szCs w:val="20"/>
        </w:rPr>
        <w:t xml:space="preserve">* All hourly rates shall remain firm fixed for the full duration of the Initial Term.  </w:t>
      </w:r>
      <w:r w:rsidRPr="004E514B">
        <w:rPr>
          <w:rStyle w:val="normaltextrun"/>
          <w:sz w:val="20"/>
          <w:szCs w:val="20"/>
        </w:rPr>
        <w:t xml:space="preserve">If the Judicial Council elects to exercise an option term, hourly rates may not increase by more than the lesser of 3% or the average percentage change in the </w:t>
      </w:r>
      <w:r w:rsidRPr="004E514B">
        <w:rPr>
          <w:rStyle w:val="normaltextrun"/>
          <w:sz w:val="20"/>
          <w:szCs w:val="20"/>
          <w:shd w:val="clear" w:color="auto" w:fill="FFFFFF"/>
        </w:rPr>
        <w:t>Employment Cost Index for total compensation, for private industry workers, by occupational group and industry</w:t>
      </w:r>
      <w:r w:rsidRPr="004E514B">
        <w:rPr>
          <w:rStyle w:val="normaltextrun"/>
          <w:sz w:val="20"/>
          <w:szCs w:val="20"/>
        </w:rPr>
        <w:t>, service-providing industries, over the prior twelve (12) month period. Adjustments will not occur unless Contractor requests an increase in writing. If Contractor does not request an increase before the extension option is exercised, the then-current rates may remain in effect for the option year.  Any adjustment shall not be retroactive to a prior year.  Except for such rate increases, rates shall remain firm fixed for the duration of the option term.</w:t>
      </w:r>
      <w:r w:rsidRPr="004E514B">
        <w:rPr>
          <w:rStyle w:val="eop"/>
          <w:rFonts w:ascii="&amp;quot" w:hAnsi="&amp;quot"/>
          <w:sz w:val="20"/>
          <w:szCs w:val="20"/>
        </w:rPr>
        <w:t> </w:t>
      </w:r>
    </w:p>
    <w:p w14:paraId="0AE28D34" w14:textId="5705CACE" w:rsidR="00AC57DA" w:rsidRPr="004E514B" w:rsidRDefault="00AC57DA" w:rsidP="00750B5A">
      <w:pPr>
        <w:pStyle w:val="paragraph0"/>
        <w:spacing w:before="0" w:beforeAutospacing="0" w:after="0" w:afterAutospacing="0"/>
        <w:textAlignment w:val="baseline"/>
        <w:rPr>
          <w:rFonts w:ascii="&amp;quot" w:hAnsi="&amp;quot"/>
          <w:sz w:val="18"/>
          <w:szCs w:val="18"/>
        </w:rPr>
      </w:pPr>
    </w:p>
    <w:p w14:paraId="26F3BF65" w14:textId="4AB1FC77" w:rsidR="00750B5A" w:rsidRPr="004E514B" w:rsidRDefault="00750B5A" w:rsidP="00750B5A">
      <w:pPr>
        <w:pStyle w:val="paragraph0"/>
        <w:spacing w:before="0" w:beforeAutospacing="0" w:after="0" w:afterAutospacing="0"/>
        <w:textAlignment w:val="baseline"/>
        <w:rPr>
          <w:rStyle w:val="eop"/>
          <w:rFonts w:ascii="&amp;quot" w:hAnsi="&amp;quot"/>
          <w:sz w:val="20"/>
          <w:szCs w:val="20"/>
        </w:rPr>
      </w:pPr>
      <w:r w:rsidRPr="004E514B">
        <w:rPr>
          <w:rStyle w:val="normaltextrun"/>
          <w:sz w:val="20"/>
          <w:szCs w:val="20"/>
        </w:rPr>
        <w:t>Resource time may be billed at a rate lower than published per agreement if appropriate for the specific resource but must not exceed the fixed</w:t>
      </w:r>
      <w:r w:rsidR="005C11E8">
        <w:rPr>
          <w:rStyle w:val="normaltextrun"/>
          <w:sz w:val="20"/>
          <w:szCs w:val="20"/>
        </w:rPr>
        <w:t xml:space="preserve"> applicable</w:t>
      </w:r>
      <w:r w:rsidRPr="004E514B">
        <w:rPr>
          <w:rStyle w:val="normaltextrun"/>
          <w:sz w:val="20"/>
          <w:szCs w:val="20"/>
        </w:rPr>
        <w:t xml:space="preserve"> hourly rate. </w:t>
      </w:r>
      <w:r w:rsidRPr="004E514B">
        <w:rPr>
          <w:rStyle w:val="eop"/>
          <w:rFonts w:ascii="&amp;quot" w:hAnsi="&amp;quot"/>
          <w:sz w:val="20"/>
          <w:szCs w:val="20"/>
        </w:rPr>
        <w:t> </w:t>
      </w:r>
    </w:p>
    <w:p w14:paraId="65830F2E" w14:textId="5705CACE" w:rsidR="00AC57DA" w:rsidRPr="004E514B" w:rsidRDefault="00AC57DA" w:rsidP="00750B5A">
      <w:pPr>
        <w:pStyle w:val="paragraph0"/>
        <w:spacing w:before="0" w:beforeAutospacing="0" w:after="0" w:afterAutospacing="0"/>
        <w:textAlignment w:val="baseline"/>
        <w:rPr>
          <w:rFonts w:ascii="&amp;quot" w:hAnsi="&amp;quot"/>
          <w:sz w:val="18"/>
          <w:szCs w:val="18"/>
        </w:rPr>
      </w:pPr>
    </w:p>
    <w:p w14:paraId="6E9448EC" w14:textId="375866F7" w:rsidR="00476DB1" w:rsidRPr="004E514B" w:rsidRDefault="00750B5A" w:rsidP="004E514B">
      <w:pPr>
        <w:pStyle w:val="paragraph0"/>
        <w:spacing w:before="0" w:beforeAutospacing="0" w:after="0" w:afterAutospacing="0"/>
        <w:textAlignment w:val="baseline"/>
        <w:rPr>
          <w:b/>
          <w:bCs/>
          <w:sz w:val="20"/>
          <w:szCs w:val="20"/>
        </w:rPr>
      </w:pPr>
      <w:r w:rsidRPr="004E514B">
        <w:rPr>
          <w:rStyle w:val="normaltextrun"/>
          <w:sz w:val="20"/>
          <w:szCs w:val="20"/>
        </w:rPr>
        <w:lastRenderedPageBreak/>
        <w:t>Billing must be for actual time worked, to the nearest quarter (.25) hour. For example, if a consultant works for 1 hour 15 minutes, billing should be for no more than 1.25 hours. If a consultant works for 1 hour 25 minutes, billing should be for no more than 1.5 hours.</w:t>
      </w:r>
      <w:r w:rsidR="004E514B" w:rsidRPr="004E514B">
        <w:rPr>
          <w:b/>
          <w:bCs/>
          <w:sz w:val="20"/>
          <w:szCs w:val="20"/>
        </w:rPr>
        <w:t xml:space="preserve"> </w:t>
      </w:r>
    </w:p>
    <w:p w14:paraId="2D0E1AF8" w14:textId="5705CACE" w:rsidR="00476DB1" w:rsidRPr="004E514B" w:rsidRDefault="00476DB1" w:rsidP="00605615">
      <w:pPr>
        <w:pStyle w:val="ListParagraph"/>
        <w:spacing w:line="240" w:lineRule="auto"/>
        <w:ind w:left="0"/>
        <w:rPr>
          <w:rFonts w:ascii="Times New Roman" w:hAnsi="Times New Roman"/>
          <w:b/>
          <w:bCs/>
          <w:sz w:val="20"/>
          <w:szCs w:val="20"/>
        </w:rPr>
      </w:pPr>
    </w:p>
    <w:p w14:paraId="4A4ECDAB" w14:textId="31C09690" w:rsidR="00F9481E" w:rsidRPr="00034D51" w:rsidRDefault="00B21661" w:rsidP="00F86636">
      <w:pPr>
        <w:pStyle w:val="ListParagraph"/>
        <w:numPr>
          <w:ilvl w:val="0"/>
          <w:numId w:val="40"/>
        </w:numPr>
        <w:spacing w:before="120" w:line="240" w:lineRule="auto"/>
        <w:ind w:left="0" w:firstLine="0"/>
        <w:contextualSpacing w:val="0"/>
        <w:rPr>
          <w:rFonts w:ascii="Times New Roman" w:hAnsi="Times New Roman"/>
          <w:sz w:val="20"/>
          <w:szCs w:val="20"/>
        </w:rPr>
      </w:pPr>
      <w:r w:rsidRPr="7A4B2737">
        <w:rPr>
          <w:rFonts w:ascii="Times New Roman" w:hAnsi="Times New Roman"/>
          <w:b/>
          <w:bCs/>
          <w:sz w:val="20"/>
          <w:szCs w:val="20"/>
          <w:u w:val="single"/>
        </w:rPr>
        <w:t>Required Certification</w:t>
      </w:r>
      <w:r w:rsidR="00490B1A" w:rsidRPr="7A4B2737">
        <w:rPr>
          <w:rFonts w:ascii="Times New Roman" w:hAnsi="Times New Roman"/>
          <w:b/>
          <w:bCs/>
          <w:sz w:val="20"/>
          <w:szCs w:val="20"/>
        </w:rPr>
        <w:t>.</w:t>
      </w:r>
      <w:r w:rsidR="00F9481E" w:rsidRPr="7A4B2737">
        <w:rPr>
          <w:rFonts w:ascii="Times New Roman" w:hAnsi="Times New Roman"/>
          <w:sz w:val="20"/>
          <w:szCs w:val="20"/>
        </w:rPr>
        <w:t xml:space="preserve">  Contractor must include with any request for reimbursement from the JBE a certification that the Contractor is not seeking reimbursement for costs incurred to assist, promote, or deter union organizing.  If Contractor incurs costs, or makes expenditures to assist, promote or deter union organizing, Contractor will maintain records sufficient to show that no reimbursement from the JBE was sought for these costs, and Contractor will provide those records to the Attorney General upon request.</w:t>
      </w:r>
    </w:p>
    <w:p w14:paraId="4C34EE04" w14:textId="77777777" w:rsidR="00490B1A" w:rsidRPr="00A97908" w:rsidRDefault="00490B1A" w:rsidP="00F86636">
      <w:pPr>
        <w:pStyle w:val="ListParagraph"/>
        <w:widowControl w:val="0"/>
        <w:numPr>
          <w:ilvl w:val="0"/>
          <w:numId w:val="40"/>
        </w:numPr>
        <w:spacing w:after="120" w:line="240" w:lineRule="auto"/>
        <w:ind w:left="0" w:firstLine="0"/>
        <w:rPr>
          <w:rFonts w:ascii="Times New Roman" w:hAnsi="Times New Roman"/>
          <w:b/>
          <w:bCs/>
          <w:sz w:val="20"/>
          <w:szCs w:val="20"/>
          <w:u w:val="single"/>
        </w:rPr>
      </w:pPr>
      <w:r w:rsidRPr="7A4B2737">
        <w:rPr>
          <w:rFonts w:ascii="Times New Roman" w:hAnsi="Times New Roman"/>
          <w:b/>
          <w:bCs/>
          <w:sz w:val="20"/>
          <w:szCs w:val="20"/>
          <w:u w:val="single"/>
        </w:rPr>
        <w:t>Invoicing and Payment.</w:t>
      </w:r>
    </w:p>
    <w:p w14:paraId="44B81BB5" w14:textId="05175532" w:rsidR="00460D0C" w:rsidRPr="008B0817" w:rsidRDefault="00490B1A" w:rsidP="00F86636">
      <w:pPr>
        <w:pStyle w:val="ListParagraph"/>
        <w:widowControl w:val="0"/>
        <w:numPr>
          <w:ilvl w:val="1"/>
          <w:numId w:val="40"/>
        </w:numPr>
        <w:tabs>
          <w:tab w:val="left" w:pos="1440"/>
        </w:tabs>
        <w:spacing w:after="120" w:line="240" w:lineRule="auto"/>
        <w:rPr>
          <w:rFonts w:ascii="Times New Roman" w:hAnsi="Times New Roman"/>
          <w:sz w:val="20"/>
          <w:szCs w:val="20"/>
        </w:rPr>
      </w:pPr>
      <w:r w:rsidRPr="7A4B2737">
        <w:rPr>
          <w:rFonts w:ascii="Times New Roman" w:hAnsi="Times New Roman"/>
          <w:sz w:val="20"/>
          <w:szCs w:val="20"/>
          <w:u w:val="single"/>
        </w:rPr>
        <w:t>Invoicing</w:t>
      </w:r>
      <w:r w:rsidRPr="7A4B2737">
        <w:rPr>
          <w:rFonts w:ascii="Times New Roman" w:hAnsi="Times New Roman"/>
          <w:sz w:val="20"/>
          <w:szCs w:val="20"/>
        </w:rPr>
        <w:t xml:space="preserve">. </w:t>
      </w:r>
      <w:r w:rsidR="00460D0C" w:rsidRPr="7A4B2737">
        <w:rPr>
          <w:rFonts w:ascii="Times New Roman" w:hAnsi="Times New Roman"/>
          <w:sz w:val="20"/>
          <w:szCs w:val="20"/>
        </w:rPr>
        <w:t>Contractor’s invoice</w:t>
      </w:r>
      <w:r w:rsidR="00184FDD" w:rsidRPr="7A4B2737">
        <w:rPr>
          <w:rFonts w:ascii="Times New Roman" w:hAnsi="Times New Roman"/>
          <w:sz w:val="20"/>
          <w:szCs w:val="20"/>
        </w:rPr>
        <w:t xml:space="preserve">s must include information and supporting documentation </w:t>
      </w:r>
      <w:r w:rsidR="00460D0C" w:rsidRPr="7A4B2737">
        <w:rPr>
          <w:rFonts w:ascii="Times New Roman" w:hAnsi="Times New Roman"/>
          <w:sz w:val="20"/>
          <w:szCs w:val="20"/>
        </w:rPr>
        <w:t xml:space="preserve">for hours </w:t>
      </w:r>
      <w:proofErr w:type="gramStart"/>
      <w:r w:rsidR="00460D0C" w:rsidRPr="7A4B2737">
        <w:rPr>
          <w:rFonts w:ascii="Times New Roman" w:hAnsi="Times New Roman"/>
          <w:sz w:val="20"/>
          <w:szCs w:val="20"/>
        </w:rPr>
        <w:t>actually worked</w:t>
      </w:r>
      <w:proofErr w:type="gramEnd"/>
      <w:r w:rsidR="00EC2454" w:rsidRPr="7A4B2737">
        <w:rPr>
          <w:rFonts w:ascii="Times New Roman" w:hAnsi="Times New Roman"/>
          <w:sz w:val="20"/>
          <w:szCs w:val="20"/>
        </w:rPr>
        <w:t xml:space="preserve">.  Contractor </w:t>
      </w:r>
      <w:r w:rsidR="00460D0C" w:rsidRPr="7A4B2737">
        <w:rPr>
          <w:rFonts w:ascii="Times New Roman" w:hAnsi="Times New Roman"/>
          <w:sz w:val="20"/>
          <w:szCs w:val="20"/>
        </w:rPr>
        <w:t xml:space="preserve">will </w:t>
      </w:r>
      <w:r w:rsidR="00EC2454" w:rsidRPr="7A4B2737">
        <w:rPr>
          <w:rFonts w:ascii="Times New Roman" w:hAnsi="Times New Roman"/>
          <w:sz w:val="20"/>
          <w:szCs w:val="20"/>
        </w:rPr>
        <w:t xml:space="preserve">submit their invoice </w:t>
      </w:r>
      <w:r w:rsidR="00460D0C" w:rsidRPr="7A4B2737">
        <w:rPr>
          <w:rFonts w:ascii="Times New Roman" w:hAnsi="Times New Roman"/>
          <w:sz w:val="20"/>
          <w:szCs w:val="20"/>
        </w:rPr>
        <w:t>to the Judicial Council</w:t>
      </w:r>
      <w:r w:rsidR="00EC2454" w:rsidRPr="7A4B2737">
        <w:rPr>
          <w:rFonts w:ascii="Times New Roman" w:hAnsi="Times New Roman"/>
          <w:sz w:val="20"/>
          <w:szCs w:val="20"/>
        </w:rPr>
        <w:t xml:space="preserve"> </w:t>
      </w:r>
      <w:proofErr w:type="gramStart"/>
      <w:r w:rsidR="00EC2454" w:rsidRPr="7A4B2737">
        <w:rPr>
          <w:rFonts w:ascii="Times New Roman" w:hAnsi="Times New Roman"/>
          <w:sz w:val="20"/>
          <w:szCs w:val="20"/>
        </w:rPr>
        <w:t xml:space="preserve">on a </w:t>
      </w:r>
      <w:r w:rsidR="00460D0C" w:rsidRPr="7A4B2737">
        <w:rPr>
          <w:rFonts w:ascii="Times New Roman" w:hAnsi="Times New Roman"/>
          <w:sz w:val="20"/>
          <w:szCs w:val="20"/>
        </w:rPr>
        <w:t>monthly</w:t>
      </w:r>
      <w:r w:rsidR="00EC2454" w:rsidRPr="7A4B2737">
        <w:rPr>
          <w:rFonts w:ascii="Times New Roman" w:hAnsi="Times New Roman"/>
          <w:sz w:val="20"/>
          <w:szCs w:val="20"/>
        </w:rPr>
        <w:t xml:space="preserve"> basis</w:t>
      </w:r>
      <w:proofErr w:type="gramEnd"/>
      <w:r w:rsidR="00EC2454" w:rsidRPr="7A4B2737">
        <w:rPr>
          <w:rFonts w:ascii="Times New Roman" w:hAnsi="Times New Roman"/>
          <w:sz w:val="20"/>
          <w:szCs w:val="20"/>
        </w:rPr>
        <w:t>. P</w:t>
      </w:r>
      <w:r w:rsidR="00460D0C" w:rsidRPr="7A4B2737">
        <w:rPr>
          <w:rFonts w:ascii="Times New Roman" w:hAnsi="Times New Roman"/>
          <w:sz w:val="20"/>
          <w:szCs w:val="20"/>
        </w:rPr>
        <w:t xml:space="preserve">ayment will be made at the hourly rates specified in </w:t>
      </w:r>
      <w:r w:rsidR="00201171" w:rsidRPr="7A4B2737">
        <w:rPr>
          <w:rFonts w:ascii="Times New Roman" w:hAnsi="Times New Roman"/>
          <w:sz w:val="20"/>
          <w:szCs w:val="20"/>
        </w:rPr>
        <w:t>this Appendix B</w:t>
      </w:r>
      <w:r w:rsidR="001E5CB1" w:rsidRPr="7A4B2737">
        <w:rPr>
          <w:rFonts w:ascii="Times New Roman" w:hAnsi="Times New Roman"/>
          <w:sz w:val="20"/>
          <w:szCs w:val="20"/>
        </w:rPr>
        <w:t>.</w:t>
      </w:r>
      <w:r w:rsidR="00460D0C" w:rsidRPr="7A4B2737">
        <w:rPr>
          <w:rFonts w:ascii="Times New Roman" w:hAnsi="Times New Roman"/>
          <w:sz w:val="20"/>
          <w:szCs w:val="20"/>
        </w:rPr>
        <w:t xml:space="preserve"> Consultant’s actual activities performed for the hours invoiced must be described in sufficient detail for the Judicial Council to satisfactorily verify the </w:t>
      </w:r>
      <w:r w:rsidR="00D92AE7" w:rsidRPr="7A4B2737">
        <w:rPr>
          <w:rFonts w:ascii="Times New Roman" w:hAnsi="Times New Roman"/>
          <w:sz w:val="20"/>
          <w:szCs w:val="20"/>
        </w:rPr>
        <w:t xml:space="preserve">service </w:t>
      </w:r>
      <w:r w:rsidR="001E5CB1" w:rsidRPr="7A4B2737">
        <w:rPr>
          <w:rFonts w:ascii="Times New Roman" w:hAnsi="Times New Roman"/>
          <w:sz w:val="20"/>
          <w:szCs w:val="20"/>
        </w:rPr>
        <w:t>was</w:t>
      </w:r>
      <w:r w:rsidR="00460D0C" w:rsidRPr="7A4B2737">
        <w:rPr>
          <w:rFonts w:ascii="Times New Roman" w:hAnsi="Times New Roman"/>
          <w:sz w:val="20"/>
          <w:szCs w:val="20"/>
        </w:rPr>
        <w:t xml:space="preserve"> </w:t>
      </w:r>
      <w:proofErr w:type="gramStart"/>
      <w:r w:rsidR="00460D0C" w:rsidRPr="7A4B2737">
        <w:rPr>
          <w:rFonts w:ascii="Times New Roman" w:hAnsi="Times New Roman"/>
          <w:sz w:val="20"/>
          <w:szCs w:val="20"/>
        </w:rPr>
        <w:t>actually performed</w:t>
      </w:r>
      <w:proofErr w:type="gramEnd"/>
      <w:r w:rsidR="00460D0C" w:rsidRPr="7A4B2737">
        <w:rPr>
          <w:rFonts w:ascii="Times New Roman" w:hAnsi="Times New Roman"/>
          <w:sz w:val="20"/>
          <w:szCs w:val="20"/>
        </w:rPr>
        <w:t>.</w:t>
      </w:r>
      <w:r w:rsidR="0029362F" w:rsidRPr="7A4B2737">
        <w:rPr>
          <w:rFonts w:ascii="Times New Roman" w:hAnsi="Times New Roman"/>
          <w:sz w:val="20"/>
          <w:szCs w:val="20"/>
        </w:rPr>
        <w:t xml:space="preserve"> </w:t>
      </w:r>
    </w:p>
    <w:p w14:paraId="52157C01" w14:textId="77777777" w:rsidR="006F0DAD" w:rsidRPr="006F0DAD" w:rsidRDefault="006F0DAD" w:rsidP="006F0DAD">
      <w:pPr>
        <w:pStyle w:val="ListParagraph"/>
        <w:widowControl w:val="0"/>
        <w:tabs>
          <w:tab w:val="left" w:pos="1440"/>
        </w:tabs>
        <w:spacing w:after="120" w:line="240" w:lineRule="auto"/>
        <w:ind w:left="1440"/>
        <w:rPr>
          <w:rFonts w:ascii="Times New Roman" w:hAnsi="Times New Roman"/>
          <w:sz w:val="20"/>
          <w:szCs w:val="20"/>
        </w:rPr>
      </w:pPr>
    </w:p>
    <w:p w14:paraId="07FB0F40" w14:textId="376C5569" w:rsidR="008B0817" w:rsidRPr="00201171" w:rsidRDefault="008B0817" w:rsidP="00F86636">
      <w:pPr>
        <w:pStyle w:val="ListParagraph"/>
        <w:widowControl w:val="0"/>
        <w:numPr>
          <w:ilvl w:val="1"/>
          <w:numId w:val="40"/>
        </w:numPr>
        <w:tabs>
          <w:tab w:val="left" w:pos="1440"/>
        </w:tabs>
        <w:spacing w:after="120" w:line="240" w:lineRule="auto"/>
        <w:rPr>
          <w:rFonts w:ascii="Times New Roman" w:hAnsi="Times New Roman"/>
          <w:sz w:val="20"/>
          <w:szCs w:val="20"/>
        </w:rPr>
      </w:pPr>
      <w:r w:rsidRPr="7A4B2737">
        <w:rPr>
          <w:rFonts w:ascii="Times New Roman" w:hAnsi="Times New Roman"/>
          <w:sz w:val="20"/>
          <w:szCs w:val="20"/>
          <w:u w:val="single"/>
        </w:rPr>
        <w:t xml:space="preserve">In the unlikely event where the </w:t>
      </w:r>
      <w:r w:rsidR="008F06E5" w:rsidRPr="7A4B2737">
        <w:rPr>
          <w:rFonts w:ascii="Times New Roman" w:hAnsi="Times New Roman"/>
          <w:sz w:val="20"/>
          <w:szCs w:val="20"/>
          <w:u w:val="single"/>
        </w:rPr>
        <w:t xml:space="preserve">JBE authorizes travel expenses, those invoices will be separate from the invoices </w:t>
      </w:r>
      <w:r w:rsidR="006F0DAD" w:rsidRPr="7A4B2737">
        <w:rPr>
          <w:rFonts w:ascii="Times New Roman" w:hAnsi="Times New Roman"/>
          <w:sz w:val="20"/>
          <w:szCs w:val="20"/>
          <w:u w:val="single"/>
        </w:rPr>
        <w:t>discussed above in 2</w:t>
      </w:r>
      <w:r w:rsidR="006F0DAD" w:rsidRPr="7A4B2737">
        <w:rPr>
          <w:rFonts w:ascii="Times New Roman" w:hAnsi="Times New Roman"/>
          <w:sz w:val="20"/>
          <w:szCs w:val="20"/>
        </w:rPr>
        <w:t>.1</w:t>
      </w:r>
    </w:p>
    <w:p w14:paraId="39C069AD" w14:textId="77777777" w:rsidR="00460D0C" w:rsidRDefault="00460D0C" w:rsidP="001E5CB1">
      <w:pPr>
        <w:pStyle w:val="ListParagraph"/>
        <w:widowControl w:val="0"/>
        <w:tabs>
          <w:tab w:val="left" w:pos="1440"/>
        </w:tabs>
        <w:spacing w:after="120" w:line="240" w:lineRule="auto"/>
        <w:ind w:left="1440"/>
        <w:rPr>
          <w:rFonts w:ascii="Times New Roman" w:hAnsi="Times New Roman"/>
          <w:bCs/>
          <w:sz w:val="20"/>
          <w:szCs w:val="20"/>
        </w:rPr>
      </w:pPr>
    </w:p>
    <w:p w14:paraId="259BE194" w14:textId="6D7B85F2" w:rsidR="00490B1A" w:rsidRPr="00460D0C" w:rsidRDefault="00B75C04" w:rsidP="7A4B2737">
      <w:pPr>
        <w:pStyle w:val="ListParagraph"/>
        <w:widowControl w:val="0"/>
        <w:numPr>
          <w:ilvl w:val="1"/>
          <w:numId w:val="40"/>
        </w:numPr>
        <w:tabs>
          <w:tab w:val="left" w:pos="1440"/>
        </w:tabs>
        <w:spacing w:after="120" w:line="240" w:lineRule="auto"/>
        <w:rPr>
          <w:rFonts w:ascii="Times New Roman" w:hAnsi="Times New Roman"/>
          <w:sz w:val="20"/>
          <w:szCs w:val="20"/>
        </w:rPr>
      </w:pPr>
      <w:r w:rsidRPr="7A4B2737">
        <w:rPr>
          <w:rFonts w:ascii="Times New Roman" w:hAnsi="Times New Roman"/>
          <w:sz w:val="20"/>
          <w:szCs w:val="20"/>
        </w:rPr>
        <w:t xml:space="preserve">The JBE will not make any advance payment for </w:t>
      </w:r>
      <w:r w:rsidR="007B5A52" w:rsidRPr="7A4B2737">
        <w:rPr>
          <w:rFonts w:ascii="Times New Roman" w:hAnsi="Times New Roman"/>
          <w:sz w:val="20"/>
          <w:szCs w:val="20"/>
        </w:rPr>
        <w:t>the Work</w:t>
      </w:r>
      <w:r w:rsidRPr="7A4B2737">
        <w:rPr>
          <w:rFonts w:ascii="Times New Roman" w:hAnsi="Times New Roman"/>
          <w:sz w:val="20"/>
          <w:szCs w:val="20"/>
        </w:rPr>
        <w:t>. Contractor shall provide invoices with the level of detail reasonably requested by the JBE. The JBE will pay each correct, itemized invoice</w:t>
      </w:r>
      <w:r w:rsidR="000B7514" w:rsidRPr="7A4B2737">
        <w:rPr>
          <w:rFonts w:ascii="Times New Roman" w:hAnsi="Times New Roman"/>
          <w:sz w:val="20"/>
          <w:szCs w:val="20"/>
        </w:rPr>
        <w:t xml:space="preserve"> received </w:t>
      </w:r>
      <w:r w:rsidRPr="7A4B2737">
        <w:rPr>
          <w:rFonts w:ascii="Times New Roman" w:hAnsi="Times New Roman"/>
          <w:sz w:val="20"/>
          <w:szCs w:val="20"/>
        </w:rPr>
        <w:t xml:space="preserve">from Contractor </w:t>
      </w:r>
      <w:r w:rsidR="00382449" w:rsidRPr="7A4B2737">
        <w:rPr>
          <w:rFonts w:ascii="Times New Roman" w:hAnsi="Times New Roman"/>
          <w:sz w:val="20"/>
          <w:szCs w:val="20"/>
        </w:rPr>
        <w:t xml:space="preserve">no later than </w:t>
      </w:r>
      <w:r w:rsidR="004936EC" w:rsidRPr="7A4B2737">
        <w:rPr>
          <w:rFonts w:ascii="Times New Roman" w:hAnsi="Times New Roman"/>
          <w:sz w:val="20"/>
          <w:szCs w:val="20"/>
        </w:rPr>
        <w:t>(</w:t>
      </w:r>
      <w:r w:rsidR="00741541" w:rsidRPr="7A4B2737">
        <w:rPr>
          <w:rFonts w:ascii="Times New Roman" w:hAnsi="Times New Roman"/>
          <w:sz w:val="20"/>
          <w:szCs w:val="20"/>
        </w:rPr>
        <w:t>60</w:t>
      </w:r>
      <w:r w:rsidR="004936EC" w:rsidRPr="7A4B2737">
        <w:rPr>
          <w:rFonts w:ascii="Times New Roman" w:hAnsi="Times New Roman"/>
          <w:sz w:val="20"/>
          <w:szCs w:val="20"/>
        </w:rPr>
        <w:t>)</w:t>
      </w:r>
      <w:r w:rsidR="00741541" w:rsidRPr="7A4B2737">
        <w:rPr>
          <w:rFonts w:ascii="Times New Roman" w:hAnsi="Times New Roman"/>
          <w:sz w:val="20"/>
          <w:szCs w:val="20"/>
        </w:rPr>
        <w:t xml:space="preserve"> days </w:t>
      </w:r>
      <w:r w:rsidRPr="7A4B2737">
        <w:rPr>
          <w:rFonts w:ascii="Times New Roman" w:hAnsi="Times New Roman"/>
          <w:sz w:val="20"/>
          <w:szCs w:val="20"/>
        </w:rPr>
        <w:t xml:space="preserve">after Acceptance, in accordance with the terms </w:t>
      </w:r>
      <w:r w:rsidR="00F85BD9" w:rsidRPr="7A4B2737">
        <w:rPr>
          <w:rFonts w:ascii="Times New Roman" w:hAnsi="Times New Roman"/>
          <w:sz w:val="20"/>
          <w:szCs w:val="20"/>
        </w:rPr>
        <w:t>of this Agreement</w:t>
      </w:r>
      <w:r w:rsidR="000B7514" w:rsidRPr="7A4B2737">
        <w:rPr>
          <w:rFonts w:ascii="Times New Roman" w:hAnsi="Times New Roman"/>
          <w:sz w:val="20"/>
          <w:szCs w:val="20"/>
        </w:rPr>
        <w:t>.</w:t>
      </w:r>
      <w:r w:rsidRPr="7A4B2737">
        <w:rPr>
          <w:rFonts w:ascii="Times New Roman" w:hAnsi="Times New Roman"/>
          <w:sz w:val="20"/>
          <w:szCs w:val="20"/>
        </w:rPr>
        <w:t xml:space="preserve"> </w:t>
      </w:r>
    </w:p>
    <w:p w14:paraId="1913CB36" w14:textId="6388B288" w:rsidR="7A4B2737" w:rsidRDefault="7A4B2737" w:rsidP="7A4B2737">
      <w:pPr>
        <w:tabs>
          <w:tab w:val="left" w:pos="1440"/>
        </w:tabs>
        <w:spacing w:after="120" w:line="240" w:lineRule="auto"/>
        <w:rPr>
          <w:rFonts w:ascii="Times New Roman" w:hAnsi="Times New Roman"/>
          <w:sz w:val="20"/>
          <w:szCs w:val="20"/>
        </w:rPr>
      </w:pPr>
    </w:p>
    <w:p w14:paraId="6829A13D" w14:textId="026CFFEC" w:rsidR="00A5476A" w:rsidRPr="00A97908" w:rsidRDefault="0858F0D4" w:rsidP="008E0F59">
      <w:pPr>
        <w:widowControl w:val="0"/>
        <w:tabs>
          <w:tab w:val="left" w:pos="1440"/>
        </w:tabs>
        <w:spacing w:line="240" w:lineRule="auto"/>
        <w:ind w:left="720" w:hanging="720"/>
        <w:rPr>
          <w:rFonts w:ascii="Times New Roman" w:hAnsi="Times New Roman"/>
          <w:sz w:val="20"/>
          <w:szCs w:val="20"/>
        </w:rPr>
      </w:pPr>
      <w:r w:rsidRPr="008E0F59">
        <w:rPr>
          <w:rFonts w:ascii="Times New Roman" w:hAnsi="Times New Roman"/>
          <w:b/>
          <w:bCs/>
          <w:sz w:val="20"/>
          <w:szCs w:val="20"/>
        </w:rPr>
        <w:t>3</w:t>
      </w:r>
      <w:r w:rsidR="00740EA5">
        <w:rPr>
          <w:rFonts w:ascii="Times New Roman" w:hAnsi="Times New Roman"/>
          <w:b/>
          <w:bCs/>
          <w:sz w:val="20"/>
          <w:szCs w:val="20"/>
        </w:rPr>
        <w:t xml:space="preserve">.           </w:t>
      </w:r>
      <w:r w:rsidR="00490B1A" w:rsidRPr="00740EA5">
        <w:rPr>
          <w:rFonts w:ascii="Times New Roman" w:hAnsi="Times New Roman"/>
          <w:b/>
          <w:bCs/>
          <w:sz w:val="20"/>
          <w:szCs w:val="20"/>
          <w:u w:val="single"/>
        </w:rPr>
        <w:t>Availability of Funds</w:t>
      </w:r>
      <w:r w:rsidR="00490B1A" w:rsidRPr="008E0F59">
        <w:rPr>
          <w:rFonts w:ascii="Times New Roman" w:hAnsi="Times New Roman"/>
          <w:sz w:val="20"/>
          <w:szCs w:val="20"/>
        </w:rPr>
        <w:t>.</w:t>
      </w:r>
      <w:r w:rsidR="00490B1A" w:rsidRPr="00A97908">
        <w:rPr>
          <w:rFonts w:ascii="Times New Roman" w:hAnsi="Times New Roman"/>
          <w:sz w:val="20"/>
          <w:szCs w:val="20"/>
        </w:rPr>
        <w:t xml:space="preserve">  The JBE’s obligation to compensate Contractor is subject to the availability of funds. The JBE shall notify Contractor if funds become unavailable or limited. </w:t>
      </w:r>
    </w:p>
    <w:p w14:paraId="201B7D06" w14:textId="77777777" w:rsidR="00490B1A" w:rsidRPr="00A97908" w:rsidRDefault="00D53A7D" w:rsidP="002432A3">
      <w:pPr>
        <w:pStyle w:val="Heading3"/>
        <w:keepNext w:val="0"/>
        <w:widowControl w:val="0"/>
        <w:spacing w:before="120" w:after="120" w:line="240" w:lineRule="auto"/>
        <w:rPr>
          <w:rFonts w:ascii="Times New Roman" w:hAnsi="Times New Roman"/>
          <w:sz w:val="20"/>
          <w:szCs w:val="20"/>
        </w:rPr>
      </w:pPr>
      <w:r w:rsidRPr="00A97908">
        <w:rPr>
          <w:rFonts w:ascii="Times New Roman" w:hAnsi="Times New Roman"/>
          <w:sz w:val="20"/>
          <w:szCs w:val="20"/>
        </w:rPr>
        <w:t>4</w:t>
      </w:r>
      <w:r w:rsidR="00490B1A" w:rsidRPr="00A97908">
        <w:rPr>
          <w:rFonts w:ascii="Times New Roman" w:hAnsi="Times New Roman"/>
          <w:sz w:val="20"/>
          <w:szCs w:val="20"/>
        </w:rPr>
        <w:t>.</w:t>
      </w:r>
      <w:r w:rsidR="00490B1A" w:rsidRPr="00A97908">
        <w:rPr>
          <w:rFonts w:ascii="Times New Roman" w:hAnsi="Times New Roman"/>
          <w:sz w:val="20"/>
          <w:szCs w:val="20"/>
        </w:rPr>
        <w:tab/>
      </w:r>
      <w:r w:rsidR="00490B1A" w:rsidRPr="00A97908">
        <w:rPr>
          <w:rFonts w:ascii="Times New Roman" w:hAnsi="Times New Roman"/>
          <w:sz w:val="20"/>
          <w:szCs w:val="20"/>
          <w:u w:val="single"/>
        </w:rPr>
        <w:t>Taxes</w:t>
      </w:r>
      <w:r w:rsidR="00490B1A" w:rsidRPr="00A97908">
        <w:rPr>
          <w:rFonts w:ascii="Times New Roman" w:hAnsi="Times New Roman"/>
          <w:sz w:val="20"/>
          <w:szCs w:val="20"/>
        </w:rPr>
        <w:t>.</w:t>
      </w:r>
      <w:r w:rsidR="00B004E6" w:rsidRPr="00A97908">
        <w:rPr>
          <w:rFonts w:ascii="Times New Roman" w:hAnsi="Times New Roman"/>
          <w:sz w:val="20"/>
          <w:szCs w:val="20"/>
        </w:rPr>
        <w:t xml:space="preserve"> </w:t>
      </w:r>
      <w:r w:rsidR="00490B1A" w:rsidRPr="00A97908">
        <w:rPr>
          <w:rFonts w:ascii="Times New Roman" w:hAnsi="Times New Roman"/>
          <w:b w:val="0"/>
          <w:sz w:val="20"/>
          <w:szCs w:val="20"/>
        </w:rPr>
        <w:t xml:space="preserve">Unless otherwise required by law, the JBE is exempt from federal excise taxes and no payment will be made for any personal property taxes levied on Contractor or on any taxes levied on employee wages. The JBE shall only pay for any state or local sales, service, use, or similar taxes imposed on the </w:t>
      </w:r>
      <w:r w:rsidR="0069089E" w:rsidRPr="00A97908">
        <w:rPr>
          <w:rFonts w:ascii="Times New Roman" w:hAnsi="Times New Roman"/>
          <w:b w:val="0"/>
          <w:sz w:val="20"/>
          <w:szCs w:val="20"/>
        </w:rPr>
        <w:t>Work</w:t>
      </w:r>
      <w:r w:rsidR="00490B1A" w:rsidRPr="00A97908">
        <w:rPr>
          <w:rFonts w:ascii="Times New Roman" w:hAnsi="Times New Roman"/>
          <w:b w:val="0"/>
          <w:sz w:val="20"/>
          <w:szCs w:val="20"/>
        </w:rPr>
        <w:t xml:space="preserve"> rendered or equipment, parts or software supplied to the JBE pursuant to this Agreement.</w:t>
      </w:r>
    </w:p>
    <w:p w14:paraId="432B9BA7" w14:textId="77777777" w:rsidR="00003719" w:rsidRDefault="00003719" w:rsidP="00121B49">
      <w:pPr>
        <w:pStyle w:val="Heading3"/>
        <w:keepNext w:val="0"/>
        <w:widowControl w:val="0"/>
        <w:spacing w:before="120" w:after="120" w:line="240" w:lineRule="auto"/>
        <w:jc w:val="center"/>
        <w:rPr>
          <w:rFonts w:ascii="Times New Roman" w:hAnsi="Times New Roman"/>
          <w:sz w:val="20"/>
          <w:u w:val="single"/>
        </w:rPr>
      </w:pPr>
    </w:p>
    <w:p w14:paraId="142FC079" w14:textId="77777777" w:rsidR="00E66E62" w:rsidRDefault="00E66E62" w:rsidP="00910854">
      <w:pPr>
        <w:sectPr w:rsidR="00E66E62" w:rsidSect="00121B49">
          <w:pgSz w:w="12240" w:h="15840"/>
          <w:pgMar w:top="1152" w:right="1152" w:bottom="1152" w:left="1152" w:header="720" w:footer="720" w:gutter="0"/>
          <w:pgNumType w:start="1"/>
          <w:cols w:space="720"/>
          <w:docGrid w:linePitch="360"/>
        </w:sectPr>
      </w:pPr>
    </w:p>
    <w:p w14:paraId="3BA44AEC" w14:textId="53B0DD6E" w:rsidR="00910854" w:rsidRPr="00910854" w:rsidRDefault="00910854" w:rsidP="00910854">
      <w:pPr>
        <w:sectPr w:rsidR="00910854" w:rsidRPr="00910854" w:rsidSect="00121B49">
          <w:pgSz w:w="12240" w:h="15840"/>
          <w:pgMar w:top="1152" w:right="1152" w:bottom="1152" w:left="1152" w:header="720" w:footer="720" w:gutter="0"/>
          <w:pgNumType w:start="1"/>
          <w:cols w:space="720"/>
          <w:docGrid w:linePitch="360"/>
        </w:sectPr>
      </w:pPr>
    </w:p>
    <w:p w14:paraId="28DB1814" w14:textId="77777777" w:rsidR="008F19C0" w:rsidRPr="00121B49" w:rsidRDefault="005D24D3" w:rsidP="00121B49">
      <w:pPr>
        <w:pStyle w:val="Heading3"/>
        <w:keepNext w:val="0"/>
        <w:widowControl w:val="0"/>
        <w:spacing w:before="120" w:after="120" w:line="240" w:lineRule="auto"/>
        <w:jc w:val="center"/>
        <w:rPr>
          <w:rFonts w:ascii="Times New Roman" w:hAnsi="Times New Roman"/>
          <w:b w:val="0"/>
          <w:sz w:val="20"/>
        </w:rPr>
      </w:pPr>
      <w:r w:rsidRPr="00303BCF">
        <w:rPr>
          <w:rFonts w:ascii="Times New Roman" w:hAnsi="Times New Roman"/>
          <w:sz w:val="20"/>
          <w:u w:val="single"/>
        </w:rPr>
        <w:t xml:space="preserve">APPENDIX </w:t>
      </w:r>
      <w:r w:rsidR="000E062E" w:rsidRPr="00303BCF">
        <w:rPr>
          <w:rFonts w:ascii="Times New Roman" w:hAnsi="Times New Roman"/>
          <w:sz w:val="20"/>
          <w:u w:val="single"/>
        </w:rPr>
        <w:t>C</w:t>
      </w:r>
      <w:r w:rsidR="00AC28B1">
        <w:rPr>
          <w:rFonts w:ascii="Times New Roman" w:hAnsi="Times New Roman"/>
          <w:sz w:val="20"/>
          <w:u w:val="single"/>
        </w:rPr>
        <w:t xml:space="preserve">: </w:t>
      </w:r>
      <w:r w:rsidR="00B0410D" w:rsidRPr="00303BCF">
        <w:rPr>
          <w:rFonts w:ascii="Times New Roman" w:hAnsi="Times New Roman"/>
          <w:sz w:val="20"/>
        </w:rPr>
        <w:t>General Terms and Conditions</w:t>
      </w:r>
    </w:p>
    <w:p w14:paraId="01E9E27C" w14:textId="0C31787E" w:rsidR="007A0CA1" w:rsidRPr="00DB31E7" w:rsidRDefault="0069089E" w:rsidP="00AD7C2B">
      <w:pPr>
        <w:pStyle w:val="ListParagraph"/>
        <w:numPr>
          <w:ilvl w:val="0"/>
          <w:numId w:val="35"/>
        </w:numPr>
        <w:spacing w:after="120" w:line="240" w:lineRule="auto"/>
        <w:ind w:left="720" w:hanging="720"/>
        <w:contextualSpacing w:val="0"/>
        <w:rPr>
          <w:rFonts w:ascii="Times New Roman" w:hAnsi="Times New Roman"/>
          <w:b/>
          <w:sz w:val="20"/>
        </w:rPr>
      </w:pPr>
      <w:bookmarkStart w:id="5" w:name="_Ref66686748"/>
      <w:bookmarkStart w:id="6" w:name="_Ref65984472"/>
      <w:bookmarkEnd w:id="4"/>
      <w:r>
        <w:rPr>
          <w:rFonts w:ascii="Times New Roman" w:hAnsi="Times New Roman"/>
          <w:b/>
          <w:sz w:val="20"/>
        </w:rPr>
        <w:t>Work</w:t>
      </w:r>
    </w:p>
    <w:p w14:paraId="04A24F7F" w14:textId="56C80CD3" w:rsidR="005C633A" w:rsidRPr="000114CB" w:rsidRDefault="00D62092" w:rsidP="000114CB">
      <w:pPr>
        <w:pStyle w:val="ListParagraph"/>
        <w:widowControl w:val="0"/>
        <w:spacing w:after="120" w:line="240" w:lineRule="auto"/>
        <w:ind w:left="0"/>
        <w:contextualSpacing w:val="0"/>
        <w:rPr>
          <w:rFonts w:ascii="Times New Roman" w:hAnsi="Times New Roman"/>
          <w:sz w:val="20"/>
        </w:rPr>
      </w:pPr>
      <w:r w:rsidRPr="00D62092">
        <w:rPr>
          <w:rFonts w:ascii="Times New Roman" w:hAnsi="Times New Roman"/>
          <w:sz w:val="20"/>
        </w:rPr>
        <w:tab/>
      </w:r>
      <w:r w:rsidR="00730BB2" w:rsidRPr="00730BB2">
        <w:rPr>
          <w:rFonts w:ascii="Times New Roman" w:hAnsi="Times New Roman"/>
          <w:sz w:val="20"/>
        </w:rPr>
        <w:t>1.1</w:t>
      </w:r>
      <w:r w:rsidR="00730BB2" w:rsidRPr="00730BB2">
        <w:rPr>
          <w:rFonts w:ascii="Times New Roman" w:hAnsi="Times New Roman"/>
          <w:sz w:val="20"/>
        </w:rPr>
        <w:tab/>
      </w:r>
      <w:r w:rsidR="0069089E">
        <w:rPr>
          <w:rFonts w:ascii="Times New Roman" w:hAnsi="Times New Roman"/>
          <w:sz w:val="20"/>
          <w:u w:val="single"/>
        </w:rPr>
        <w:t>Work</w:t>
      </w:r>
      <w:r w:rsidR="008C23C0" w:rsidRPr="007A0CA1">
        <w:rPr>
          <w:rFonts w:ascii="Times New Roman" w:hAnsi="Times New Roman"/>
          <w:sz w:val="20"/>
        </w:rPr>
        <w:t xml:space="preserve">. </w:t>
      </w:r>
      <w:bookmarkEnd w:id="5"/>
      <w:bookmarkEnd w:id="6"/>
      <w:r w:rsidR="00AC7CDD" w:rsidRPr="007A0CA1">
        <w:rPr>
          <w:rFonts w:ascii="Times New Roman" w:hAnsi="Times New Roman"/>
          <w:sz w:val="20"/>
        </w:rPr>
        <w:t xml:space="preserve"> Contractor shall </w:t>
      </w:r>
      <w:r w:rsidR="002A55F9">
        <w:rPr>
          <w:rFonts w:ascii="Times New Roman" w:hAnsi="Times New Roman"/>
          <w:sz w:val="20"/>
        </w:rPr>
        <w:t xml:space="preserve">provide </w:t>
      </w:r>
      <w:r w:rsidR="00AC7CDD" w:rsidRPr="007A0CA1">
        <w:rPr>
          <w:rFonts w:ascii="Times New Roman" w:hAnsi="Times New Roman"/>
          <w:sz w:val="20"/>
        </w:rPr>
        <w:t xml:space="preserve">the </w:t>
      </w:r>
      <w:r w:rsidR="0069089E">
        <w:rPr>
          <w:rFonts w:ascii="Times New Roman" w:hAnsi="Times New Roman"/>
          <w:sz w:val="20"/>
        </w:rPr>
        <w:t>Work</w:t>
      </w:r>
      <w:r w:rsidR="00AC7CDD" w:rsidRPr="007A0CA1">
        <w:rPr>
          <w:rFonts w:ascii="Times New Roman" w:hAnsi="Times New Roman"/>
          <w:sz w:val="20"/>
        </w:rPr>
        <w:t xml:space="preserve"> described in this Agreement, </w:t>
      </w:r>
      <w:r w:rsidR="00EC428E">
        <w:rPr>
          <w:rFonts w:ascii="Times New Roman" w:hAnsi="Times New Roman"/>
          <w:sz w:val="20"/>
        </w:rPr>
        <w:t xml:space="preserve">including the </w:t>
      </w:r>
      <w:r w:rsidR="00174100">
        <w:rPr>
          <w:rFonts w:ascii="Times New Roman" w:hAnsi="Times New Roman"/>
          <w:sz w:val="20"/>
        </w:rPr>
        <w:t>Desc</w:t>
      </w:r>
      <w:r w:rsidR="007A2BD1">
        <w:rPr>
          <w:rFonts w:ascii="Times New Roman" w:hAnsi="Times New Roman"/>
          <w:sz w:val="20"/>
        </w:rPr>
        <w:t xml:space="preserve">ription </w:t>
      </w:r>
      <w:r w:rsidR="00EC428E">
        <w:rPr>
          <w:rFonts w:ascii="Times New Roman" w:hAnsi="Times New Roman"/>
          <w:sz w:val="20"/>
        </w:rPr>
        <w:t xml:space="preserve">of </w:t>
      </w:r>
      <w:r w:rsidR="007A2BD1">
        <w:rPr>
          <w:rFonts w:ascii="Times New Roman" w:hAnsi="Times New Roman"/>
          <w:sz w:val="20"/>
        </w:rPr>
        <w:t>Services.</w:t>
      </w:r>
      <w:r w:rsidR="00AC7CDD" w:rsidRPr="007A0CA1">
        <w:rPr>
          <w:rFonts w:ascii="Times New Roman" w:hAnsi="Times New Roman"/>
          <w:sz w:val="20"/>
        </w:rPr>
        <w:t xml:space="preserve"> </w:t>
      </w:r>
      <w:r w:rsidR="008C23C0" w:rsidRPr="007A0CA1">
        <w:rPr>
          <w:rFonts w:ascii="Times New Roman" w:hAnsi="Times New Roman"/>
          <w:sz w:val="20"/>
        </w:rPr>
        <w:t xml:space="preserve">Except as set forth in the </w:t>
      </w:r>
      <w:r w:rsidR="007A2BD1">
        <w:rPr>
          <w:rFonts w:ascii="Times New Roman" w:hAnsi="Times New Roman"/>
          <w:sz w:val="20"/>
        </w:rPr>
        <w:t>Description of Services,</w:t>
      </w:r>
      <w:r w:rsidR="008C23C0" w:rsidRPr="007A0CA1">
        <w:rPr>
          <w:rFonts w:ascii="Times New Roman" w:hAnsi="Times New Roman"/>
          <w:sz w:val="20"/>
        </w:rPr>
        <w:t xml:space="preserve"> </w:t>
      </w:r>
      <w:r w:rsidR="008B0A96" w:rsidRPr="007A0CA1">
        <w:rPr>
          <w:rFonts w:ascii="Times New Roman" w:hAnsi="Times New Roman"/>
          <w:sz w:val="20"/>
        </w:rPr>
        <w:t>Contractor</w:t>
      </w:r>
      <w:r w:rsidR="008C23C0" w:rsidRPr="007A0CA1">
        <w:rPr>
          <w:rFonts w:ascii="Times New Roman" w:hAnsi="Times New Roman"/>
          <w:sz w:val="20"/>
        </w:rPr>
        <w:t xml:space="preserve"> is responsible for providing all facilities, </w:t>
      </w:r>
      <w:proofErr w:type="gramStart"/>
      <w:r w:rsidR="00E76060">
        <w:rPr>
          <w:rFonts w:ascii="Times New Roman" w:hAnsi="Times New Roman"/>
          <w:sz w:val="20"/>
        </w:rPr>
        <w:t>M</w:t>
      </w:r>
      <w:r w:rsidR="00A82317" w:rsidRPr="007A0CA1">
        <w:rPr>
          <w:rFonts w:ascii="Times New Roman" w:hAnsi="Times New Roman"/>
          <w:sz w:val="20"/>
        </w:rPr>
        <w:t>aterials</w:t>
      </w:r>
      <w:proofErr w:type="gramEnd"/>
      <w:r w:rsidR="00A82317" w:rsidRPr="007A0CA1">
        <w:rPr>
          <w:rFonts w:ascii="Times New Roman" w:hAnsi="Times New Roman"/>
          <w:sz w:val="20"/>
        </w:rPr>
        <w:t xml:space="preserve"> </w:t>
      </w:r>
      <w:r w:rsidR="008C23C0" w:rsidRPr="007A0CA1">
        <w:rPr>
          <w:rFonts w:ascii="Times New Roman" w:hAnsi="Times New Roman"/>
          <w:sz w:val="20"/>
        </w:rPr>
        <w:t xml:space="preserve">and resources (including personnel, equipment and software) necessary and appropriate for delivery of the </w:t>
      </w:r>
      <w:r w:rsidR="0069089E">
        <w:rPr>
          <w:rFonts w:ascii="Times New Roman" w:hAnsi="Times New Roman"/>
          <w:sz w:val="20"/>
        </w:rPr>
        <w:t>Work</w:t>
      </w:r>
      <w:r w:rsidR="008C23C0" w:rsidRPr="007A0CA1">
        <w:rPr>
          <w:rFonts w:ascii="Times New Roman" w:hAnsi="Times New Roman"/>
          <w:sz w:val="20"/>
        </w:rPr>
        <w:t xml:space="preserve"> and to meet </w:t>
      </w:r>
      <w:r w:rsidR="008B0A96" w:rsidRPr="007A0CA1">
        <w:rPr>
          <w:rFonts w:ascii="Times New Roman" w:hAnsi="Times New Roman"/>
          <w:sz w:val="20"/>
        </w:rPr>
        <w:t>Contractor</w:t>
      </w:r>
      <w:r w:rsidR="008C23C0" w:rsidRPr="007A0CA1">
        <w:rPr>
          <w:rFonts w:ascii="Times New Roman" w:hAnsi="Times New Roman"/>
          <w:sz w:val="20"/>
        </w:rPr>
        <w:t>'s obligations under this Agreement</w:t>
      </w:r>
      <w:r w:rsidR="00F6394F" w:rsidRPr="007A0CA1">
        <w:rPr>
          <w:rFonts w:ascii="Times New Roman" w:hAnsi="Times New Roman"/>
          <w:sz w:val="20"/>
        </w:rPr>
        <w:t>.</w:t>
      </w:r>
      <w:bookmarkStart w:id="7" w:name="_Ref65988389"/>
    </w:p>
    <w:p w14:paraId="61D06133" w14:textId="77777777" w:rsidR="000E525A" w:rsidRPr="00BD40D4" w:rsidRDefault="00D62092" w:rsidP="00DB31E7">
      <w:pPr>
        <w:pStyle w:val="ListParagraph"/>
        <w:spacing w:line="240" w:lineRule="auto"/>
        <w:ind w:left="0"/>
        <w:contextualSpacing w:val="0"/>
        <w:rPr>
          <w:rFonts w:ascii="Times New Roman" w:hAnsi="Times New Roman"/>
          <w:b/>
          <w:sz w:val="20"/>
        </w:rPr>
      </w:pPr>
      <w:r w:rsidRPr="00D62092">
        <w:rPr>
          <w:rFonts w:ascii="Times New Roman" w:hAnsi="Times New Roman"/>
          <w:sz w:val="20"/>
        </w:rPr>
        <w:tab/>
      </w:r>
      <w:r w:rsidR="007A0CA1" w:rsidRPr="00730BB2">
        <w:rPr>
          <w:rFonts w:ascii="Times New Roman" w:hAnsi="Times New Roman"/>
          <w:sz w:val="20"/>
        </w:rPr>
        <w:t>1.</w:t>
      </w:r>
      <w:r w:rsidR="00D5365D">
        <w:rPr>
          <w:rFonts w:ascii="Times New Roman" w:hAnsi="Times New Roman"/>
          <w:sz w:val="20"/>
        </w:rPr>
        <w:t>2</w:t>
      </w:r>
      <w:r w:rsidR="007A0CA1" w:rsidRPr="00730BB2">
        <w:rPr>
          <w:rFonts w:ascii="Times New Roman" w:hAnsi="Times New Roman"/>
          <w:sz w:val="20"/>
        </w:rPr>
        <w:t xml:space="preserve"> </w:t>
      </w:r>
      <w:r w:rsidR="00730BB2" w:rsidRPr="00730BB2">
        <w:rPr>
          <w:rFonts w:ascii="Times New Roman" w:hAnsi="Times New Roman"/>
          <w:sz w:val="20"/>
        </w:rPr>
        <w:tab/>
      </w:r>
      <w:r w:rsidR="00873C10" w:rsidRPr="00BD40D4">
        <w:rPr>
          <w:rFonts w:ascii="Times New Roman" w:hAnsi="Times New Roman"/>
          <w:sz w:val="20"/>
          <w:u w:val="single"/>
        </w:rPr>
        <w:t>Stop Work Orders</w:t>
      </w:r>
      <w:r w:rsidR="00873C10" w:rsidRPr="00BD40D4">
        <w:rPr>
          <w:rFonts w:ascii="Times New Roman" w:hAnsi="Times New Roman"/>
          <w:sz w:val="20"/>
        </w:rPr>
        <w:t>.</w:t>
      </w:r>
      <w:bookmarkEnd w:id="7"/>
    </w:p>
    <w:p w14:paraId="122DDCDA" w14:textId="77777777" w:rsidR="00432982" w:rsidRPr="009424EC" w:rsidRDefault="00D62092" w:rsidP="00E266EA">
      <w:pPr>
        <w:pStyle w:val="Heading3"/>
        <w:keepNext w:val="0"/>
        <w:spacing w:before="120" w:after="120" w:line="240" w:lineRule="auto"/>
        <w:rPr>
          <w:rFonts w:ascii="Times New Roman" w:hAnsi="Times New Roman"/>
          <w:b w:val="0"/>
          <w:sz w:val="20"/>
        </w:rPr>
      </w:pPr>
      <w:bookmarkStart w:id="8" w:name="_Ref31438204"/>
      <w:r w:rsidRPr="00D62092">
        <w:rPr>
          <w:rFonts w:ascii="Times New Roman" w:hAnsi="Times New Roman"/>
          <w:b w:val="0"/>
          <w:sz w:val="20"/>
        </w:rPr>
        <w:tab/>
      </w:r>
      <w:r w:rsidR="007A0CA1" w:rsidRPr="00EC428E">
        <w:rPr>
          <w:rFonts w:ascii="Times New Roman" w:hAnsi="Times New Roman"/>
          <w:b w:val="0"/>
          <w:sz w:val="20"/>
        </w:rPr>
        <w:t xml:space="preserve">(a) </w:t>
      </w:r>
      <w:r w:rsidR="00EC428E" w:rsidRPr="00EC428E">
        <w:rPr>
          <w:rFonts w:ascii="Times New Roman" w:hAnsi="Times New Roman"/>
          <w:b w:val="0"/>
          <w:sz w:val="20"/>
        </w:rPr>
        <w:t xml:space="preserve">         </w:t>
      </w:r>
      <w:r w:rsidR="00873C10" w:rsidRPr="009424EC">
        <w:rPr>
          <w:rFonts w:ascii="Times New Roman" w:hAnsi="Times New Roman"/>
          <w:b w:val="0"/>
          <w:sz w:val="20"/>
          <w:u w:val="single"/>
        </w:rPr>
        <w:t>Effect</w:t>
      </w:r>
      <w:r w:rsidR="00873C10" w:rsidRPr="009424EC">
        <w:rPr>
          <w:rFonts w:ascii="Times New Roman" w:hAnsi="Times New Roman"/>
          <w:b w:val="0"/>
          <w:sz w:val="20"/>
        </w:rPr>
        <w:t xml:space="preserve">.  The </w:t>
      </w:r>
      <w:r w:rsidR="00D27D61" w:rsidRPr="009424EC">
        <w:rPr>
          <w:rFonts w:ascii="Times New Roman" w:hAnsi="Times New Roman"/>
          <w:b w:val="0"/>
          <w:sz w:val="20"/>
        </w:rPr>
        <w:t>JBE</w:t>
      </w:r>
      <w:r w:rsidR="00873C10" w:rsidRPr="009424EC">
        <w:rPr>
          <w:rFonts w:ascii="Times New Roman" w:hAnsi="Times New Roman"/>
          <w:b w:val="0"/>
          <w:sz w:val="20"/>
        </w:rPr>
        <w:t xml:space="preserve"> may, at any time, by written stop work order to </w:t>
      </w:r>
      <w:r w:rsidR="008B0A96" w:rsidRPr="009424EC">
        <w:rPr>
          <w:rFonts w:ascii="Times New Roman" w:hAnsi="Times New Roman"/>
          <w:b w:val="0"/>
          <w:sz w:val="20"/>
        </w:rPr>
        <w:t>Contractor</w:t>
      </w:r>
      <w:r w:rsidR="00964DC9">
        <w:rPr>
          <w:rFonts w:ascii="Times New Roman" w:hAnsi="Times New Roman"/>
          <w:b w:val="0"/>
          <w:sz w:val="20"/>
        </w:rPr>
        <w:t>,</w:t>
      </w:r>
      <w:r w:rsidR="00873C10" w:rsidRPr="009424EC">
        <w:rPr>
          <w:rFonts w:ascii="Times New Roman" w:hAnsi="Times New Roman"/>
          <w:b w:val="0"/>
          <w:sz w:val="20"/>
        </w:rPr>
        <w:t xml:space="preserve"> require </w:t>
      </w:r>
      <w:r w:rsidR="008B0A96" w:rsidRPr="009424EC">
        <w:rPr>
          <w:rFonts w:ascii="Times New Roman" w:hAnsi="Times New Roman"/>
          <w:b w:val="0"/>
          <w:sz w:val="20"/>
        </w:rPr>
        <w:t>Contractor</w:t>
      </w:r>
      <w:r w:rsidR="00873C10" w:rsidRPr="009424EC">
        <w:rPr>
          <w:rFonts w:ascii="Times New Roman" w:hAnsi="Times New Roman"/>
          <w:b w:val="0"/>
          <w:sz w:val="20"/>
        </w:rPr>
        <w:t xml:space="preserve"> to stop all, or any part, of the </w:t>
      </w:r>
      <w:r w:rsidR="0069089E">
        <w:rPr>
          <w:rFonts w:ascii="Times New Roman" w:hAnsi="Times New Roman"/>
          <w:b w:val="0"/>
          <w:sz w:val="20"/>
        </w:rPr>
        <w:t>Work</w:t>
      </w:r>
      <w:r w:rsidR="00873C10" w:rsidRPr="009424EC">
        <w:rPr>
          <w:rFonts w:ascii="Times New Roman" w:hAnsi="Times New Roman"/>
          <w:b w:val="0"/>
          <w:sz w:val="20"/>
        </w:rPr>
        <w:t xml:space="preserve"> for a period of up to ninety (90) days after the stop work order is delivered to </w:t>
      </w:r>
      <w:r w:rsidR="008B0A96" w:rsidRPr="009424EC">
        <w:rPr>
          <w:rFonts w:ascii="Times New Roman" w:hAnsi="Times New Roman"/>
          <w:b w:val="0"/>
          <w:sz w:val="20"/>
        </w:rPr>
        <w:t>Contractor</w:t>
      </w:r>
      <w:r w:rsidR="00873C10" w:rsidRPr="009424EC">
        <w:rPr>
          <w:rFonts w:ascii="Times New Roman" w:hAnsi="Times New Roman"/>
          <w:b w:val="0"/>
          <w:sz w:val="20"/>
        </w:rPr>
        <w:t xml:space="preserve">, and for any further period to which the Parties may agree. Upon receipt of a stop work order, </w:t>
      </w:r>
      <w:r w:rsidR="008B0A96" w:rsidRPr="009424EC">
        <w:rPr>
          <w:rFonts w:ascii="Times New Roman" w:hAnsi="Times New Roman"/>
          <w:b w:val="0"/>
          <w:sz w:val="20"/>
        </w:rPr>
        <w:t>Contractor</w:t>
      </w:r>
      <w:r w:rsidR="00873C10" w:rsidRPr="009424EC">
        <w:rPr>
          <w:rFonts w:ascii="Times New Roman" w:hAnsi="Times New Roman"/>
          <w:b w:val="0"/>
          <w:sz w:val="20"/>
        </w:rPr>
        <w:t xml:space="preserve"> shall promptly comply with the terms of the stop work order and take all reasonable steps to end the incurrence of any costs, expenses or liabilities allocable to the </w:t>
      </w:r>
      <w:r w:rsidR="0069089E">
        <w:rPr>
          <w:rFonts w:ascii="Times New Roman" w:hAnsi="Times New Roman"/>
          <w:b w:val="0"/>
          <w:sz w:val="20"/>
        </w:rPr>
        <w:t>Work</w:t>
      </w:r>
      <w:r w:rsidR="00873C10" w:rsidRPr="009424EC">
        <w:rPr>
          <w:rFonts w:ascii="Times New Roman" w:hAnsi="Times New Roman"/>
          <w:b w:val="0"/>
          <w:sz w:val="20"/>
        </w:rPr>
        <w:t xml:space="preserve"> covered by the stop work order during the period of work stoppage. </w:t>
      </w:r>
      <w:r w:rsidR="00C45356">
        <w:rPr>
          <w:rFonts w:ascii="Times New Roman" w:hAnsi="Times New Roman"/>
          <w:b w:val="0"/>
          <w:sz w:val="20"/>
        </w:rPr>
        <w:t xml:space="preserve">The JBE shall not be liable to Contractor for loss of profits arising out of such stop work order. </w:t>
      </w:r>
      <w:r w:rsidR="00873C10" w:rsidRPr="009424EC">
        <w:rPr>
          <w:rFonts w:ascii="Times New Roman" w:hAnsi="Times New Roman"/>
          <w:b w:val="0"/>
          <w:sz w:val="20"/>
        </w:rPr>
        <w:t xml:space="preserve">Within ninety (90) days after a stop work order is delivered to </w:t>
      </w:r>
      <w:r w:rsidR="008B0A96" w:rsidRPr="009424EC">
        <w:rPr>
          <w:rFonts w:ascii="Times New Roman" w:hAnsi="Times New Roman"/>
          <w:b w:val="0"/>
          <w:sz w:val="20"/>
        </w:rPr>
        <w:t>Contractor</w:t>
      </w:r>
      <w:r w:rsidR="00873C10" w:rsidRPr="009424EC">
        <w:rPr>
          <w:rFonts w:ascii="Times New Roman" w:hAnsi="Times New Roman"/>
          <w:b w:val="0"/>
          <w:sz w:val="20"/>
        </w:rPr>
        <w:t xml:space="preserve">, or within any extension of that period mutually agreed to by the Parties, the </w:t>
      </w:r>
      <w:r w:rsidR="00D27D61" w:rsidRPr="009424EC">
        <w:rPr>
          <w:rFonts w:ascii="Times New Roman" w:hAnsi="Times New Roman"/>
          <w:b w:val="0"/>
          <w:sz w:val="20"/>
        </w:rPr>
        <w:t>JBE</w:t>
      </w:r>
      <w:r w:rsidR="00873C10" w:rsidRPr="009424EC">
        <w:rPr>
          <w:rFonts w:ascii="Times New Roman" w:hAnsi="Times New Roman"/>
          <w:b w:val="0"/>
          <w:sz w:val="20"/>
        </w:rPr>
        <w:t xml:space="preserve"> shall either: (</w:t>
      </w:r>
      <w:proofErr w:type="spellStart"/>
      <w:r w:rsidR="00873C10" w:rsidRPr="009424EC">
        <w:rPr>
          <w:rFonts w:ascii="Times New Roman" w:hAnsi="Times New Roman"/>
          <w:b w:val="0"/>
          <w:sz w:val="20"/>
        </w:rPr>
        <w:t>i</w:t>
      </w:r>
      <w:proofErr w:type="spellEnd"/>
      <w:r w:rsidR="00873C10" w:rsidRPr="009424EC">
        <w:rPr>
          <w:rFonts w:ascii="Times New Roman" w:hAnsi="Times New Roman"/>
          <w:b w:val="0"/>
          <w:sz w:val="20"/>
        </w:rPr>
        <w:t xml:space="preserve">) cancel the stop work order; or (ii) terminate the </w:t>
      </w:r>
      <w:r w:rsidR="00D058BA">
        <w:rPr>
          <w:rFonts w:ascii="Times New Roman" w:hAnsi="Times New Roman"/>
          <w:b w:val="0"/>
          <w:sz w:val="20"/>
        </w:rPr>
        <w:t>W</w:t>
      </w:r>
      <w:r w:rsidR="00873C10" w:rsidRPr="009424EC">
        <w:rPr>
          <w:rFonts w:ascii="Times New Roman" w:hAnsi="Times New Roman"/>
          <w:b w:val="0"/>
          <w:sz w:val="20"/>
        </w:rPr>
        <w:t>ork covered by the stop work order.</w:t>
      </w:r>
      <w:bookmarkEnd w:id="8"/>
    </w:p>
    <w:p w14:paraId="047E6101" w14:textId="513BD7D9" w:rsidR="00BD40D4" w:rsidRPr="00D62092" w:rsidRDefault="00D62092" w:rsidP="00E266EA">
      <w:pPr>
        <w:pStyle w:val="Heading3"/>
        <w:keepNext w:val="0"/>
        <w:spacing w:before="120" w:after="120" w:line="240" w:lineRule="auto"/>
        <w:rPr>
          <w:rFonts w:ascii="Times New Roman" w:hAnsi="Times New Roman"/>
          <w:b w:val="0"/>
          <w:sz w:val="20"/>
        </w:rPr>
      </w:pPr>
      <w:bookmarkStart w:id="9" w:name="_Ref31438205"/>
      <w:r w:rsidRPr="00D62092">
        <w:rPr>
          <w:rFonts w:ascii="Times New Roman" w:hAnsi="Times New Roman"/>
          <w:b w:val="0"/>
          <w:sz w:val="20"/>
        </w:rPr>
        <w:tab/>
      </w:r>
      <w:r w:rsidR="007A0CA1" w:rsidRPr="00EC428E">
        <w:rPr>
          <w:rFonts w:ascii="Times New Roman" w:hAnsi="Times New Roman"/>
          <w:b w:val="0"/>
          <w:sz w:val="20"/>
        </w:rPr>
        <w:t xml:space="preserve">(b) </w:t>
      </w:r>
      <w:r w:rsidR="00EC428E" w:rsidRPr="00EC428E">
        <w:rPr>
          <w:rFonts w:ascii="Times New Roman" w:hAnsi="Times New Roman"/>
          <w:b w:val="0"/>
          <w:sz w:val="20"/>
        </w:rPr>
        <w:t xml:space="preserve">      </w:t>
      </w:r>
      <w:r w:rsidR="00EC428E" w:rsidRPr="00EC428E">
        <w:rPr>
          <w:rFonts w:ascii="Times New Roman" w:hAnsi="Times New Roman"/>
          <w:b w:val="0"/>
          <w:sz w:val="20"/>
        </w:rPr>
        <w:tab/>
      </w:r>
      <w:r w:rsidR="00873C10" w:rsidRPr="009424EC">
        <w:rPr>
          <w:rFonts w:ascii="Times New Roman" w:hAnsi="Times New Roman"/>
          <w:b w:val="0"/>
          <w:sz w:val="20"/>
          <w:u w:val="single"/>
        </w:rPr>
        <w:t>Expiration or Cancellation</w:t>
      </w:r>
      <w:r w:rsidR="00873C10" w:rsidRPr="009424EC">
        <w:rPr>
          <w:rFonts w:ascii="Times New Roman" w:hAnsi="Times New Roman"/>
          <w:b w:val="0"/>
          <w:sz w:val="20"/>
        </w:rPr>
        <w:t xml:space="preserve">.  If a stop work order is canceled by the </w:t>
      </w:r>
      <w:r w:rsidR="00D27D61" w:rsidRPr="009424EC">
        <w:rPr>
          <w:rFonts w:ascii="Times New Roman" w:hAnsi="Times New Roman"/>
          <w:b w:val="0"/>
          <w:sz w:val="20"/>
        </w:rPr>
        <w:t>JBE</w:t>
      </w:r>
      <w:r w:rsidR="00873C10" w:rsidRPr="009424EC">
        <w:rPr>
          <w:rFonts w:ascii="Times New Roman" w:hAnsi="Times New Roman"/>
          <w:b w:val="0"/>
          <w:sz w:val="20"/>
        </w:rPr>
        <w:t xml:space="preserve"> or the period of the stop work order or any extension thereof expires, </w:t>
      </w:r>
      <w:r w:rsidR="008B0A96" w:rsidRPr="009424EC">
        <w:rPr>
          <w:rFonts w:ascii="Times New Roman" w:hAnsi="Times New Roman"/>
          <w:b w:val="0"/>
          <w:sz w:val="20"/>
        </w:rPr>
        <w:t>Contractor</w:t>
      </w:r>
      <w:r w:rsidR="00873C10" w:rsidRPr="009424EC">
        <w:rPr>
          <w:rFonts w:ascii="Times New Roman" w:hAnsi="Times New Roman"/>
          <w:b w:val="0"/>
          <w:sz w:val="20"/>
        </w:rPr>
        <w:t xml:space="preserve"> shall </w:t>
      </w:r>
      <w:r w:rsidR="00964DC9">
        <w:rPr>
          <w:rFonts w:ascii="Times New Roman" w:hAnsi="Times New Roman"/>
          <w:b w:val="0"/>
          <w:sz w:val="20"/>
        </w:rPr>
        <w:t xml:space="preserve">promptly </w:t>
      </w:r>
      <w:r w:rsidR="00873C10" w:rsidRPr="009424EC">
        <w:rPr>
          <w:rFonts w:ascii="Times New Roman" w:hAnsi="Times New Roman"/>
          <w:b w:val="0"/>
          <w:sz w:val="20"/>
        </w:rPr>
        <w:t xml:space="preserve">resume the </w:t>
      </w:r>
      <w:r w:rsidR="0069089E">
        <w:rPr>
          <w:rFonts w:ascii="Times New Roman" w:hAnsi="Times New Roman"/>
          <w:b w:val="0"/>
          <w:sz w:val="20"/>
        </w:rPr>
        <w:t>Work</w:t>
      </w:r>
      <w:r w:rsidR="00873C10" w:rsidRPr="009424EC">
        <w:rPr>
          <w:rFonts w:ascii="Times New Roman" w:hAnsi="Times New Roman"/>
          <w:b w:val="0"/>
          <w:sz w:val="20"/>
        </w:rPr>
        <w:t xml:space="preserve"> covered by such stop work order. The </w:t>
      </w:r>
      <w:r w:rsidR="00D27D61" w:rsidRPr="009424EC">
        <w:rPr>
          <w:rFonts w:ascii="Times New Roman" w:hAnsi="Times New Roman"/>
          <w:b w:val="0"/>
          <w:sz w:val="20"/>
        </w:rPr>
        <w:t>JBE</w:t>
      </w:r>
      <w:r w:rsidR="00873C10" w:rsidRPr="009424EC">
        <w:rPr>
          <w:rFonts w:ascii="Times New Roman" w:hAnsi="Times New Roman"/>
          <w:b w:val="0"/>
          <w:sz w:val="20"/>
        </w:rPr>
        <w:t xml:space="preserve"> shall make an equitable adjustment in the delivery schedule, and </w:t>
      </w:r>
      <w:r w:rsidR="00CE206C" w:rsidRPr="009424EC">
        <w:rPr>
          <w:rFonts w:ascii="Times New Roman" w:hAnsi="Times New Roman"/>
          <w:b w:val="0"/>
          <w:sz w:val="20"/>
        </w:rPr>
        <w:t xml:space="preserve">the applicable </w:t>
      </w:r>
      <w:r w:rsidR="004333A2">
        <w:rPr>
          <w:rFonts w:ascii="Times New Roman" w:hAnsi="Times New Roman"/>
          <w:b w:val="0"/>
          <w:sz w:val="20"/>
        </w:rPr>
        <w:t>Work</w:t>
      </w:r>
      <w:r w:rsidR="00873C10" w:rsidRPr="009424EC">
        <w:rPr>
          <w:rFonts w:ascii="Times New Roman" w:hAnsi="Times New Roman"/>
          <w:b w:val="0"/>
          <w:sz w:val="20"/>
        </w:rPr>
        <w:t xml:space="preserve"> shall be modified, in writing, accordingly, if:</w:t>
      </w:r>
      <w:bookmarkEnd w:id="9"/>
      <w:r w:rsidR="008C23C0" w:rsidRPr="009424EC">
        <w:rPr>
          <w:rFonts w:ascii="Times New Roman" w:hAnsi="Times New Roman"/>
          <w:b w:val="0"/>
          <w:sz w:val="20"/>
        </w:rPr>
        <w:t xml:space="preserve"> (</w:t>
      </w:r>
      <w:proofErr w:type="spellStart"/>
      <w:r w:rsidR="008C23C0" w:rsidRPr="009424EC">
        <w:rPr>
          <w:rFonts w:ascii="Times New Roman" w:hAnsi="Times New Roman"/>
          <w:b w:val="0"/>
          <w:sz w:val="20"/>
        </w:rPr>
        <w:t>i</w:t>
      </w:r>
      <w:proofErr w:type="spellEnd"/>
      <w:r w:rsidR="008C23C0" w:rsidRPr="009424EC">
        <w:rPr>
          <w:rFonts w:ascii="Times New Roman" w:hAnsi="Times New Roman"/>
          <w:b w:val="0"/>
          <w:sz w:val="20"/>
        </w:rPr>
        <w:t xml:space="preserve">) </w:t>
      </w:r>
      <w:r w:rsidR="00873C10" w:rsidRPr="009424EC">
        <w:rPr>
          <w:rFonts w:ascii="Times New Roman" w:hAnsi="Times New Roman"/>
          <w:b w:val="0"/>
          <w:sz w:val="20"/>
        </w:rPr>
        <w:t xml:space="preserve">the stop work order directly and proximately results in an increase in the time required for the performance of any part of </w:t>
      </w:r>
      <w:r w:rsidR="00CE206C" w:rsidRPr="009424EC">
        <w:rPr>
          <w:rFonts w:ascii="Times New Roman" w:hAnsi="Times New Roman"/>
          <w:b w:val="0"/>
          <w:sz w:val="20"/>
        </w:rPr>
        <w:t>the Work</w:t>
      </w:r>
      <w:r w:rsidR="00873C10" w:rsidRPr="009424EC">
        <w:rPr>
          <w:rFonts w:ascii="Times New Roman" w:hAnsi="Times New Roman"/>
          <w:b w:val="0"/>
          <w:sz w:val="20"/>
        </w:rPr>
        <w:t>; and</w:t>
      </w:r>
      <w:r w:rsidR="008C23C0" w:rsidRPr="009424EC">
        <w:rPr>
          <w:rFonts w:ascii="Times New Roman" w:hAnsi="Times New Roman"/>
          <w:b w:val="0"/>
          <w:sz w:val="20"/>
        </w:rPr>
        <w:t xml:space="preserve"> (ii) </w:t>
      </w:r>
      <w:r w:rsidR="008B0A96" w:rsidRPr="009424EC">
        <w:rPr>
          <w:rFonts w:ascii="Times New Roman" w:hAnsi="Times New Roman"/>
          <w:b w:val="0"/>
          <w:sz w:val="20"/>
        </w:rPr>
        <w:t>Contractor</w:t>
      </w:r>
      <w:r w:rsidR="00873C10" w:rsidRPr="009424EC">
        <w:rPr>
          <w:rFonts w:ascii="Times New Roman" w:hAnsi="Times New Roman"/>
          <w:b w:val="0"/>
          <w:sz w:val="20"/>
        </w:rPr>
        <w:t xml:space="preserve"> asserts its right to such equitable adjustment within thirty (30) days after the end of the period of work stoppage.</w:t>
      </w:r>
    </w:p>
    <w:p w14:paraId="7F5C139D" w14:textId="17FE6E1F" w:rsidR="00BD40D4" w:rsidRDefault="00D62092" w:rsidP="00E266EA">
      <w:pPr>
        <w:pStyle w:val="Heading2"/>
        <w:keepNext w:val="0"/>
        <w:tabs>
          <w:tab w:val="left" w:pos="720"/>
          <w:tab w:val="num" w:pos="1440"/>
        </w:tabs>
        <w:spacing w:before="120" w:after="120" w:line="240" w:lineRule="auto"/>
        <w:rPr>
          <w:rFonts w:ascii="Times New Roman" w:hAnsi="Times New Roman"/>
          <w:b w:val="0"/>
          <w:i w:val="0"/>
          <w:sz w:val="20"/>
        </w:rPr>
      </w:pPr>
      <w:r w:rsidRPr="00D62092">
        <w:rPr>
          <w:rFonts w:ascii="Times New Roman" w:hAnsi="Times New Roman"/>
          <w:b w:val="0"/>
          <w:i w:val="0"/>
          <w:sz w:val="20"/>
        </w:rPr>
        <w:tab/>
      </w:r>
      <w:r w:rsidR="00BD40D4" w:rsidRPr="00730BB2">
        <w:rPr>
          <w:rFonts w:ascii="Times New Roman" w:hAnsi="Times New Roman"/>
          <w:b w:val="0"/>
          <w:i w:val="0"/>
          <w:sz w:val="20"/>
        </w:rPr>
        <w:t>1.</w:t>
      </w:r>
      <w:r w:rsidR="00D5365D">
        <w:rPr>
          <w:rFonts w:ascii="Times New Roman" w:hAnsi="Times New Roman"/>
          <w:b w:val="0"/>
          <w:i w:val="0"/>
          <w:sz w:val="20"/>
        </w:rPr>
        <w:t>3</w:t>
      </w:r>
      <w:r w:rsidR="00BD40D4" w:rsidRPr="00730BB2">
        <w:rPr>
          <w:rFonts w:ascii="Times New Roman" w:hAnsi="Times New Roman"/>
          <w:b w:val="0"/>
          <w:i w:val="0"/>
          <w:sz w:val="20"/>
        </w:rPr>
        <w:t xml:space="preserve"> </w:t>
      </w:r>
      <w:bookmarkStart w:id="10" w:name="_Ref66680962"/>
      <w:r w:rsidR="00730BB2" w:rsidRPr="00730BB2">
        <w:rPr>
          <w:rFonts w:ascii="Times New Roman" w:hAnsi="Times New Roman"/>
          <w:b w:val="0"/>
          <w:i w:val="0"/>
          <w:sz w:val="20"/>
        </w:rPr>
        <w:tab/>
      </w:r>
      <w:r w:rsidR="00873C10" w:rsidRPr="009424EC">
        <w:rPr>
          <w:rFonts w:ascii="Times New Roman" w:hAnsi="Times New Roman"/>
          <w:b w:val="0"/>
          <w:i w:val="0"/>
          <w:sz w:val="20"/>
          <w:u w:val="single"/>
        </w:rPr>
        <w:t xml:space="preserve">Change </w:t>
      </w:r>
      <w:r w:rsidR="002C3750" w:rsidRPr="009424EC">
        <w:rPr>
          <w:rFonts w:ascii="Times New Roman" w:hAnsi="Times New Roman"/>
          <w:b w:val="0"/>
          <w:i w:val="0"/>
          <w:sz w:val="20"/>
          <w:u w:val="single"/>
        </w:rPr>
        <w:t>Orders</w:t>
      </w:r>
      <w:r w:rsidR="00873C10" w:rsidRPr="009424EC">
        <w:rPr>
          <w:rFonts w:ascii="Times New Roman" w:hAnsi="Times New Roman"/>
          <w:b w:val="0"/>
          <w:i w:val="0"/>
          <w:sz w:val="20"/>
        </w:rPr>
        <w:t>.</w:t>
      </w:r>
      <w:bookmarkEnd w:id="10"/>
      <w:r w:rsidR="002C3750" w:rsidRPr="009424EC">
        <w:rPr>
          <w:rFonts w:ascii="Times New Roman" w:hAnsi="Times New Roman"/>
          <w:b w:val="0"/>
          <w:i w:val="0"/>
          <w:sz w:val="20"/>
        </w:rPr>
        <w:t xml:space="preserve">  </w:t>
      </w:r>
      <w:r w:rsidR="00C47AE7" w:rsidRPr="009424EC">
        <w:rPr>
          <w:rFonts w:ascii="Times New Roman" w:hAnsi="Times New Roman"/>
          <w:b w:val="0"/>
          <w:i w:val="0"/>
          <w:sz w:val="20"/>
        </w:rPr>
        <w:t xml:space="preserve">From time to time during the </w:t>
      </w:r>
      <w:r w:rsidR="009A0232">
        <w:rPr>
          <w:rFonts w:ascii="Times New Roman" w:hAnsi="Times New Roman"/>
          <w:b w:val="0"/>
          <w:i w:val="0"/>
          <w:sz w:val="20"/>
        </w:rPr>
        <w:t>T</w:t>
      </w:r>
      <w:r w:rsidR="00C47AE7" w:rsidRPr="009424EC">
        <w:rPr>
          <w:rFonts w:ascii="Times New Roman" w:hAnsi="Times New Roman"/>
          <w:b w:val="0"/>
          <w:i w:val="0"/>
          <w:sz w:val="20"/>
        </w:rPr>
        <w:t xml:space="preserve">erm of this Agreement, the Parties may mutually agree on a change to the </w:t>
      </w:r>
      <w:r w:rsidR="008610FA">
        <w:rPr>
          <w:rFonts w:ascii="Times New Roman" w:hAnsi="Times New Roman"/>
          <w:b w:val="0"/>
          <w:i w:val="0"/>
          <w:sz w:val="20"/>
        </w:rPr>
        <w:t>Work</w:t>
      </w:r>
      <w:r w:rsidR="005D7C5C">
        <w:rPr>
          <w:rFonts w:ascii="Times New Roman" w:hAnsi="Times New Roman"/>
          <w:b w:val="0"/>
          <w:i w:val="0"/>
          <w:sz w:val="20"/>
        </w:rPr>
        <w:t>,</w:t>
      </w:r>
      <w:r w:rsidR="00C47AE7" w:rsidRPr="009424EC">
        <w:rPr>
          <w:rFonts w:ascii="Times New Roman" w:hAnsi="Times New Roman"/>
          <w:b w:val="0"/>
          <w:i w:val="0"/>
          <w:sz w:val="20"/>
        </w:rPr>
        <w:t xml:space="preserve"> which may require an extension or reduction in the schedule and/or an increase or decrease in the fees and expenses and/or the </w:t>
      </w:r>
      <w:r w:rsidR="008610FA">
        <w:rPr>
          <w:rFonts w:ascii="Times New Roman" w:hAnsi="Times New Roman"/>
          <w:b w:val="0"/>
          <w:i w:val="0"/>
          <w:sz w:val="20"/>
        </w:rPr>
        <w:t>Work</w:t>
      </w:r>
      <w:r w:rsidR="00990B35" w:rsidRPr="009424EC">
        <w:rPr>
          <w:rFonts w:ascii="Times New Roman" w:hAnsi="Times New Roman"/>
          <w:b w:val="0"/>
          <w:i w:val="0"/>
          <w:sz w:val="20"/>
        </w:rPr>
        <w:t xml:space="preserve"> </w:t>
      </w:r>
      <w:r w:rsidR="00C47AE7" w:rsidRPr="009424EC">
        <w:rPr>
          <w:rFonts w:ascii="Times New Roman" w:hAnsi="Times New Roman"/>
          <w:b w:val="0"/>
          <w:i w:val="0"/>
          <w:sz w:val="20"/>
        </w:rPr>
        <w:t>(</w:t>
      </w:r>
      <w:r w:rsidR="002C3750" w:rsidRPr="009424EC">
        <w:rPr>
          <w:rFonts w:ascii="Times New Roman" w:hAnsi="Times New Roman"/>
          <w:b w:val="0"/>
          <w:i w:val="0"/>
          <w:sz w:val="20"/>
        </w:rPr>
        <w:t>each, a “Change”), including: (</w:t>
      </w:r>
      <w:proofErr w:type="spellStart"/>
      <w:r w:rsidR="002C3750" w:rsidRPr="009424EC">
        <w:rPr>
          <w:rFonts w:ascii="Times New Roman" w:hAnsi="Times New Roman"/>
          <w:b w:val="0"/>
          <w:i w:val="0"/>
          <w:sz w:val="20"/>
        </w:rPr>
        <w:t>i</w:t>
      </w:r>
      <w:proofErr w:type="spellEnd"/>
      <w:r w:rsidR="00C47AE7" w:rsidRPr="009424EC">
        <w:rPr>
          <w:rFonts w:ascii="Times New Roman" w:hAnsi="Times New Roman"/>
          <w:b w:val="0"/>
          <w:i w:val="0"/>
          <w:sz w:val="20"/>
        </w:rPr>
        <w:t>) a change to the scope or funct</w:t>
      </w:r>
      <w:r w:rsidR="002C3750" w:rsidRPr="009424EC">
        <w:rPr>
          <w:rFonts w:ascii="Times New Roman" w:hAnsi="Times New Roman"/>
          <w:b w:val="0"/>
          <w:i w:val="0"/>
          <w:sz w:val="20"/>
        </w:rPr>
        <w:t>ionality of the Deliverables; or (ii</w:t>
      </w:r>
      <w:r w:rsidR="00C47AE7" w:rsidRPr="009424EC">
        <w:rPr>
          <w:rFonts w:ascii="Times New Roman" w:hAnsi="Times New Roman"/>
          <w:b w:val="0"/>
          <w:i w:val="0"/>
          <w:sz w:val="20"/>
        </w:rPr>
        <w:t xml:space="preserve">) a change to the scope of the </w:t>
      </w:r>
      <w:r w:rsidR="008610FA">
        <w:rPr>
          <w:rFonts w:ascii="Times New Roman" w:hAnsi="Times New Roman"/>
          <w:b w:val="0"/>
          <w:i w:val="0"/>
          <w:sz w:val="20"/>
        </w:rPr>
        <w:t>Work</w:t>
      </w:r>
      <w:r w:rsidR="00C47AE7" w:rsidRPr="009424EC">
        <w:rPr>
          <w:rFonts w:ascii="Times New Roman" w:hAnsi="Times New Roman"/>
          <w:b w:val="0"/>
          <w:i w:val="0"/>
          <w:sz w:val="20"/>
        </w:rPr>
        <w:t>.</w:t>
      </w:r>
      <w:r w:rsidR="002C3750" w:rsidRPr="009424EC">
        <w:rPr>
          <w:rFonts w:ascii="Times New Roman" w:hAnsi="Times New Roman"/>
          <w:b w:val="0"/>
          <w:i w:val="0"/>
          <w:sz w:val="20"/>
        </w:rPr>
        <w:t xml:space="preserve"> </w:t>
      </w:r>
      <w:r w:rsidR="00C47AE7" w:rsidRPr="009424EC">
        <w:rPr>
          <w:rFonts w:ascii="Times New Roman" w:hAnsi="Times New Roman"/>
          <w:b w:val="0"/>
          <w:i w:val="0"/>
          <w:sz w:val="20"/>
        </w:rPr>
        <w:t xml:space="preserve">In the event the Parties agree on a Change, the </w:t>
      </w:r>
      <w:r w:rsidR="00881761">
        <w:rPr>
          <w:rFonts w:ascii="Times New Roman" w:hAnsi="Times New Roman"/>
          <w:b w:val="0"/>
          <w:i w:val="0"/>
          <w:sz w:val="20"/>
        </w:rPr>
        <w:t>P</w:t>
      </w:r>
      <w:r w:rsidR="00C47AE7" w:rsidRPr="009424EC">
        <w:rPr>
          <w:rFonts w:ascii="Times New Roman" w:hAnsi="Times New Roman"/>
          <w:b w:val="0"/>
          <w:i w:val="0"/>
          <w:sz w:val="20"/>
        </w:rPr>
        <w:t xml:space="preserve">arties will seek to mutually agree on a change order identifying the impact and setting forth any applicable adjustments in the </w:t>
      </w:r>
      <w:r w:rsidR="002C3750" w:rsidRPr="009424EC">
        <w:rPr>
          <w:rFonts w:ascii="Times New Roman" w:hAnsi="Times New Roman"/>
          <w:b w:val="0"/>
          <w:i w:val="0"/>
          <w:sz w:val="20"/>
        </w:rPr>
        <w:t xml:space="preserve">Work </w:t>
      </w:r>
      <w:r w:rsidR="00C47AE7" w:rsidRPr="009424EC">
        <w:rPr>
          <w:rFonts w:ascii="Times New Roman" w:hAnsi="Times New Roman"/>
          <w:b w:val="0"/>
          <w:i w:val="0"/>
          <w:sz w:val="20"/>
        </w:rPr>
        <w:t xml:space="preserve">and/or payments to </w:t>
      </w:r>
      <w:r w:rsidR="00C15748" w:rsidRPr="009424EC">
        <w:rPr>
          <w:rFonts w:ascii="Times New Roman" w:hAnsi="Times New Roman"/>
          <w:b w:val="0"/>
          <w:i w:val="0"/>
          <w:sz w:val="20"/>
        </w:rPr>
        <w:t>Contractor</w:t>
      </w:r>
      <w:r w:rsidR="00C47AE7" w:rsidRPr="009424EC">
        <w:rPr>
          <w:rFonts w:ascii="Times New Roman" w:hAnsi="Times New Roman"/>
          <w:b w:val="0"/>
          <w:i w:val="0"/>
          <w:sz w:val="20"/>
        </w:rPr>
        <w:t>.</w:t>
      </w:r>
      <w:r w:rsidR="002C3750" w:rsidRPr="009424EC">
        <w:rPr>
          <w:rFonts w:ascii="Times New Roman" w:hAnsi="Times New Roman"/>
          <w:b w:val="0"/>
          <w:i w:val="0"/>
          <w:sz w:val="20"/>
        </w:rPr>
        <w:t xml:space="preserve"> </w:t>
      </w:r>
      <w:r w:rsidR="00C47AE7" w:rsidRPr="009424EC">
        <w:rPr>
          <w:rFonts w:ascii="Times New Roman" w:hAnsi="Times New Roman"/>
          <w:b w:val="0"/>
          <w:i w:val="0"/>
          <w:sz w:val="20"/>
        </w:rPr>
        <w:t>An authorized representative of each Party shall promptly sign the mutually agreed upon change order to acknowledge the impact and to indicate that Party’s</w:t>
      </w:r>
      <w:r w:rsidR="002C3750" w:rsidRPr="009424EC">
        <w:rPr>
          <w:rFonts w:ascii="Times New Roman" w:hAnsi="Times New Roman"/>
          <w:b w:val="0"/>
          <w:i w:val="0"/>
          <w:sz w:val="20"/>
        </w:rPr>
        <w:t xml:space="preserve"> agreement to the adjustments.</w:t>
      </w:r>
    </w:p>
    <w:p w14:paraId="0A696D58" w14:textId="77777777" w:rsidR="002C3750" w:rsidRPr="009424EC" w:rsidRDefault="00D62092" w:rsidP="00E266EA">
      <w:pPr>
        <w:pStyle w:val="Heading2"/>
        <w:keepNext w:val="0"/>
        <w:tabs>
          <w:tab w:val="num" w:pos="720"/>
        </w:tabs>
        <w:spacing w:before="120" w:after="120" w:line="240" w:lineRule="auto"/>
        <w:rPr>
          <w:rFonts w:ascii="Times New Roman" w:hAnsi="Times New Roman"/>
          <w:b w:val="0"/>
          <w:i w:val="0"/>
          <w:sz w:val="20"/>
        </w:rPr>
      </w:pPr>
      <w:bookmarkStart w:id="11" w:name="_Toc18745168"/>
      <w:bookmarkStart w:id="12" w:name="_Ref31438237"/>
      <w:bookmarkStart w:id="13" w:name="_Toc44496190"/>
      <w:bookmarkStart w:id="14" w:name="_Ref46894384"/>
      <w:bookmarkStart w:id="15" w:name="_Ref47769531"/>
      <w:bookmarkStart w:id="16" w:name="_Toc47870567"/>
      <w:bookmarkStart w:id="17" w:name="_Toc57173675"/>
      <w:bookmarkStart w:id="18" w:name="_Ref65992751"/>
      <w:r>
        <w:rPr>
          <w:rFonts w:ascii="Times New Roman" w:hAnsi="Times New Roman"/>
          <w:b w:val="0"/>
          <w:i w:val="0"/>
          <w:sz w:val="20"/>
        </w:rPr>
        <w:tab/>
      </w:r>
      <w:r w:rsidR="00BD40D4" w:rsidRPr="00730BB2">
        <w:rPr>
          <w:rFonts w:ascii="Times New Roman" w:hAnsi="Times New Roman"/>
          <w:b w:val="0"/>
          <w:i w:val="0"/>
          <w:sz w:val="20"/>
        </w:rPr>
        <w:t>1.</w:t>
      </w:r>
      <w:r w:rsidR="00D5365D">
        <w:rPr>
          <w:rFonts w:ascii="Times New Roman" w:hAnsi="Times New Roman"/>
          <w:b w:val="0"/>
          <w:i w:val="0"/>
          <w:sz w:val="20"/>
        </w:rPr>
        <w:t>4</w:t>
      </w:r>
      <w:r w:rsidR="00BD40D4" w:rsidRPr="00730BB2">
        <w:rPr>
          <w:rFonts w:ascii="Times New Roman" w:hAnsi="Times New Roman"/>
          <w:b w:val="0"/>
          <w:i w:val="0"/>
          <w:sz w:val="20"/>
        </w:rPr>
        <w:t xml:space="preserve"> </w:t>
      </w:r>
      <w:r w:rsidR="00730BB2" w:rsidRPr="00730BB2">
        <w:rPr>
          <w:rFonts w:ascii="Times New Roman" w:hAnsi="Times New Roman"/>
          <w:b w:val="0"/>
          <w:i w:val="0"/>
          <w:sz w:val="20"/>
        </w:rPr>
        <w:tab/>
      </w:r>
      <w:r w:rsidR="002C3750" w:rsidRPr="009424EC">
        <w:rPr>
          <w:rFonts w:ascii="Times New Roman" w:hAnsi="Times New Roman"/>
          <w:b w:val="0"/>
          <w:i w:val="0"/>
          <w:sz w:val="20"/>
          <w:u w:val="single"/>
        </w:rPr>
        <w:t>Third Party or JBE Services</w:t>
      </w:r>
      <w:bookmarkEnd w:id="11"/>
      <w:bookmarkEnd w:id="12"/>
      <w:bookmarkEnd w:id="13"/>
      <w:bookmarkEnd w:id="14"/>
      <w:bookmarkEnd w:id="15"/>
      <w:bookmarkEnd w:id="16"/>
      <w:bookmarkEnd w:id="17"/>
      <w:r w:rsidR="002C3750" w:rsidRPr="009424EC">
        <w:rPr>
          <w:rFonts w:ascii="Times New Roman" w:hAnsi="Times New Roman"/>
          <w:b w:val="0"/>
          <w:i w:val="0"/>
          <w:sz w:val="20"/>
        </w:rPr>
        <w:t>.  Notwithstanding any</w:t>
      </w:r>
      <w:r w:rsidR="007C6AB6" w:rsidRPr="009424EC">
        <w:rPr>
          <w:rFonts w:ascii="Times New Roman" w:hAnsi="Times New Roman"/>
          <w:b w:val="0"/>
          <w:i w:val="0"/>
          <w:sz w:val="20"/>
        </w:rPr>
        <w:t>thing in this Agreement to the contrary,</w:t>
      </w:r>
      <w:r w:rsidR="00682746" w:rsidRPr="009424EC">
        <w:rPr>
          <w:rFonts w:ascii="Times New Roman" w:hAnsi="Times New Roman"/>
          <w:b w:val="0"/>
          <w:i w:val="0"/>
          <w:sz w:val="20"/>
        </w:rPr>
        <w:t xml:space="preserve"> </w:t>
      </w:r>
      <w:r w:rsidR="002C3750" w:rsidRPr="009424EC">
        <w:rPr>
          <w:rFonts w:ascii="Times New Roman" w:hAnsi="Times New Roman"/>
          <w:b w:val="0"/>
          <w:i w:val="0"/>
          <w:sz w:val="20"/>
        </w:rPr>
        <w:t xml:space="preserve">the JBE shall have the right to perform or contract with a </w:t>
      </w:r>
      <w:r w:rsidR="001A7255" w:rsidRPr="009424EC">
        <w:rPr>
          <w:rFonts w:ascii="Times New Roman" w:hAnsi="Times New Roman"/>
          <w:b w:val="0"/>
          <w:i w:val="0"/>
          <w:sz w:val="20"/>
        </w:rPr>
        <w:t>T</w:t>
      </w:r>
      <w:r w:rsidR="002C3750" w:rsidRPr="009424EC">
        <w:rPr>
          <w:rFonts w:ascii="Times New Roman" w:hAnsi="Times New Roman"/>
          <w:b w:val="0"/>
          <w:i w:val="0"/>
          <w:sz w:val="20"/>
        </w:rPr>
        <w:t xml:space="preserve">hird </w:t>
      </w:r>
      <w:r w:rsidR="001A7255" w:rsidRPr="009424EC">
        <w:rPr>
          <w:rFonts w:ascii="Times New Roman" w:hAnsi="Times New Roman"/>
          <w:b w:val="0"/>
          <w:i w:val="0"/>
          <w:sz w:val="20"/>
        </w:rPr>
        <w:t>P</w:t>
      </w:r>
      <w:r w:rsidR="002C3750" w:rsidRPr="009424EC">
        <w:rPr>
          <w:rFonts w:ascii="Times New Roman" w:hAnsi="Times New Roman"/>
          <w:b w:val="0"/>
          <w:i w:val="0"/>
          <w:sz w:val="20"/>
        </w:rPr>
        <w:t xml:space="preserve">arty to </w:t>
      </w:r>
      <w:r w:rsidR="00D058BA">
        <w:rPr>
          <w:rFonts w:ascii="Times New Roman" w:hAnsi="Times New Roman"/>
          <w:b w:val="0"/>
          <w:i w:val="0"/>
          <w:sz w:val="20"/>
        </w:rPr>
        <w:t xml:space="preserve">provide </w:t>
      </w:r>
      <w:r w:rsidR="002C3750" w:rsidRPr="009424EC">
        <w:rPr>
          <w:rFonts w:ascii="Times New Roman" w:hAnsi="Times New Roman"/>
          <w:b w:val="0"/>
          <w:i w:val="0"/>
          <w:sz w:val="20"/>
        </w:rPr>
        <w:t>any service</w:t>
      </w:r>
      <w:r w:rsidR="00D058BA">
        <w:rPr>
          <w:rFonts w:ascii="Times New Roman" w:hAnsi="Times New Roman"/>
          <w:b w:val="0"/>
          <w:i w:val="0"/>
          <w:sz w:val="20"/>
        </w:rPr>
        <w:t>s</w:t>
      </w:r>
      <w:r w:rsidR="002C3750" w:rsidRPr="009424EC">
        <w:rPr>
          <w:rFonts w:ascii="Times New Roman" w:hAnsi="Times New Roman"/>
          <w:b w:val="0"/>
          <w:i w:val="0"/>
          <w:sz w:val="20"/>
        </w:rPr>
        <w:t xml:space="preserve"> </w:t>
      </w:r>
      <w:r w:rsidR="00D058BA">
        <w:rPr>
          <w:rFonts w:ascii="Times New Roman" w:hAnsi="Times New Roman"/>
          <w:b w:val="0"/>
          <w:i w:val="0"/>
          <w:sz w:val="20"/>
        </w:rPr>
        <w:t xml:space="preserve">or goods </w:t>
      </w:r>
      <w:r w:rsidR="002C3750" w:rsidRPr="009424EC">
        <w:rPr>
          <w:rFonts w:ascii="Times New Roman" w:hAnsi="Times New Roman"/>
          <w:b w:val="0"/>
          <w:i w:val="0"/>
          <w:sz w:val="20"/>
        </w:rPr>
        <w:t xml:space="preserve">within or outside the scope of the </w:t>
      </w:r>
      <w:r w:rsidR="008610FA">
        <w:rPr>
          <w:rFonts w:ascii="Times New Roman" w:hAnsi="Times New Roman"/>
          <w:b w:val="0"/>
          <w:i w:val="0"/>
          <w:sz w:val="20"/>
        </w:rPr>
        <w:t>Work</w:t>
      </w:r>
      <w:r w:rsidR="002C3750" w:rsidRPr="009424EC">
        <w:rPr>
          <w:rFonts w:ascii="Times New Roman" w:hAnsi="Times New Roman"/>
          <w:b w:val="0"/>
          <w:i w:val="0"/>
          <w:sz w:val="20"/>
        </w:rPr>
        <w:t xml:space="preserve">, including services to augment or supplement the </w:t>
      </w:r>
      <w:r w:rsidR="008610FA">
        <w:rPr>
          <w:rFonts w:ascii="Times New Roman" w:hAnsi="Times New Roman"/>
          <w:b w:val="0"/>
          <w:i w:val="0"/>
          <w:sz w:val="20"/>
        </w:rPr>
        <w:t>Work</w:t>
      </w:r>
      <w:r w:rsidR="002C3750" w:rsidRPr="009424EC">
        <w:rPr>
          <w:rFonts w:ascii="Times New Roman" w:hAnsi="Times New Roman"/>
          <w:b w:val="0"/>
          <w:i w:val="0"/>
          <w:sz w:val="20"/>
        </w:rPr>
        <w:t xml:space="preserve"> or to interface with the IT Infrastructure of the </w:t>
      </w:r>
      <w:r w:rsidR="001A3ECF" w:rsidRPr="009424EC">
        <w:rPr>
          <w:rFonts w:ascii="Times New Roman" w:hAnsi="Times New Roman"/>
          <w:b w:val="0"/>
          <w:i w:val="0"/>
          <w:sz w:val="20"/>
        </w:rPr>
        <w:t>Judicial Branch Entities</w:t>
      </w:r>
      <w:r w:rsidR="002C3750" w:rsidRPr="009424EC">
        <w:rPr>
          <w:rFonts w:ascii="Times New Roman" w:hAnsi="Times New Roman"/>
          <w:b w:val="0"/>
          <w:i w:val="0"/>
          <w:sz w:val="20"/>
        </w:rPr>
        <w:t xml:space="preserve"> or JBE Contractors.  In the event the JBE performs or contracts with a </w:t>
      </w:r>
      <w:r w:rsidR="001A7255" w:rsidRPr="009424EC">
        <w:rPr>
          <w:rFonts w:ascii="Times New Roman" w:hAnsi="Times New Roman"/>
          <w:b w:val="0"/>
          <w:i w:val="0"/>
          <w:sz w:val="20"/>
        </w:rPr>
        <w:t>T</w:t>
      </w:r>
      <w:r w:rsidR="002C3750" w:rsidRPr="009424EC">
        <w:rPr>
          <w:rFonts w:ascii="Times New Roman" w:hAnsi="Times New Roman"/>
          <w:b w:val="0"/>
          <w:i w:val="0"/>
          <w:sz w:val="20"/>
        </w:rPr>
        <w:t xml:space="preserve">hird </w:t>
      </w:r>
      <w:r w:rsidR="001A7255" w:rsidRPr="009424EC">
        <w:rPr>
          <w:rFonts w:ascii="Times New Roman" w:hAnsi="Times New Roman"/>
          <w:b w:val="0"/>
          <w:i w:val="0"/>
          <w:sz w:val="20"/>
        </w:rPr>
        <w:t>P</w:t>
      </w:r>
      <w:r w:rsidR="002C3750" w:rsidRPr="009424EC">
        <w:rPr>
          <w:rFonts w:ascii="Times New Roman" w:hAnsi="Times New Roman"/>
          <w:b w:val="0"/>
          <w:i w:val="0"/>
          <w:sz w:val="20"/>
        </w:rPr>
        <w:t xml:space="preserve">arty to perform any such service, </w:t>
      </w:r>
      <w:r w:rsidR="002C3750" w:rsidRPr="00B81175">
        <w:rPr>
          <w:rFonts w:ascii="Times New Roman" w:hAnsi="Times New Roman"/>
          <w:b w:val="0"/>
          <w:i w:val="0"/>
          <w:sz w:val="20"/>
        </w:rPr>
        <w:t xml:space="preserve">Contractor shall cooperate in good faith with the </w:t>
      </w:r>
      <w:r w:rsidR="001A3ECF" w:rsidRPr="00B81175">
        <w:rPr>
          <w:rFonts w:ascii="Times New Roman" w:hAnsi="Times New Roman"/>
          <w:b w:val="0"/>
          <w:i w:val="0"/>
          <w:sz w:val="20"/>
        </w:rPr>
        <w:t>Judicial Branch Entities</w:t>
      </w:r>
      <w:r w:rsidR="002C3750" w:rsidRPr="00B81175">
        <w:rPr>
          <w:rFonts w:ascii="Times New Roman" w:hAnsi="Times New Roman"/>
          <w:b w:val="0"/>
          <w:i w:val="0"/>
          <w:sz w:val="20"/>
        </w:rPr>
        <w:t xml:space="preserve"> and any such </w:t>
      </w:r>
      <w:r w:rsidR="001A7255" w:rsidRPr="00B81175">
        <w:rPr>
          <w:rFonts w:ascii="Times New Roman" w:hAnsi="Times New Roman"/>
          <w:b w:val="0"/>
          <w:i w:val="0"/>
          <w:sz w:val="20"/>
        </w:rPr>
        <w:t>T</w:t>
      </w:r>
      <w:r w:rsidR="002C3750" w:rsidRPr="00B81175">
        <w:rPr>
          <w:rFonts w:ascii="Times New Roman" w:hAnsi="Times New Roman"/>
          <w:b w:val="0"/>
          <w:i w:val="0"/>
          <w:sz w:val="20"/>
        </w:rPr>
        <w:t xml:space="preserve">hird </w:t>
      </w:r>
      <w:r w:rsidR="001A7255" w:rsidRPr="00B81175">
        <w:rPr>
          <w:rFonts w:ascii="Times New Roman" w:hAnsi="Times New Roman"/>
          <w:b w:val="0"/>
          <w:i w:val="0"/>
          <w:sz w:val="20"/>
        </w:rPr>
        <w:t>P</w:t>
      </w:r>
      <w:r w:rsidR="002C3750" w:rsidRPr="00B81175">
        <w:rPr>
          <w:rFonts w:ascii="Times New Roman" w:hAnsi="Times New Roman"/>
          <w:b w:val="0"/>
          <w:i w:val="0"/>
          <w:sz w:val="20"/>
        </w:rPr>
        <w:t>arty, to the extent</w:t>
      </w:r>
      <w:r w:rsidR="00D058BA">
        <w:rPr>
          <w:rFonts w:ascii="Times New Roman" w:hAnsi="Times New Roman"/>
          <w:b w:val="0"/>
          <w:i w:val="0"/>
          <w:sz w:val="20"/>
        </w:rPr>
        <w:t xml:space="preserve"> reasonably required by the JBE</w:t>
      </w:r>
      <w:r w:rsidR="00B81175" w:rsidRPr="00B81175">
        <w:rPr>
          <w:rFonts w:ascii="Times New Roman" w:hAnsi="Times New Roman"/>
          <w:b w:val="0"/>
          <w:i w:val="0"/>
          <w:sz w:val="20"/>
        </w:rPr>
        <w:t>.</w:t>
      </w:r>
      <w:r w:rsidR="00B81175">
        <w:rPr>
          <w:rFonts w:ascii="Times New Roman" w:hAnsi="Times New Roman"/>
          <w:b w:val="0"/>
          <w:i w:val="0"/>
          <w:sz w:val="20"/>
        </w:rPr>
        <w:t xml:space="preserve"> </w:t>
      </w:r>
      <w:r w:rsidR="002C3750" w:rsidRPr="009424EC">
        <w:rPr>
          <w:rFonts w:ascii="Times New Roman" w:hAnsi="Times New Roman"/>
          <w:b w:val="0"/>
          <w:i w:val="0"/>
          <w:sz w:val="20"/>
        </w:rPr>
        <w:t xml:space="preserve">Such cooperation shall include, without limitation, providing such information as a person with reasonable commercial skills and expertise would find reasonably necessary for the JBE or a </w:t>
      </w:r>
      <w:r w:rsidR="001A7255" w:rsidRPr="009424EC">
        <w:rPr>
          <w:rFonts w:ascii="Times New Roman" w:hAnsi="Times New Roman"/>
          <w:b w:val="0"/>
          <w:i w:val="0"/>
          <w:sz w:val="20"/>
        </w:rPr>
        <w:t>T</w:t>
      </w:r>
      <w:r w:rsidR="002C3750" w:rsidRPr="009424EC">
        <w:rPr>
          <w:rFonts w:ascii="Times New Roman" w:hAnsi="Times New Roman"/>
          <w:b w:val="0"/>
          <w:i w:val="0"/>
          <w:sz w:val="20"/>
        </w:rPr>
        <w:t xml:space="preserve">hird </w:t>
      </w:r>
      <w:r w:rsidR="001A7255" w:rsidRPr="009424EC">
        <w:rPr>
          <w:rFonts w:ascii="Times New Roman" w:hAnsi="Times New Roman"/>
          <w:b w:val="0"/>
          <w:i w:val="0"/>
          <w:sz w:val="20"/>
        </w:rPr>
        <w:t>P</w:t>
      </w:r>
      <w:r w:rsidR="002C3750" w:rsidRPr="009424EC">
        <w:rPr>
          <w:rFonts w:ascii="Times New Roman" w:hAnsi="Times New Roman"/>
          <w:b w:val="0"/>
          <w:i w:val="0"/>
          <w:sz w:val="20"/>
        </w:rPr>
        <w:t xml:space="preserve">arty to perform its </w:t>
      </w:r>
      <w:r w:rsidR="00C84422">
        <w:rPr>
          <w:rFonts w:ascii="Times New Roman" w:hAnsi="Times New Roman"/>
          <w:b w:val="0"/>
          <w:i w:val="0"/>
          <w:sz w:val="20"/>
        </w:rPr>
        <w:t xml:space="preserve">services </w:t>
      </w:r>
      <w:r w:rsidR="002C3750" w:rsidRPr="009424EC">
        <w:rPr>
          <w:rFonts w:ascii="Times New Roman" w:hAnsi="Times New Roman"/>
          <w:b w:val="0"/>
          <w:i w:val="0"/>
          <w:sz w:val="20"/>
        </w:rPr>
        <w:t xml:space="preserve">relating to the </w:t>
      </w:r>
      <w:r w:rsidR="008610FA">
        <w:rPr>
          <w:rFonts w:ascii="Times New Roman" w:hAnsi="Times New Roman"/>
          <w:b w:val="0"/>
          <w:i w:val="0"/>
          <w:sz w:val="20"/>
        </w:rPr>
        <w:t>Work</w:t>
      </w:r>
      <w:r w:rsidR="002C3750" w:rsidRPr="009424EC">
        <w:rPr>
          <w:rFonts w:ascii="Times New Roman" w:hAnsi="Times New Roman"/>
          <w:b w:val="0"/>
          <w:i w:val="0"/>
          <w:sz w:val="20"/>
        </w:rPr>
        <w:t>.</w:t>
      </w:r>
    </w:p>
    <w:p w14:paraId="09946D76" w14:textId="1F9AABE9" w:rsidR="00797B08" w:rsidRPr="003D6011" w:rsidRDefault="00D62092" w:rsidP="00A66BB5">
      <w:pPr>
        <w:spacing w:line="240" w:lineRule="auto"/>
        <w:rPr>
          <w:rFonts w:ascii="Times New Roman" w:hAnsi="Times New Roman"/>
          <w:b/>
          <w:i/>
          <w:sz w:val="20"/>
        </w:rPr>
      </w:pPr>
      <w:r w:rsidRPr="003D6011">
        <w:rPr>
          <w:rFonts w:ascii="Times New Roman" w:hAnsi="Times New Roman"/>
          <w:b/>
          <w:i/>
          <w:sz w:val="20"/>
        </w:rPr>
        <w:tab/>
      </w:r>
      <w:r w:rsidR="00BD40D4" w:rsidRPr="003D6011">
        <w:rPr>
          <w:rFonts w:ascii="Times New Roman" w:hAnsi="Times New Roman"/>
          <w:sz w:val="20"/>
        </w:rPr>
        <w:t>1.</w:t>
      </w:r>
      <w:r w:rsidR="00D5365D" w:rsidRPr="003D6011">
        <w:rPr>
          <w:rFonts w:ascii="Times New Roman" w:hAnsi="Times New Roman"/>
          <w:sz w:val="20"/>
        </w:rPr>
        <w:t>5</w:t>
      </w:r>
      <w:r w:rsidR="00BD40D4" w:rsidRPr="003D6011">
        <w:rPr>
          <w:rFonts w:ascii="Times New Roman" w:hAnsi="Times New Roman"/>
          <w:sz w:val="20"/>
        </w:rPr>
        <w:t xml:space="preserve"> </w:t>
      </w:r>
      <w:r w:rsidR="00730BB2" w:rsidRPr="003D6011">
        <w:rPr>
          <w:rFonts w:ascii="Times New Roman" w:hAnsi="Times New Roman"/>
          <w:sz w:val="20"/>
        </w:rPr>
        <w:tab/>
      </w:r>
      <w:r w:rsidR="00873C10" w:rsidRPr="003D6011">
        <w:rPr>
          <w:rFonts w:ascii="Times New Roman" w:hAnsi="Times New Roman"/>
          <w:sz w:val="20"/>
          <w:u w:val="single"/>
        </w:rPr>
        <w:t>Data and Security</w:t>
      </w:r>
      <w:r w:rsidR="00873C10" w:rsidRPr="003D6011">
        <w:rPr>
          <w:rFonts w:ascii="Times New Roman" w:hAnsi="Times New Roman"/>
          <w:b/>
          <w:i/>
          <w:sz w:val="20"/>
        </w:rPr>
        <w:t>.</w:t>
      </w:r>
      <w:bookmarkEnd w:id="18"/>
      <w:r w:rsidR="00B96F68" w:rsidRPr="008D36CD">
        <w:rPr>
          <w:rFonts w:ascii="Times New Roman" w:hAnsi="Times New Roman"/>
          <w:b/>
          <w:i/>
          <w:sz w:val="20"/>
          <w:szCs w:val="20"/>
        </w:rPr>
        <w:t xml:space="preserve">       </w:t>
      </w:r>
    </w:p>
    <w:p w14:paraId="6755B23F" w14:textId="69C488F5" w:rsidR="00C37895" w:rsidRPr="008D36CD" w:rsidRDefault="00D62092" w:rsidP="002C2E2A">
      <w:pPr>
        <w:pStyle w:val="Heading3"/>
        <w:widowControl w:val="0"/>
        <w:spacing w:before="120" w:after="120" w:line="240" w:lineRule="auto"/>
        <w:ind w:left="720" w:hanging="1440"/>
        <w:rPr>
          <w:rFonts w:ascii="Times New Roman" w:hAnsi="Times New Roman"/>
          <w:b w:val="0"/>
          <w:sz w:val="20"/>
          <w:szCs w:val="20"/>
        </w:rPr>
      </w:pPr>
      <w:bookmarkStart w:id="19" w:name="_Ref15656287"/>
      <w:bookmarkStart w:id="20" w:name="_Toc18745195"/>
      <w:bookmarkStart w:id="21" w:name="_Toc32404058"/>
      <w:bookmarkStart w:id="22" w:name="_Toc57173662"/>
      <w:r w:rsidRPr="008D36CD">
        <w:rPr>
          <w:rFonts w:ascii="Times New Roman" w:hAnsi="Times New Roman"/>
          <w:b w:val="0"/>
          <w:sz w:val="20"/>
          <w:szCs w:val="20"/>
        </w:rPr>
        <w:tab/>
      </w:r>
      <w:r w:rsidR="00BD40D4" w:rsidRPr="008D36CD">
        <w:rPr>
          <w:rFonts w:ascii="Times New Roman" w:hAnsi="Times New Roman"/>
          <w:b w:val="0"/>
          <w:sz w:val="20"/>
          <w:szCs w:val="20"/>
        </w:rPr>
        <w:t xml:space="preserve">(a) </w:t>
      </w:r>
      <w:r w:rsidR="00EC428E" w:rsidRPr="008D36CD">
        <w:rPr>
          <w:rFonts w:ascii="Times New Roman" w:hAnsi="Times New Roman"/>
          <w:b w:val="0"/>
          <w:sz w:val="20"/>
          <w:szCs w:val="20"/>
        </w:rPr>
        <w:tab/>
      </w:r>
      <w:r w:rsidR="00873C10" w:rsidRPr="008D36CD">
        <w:rPr>
          <w:rFonts w:ascii="Times New Roman" w:hAnsi="Times New Roman"/>
          <w:b w:val="0"/>
          <w:sz w:val="20"/>
          <w:szCs w:val="20"/>
          <w:u w:val="single"/>
        </w:rPr>
        <w:t>Safety and Security Procedures</w:t>
      </w:r>
      <w:bookmarkEnd w:id="19"/>
      <w:bookmarkEnd w:id="20"/>
      <w:bookmarkEnd w:id="21"/>
      <w:bookmarkEnd w:id="22"/>
      <w:r w:rsidR="00873C10" w:rsidRPr="008D36CD">
        <w:rPr>
          <w:rFonts w:ascii="Times New Roman" w:hAnsi="Times New Roman"/>
          <w:b w:val="0"/>
          <w:sz w:val="20"/>
          <w:szCs w:val="20"/>
        </w:rPr>
        <w:t xml:space="preserve">.  While at each </w:t>
      </w:r>
      <w:r w:rsidR="00D27D61" w:rsidRPr="008D36CD">
        <w:rPr>
          <w:rFonts w:ascii="Times New Roman" w:hAnsi="Times New Roman"/>
          <w:b w:val="0"/>
          <w:sz w:val="20"/>
          <w:szCs w:val="20"/>
        </w:rPr>
        <w:t>JBE</w:t>
      </w:r>
      <w:r w:rsidR="00873C10" w:rsidRPr="008D36CD">
        <w:rPr>
          <w:rFonts w:ascii="Times New Roman" w:hAnsi="Times New Roman"/>
          <w:b w:val="0"/>
          <w:sz w:val="20"/>
          <w:szCs w:val="20"/>
        </w:rPr>
        <w:t xml:space="preserve"> </w:t>
      </w:r>
      <w:r w:rsidR="00350742" w:rsidRPr="008D36CD">
        <w:rPr>
          <w:rFonts w:ascii="Times New Roman" w:hAnsi="Times New Roman"/>
          <w:b w:val="0"/>
          <w:sz w:val="20"/>
          <w:szCs w:val="20"/>
        </w:rPr>
        <w:t xml:space="preserve">Work </w:t>
      </w:r>
      <w:r w:rsidR="00873C10" w:rsidRPr="008D36CD">
        <w:rPr>
          <w:rFonts w:ascii="Times New Roman" w:hAnsi="Times New Roman"/>
          <w:b w:val="0"/>
          <w:sz w:val="20"/>
          <w:szCs w:val="20"/>
        </w:rPr>
        <w:t xml:space="preserve">Location, </w:t>
      </w:r>
      <w:r w:rsidR="008B0A96" w:rsidRPr="008D36CD">
        <w:rPr>
          <w:rFonts w:ascii="Times New Roman" w:hAnsi="Times New Roman"/>
          <w:b w:val="0"/>
          <w:sz w:val="20"/>
          <w:szCs w:val="20"/>
        </w:rPr>
        <w:t>Contractor</w:t>
      </w:r>
      <w:r w:rsidR="00873C10" w:rsidRPr="008D36CD">
        <w:rPr>
          <w:rFonts w:ascii="Times New Roman" w:hAnsi="Times New Roman"/>
          <w:b w:val="0"/>
          <w:sz w:val="20"/>
          <w:szCs w:val="20"/>
        </w:rPr>
        <w:t xml:space="preserve"> shall comply with the safety and security policies and procedures in effect at such </w:t>
      </w:r>
      <w:r w:rsidR="00D27D61" w:rsidRPr="008D36CD">
        <w:rPr>
          <w:rFonts w:ascii="Times New Roman" w:hAnsi="Times New Roman"/>
          <w:b w:val="0"/>
          <w:sz w:val="20"/>
          <w:szCs w:val="20"/>
        </w:rPr>
        <w:t>JBE</w:t>
      </w:r>
      <w:r w:rsidR="00873C10" w:rsidRPr="008D36CD">
        <w:rPr>
          <w:rFonts w:ascii="Times New Roman" w:hAnsi="Times New Roman"/>
          <w:b w:val="0"/>
          <w:sz w:val="20"/>
          <w:szCs w:val="20"/>
        </w:rPr>
        <w:t xml:space="preserve"> </w:t>
      </w:r>
      <w:r w:rsidR="00350742" w:rsidRPr="008D36CD">
        <w:rPr>
          <w:rFonts w:ascii="Times New Roman" w:hAnsi="Times New Roman"/>
          <w:b w:val="0"/>
          <w:sz w:val="20"/>
          <w:szCs w:val="20"/>
        </w:rPr>
        <w:t xml:space="preserve">Work </w:t>
      </w:r>
      <w:r w:rsidR="00873C10" w:rsidRPr="008D36CD">
        <w:rPr>
          <w:rFonts w:ascii="Times New Roman" w:hAnsi="Times New Roman"/>
          <w:b w:val="0"/>
          <w:sz w:val="20"/>
          <w:szCs w:val="20"/>
        </w:rPr>
        <w:t xml:space="preserve">Location.  </w:t>
      </w:r>
      <w:bookmarkStart w:id="23" w:name="_Toc18745197"/>
      <w:bookmarkStart w:id="24" w:name="_Ref22615125"/>
      <w:bookmarkStart w:id="25" w:name="_Toc32404060"/>
      <w:bookmarkStart w:id="26" w:name="_Toc57173664"/>
    </w:p>
    <w:p w14:paraId="5DA41146" w14:textId="5B66B831" w:rsidR="00C37895" w:rsidRPr="008D36CD" w:rsidRDefault="00C37895" w:rsidP="00C37895">
      <w:pPr>
        <w:pStyle w:val="Heading3"/>
        <w:tabs>
          <w:tab w:val="left" w:pos="720"/>
          <w:tab w:val="num" w:pos="2160"/>
        </w:tabs>
        <w:spacing w:before="120" w:after="120" w:line="240" w:lineRule="auto"/>
        <w:rPr>
          <w:rFonts w:ascii="Times New Roman" w:hAnsi="Times New Roman"/>
          <w:b w:val="0"/>
          <w:sz w:val="20"/>
          <w:szCs w:val="20"/>
        </w:rPr>
      </w:pPr>
      <w:r w:rsidRPr="008D36CD">
        <w:rPr>
          <w:rFonts w:ascii="Times New Roman" w:hAnsi="Times New Roman"/>
          <w:b w:val="0"/>
          <w:sz w:val="20"/>
          <w:szCs w:val="20"/>
        </w:rPr>
        <w:tab/>
        <w:t xml:space="preserve">(b)         </w:t>
      </w:r>
      <w:r w:rsidRPr="008D36CD">
        <w:rPr>
          <w:rFonts w:ascii="Times New Roman" w:hAnsi="Times New Roman"/>
          <w:b w:val="0"/>
          <w:sz w:val="20"/>
          <w:szCs w:val="20"/>
          <w:u w:val="single"/>
        </w:rPr>
        <w:t>Data Security</w:t>
      </w:r>
      <w:r w:rsidRPr="008D36CD">
        <w:rPr>
          <w:rFonts w:ascii="Times New Roman" w:hAnsi="Times New Roman"/>
          <w:b w:val="0"/>
          <w:sz w:val="20"/>
          <w:szCs w:val="20"/>
        </w:rPr>
        <w:t>.</w:t>
      </w:r>
    </w:p>
    <w:p w14:paraId="7A3783F7" w14:textId="7C02495D" w:rsidR="00C37895" w:rsidRPr="008D36CD" w:rsidRDefault="000E744F" w:rsidP="00F86636">
      <w:pPr>
        <w:pStyle w:val="Heading3"/>
        <w:numPr>
          <w:ilvl w:val="0"/>
          <w:numId w:val="41"/>
        </w:numPr>
        <w:tabs>
          <w:tab w:val="left" w:pos="720"/>
        </w:tabs>
        <w:spacing w:before="120" w:after="120" w:line="240" w:lineRule="auto"/>
        <w:ind w:left="2160"/>
        <w:rPr>
          <w:rFonts w:ascii="Times New Roman" w:hAnsi="Times New Roman"/>
          <w:b w:val="0"/>
          <w:sz w:val="20"/>
          <w:szCs w:val="20"/>
        </w:rPr>
      </w:pPr>
      <w:r>
        <w:rPr>
          <w:rFonts w:ascii="Times New Roman" w:hAnsi="Times New Roman"/>
          <w:b w:val="0"/>
          <w:sz w:val="20"/>
          <w:szCs w:val="20"/>
        </w:rPr>
        <w:t xml:space="preserve">Contractor shall comply with the Data Safeguards. </w:t>
      </w:r>
      <w:r w:rsidR="00C37895" w:rsidRPr="008D36CD">
        <w:rPr>
          <w:rFonts w:ascii="Times New Roman" w:hAnsi="Times New Roman"/>
          <w:b w:val="0"/>
          <w:sz w:val="20"/>
          <w:szCs w:val="20"/>
        </w:rPr>
        <w:t>Contractor shall comply with all applicable privacy and data security laws, and other laws (including the California Rules of Court)</w:t>
      </w:r>
      <w:r>
        <w:rPr>
          <w:rFonts w:ascii="Times New Roman" w:hAnsi="Times New Roman"/>
          <w:b w:val="0"/>
          <w:sz w:val="20"/>
          <w:szCs w:val="20"/>
        </w:rPr>
        <w:t xml:space="preserve"> and </w:t>
      </w:r>
      <w:r w:rsidR="00C37895" w:rsidRPr="008D36CD">
        <w:rPr>
          <w:rFonts w:ascii="Times New Roman" w:hAnsi="Times New Roman"/>
          <w:b w:val="0"/>
          <w:sz w:val="20"/>
          <w:szCs w:val="20"/>
        </w:rPr>
        <w:t>regulations relating to the protection, collection, use, and distribution of JBE Data</w:t>
      </w:r>
      <w:r>
        <w:rPr>
          <w:rFonts w:ascii="Times New Roman" w:hAnsi="Times New Roman"/>
          <w:b w:val="0"/>
          <w:sz w:val="20"/>
          <w:szCs w:val="20"/>
        </w:rPr>
        <w:t xml:space="preserve">, as well as </w:t>
      </w:r>
      <w:r w:rsidR="00C37895" w:rsidRPr="008D36CD">
        <w:rPr>
          <w:rFonts w:ascii="Times New Roman" w:hAnsi="Times New Roman"/>
          <w:b w:val="0"/>
          <w:sz w:val="20"/>
          <w:szCs w:val="20"/>
        </w:rPr>
        <w:t>privacy and data security requirements and standards set forth in the JBE’s policies or procedures. To the extent that California Rule of Court 2.505 applies to this Agreement, Contractor shall provide access and protect confidentiality of court records as set forth in that rule and in accordance with this Agreement.</w:t>
      </w:r>
      <w:r w:rsidR="00E6655A">
        <w:rPr>
          <w:rFonts w:ascii="Times New Roman" w:hAnsi="Times New Roman"/>
          <w:b w:val="0"/>
          <w:sz w:val="20"/>
          <w:szCs w:val="20"/>
        </w:rPr>
        <w:t xml:space="preserve"> In addition to the foregoing, </w:t>
      </w:r>
      <w:r w:rsidR="00E6655A" w:rsidRPr="00E6655A">
        <w:rPr>
          <w:rFonts w:ascii="Times New Roman" w:hAnsi="Times New Roman"/>
          <w:b w:val="0"/>
          <w:sz w:val="20"/>
          <w:szCs w:val="20"/>
        </w:rPr>
        <w:t xml:space="preserve">Contractor </w:t>
      </w:r>
      <w:r w:rsidR="00E6655A">
        <w:rPr>
          <w:rFonts w:ascii="Times New Roman" w:hAnsi="Times New Roman"/>
          <w:b w:val="0"/>
          <w:sz w:val="20"/>
          <w:szCs w:val="20"/>
        </w:rPr>
        <w:t xml:space="preserve">represents and warrants </w:t>
      </w:r>
      <w:r w:rsidR="00E6655A" w:rsidRPr="00E6655A">
        <w:rPr>
          <w:rFonts w:ascii="Times New Roman" w:hAnsi="Times New Roman"/>
          <w:b w:val="0"/>
          <w:sz w:val="20"/>
          <w:szCs w:val="20"/>
        </w:rPr>
        <w:t>that Contractor complies with, and throug</w:t>
      </w:r>
      <w:r w:rsidR="00E6655A">
        <w:rPr>
          <w:rFonts w:ascii="Times New Roman" w:hAnsi="Times New Roman"/>
          <w:b w:val="0"/>
          <w:sz w:val="20"/>
          <w:szCs w:val="20"/>
        </w:rPr>
        <w:t xml:space="preserve">hout the </w:t>
      </w:r>
      <w:r w:rsidR="009A0232">
        <w:rPr>
          <w:rFonts w:ascii="Times New Roman" w:hAnsi="Times New Roman"/>
          <w:b w:val="0"/>
          <w:sz w:val="20"/>
          <w:szCs w:val="20"/>
        </w:rPr>
        <w:t>T</w:t>
      </w:r>
      <w:r w:rsidR="00E6655A">
        <w:rPr>
          <w:rFonts w:ascii="Times New Roman" w:hAnsi="Times New Roman"/>
          <w:b w:val="0"/>
          <w:sz w:val="20"/>
          <w:szCs w:val="20"/>
        </w:rPr>
        <w:t xml:space="preserve">erm of this Agreement, Contractor and its performance of its obligations under this Agreement </w:t>
      </w:r>
      <w:r w:rsidR="00E6655A" w:rsidRPr="00E6655A">
        <w:rPr>
          <w:rFonts w:ascii="Times New Roman" w:hAnsi="Times New Roman"/>
          <w:b w:val="0"/>
          <w:sz w:val="20"/>
          <w:szCs w:val="20"/>
        </w:rPr>
        <w:t xml:space="preserve">shall be in compliance with, the current NIST (National Institute of Standards and Technology) Special Publication </w:t>
      </w:r>
      <w:r w:rsidR="00E6655A" w:rsidRPr="00E6655A">
        <w:rPr>
          <w:rFonts w:ascii="Times New Roman" w:hAnsi="Times New Roman"/>
          <w:b w:val="0"/>
          <w:sz w:val="20"/>
          <w:szCs w:val="20"/>
        </w:rPr>
        <w:lastRenderedPageBreak/>
        <w:t>800-53, including without limitation any NIST 800-53 standards, guidelines, or requirements for security contr</w:t>
      </w:r>
      <w:r w:rsidR="00BE453D">
        <w:rPr>
          <w:rFonts w:ascii="Times New Roman" w:hAnsi="Times New Roman"/>
          <w:b w:val="0"/>
          <w:sz w:val="20"/>
          <w:szCs w:val="20"/>
        </w:rPr>
        <w:t>ols or data security protocols.</w:t>
      </w:r>
    </w:p>
    <w:p w14:paraId="3ECE9D42" w14:textId="0A0D4F76" w:rsidR="00C37895" w:rsidRPr="008D36CD" w:rsidRDefault="00C37895" w:rsidP="00F86636">
      <w:pPr>
        <w:pStyle w:val="Heading3"/>
        <w:numPr>
          <w:ilvl w:val="0"/>
          <w:numId w:val="41"/>
        </w:numPr>
        <w:tabs>
          <w:tab w:val="left" w:pos="720"/>
        </w:tabs>
        <w:spacing w:before="120" w:after="120" w:line="240" w:lineRule="auto"/>
        <w:ind w:left="1800" w:hanging="360"/>
        <w:rPr>
          <w:rFonts w:ascii="Times New Roman" w:hAnsi="Times New Roman"/>
          <w:b w:val="0"/>
          <w:sz w:val="20"/>
          <w:szCs w:val="20"/>
        </w:rPr>
      </w:pPr>
      <w:r w:rsidRPr="008D36CD">
        <w:rPr>
          <w:rFonts w:ascii="Times New Roman" w:hAnsi="Times New Roman"/>
          <w:b w:val="0"/>
          <w:sz w:val="20"/>
          <w:szCs w:val="20"/>
        </w:rPr>
        <w:t xml:space="preserve">Unauthorized access </w:t>
      </w:r>
      <w:proofErr w:type="gramStart"/>
      <w:r w:rsidRPr="008D36CD">
        <w:rPr>
          <w:rFonts w:ascii="Times New Roman" w:hAnsi="Times New Roman"/>
          <w:b w:val="0"/>
          <w:sz w:val="20"/>
          <w:szCs w:val="20"/>
        </w:rPr>
        <w:t>to, or</w:t>
      </w:r>
      <w:proofErr w:type="gramEnd"/>
      <w:r w:rsidRPr="008D36CD">
        <w:rPr>
          <w:rFonts w:ascii="Times New Roman" w:hAnsi="Times New Roman"/>
          <w:b w:val="0"/>
          <w:sz w:val="20"/>
          <w:szCs w:val="20"/>
        </w:rPr>
        <w:t xml:space="preserve"> use or disclosure of JBE Data (including data mining, or any commercial use) by Contractor or </w:t>
      </w:r>
      <w:r w:rsidR="00F06126">
        <w:rPr>
          <w:rFonts w:ascii="Times New Roman" w:hAnsi="Times New Roman"/>
          <w:b w:val="0"/>
          <w:sz w:val="20"/>
          <w:szCs w:val="20"/>
        </w:rPr>
        <w:t>T</w:t>
      </w:r>
      <w:r w:rsidRPr="008D36CD">
        <w:rPr>
          <w:rFonts w:ascii="Times New Roman" w:hAnsi="Times New Roman"/>
          <w:b w:val="0"/>
          <w:sz w:val="20"/>
          <w:szCs w:val="20"/>
        </w:rPr>
        <w:t xml:space="preserve">hird </w:t>
      </w:r>
      <w:r w:rsidR="00F06126">
        <w:rPr>
          <w:rFonts w:ascii="Times New Roman" w:hAnsi="Times New Roman"/>
          <w:b w:val="0"/>
          <w:sz w:val="20"/>
          <w:szCs w:val="20"/>
        </w:rPr>
        <w:t>P</w:t>
      </w:r>
      <w:r w:rsidRPr="008D36CD">
        <w:rPr>
          <w:rFonts w:ascii="Times New Roman" w:hAnsi="Times New Roman"/>
          <w:b w:val="0"/>
          <w:sz w:val="20"/>
          <w:szCs w:val="20"/>
        </w:rPr>
        <w:t>arties</w:t>
      </w:r>
      <w:r w:rsidR="002269A3" w:rsidRPr="0054129C">
        <w:rPr>
          <w:rFonts w:ascii="Times New Roman" w:hAnsi="Times New Roman"/>
          <w:b w:val="0"/>
          <w:sz w:val="20"/>
          <w:szCs w:val="20"/>
        </w:rPr>
        <w:t>,</w:t>
      </w:r>
      <w:r w:rsidRPr="008D36CD">
        <w:rPr>
          <w:rFonts w:ascii="Times New Roman" w:hAnsi="Times New Roman"/>
          <w:b w:val="0"/>
          <w:sz w:val="20"/>
          <w:szCs w:val="20"/>
        </w:rPr>
        <w:t xml:space="preserve"> is prohibited. Contractor shall not, without the prior written consent of an authorized representative of JBE, use </w:t>
      </w:r>
      <w:r w:rsidR="000E744F">
        <w:rPr>
          <w:rFonts w:ascii="Times New Roman" w:hAnsi="Times New Roman"/>
          <w:b w:val="0"/>
          <w:sz w:val="20"/>
          <w:szCs w:val="20"/>
        </w:rPr>
        <w:t xml:space="preserve">or access </w:t>
      </w:r>
      <w:r w:rsidRPr="008D36CD">
        <w:rPr>
          <w:rFonts w:ascii="Times New Roman" w:hAnsi="Times New Roman"/>
          <w:b w:val="0"/>
          <w:sz w:val="20"/>
          <w:szCs w:val="20"/>
        </w:rPr>
        <w:t xml:space="preserve">the JBE Data for any purpose other than to provide the Work under this Agreement. In no event shall Contractor transfer </w:t>
      </w:r>
      <w:r w:rsidR="00F30315" w:rsidRPr="0054129C">
        <w:rPr>
          <w:rFonts w:ascii="Times New Roman" w:hAnsi="Times New Roman"/>
          <w:b w:val="0"/>
          <w:sz w:val="20"/>
          <w:szCs w:val="20"/>
        </w:rPr>
        <w:t>the</w:t>
      </w:r>
      <w:r w:rsidR="00F30315">
        <w:rPr>
          <w:rFonts w:ascii="Times New Roman" w:hAnsi="Times New Roman"/>
          <w:b w:val="0"/>
          <w:sz w:val="20"/>
          <w:szCs w:val="20"/>
        </w:rPr>
        <w:t xml:space="preserve"> </w:t>
      </w:r>
      <w:r w:rsidRPr="008D36CD">
        <w:rPr>
          <w:rFonts w:ascii="Times New Roman" w:hAnsi="Times New Roman"/>
          <w:b w:val="0"/>
          <w:sz w:val="20"/>
          <w:szCs w:val="20"/>
        </w:rPr>
        <w:t xml:space="preserve">JBE Data to </w:t>
      </w:r>
      <w:r w:rsidR="00F77AF0">
        <w:rPr>
          <w:rFonts w:ascii="Times New Roman" w:hAnsi="Times New Roman"/>
          <w:b w:val="0"/>
          <w:sz w:val="20"/>
          <w:szCs w:val="20"/>
        </w:rPr>
        <w:t>T</w:t>
      </w:r>
      <w:r w:rsidRPr="008D36CD">
        <w:rPr>
          <w:rFonts w:ascii="Times New Roman" w:hAnsi="Times New Roman"/>
          <w:b w:val="0"/>
          <w:sz w:val="20"/>
          <w:szCs w:val="20"/>
        </w:rPr>
        <w:t xml:space="preserve">hird </w:t>
      </w:r>
      <w:r w:rsidR="00F77AF0">
        <w:rPr>
          <w:rFonts w:ascii="Times New Roman" w:hAnsi="Times New Roman"/>
          <w:b w:val="0"/>
          <w:sz w:val="20"/>
          <w:szCs w:val="20"/>
        </w:rPr>
        <w:t>P</w:t>
      </w:r>
      <w:r w:rsidRPr="008D36CD">
        <w:rPr>
          <w:rFonts w:ascii="Times New Roman" w:hAnsi="Times New Roman"/>
          <w:b w:val="0"/>
          <w:sz w:val="20"/>
          <w:szCs w:val="20"/>
        </w:rPr>
        <w:t xml:space="preserve">arties, or provide </w:t>
      </w:r>
      <w:r w:rsidR="00F77AF0">
        <w:rPr>
          <w:rFonts w:ascii="Times New Roman" w:hAnsi="Times New Roman"/>
          <w:b w:val="0"/>
          <w:sz w:val="20"/>
          <w:szCs w:val="20"/>
        </w:rPr>
        <w:t>T</w:t>
      </w:r>
      <w:r w:rsidRPr="008D36CD">
        <w:rPr>
          <w:rFonts w:ascii="Times New Roman" w:hAnsi="Times New Roman"/>
          <w:b w:val="0"/>
          <w:sz w:val="20"/>
          <w:szCs w:val="20"/>
        </w:rPr>
        <w:t xml:space="preserve">hird </w:t>
      </w:r>
      <w:r w:rsidR="00F77AF0">
        <w:rPr>
          <w:rFonts w:ascii="Times New Roman" w:hAnsi="Times New Roman"/>
          <w:b w:val="0"/>
          <w:sz w:val="20"/>
          <w:szCs w:val="20"/>
        </w:rPr>
        <w:t>P</w:t>
      </w:r>
      <w:r w:rsidRPr="008D36CD">
        <w:rPr>
          <w:rFonts w:ascii="Times New Roman" w:hAnsi="Times New Roman"/>
          <w:b w:val="0"/>
          <w:sz w:val="20"/>
          <w:szCs w:val="20"/>
        </w:rPr>
        <w:t xml:space="preserve">arties access to </w:t>
      </w:r>
      <w:r w:rsidR="00F30315" w:rsidRPr="0054129C">
        <w:rPr>
          <w:rFonts w:ascii="Times New Roman" w:hAnsi="Times New Roman"/>
          <w:b w:val="0"/>
          <w:sz w:val="20"/>
          <w:szCs w:val="20"/>
        </w:rPr>
        <w:t>the</w:t>
      </w:r>
      <w:r w:rsidR="00F30315">
        <w:rPr>
          <w:rFonts w:ascii="Times New Roman" w:hAnsi="Times New Roman"/>
          <w:b w:val="0"/>
          <w:sz w:val="20"/>
          <w:szCs w:val="20"/>
        </w:rPr>
        <w:t xml:space="preserve"> </w:t>
      </w:r>
      <w:r w:rsidRPr="008D36CD">
        <w:rPr>
          <w:rFonts w:ascii="Times New Roman" w:hAnsi="Times New Roman"/>
          <w:b w:val="0"/>
          <w:sz w:val="20"/>
          <w:szCs w:val="20"/>
        </w:rPr>
        <w:t xml:space="preserve">JBE Data, except as may be expressly authorized by JBE. Contractor is responsible for the security and confidentiality of </w:t>
      </w:r>
      <w:r w:rsidR="00F30315" w:rsidRPr="0054129C">
        <w:rPr>
          <w:rFonts w:ascii="Times New Roman" w:hAnsi="Times New Roman"/>
          <w:b w:val="0"/>
          <w:sz w:val="20"/>
          <w:szCs w:val="20"/>
        </w:rPr>
        <w:t>the</w:t>
      </w:r>
      <w:r w:rsidR="00F30315">
        <w:rPr>
          <w:rFonts w:ascii="Times New Roman" w:hAnsi="Times New Roman"/>
          <w:b w:val="0"/>
          <w:sz w:val="20"/>
          <w:szCs w:val="20"/>
        </w:rPr>
        <w:t xml:space="preserve"> </w:t>
      </w:r>
      <w:r w:rsidRPr="008D36CD">
        <w:rPr>
          <w:rFonts w:ascii="Times New Roman" w:hAnsi="Times New Roman"/>
          <w:b w:val="0"/>
          <w:sz w:val="20"/>
          <w:szCs w:val="20"/>
        </w:rPr>
        <w:t xml:space="preserve">JBE Data. JBE owns and retains all right and title to </w:t>
      </w:r>
      <w:r w:rsidR="00F30315" w:rsidRPr="0054129C">
        <w:rPr>
          <w:rFonts w:ascii="Times New Roman" w:hAnsi="Times New Roman"/>
          <w:b w:val="0"/>
          <w:sz w:val="20"/>
          <w:szCs w:val="20"/>
        </w:rPr>
        <w:t>the</w:t>
      </w:r>
      <w:r w:rsidR="00F30315">
        <w:rPr>
          <w:rFonts w:ascii="Times New Roman" w:hAnsi="Times New Roman"/>
          <w:b w:val="0"/>
          <w:sz w:val="20"/>
          <w:szCs w:val="20"/>
        </w:rPr>
        <w:t xml:space="preserve"> </w:t>
      </w:r>
      <w:r w:rsidRPr="008D36CD">
        <w:rPr>
          <w:rFonts w:ascii="Times New Roman" w:hAnsi="Times New Roman"/>
          <w:b w:val="0"/>
          <w:sz w:val="20"/>
          <w:szCs w:val="20"/>
        </w:rPr>
        <w:t xml:space="preserve">JBE </w:t>
      </w:r>
      <w:proofErr w:type="gramStart"/>
      <w:r w:rsidRPr="008D36CD">
        <w:rPr>
          <w:rFonts w:ascii="Times New Roman" w:hAnsi="Times New Roman"/>
          <w:b w:val="0"/>
          <w:sz w:val="20"/>
          <w:szCs w:val="20"/>
        </w:rPr>
        <w:t>Data, and</w:t>
      </w:r>
      <w:proofErr w:type="gramEnd"/>
      <w:r w:rsidRPr="008D36CD">
        <w:rPr>
          <w:rFonts w:ascii="Times New Roman" w:hAnsi="Times New Roman"/>
          <w:b w:val="0"/>
          <w:sz w:val="20"/>
          <w:szCs w:val="20"/>
        </w:rPr>
        <w:t xml:space="preserve"> has the exclusive right to control its use. </w:t>
      </w:r>
    </w:p>
    <w:p w14:paraId="1773B0A4" w14:textId="53F3ACCC" w:rsidR="00C37895" w:rsidRPr="008D36CD" w:rsidRDefault="00C37895" w:rsidP="00F86636">
      <w:pPr>
        <w:pStyle w:val="Heading3"/>
        <w:numPr>
          <w:ilvl w:val="0"/>
          <w:numId w:val="41"/>
        </w:numPr>
        <w:tabs>
          <w:tab w:val="left" w:pos="720"/>
        </w:tabs>
        <w:spacing w:before="120" w:after="120" w:line="240" w:lineRule="auto"/>
        <w:ind w:left="1800" w:hanging="360"/>
        <w:rPr>
          <w:rFonts w:ascii="Times New Roman" w:hAnsi="Times New Roman"/>
          <w:b w:val="0"/>
          <w:sz w:val="20"/>
          <w:szCs w:val="20"/>
        </w:rPr>
      </w:pPr>
      <w:r w:rsidRPr="008D36CD">
        <w:rPr>
          <w:rFonts w:ascii="Times New Roman" w:hAnsi="Times New Roman"/>
          <w:b w:val="0"/>
          <w:sz w:val="20"/>
          <w:szCs w:val="20"/>
        </w:rPr>
        <w:t>Work provided from outside the continental United States</w:t>
      </w:r>
      <w:r w:rsidR="00B03634">
        <w:rPr>
          <w:rFonts w:ascii="Times New Roman" w:hAnsi="Times New Roman"/>
          <w:b w:val="0"/>
          <w:sz w:val="20"/>
          <w:szCs w:val="20"/>
        </w:rPr>
        <w:t>, including, but</w:t>
      </w:r>
      <w:r w:rsidR="008E7E13">
        <w:rPr>
          <w:rFonts w:ascii="Times New Roman" w:hAnsi="Times New Roman"/>
          <w:b w:val="0"/>
          <w:sz w:val="20"/>
          <w:szCs w:val="20"/>
        </w:rPr>
        <w:t xml:space="preserve"> not limited to, </w:t>
      </w:r>
      <w:r w:rsidR="00D264A7">
        <w:rPr>
          <w:rFonts w:ascii="Times New Roman" w:hAnsi="Times New Roman"/>
          <w:b w:val="0"/>
          <w:sz w:val="20"/>
          <w:szCs w:val="20"/>
        </w:rPr>
        <w:t>r</w:t>
      </w:r>
      <w:r w:rsidRPr="008D36CD">
        <w:rPr>
          <w:rFonts w:ascii="Times New Roman" w:hAnsi="Times New Roman"/>
          <w:b w:val="0"/>
          <w:sz w:val="20"/>
          <w:szCs w:val="20"/>
        </w:rPr>
        <w:t>emote access to JBE Data from outside the continental United States is prohibited unless approved</w:t>
      </w:r>
      <w:r w:rsidR="00ED3467">
        <w:rPr>
          <w:rFonts w:ascii="Times New Roman" w:hAnsi="Times New Roman"/>
          <w:b w:val="0"/>
          <w:sz w:val="20"/>
          <w:szCs w:val="20"/>
        </w:rPr>
        <w:t xml:space="preserve"> </w:t>
      </w:r>
      <w:r w:rsidR="00ED3467" w:rsidRPr="0054129C">
        <w:rPr>
          <w:rFonts w:ascii="Times New Roman" w:hAnsi="Times New Roman"/>
          <w:b w:val="0"/>
          <w:sz w:val="20"/>
          <w:szCs w:val="20"/>
        </w:rPr>
        <w:t>in writing</w:t>
      </w:r>
      <w:r w:rsidRPr="008D36CD">
        <w:rPr>
          <w:rFonts w:ascii="Times New Roman" w:hAnsi="Times New Roman"/>
          <w:b w:val="0"/>
          <w:sz w:val="20"/>
          <w:szCs w:val="20"/>
        </w:rPr>
        <w:t xml:space="preserve"> in advance by the JBE. Upon the JBE’s request, all JBE Data in the possession of Contractor shall be provided to JBE in a manner reasonably requested by JBE and all copies shall be permanently removed from Contractor’s system, records, and backups, and all subsequent use of such information by Contractor shall cease. </w:t>
      </w:r>
    </w:p>
    <w:p w14:paraId="4C4C37E1" w14:textId="12912B26" w:rsidR="00B96F68" w:rsidRPr="0054129C" w:rsidRDefault="00C37895" w:rsidP="00F86636">
      <w:pPr>
        <w:pStyle w:val="Heading3"/>
        <w:numPr>
          <w:ilvl w:val="0"/>
          <w:numId w:val="41"/>
        </w:numPr>
        <w:tabs>
          <w:tab w:val="left" w:pos="720"/>
        </w:tabs>
        <w:spacing w:before="120" w:after="120" w:line="240" w:lineRule="auto"/>
        <w:ind w:left="1800" w:hanging="360"/>
        <w:rPr>
          <w:rFonts w:ascii="Times New Roman" w:hAnsi="Times New Roman"/>
          <w:b w:val="0"/>
          <w:sz w:val="20"/>
          <w:szCs w:val="20"/>
        </w:rPr>
      </w:pPr>
      <w:r w:rsidRPr="008D36CD">
        <w:rPr>
          <w:rFonts w:ascii="Times New Roman" w:hAnsi="Times New Roman"/>
          <w:b w:val="0"/>
          <w:sz w:val="20"/>
          <w:szCs w:val="20"/>
        </w:rPr>
        <w:t xml:space="preserve">Confidential, sensitive, or personally identifiable information shall be encrypted in accordance with the highest industry standards, </w:t>
      </w:r>
      <w:r w:rsidR="0037235C">
        <w:rPr>
          <w:rFonts w:ascii="Times New Roman" w:hAnsi="Times New Roman"/>
          <w:b w:val="0"/>
          <w:sz w:val="20"/>
          <w:szCs w:val="20"/>
        </w:rPr>
        <w:t>A</w:t>
      </w:r>
      <w:r w:rsidRPr="008D36CD">
        <w:rPr>
          <w:rFonts w:ascii="Times New Roman" w:hAnsi="Times New Roman"/>
          <w:b w:val="0"/>
          <w:sz w:val="20"/>
          <w:szCs w:val="20"/>
        </w:rPr>
        <w:t xml:space="preserve">pplicable </w:t>
      </w:r>
      <w:r w:rsidR="007C269B">
        <w:rPr>
          <w:rFonts w:ascii="Times New Roman" w:hAnsi="Times New Roman"/>
          <w:b w:val="0"/>
          <w:sz w:val="20"/>
          <w:szCs w:val="20"/>
        </w:rPr>
        <w:t>L</w:t>
      </w:r>
      <w:r w:rsidRPr="008D36CD">
        <w:rPr>
          <w:rFonts w:ascii="Times New Roman" w:hAnsi="Times New Roman"/>
          <w:b w:val="0"/>
          <w:sz w:val="20"/>
          <w:szCs w:val="20"/>
        </w:rPr>
        <w:t>aws, this Agreement, and JBE policies and procedures.</w:t>
      </w:r>
    </w:p>
    <w:p w14:paraId="5F7F834C" w14:textId="337D694E" w:rsidR="003D6011" w:rsidRDefault="00C37895" w:rsidP="003D6011">
      <w:pPr>
        <w:pStyle w:val="Heading3"/>
        <w:tabs>
          <w:tab w:val="left" w:pos="720"/>
        </w:tabs>
        <w:spacing w:before="120" w:after="120" w:line="240" w:lineRule="auto"/>
        <w:rPr>
          <w:rFonts w:ascii="Times New Roman" w:hAnsi="Times New Roman"/>
          <w:b w:val="0"/>
          <w:sz w:val="20"/>
          <w:szCs w:val="20"/>
          <w:u w:val="single"/>
        </w:rPr>
      </w:pPr>
      <w:r w:rsidRPr="008D36CD">
        <w:rPr>
          <w:rFonts w:ascii="Times New Roman" w:hAnsi="Times New Roman"/>
          <w:b w:val="0"/>
          <w:sz w:val="20"/>
          <w:szCs w:val="20"/>
        </w:rPr>
        <w:tab/>
        <w:t xml:space="preserve">(c)         </w:t>
      </w:r>
      <w:r w:rsidRPr="008D36CD">
        <w:rPr>
          <w:rFonts w:ascii="Times New Roman" w:hAnsi="Times New Roman"/>
          <w:b w:val="0"/>
          <w:sz w:val="20"/>
          <w:szCs w:val="20"/>
          <w:u w:val="single"/>
        </w:rPr>
        <w:t>Data Breach</w:t>
      </w:r>
    </w:p>
    <w:p w14:paraId="18C9A9AB" w14:textId="687D632C" w:rsidR="00C37895" w:rsidRPr="008D36CD" w:rsidRDefault="002C2E2A" w:rsidP="000416AF">
      <w:pPr>
        <w:pStyle w:val="Heading3"/>
        <w:tabs>
          <w:tab w:val="left" w:pos="720"/>
        </w:tabs>
        <w:spacing w:before="120" w:after="120" w:line="240" w:lineRule="auto"/>
        <w:ind w:left="1440" w:hanging="90"/>
        <w:rPr>
          <w:rFonts w:ascii="Times New Roman" w:hAnsi="Times New Roman"/>
          <w:b w:val="0"/>
          <w:sz w:val="20"/>
          <w:szCs w:val="20"/>
        </w:rPr>
      </w:pPr>
      <w:r>
        <w:rPr>
          <w:rFonts w:ascii="Times New Roman" w:hAnsi="Times New Roman"/>
          <w:b w:val="0"/>
          <w:sz w:val="20"/>
          <w:szCs w:val="20"/>
        </w:rPr>
        <w:tab/>
      </w:r>
      <w:r w:rsidR="00C37895" w:rsidRPr="008D36CD">
        <w:rPr>
          <w:rFonts w:ascii="Times New Roman" w:hAnsi="Times New Roman"/>
          <w:b w:val="0"/>
          <w:sz w:val="20"/>
          <w:szCs w:val="20"/>
        </w:rPr>
        <w:t xml:space="preserve">If there is a suspected or actual Data Breach, Contractor shall notify the JBE in writing within two (2) hours of becoming aware of such occurrence. A “Data Breach” means any access, destruction, loss, theft, use, </w:t>
      </w:r>
      <w:proofErr w:type="gramStart"/>
      <w:r w:rsidR="00C37895" w:rsidRPr="008D36CD">
        <w:rPr>
          <w:rFonts w:ascii="Times New Roman" w:hAnsi="Times New Roman"/>
          <w:b w:val="0"/>
          <w:sz w:val="20"/>
          <w:szCs w:val="20"/>
        </w:rPr>
        <w:t>modification</w:t>
      </w:r>
      <w:proofErr w:type="gramEnd"/>
      <w:r w:rsidR="00C37895" w:rsidRPr="008D36CD">
        <w:rPr>
          <w:rFonts w:ascii="Times New Roman" w:hAnsi="Times New Roman"/>
          <w:b w:val="0"/>
          <w:sz w:val="20"/>
          <w:szCs w:val="20"/>
        </w:rPr>
        <w:t xml:space="preserve"> or disclosure of </w:t>
      </w:r>
      <w:r w:rsidR="000F7270" w:rsidRPr="0054129C">
        <w:rPr>
          <w:rFonts w:ascii="Times New Roman" w:hAnsi="Times New Roman"/>
          <w:b w:val="0"/>
          <w:sz w:val="20"/>
          <w:szCs w:val="20"/>
        </w:rPr>
        <w:t>the</w:t>
      </w:r>
      <w:r w:rsidR="000F7270">
        <w:rPr>
          <w:rFonts w:ascii="Times New Roman" w:hAnsi="Times New Roman"/>
          <w:b w:val="0"/>
          <w:sz w:val="20"/>
          <w:szCs w:val="20"/>
        </w:rPr>
        <w:t xml:space="preserve"> </w:t>
      </w:r>
      <w:r w:rsidR="00C37895" w:rsidRPr="008D36CD">
        <w:rPr>
          <w:rFonts w:ascii="Times New Roman" w:hAnsi="Times New Roman"/>
          <w:b w:val="0"/>
          <w:sz w:val="20"/>
          <w:szCs w:val="20"/>
        </w:rPr>
        <w:t>JBE Data by an unauthorized party. Contractor’s notification shall identify: (</w:t>
      </w:r>
      <w:proofErr w:type="spellStart"/>
      <w:r w:rsidR="000E744F">
        <w:rPr>
          <w:rFonts w:ascii="Times New Roman" w:hAnsi="Times New Roman"/>
          <w:b w:val="0"/>
          <w:sz w:val="20"/>
          <w:szCs w:val="20"/>
        </w:rPr>
        <w:t>i</w:t>
      </w:r>
      <w:proofErr w:type="spellEnd"/>
      <w:r w:rsidR="00C37895" w:rsidRPr="008D36CD">
        <w:rPr>
          <w:rFonts w:ascii="Times New Roman" w:hAnsi="Times New Roman"/>
          <w:b w:val="0"/>
          <w:sz w:val="20"/>
          <w:szCs w:val="20"/>
        </w:rPr>
        <w:t>) the nature of the Data Breach; (</w:t>
      </w:r>
      <w:r w:rsidR="000E744F">
        <w:rPr>
          <w:rFonts w:ascii="Times New Roman" w:hAnsi="Times New Roman"/>
          <w:b w:val="0"/>
          <w:sz w:val="20"/>
          <w:szCs w:val="20"/>
        </w:rPr>
        <w:t>ii</w:t>
      </w:r>
      <w:r w:rsidR="00C37895" w:rsidRPr="008D36CD">
        <w:rPr>
          <w:rFonts w:ascii="Times New Roman" w:hAnsi="Times New Roman"/>
          <w:b w:val="0"/>
          <w:sz w:val="20"/>
          <w:szCs w:val="20"/>
        </w:rPr>
        <w:t>) the data accessed, used or disclosed; (</w:t>
      </w:r>
      <w:r w:rsidR="000E744F">
        <w:rPr>
          <w:rFonts w:ascii="Times New Roman" w:hAnsi="Times New Roman"/>
          <w:b w:val="0"/>
          <w:sz w:val="20"/>
          <w:szCs w:val="20"/>
        </w:rPr>
        <w:t>iii</w:t>
      </w:r>
      <w:r w:rsidR="00C37895" w:rsidRPr="008D36CD">
        <w:rPr>
          <w:rFonts w:ascii="Times New Roman" w:hAnsi="Times New Roman"/>
          <w:b w:val="0"/>
          <w:sz w:val="20"/>
          <w:szCs w:val="20"/>
        </w:rPr>
        <w:t>) who accessed, used, disclosed and/or received data (if known); (</w:t>
      </w:r>
      <w:r w:rsidR="000E744F">
        <w:rPr>
          <w:rFonts w:ascii="Times New Roman" w:hAnsi="Times New Roman"/>
          <w:b w:val="0"/>
          <w:sz w:val="20"/>
          <w:szCs w:val="20"/>
        </w:rPr>
        <w:t>iv</w:t>
      </w:r>
      <w:r w:rsidR="00C37895" w:rsidRPr="008D36CD">
        <w:rPr>
          <w:rFonts w:ascii="Times New Roman" w:hAnsi="Times New Roman"/>
          <w:b w:val="0"/>
          <w:sz w:val="20"/>
          <w:szCs w:val="20"/>
        </w:rPr>
        <w:t>) what Contractor has done or will do to mitigate the Data Breach; and (</w:t>
      </w:r>
      <w:r w:rsidR="000E744F">
        <w:rPr>
          <w:rFonts w:ascii="Times New Roman" w:hAnsi="Times New Roman"/>
          <w:b w:val="0"/>
          <w:sz w:val="20"/>
          <w:szCs w:val="20"/>
        </w:rPr>
        <w:t>v)</w:t>
      </w:r>
      <w:r w:rsidR="00C37895" w:rsidRPr="008D36CD">
        <w:rPr>
          <w:rFonts w:ascii="Times New Roman" w:hAnsi="Times New Roman"/>
          <w:b w:val="0"/>
          <w:sz w:val="20"/>
          <w:szCs w:val="20"/>
        </w:rPr>
        <w:t xml:space="preserve"> corrective action Contractor has taken or will take to prevent future Data Breaches. Contractor </w:t>
      </w:r>
      <w:r w:rsidR="004A7F8E" w:rsidRPr="008D36CD">
        <w:rPr>
          <w:rFonts w:ascii="Times New Roman" w:hAnsi="Times New Roman"/>
          <w:b w:val="0"/>
          <w:sz w:val="20"/>
          <w:szCs w:val="20"/>
        </w:rPr>
        <w:t xml:space="preserve">shall promptly investigate the Data Breach and shall </w:t>
      </w:r>
      <w:r w:rsidR="00C37895" w:rsidRPr="008D36CD">
        <w:rPr>
          <w:rFonts w:ascii="Times New Roman" w:hAnsi="Times New Roman"/>
          <w:b w:val="0"/>
          <w:sz w:val="20"/>
          <w:szCs w:val="20"/>
        </w:rPr>
        <w:t>provide daily updates, or more frequently if required by the JBE, regarding findings and actions performed by Contractor until the Data Breach has been resolved to the JBE’s satisfaction</w:t>
      </w:r>
      <w:r w:rsidR="000E744F">
        <w:rPr>
          <w:rFonts w:ascii="Times New Roman" w:hAnsi="Times New Roman"/>
          <w:b w:val="0"/>
          <w:sz w:val="20"/>
          <w:szCs w:val="20"/>
        </w:rPr>
        <w:t>, and Contractor has taken measures satisfactory to the JBE to prevent future Data Breaches</w:t>
      </w:r>
      <w:r w:rsidR="00C37895" w:rsidRPr="008D36CD">
        <w:rPr>
          <w:rFonts w:ascii="Times New Roman" w:hAnsi="Times New Roman"/>
          <w:b w:val="0"/>
          <w:sz w:val="20"/>
          <w:szCs w:val="20"/>
        </w:rPr>
        <w:t xml:space="preserve">. Contractor shall </w:t>
      </w:r>
      <w:proofErr w:type="gramStart"/>
      <w:r w:rsidR="00C37895" w:rsidRPr="008D36CD">
        <w:rPr>
          <w:rFonts w:ascii="Times New Roman" w:hAnsi="Times New Roman"/>
          <w:b w:val="0"/>
          <w:sz w:val="20"/>
          <w:szCs w:val="20"/>
        </w:rPr>
        <w:t>conduct an investigation</w:t>
      </w:r>
      <w:proofErr w:type="gramEnd"/>
      <w:r w:rsidR="00C37895" w:rsidRPr="008D36CD">
        <w:rPr>
          <w:rFonts w:ascii="Times New Roman" w:hAnsi="Times New Roman"/>
          <w:b w:val="0"/>
          <w:sz w:val="20"/>
          <w:szCs w:val="20"/>
        </w:rPr>
        <w:t xml:space="preserve"> of the Data Breach and shall share the report of the investigation with the JBE.  The JBE and/or its authorized agents shall have the right to lead (if required by law) or participate in the investigation. Contractor shall cooperate fully with the JBE, its agents and law enforcement</w:t>
      </w:r>
      <w:r w:rsidR="00B96F68" w:rsidRPr="008D36CD">
        <w:rPr>
          <w:rFonts w:ascii="Times New Roman" w:hAnsi="Times New Roman"/>
          <w:b w:val="0"/>
          <w:sz w:val="20"/>
          <w:szCs w:val="20"/>
        </w:rPr>
        <w:t>, including with respect to taking steps to mitigate any adverse impact or harm arising from the Data Breach</w:t>
      </w:r>
      <w:r w:rsidR="00C37895" w:rsidRPr="008D36CD">
        <w:rPr>
          <w:rFonts w:ascii="Times New Roman" w:hAnsi="Times New Roman"/>
          <w:b w:val="0"/>
          <w:sz w:val="20"/>
          <w:szCs w:val="20"/>
        </w:rPr>
        <w:t xml:space="preserve">. </w:t>
      </w:r>
      <w:r w:rsidR="00F42C4D">
        <w:rPr>
          <w:rFonts w:ascii="Times New Roman" w:hAnsi="Times New Roman"/>
          <w:b w:val="0"/>
          <w:sz w:val="20"/>
        </w:rPr>
        <w:t xml:space="preserve">After any Data Breach, </w:t>
      </w:r>
      <w:r w:rsidR="006F2979">
        <w:rPr>
          <w:rFonts w:ascii="Times New Roman" w:hAnsi="Times New Roman"/>
          <w:b w:val="0"/>
          <w:sz w:val="20"/>
        </w:rPr>
        <w:t xml:space="preserve">the JBE may require </w:t>
      </w:r>
      <w:r w:rsidR="00F42C4D">
        <w:rPr>
          <w:rFonts w:ascii="Times New Roman" w:hAnsi="Times New Roman"/>
          <w:b w:val="0"/>
          <w:sz w:val="20"/>
        </w:rPr>
        <w:t xml:space="preserve">Contractor </w:t>
      </w:r>
      <w:r w:rsidR="006F2979">
        <w:rPr>
          <w:rFonts w:ascii="Times New Roman" w:hAnsi="Times New Roman"/>
          <w:b w:val="0"/>
          <w:sz w:val="20"/>
        </w:rPr>
        <w:t>,</w:t>
      </w:r>
      <w:r w:rsidR="00F42C4D">
        <w:rPr>
          <w:rFonts w:ascii="Times New Roman" w:hAnsi="Times New Roman"/>
          <w:b w:val="0"/>
          <w:sz w:val="20"/>
        </w:rPr>
        <w:t xml:space="preserve"> at its expense</w:t>
      </w:r>
      <w:r w:rsidR="007D5F70">
        <w:rPr>
          <w:rFonts w:ascii="Times New Roman" w:hAnsi="Times New Roman"/>
          <w:b w:val="0"/>
          <w:sz w:val="20"/>
        </w:rPr>
        <w:t>,</w:t>
      </w:r>
      <w:r w:rsidR="00F42C4D">
        <w:rPr>
          <w:rFonts w:ascii="Times New Roman" w:hAnsi="Times New Roman"/>
          <w:b w:val="0"/>
          <w:sz w:val="20"/>
        </w:rPr>
        <w:t xml:space="preserve"> </w:t>
      </w:r>
      <w:r w:rsidR="007D5F70">
        <w:rPr>
          <w:rFonts w:ascii="Times New Roman" w:hAnsi="Times New Roman"/>
          <w:b w:val="0"/>
          <w:sz w:val="20"/>
        </w:rPr>
        <w:t xml:space="preserve">to </w:t>
      </w:r>
      <w:r w:rsidR="00F42C4D">
        <w:rPr>
          <w:rFonts w:ascii="Times New Roman" w:hAnsi="Times New Roman"/>
          <w:b w:val="0"/>
          <w:sz w:val="20"/>
        </w:rPr>
        <w:t xml:space="preserve">have an independent, industry-recognized, JBE-approved </w:t>
      </w:r>
      <w:proofErr w:type="spellStart"/>
      <w:r w:rsidR="00580003">
        <w:rPr>
          <w:rFonts w:ascii="Times New Roman" w:hAnsi="Times New Roman"/>
          <w:b w:val="0"/>
          <w:sz w:val="20"/>
        </w:rPr>
        <w:t>T</w:t>
      </w:r>
      <w:r w:rsidR="00F42C4D">
        <w:rPr>
          <w:rFonts w:ascii="Times New Roman" w:hAnsi="Times New Roman"/>
          <w:b w:val="0"/>
          <w:sz w:val="20"/>
        </w:rPr>
        <w:t>hird</w:t>
      </w:r>
      <w:r w:rsidR="00580003">
        <w:rPr>
          <w:rFonts w:ascii="Times New Roman" w:hAnsi="Times New Roman"/>
          <w:b w:val="0"/>
          <w:sz w:val="20"/>
        </w:rPr>
        <w:t>P</w:t>
      </w:r>
      <w:r w:rsidR="00F42C4D">
        <w:rPr>
          <w:rFonts w:ascii="Times New Roman" w:hAnsi="Times New Roman"/>
          <w:b w:val="0"/>
          <w:sz w:val="20"/>
        </w:rPr>
        <w:t>arty</w:t>
      </w:r>
      <w:proofErr w:type="spellEnd"/>
      <w:r w:rsidR="00F42C4D">
        <w:rPr>
          <w:rFonts w:ascii="Times New Roman" w:hAnsi="Times New Roman"/>
          <w:b w:val="0"/>
          <w:sz w:val="20"/>
        </w:rPr>
        <w:t xml:space="preserve"> perform an information security audit. The audit results shall be shared with the JBE within seven (7) days of Contractor’s receipt of such results. Upon Contractor receiving the results of the audit, Contractor shall provide the JBE with written evidence of planned remediation within thirty (30) days and promptly modify its security measures </w:t>
      </w:r>
      <w:proofErr w:type="gramStart"/>
      <w:r w:rsidR="00F42C4D">
        <w:rPr>
          <w:rFonts w:ascii="Times New Roman" w:hAnsi="Times New Roman"/>
          <w:b w:val="0"/>
          <w:sz w:val="20"/>
        </w:rPr>
        <w:t>in order to</w:t>
      </w:r>
      <w:proofErr w:type="gramEnd"/>
      <w:r w:rsidR="00F42C4D">
        <w:rPr>
          <w:rFonts w:ascii="Times New Roman" w:hAnsi="Times New Roman"/>
          <w:b w:val="0"/>
          <w:sz w:val="20"/>
        </w:rPr>
        <w:t xml:space="preserve"> meet its obligations under this Agreement.</w:t>
      </w:r>
    </w:p>
    <w:p w14:paraId="0B7EB11C" w14:textId="46D71ED4" w:rsidR="00C37895" w:rsidRPr="008D36CD" w:rsidRDefault="00757565" w:rsidP="00C37895">
      <w:pPr>
        <w:pStyle w:val="Heading3"/>
        <w:tabs>
          <w:tab w:val="left" w:pos="720"/>
          <w:tab w:val="num" w:pos="2160"/>
        </w:tabs>
        <w:spacing w:before="120" w:after="120" w:line="240" w:lineRule="auto"/>
        <w:rPr>
          <w:rFonts w:ascii="Times New Roman" w:hAnsi="Times New Roman"/>
          <w:b w:val="0"/>
          <w:sz w:val="20"/>
          <w:szCs w:val="20"/>
        </w:rPr>
      </w:pPr>
      <w:r w:rsidRPr="008D36CD">
        <w:rPr>
          <w:rFonts w:ascii="Times New Roman" w:hAnsi="Times New Roman"/>
          <w:b w:val="0"/>
          <w:sz w:val="20"/>
          <w:szCs w:val="20"/>
        </w:rPr>
        <w:tab/>
        <w:t xml:space="preserve">(d)        </w:t>
      </w:r>
      <w:r w:rsidR="00C37895" w:rsidRPr="00964B02">
        <w:rPr>
          <w:rFonts w:ascii="Times New Roman" w:hAnsi="Times New Roman"/>
          <w:b w:val="0"/>
          <w:sz w:val="20"/>
          <w:u w:val="single"/>
        </w:rPr>
        <w:t>Security Assessments</w:t>
      </w:r>
    </w:p>
    <w:p w14:paraId="165D2430" w14:textId="0ECDF45A" w:rsidR="00C37895" w:rsidRPr="008D36CD" w:rsidRDefault="00C37895" w:rsidP="000416AF">
      <w:pPr>
        <w:pStyle w:val="Heading3"/>
        <w:tabs>
          <w:tab w:val="left" w:pos="720"/>
          <w:tab w:val="num" w:pos="2160"/>
        </w:tabs>
        <w:spacing w:before="120" w:after="120" w:line="240" w:lineRule="auto"/>
        <w:ind w:left="1350"/>
        <w:rPr>
          <w:rFonts w:ascii="Times New Roman" w:hAnsi="Times New Roman"/>
          <w:b w:val="0"/>
          <w:sz w:val="20"/>
          <w:szCs w:val="20"/>
        </w:rPr>
      </w:pPr>
      <w:r w:rsidRPr="008D36CD">
        <w:rPr>
          <w:rFonts w:ascii="Times New Roman" w:hAnsi="Times New Roman"/>
          <w:b w:val="0"/>
          <w:sz w:val="20"/>
          <w:szCs w:val="20"/>
        </w:rPr>
        <w:t xml:space="preserve">Upon advance written </w:t>
      </w:r>
      <w:r w:rsidR="00FD2C49">
        <w:rPr>
          <w:rFonts w:ascii="Times New Roman" w:hAnsi="Times New Roman"/>
          <w:b w:val="0"/>
          <w:sz w:val="20"/>
          <w:szCs w:val="20"/>
        </w:rPr>
        <w:t xml:space="preserve">notice </w:t>
      </w:r>
      <w:r w:rsidRPr="008D36CD">
        <w:rPr>
          <w:rFonts w:ascii="Times New Roman" w:hAnsi="Times New Roman"/>
          <w:b w:val="0"/>
          <w:sz w:val="20"/>
          <w:szCs w:val="20"/>
        </w:rPr>
        <w:t xml:space="preserve">by </w:t>
      </w:r>
      <w:r w:rsidR="00FD2C49">
        <w:rPr>
          <w:rFonts w:ascii="Times New Roman" w:hAnsi="Times New Roman"/>
          <w:b w:val="0"/>
          <w:sz w:val="20"/>
          <w:szCs w:val="20"/>
        </w:rPr>
        <w:t xml:space="preserve">the </w:t>
      </w:r>
      <w:r w:rsidRPr="008D36CD">
        <w:rPr>
          <w:rFonts w:ascii="Times New Roman" w:hAnsi="Times New Roman"/>
          <w:b w:val="0"/>
          <w:sz w:val="20"/>
          <w:szCs w:val="20"/>
        </w:rPr>
        <w:t xml:space="preserve">JBE, Contractor agrees that </w:t>
      </w:r>
      <w:r w:rsidR="009A16A7">
        <w:rPr>
          <w:rFonts w:ascii="Times New Roman" w:hAnsi="Times New Roman"/>
          <w:b w:val="0"/>
          <w:sz w:val="20"/>
          <w:szCs w:val="20"/>
        </w:rPr>
        <w:t xml:space="preserve">the </w:t>
      </w:r>
      <w:r w:rsidRPr="008D36CD">
        <w:rPr>
          <w:rFonts w:ascii="Times New Roman" w:hAnsi="Times New Roman"/>
          <w:b w:val="0"/>
          <w:sz w:val="20"/>
          <w:szCs w:val="20"/>
        </w:rPr>
        <w:t xml:space="preserve">JBE shall have reasonable access to Contractor’s operational documentation, records, logs, and databases that relate to </w:t>
      </w:r>
      <w:r w:rsidR="00E26E30">
        <w:rPr>
          <w:rFonts w:ascii="Times New Roman" w:hAnsi="Times New Roman"/>
          <w:b w:val="0"/>
          <w:sz w:val="20"/>
          <w:szCs w:val="20"/>
        </w:rPr>
        <w:t xml:space="preserve">JBE </w:t>
      </w:r>
      <w:r w:rsidRPr="008D36CD">
        <w:rPr>
          <w:rFonts w:ascii="Times New Roman" w:hAnsi="Times New Roman"/>
          <w:b w:val="0"/>
          <w:sz w:val="20"/>
          <w:szCs w:val="20"/>
        </w:rPr>
        <w:t>data security</w:t>
      </w:r>
      <w:r w:rsidR="00757565" w:rsidRPr="008D36CD">
        <w:rPr>
          <w:rFonts w:ascii="Times New Roman" w:hAnsi="Times New Roman"/>
          <w:b w:val="0"/>
          <w:sz w:val="20"/>
          <w:szCs w:val="20"/>
        </w:rPr>
        <w:t xml:space="preserve"> and </w:t>
      </w:r>
      <w:r w:rsidR="00E76ED7">
        <w:rPr>
          <w:rFonts w:ascii="Times New Roman" w:hAnsi="Times New Roman"/>
          <w:b w:val="0"/>
          <w:sz w:val="20"/>
          <w:szCs w:val="20"/>
        </w:rPr>
        <w:t>any</w:t>
      </w:r>
      <w:r w:rsidR="00757565" w:rsidRPr="008D36CD">
        <w:rPr>
          <w:rFonts w:ascii="Times New Roman" w:hAnsi="Times New Roman"/>
          <w:b w:val="0"/>
          <w:sz w:val="20"/>
          <w:szCs w:val="20"/>
        </w:rPr>
        <w:t xml:space="preserve"> Contractor Information Security Program</w:t>
      </w:r>
      <w:r w:rsidR="00E76ED7">
        <w:rPr>
          <w:rFonts w:ascii="Times New Roman" w:hAnsi="Times New Roman"/>
          <w:b w:val="0"/>
          <w:sz w:val="20"/>
          <w:szCs w:val="20"/>
        </w:rPr>
        <w:t xml:space="preserve"> that relates to JBE security</w:t>
      </w:r>
      <w:r w:rsidRPr="008D36CD">
        <w:rPr>
          <w:rFonts w:ascii="Times New Roman" w:hAnsi="Times New Roman"/>
          <w:b w:val="0"/>
          <w:sz w:val="20"/>
          <w:szCs w:val="20"/>
        </w:rPr>
        <w:t xml:space="preserve">. Upon </w:t>
      </w:r>
      <w:r w:rsidR="009A16A7">
        <w:rPr>
          <w:rFonts w:ascii="Times New Roman" w:hAnsi="Times New Roman"/>
          <w:b w:val="0"/>
          <w:sz w:val="20"/>
          <w:szCs w:val="20"/>
        </w:rPr>
        <w:t xml:space="preserve">the </w:t>
      </w:r>
      <w:r w:rsidRPr="008D36CD">
        <w:rPr>
          <w:rFonts w:ascii="Times New Roman" w:hAnsi="Times New Roman"/>
          <w:b w:val="0"/>
          <w:sz w:val="20"/>
          <w:szCs w:val="20"/>
        </w:rPr>
        <w:t xml:space="preserve">JBE’s request, Contractor shall, at its expense, perform, or cause to have performed an assessment of Contractor’s compliance with its </w:t>
      </w:r>
      <w:r w:rsidR="00757565" w:rsidRPr="008D36CD">
        <w:rPr>
          <w:rFonts w:ascii="Times New Roman" w:hAnsi="Times New Roman"/>
          <w:b w:val="0"/>
          <w:sz w:val="20"/>
          <w:szCs w:val="20"/>
        </w:rPr>
        <w:t xml:space="preserve">privacy and </w:t>
      </w:r>
      <w:r w:rsidRPr="008D36CD">
        <w:rPr>
          <w:rFonts w:ascii="Times New Roman" w:hAnsi="Times New Roman"/>
          <w:b w:val="0"/>
          <w:sz w:val="20"/>
          <w:szCs w:val="20"/>
        </w:rPr>
        <w:t>data security obligations</w:t>
      </w:r>
      <w:r w:rsidR="00CC227D">
        <w:rPr>
          <w:rFonts w:ascii="Times New Roman" w:hAnsi="Times New Roman"/>
          <w:b w:val="0"/>
          <w:sz w:val="20"/>
          <w:szCs w:val="20"/>
        </w:rPr>
        <w:t xml:space="preserve"> that relate to JBE security</w:t>
      </w:r>
      <w:r w:rsidRPr="008D36CD">
        <w:rPr>
          <w:rFonts w:ascii="Times New Roman" w:hAnsi="Times New Roman"/>
          <w:b w:val="0"/>
          <w:sz w:val="20"/>
          <w:szCs w:val="20"/>
        </w:rPr>
        <w:t xml:space="preserve">. Contractor shall provide to the JBE the results, including any findings and recommendations made by Contractor’s assessors, of such assessment, and, at its expense, take any corrective actions. </w:t>
      </w:r>
      <w:r w:rsidR="00F02404">
        <w:rPr>
          <w:rFonts w:ascii="Times New Roman" w:hAnsi="Times New Roman"/>
          <w:b w:val="0"/>
          <w:sz w:val="20"/>
        </w:rPr>
        <w:t xml:space="preserve"> </w:t>
      </w:r>
    </w:p>
    <w:p w14:paraId="0E4214F1" w14:textId="77777777" w:rsidR="00C37895" w:rsidRPr="008D36CD" w:rsidRDefault="00A30ED8" w:rsidP="00C37895">
      <w:pPr>
        <w:pStyle w:val="Heading3"/>
        <w:tabs>
          <w:tab w:val="left" w:pos="720"/>
          <w:tab w:val="num" w:pos="2160"/>
        </w:tabs>
        <w:spacing w:before="120" w:after="120" w:line="240" w:lineRule="auto"/>
        <w:rPr>
          <w:rFonts w:ascii="Times New Roman" w:hAnsi="Times New Roman"/>
          <w:b w:val="0"/>
          <w:sz w:val="20"/>
          <w:szCs w:val="20"/>
        </w:rPr>
      </w:pPr>
      <w:r w:rsidRPr="008D36CD">
        <w:rPr>
          <w:rFonts w:ascii="Times New Roman" w:hAnsi="Times New Roman"/>
          <w:b w:val="0"/>
          <w:sz w:val="20"/>
          <w:szCs w:val="20"/>
        </w:rPr>
        <w:tab/>
        <w:t xml:space="preserve">(e)        </w:t>
      </w:r>
      <w:r w:rsidR="00C37895" w:rsidRPr="00964B02">
        <w:rPr>
          <w:rFonts w:ascii="Times New Roman" w:hAnsi="Times New Roman"/>
          <w:b w:val="0"/>
          <w:sz w:val="20"/>
          <w:szCs w:val="20"/>
          <w:u w:val="single"/>
        </w:rPr>
        <w:t>Data Requests</w:t>
      </w:r>
    </w:p>
    <w:p w14:paraId="182A0A51" w14:textId="63AEF7AD" w:rsidR="00C37895" w:rsidRPr="008D36CD" w:rsidRDefault="00C37895" w:rsidP="000416AF">
      <w:pPr>
        <w:pStyle w:val="Heading3"/>
        <w:tabs>
          <w:tab w:val="left" w:pos="720"/>
          <w:tab w:val="num" w:pos="2160"/>
        </w:tabs>
        <w:spacing w:before="120" w:after="120" w:line="240" w:lineRule="auto"/>
        <w:ind w:left="1350"/>
        <w:rPr>
          <w:rFonts w:ascii="Times New Roman" w:hAnsi="Times New Roman"/>
          <w:b w:val="0"/>
          <w:sz w:val="20"/>
          <w:szCs w:val="20"/>
        </w:rPr>
      </w:pPr>
      <w:r w:rsidRPr="008D36CD">
        <w:rPr>
          <w:rFonts w:ascii="Times New Roman" w:hAnsi="Times New Roman"/>
          <w:b w:val="0"/>
          <w:sz w:val="20"/>
          <w:szCs w:val="20"/>
        </w:rPr>
        <w:t>Contractor shall promptly notify the JBE upon receipt of any requests which in any way might reasonably require access to the JBE Data. Contractor shall not respond to subpoenas, service of process, Public Records Act requests</w:t>
      </w:r>
      <w:r w:rsidR="007169ED">
        <w:rPr>
          <w:rFonts w:ascii="Times New Roman" w:hAnsi="Times New Roman"/>
          <w:b w:val="0"/>
          <w:sz w:val="20"/>
          <w:szCs w:val="20"/>
        </w:rPr>
        <w:t xml:space="preserve"> (or requests under California Rule of Court 10.500)</w:t>
      </w:r>
      <w:r w:rsidRPr="008D36CD">
        <w:rPr>
          <w:rFonts w:ascii="Times New Roman" w:hAnsi="Times New Roman"/>
          <w:b w:val="0"/>
          <w:sz w:val="20"/>
          <w:szCs w:val="20"/>
        </w:rPr>
        <w:t>, and other legal requests directed at Contractor regarding this Agreement</w:t>
      </w:r>
      <w:r w:rsidR="00A30ED8" w:rsidRPr="008D36CD">
        <w:rPr>
          <w:rFonts w:ascii="Times New Roman" w:hAnsi="Times New Roman"/>
          <w:b w:val="0"/>
          <w:sz w:val="20"/>
          <w:szCs w:val="20"/>
        </w:rPr>
        <w:t xml:space="preserve"> </w:t>
      </w:r>
      <w:r w:rsidRPr="008D36CD">
        <w:rPr>
          <w:rFonts w:ascii="Times New Roman" w:hAnsi="Times New Roman"/>
          <w:b w:val="0"/>
          <w:sz w:val="20"/>
          <w:szCs w:val="20"/>
        </w:rPr>
        <w:t xml:space="preserve">or JBE Data without first notifying the JBE. Contractor shall provide its intended responses to the JBE with adequate time for the JBE to review, revise and, if </w:t>
      </w:r>
      <w:r w:rsidRPr="008D36CD">
        <w:rPr>
          <w:rFonts w:ascii="Times New Roman" w:hAnsi="Times New Roman"/>
          <w:b w:val="0"/>
          <w:sz w:val="20"/>
          <w:szCs w:val="20"/>
        </w:rPr>
        <w:lastRenderedPageBreak/>
        <w:t>necessary, seek a protective order in a court of competent jurisdiction. Contractor shall not respond to legal requests directed at the JBE unless authorized in writing to do so by the JBE.</w:t>
      </w:r>
    </w:p>
    <w:p w14:paraId="6AED9AF8" w14:textId="5F03E705" w:rsidR="007950D3" w:rsidRPr="000C59DC" w:rsidRDefault="00A30ED8" w:rsidP="00FA730B">
      <w:pPr>
        <w:pStyle w:val="Heading3"/>
        <w:keepNext w:val="0"/>
        <w:widowControl w:val="0"/>
        <w:tabs>
          <w:tab w:val="left" w:pos="720"/>
          <w:tab w:val="num" w:pos="2160"/>
        </w:tabs>
        <w:spacing w:before="0" w:line="240" w:lineRule="auto"/>
        <w:rPr>
          <w:rFonts w:ascii="Times New Roman" w:hAnsi="Times New Roman"/>
          <w:sz w:val="20"/>
          <w:szCs w:val="20"/>
        </w:rPr>
      </w:pPr>
      <w:r w:rsidRPr="008D36CD">
        <w:rPr>
          <w:rFonts w:ascii="Times New Roman" w:hAnsi="Times New Roman"/>
          <w:b w:val="0"/>
          <w:sz w:val="20"/>
          <w:szCs w:val="20"/>
        </w:rPr>
        <w:tab/>
      </w:r>
      <w:r w:rsidR="007950D3">
        <w:rPr>
          <w:rFonts w:ascii="Times New Roman" w:hAnsi="Times New Roman"/>
          <w:sz w:val="20"/>
          <w:szCs w:val="20"/>
        </w:rPr>
        <w:t xml:space="preserve">(g)         </w:t>
      </w:r>
      <w:r w:rsidR="007950D3" w:rsidRPr="00964B02">
        <w:rPr>
          <w:rFonts w:ascii="Times New Roman" w:hAnsi="Times New Roman"/>
          <w:sz w:val="20"/>
          <w:szCs w:val="20"/>
          <w:u w:val="single"/>
        </w:rPr>
        <w:t>Transition Period</w:t>
      </w:r>
    </w:p>
    <w:p w14:paraId="385F1B19" w14:textId="7F3BB673" w:rsidR="007950D3" w:rsidRDefault="007950D3" w:rsidP="000416AF">
      <w:pPr>
        <w:pStyle w:val="Heading3"/>
        <w:keepNext w:val="0"/>
        <w:widowControl w:val="0"/>
        <w:tabs>
          <w:tab w:val="left" w:pos="720"/>
          <w:tab w:val="num" w:pos="2160"/>
        </w:tabs>
        <w:spacing w:before="0" w:line="240" w:lineRule="auto"/>
        <w:ind w:left="1350"/>
        <w:rPr>
          <w:rFonts w:ascii="Times New Roman" w:hAnsi="Times New Roman"/>
          <w:sz w:val="20"/>
          <w:szCs w:val="20"/>
        </w:rPr>
      </w:pPr>
      <w:r w:rsidRPr="007950D3">
        <w:rPr>
          <w:rFonts w:ascii="Times New Roman" w:hAnsi="Times New Roman"/>
          <w:sz w:val="20"/>
          <w:szCs w:val="20"/>
        </w:rPr>
        <w:t xml:space="preserve">For ninety (90) days prior to the expiration date of this </w:t>
      </w:r>
      <w:r>
        <w:rPr>
          <w:rFonts w:ascii="Times New Roman" w:hAnsi="Times New Roman"/>
          <w:sz w:val="20"/>
          <w:szCs w:val="20"/>
        </w:rPr>
        <w:t>Agreement or Work</w:t>
      </w:r>
      <w:r w:rsidRPr="007950D3">
        <w:rPr>
          <w:rFonts w:ascii="Times New Roman" w:hAnsi="Times New Roman"/>
          <w:sz w:val="20"/>
          <w:szCs w:val="20"/>
        </w:rPr>
        <w:t xml:space="preserve">, or upon notice of termination of this </w:t>
      </w:r>
      <w:r>
        <w:rPr>
          <w:rFonts w:ascii="Times New Roman" w:hAnsi="Times New Roman"/>
          <w:sz w:val="20"/>
          <w:szCs w:val="20"/>
        </w:rPr>
        <w:t>Agreement or Work</w:t>
      </w:r>
      <w:r w:rsidRPr="007950D3">
        <w:rPr>
          <w:rFonts w:ascii="Times New Roman" w:hAnsi="Times New Roman"/>
          <w:sz w:val="20"/>
          <w:szCs w:val="20"/>
        </w:rPr>
        <w:t xml:space="preserve">, Contractor shall assist the </w:t>
      </w:r>
      <w:r>
        <w:rPr>
          <w:rFonts w:ascii="Times New Roman" w:hAnsi="Times New Roman"/>
          <w:sz w:val="20"/>
          <w:szCs w:val="20"/>
        </w:rPr>
        <w:t>JBE</w:t>
      </w:r>
      <w:r w:rsidR="00AA25E6">
        <w:rPr>
          <w:rFonts w:ascii="Times New Roman" w:hAnsi="Times New Roman"/>
          <w:sz w:val="20"/>
          <w:szCs w:val="20"/>
        </w:rPr>
        <w:t>, as applicable,</w:t>
      </w:r>
      <w:r>
        <w:rPr>
          <w:rFonts w:ascii="Times New Roman" w:hAnsi="Times New Roman"/>
          <w:sz w:val="20"/>
          <w:szCs w:val="20"/>
        </w:rPr>
        <w:t xml:space="preserve"> </w:t>
      </w:r>
      <w:r w:rsidRPr="007950D3">
        <w:rPr>
          <w:rFonts w:ascii="Times New Roman" w:hAnsi="Times New Roman"/>
          <w:sz w:val="20"/>
          <w:szCs w:val="20"/>
        </w:rPr>
        <w:t xml:space="preserve">in extracting and/or transitioning all </w:t>
      </w:r>
      <w:r>
        <w:rPr>
          <w:rFonts w:ascii="Times New Roman" w:hAnsi="Times New Roman"/>
          <w:sz w:val="20"/>
          <w:szCs w:val="20"/>
        </w:rPr>
        <w:t xml:space="preserve">JBE </w:t>
      </w:r>
      <w:r w:rsidRPr="007950D3">
        <w:rPr>
          <w:rFonts w:ascii="Times New Roman" w:hAnsi="Times New Roman"/>
          <w:sz w:val="20"/>
          <w:szCs w:val="20"/>
        </w:rPr>
        <w:t xml:space="preserve">Data in the format determined by the </w:t>
      </w:r>
      <w:r>
        <w:rPr>
          <w:rFonts w:ascii="Times New Roman" w:hAnsi="Times New Roman"/>
          <w:sz w:val="20"/>
          <w:szCs w:val="20"/>
        </w:rPr>
        <w:t xml:space="preserve">JBE </w:t>
      </w:r>
      <w:r w:rsidRPr="007950D3">
        <w:rPr>
          <w:rFonts w:ascii="Times New Roman" w:hAnsi="Times New Roman"/>
          <w:sz w:val="20"/>
          <w:szCs w:val="20"/>
        </w:rPr>
        <w:t xml:space="preserve">(“Transition Period”)..  </w:t>
      </w:r>
    </w:p>
    <w:p w14:paraId="70569650" w14:textId="77777777" w:rsidR="007950D3" w:rsidRPr="007950D3" w:rsidRDefault="007950D3" w:rsidP="007950D3">
      <w:pPr>
        <w:spacing w:line="240" w:lineRule="auto"/>
        <w:rPr>
          <w:rFonts w:ascii="Times New Roman" w:hAnsi="Times New Roman"/>
          <w:sz w:val="20"/>
          <w:szCs w:val="20"/>
        </w:rPr>
      </w:pPr>
    </w:p>
    <w:p w14:paraId="1F30D0DE" w14:textId="77777777" w:rsidR="0082352E" w:rsidRPr="009424EC" w:rsidRDefault="00D62092" w:rsidP="00E266EA">
      <w:pPr>
        <w:pStyle w:val="Heading2"/>
        <w:keepNext w:val="0"/>
        <w:tabs>
          <w:tab w:val="num" w:pos="720"/>
        </w:tabs>
        <w:spacing w:before="120" w:after="120" w:line="240" w:lineRule="auto"/>
        <w:rPr>
          <w:rFonts w:ascii="Times New Roman" w:hAnsi="Times New Roman"/>
          <w:b w:val="0"/>
          <w:i w:val="0"/>
          <w:sz w:val="20"/>
        </w:rPr>
      </w:pPr>
      <w:bookmarkStart w:id="27" w:name="_Ref65992755"/>
      <w:bookmarkEnd w:id="23"/>
      <w:bookmarkEnd w:id="24"/>
      <w:bookmarkEnd w:id="25"/>
      <w:bookmarkEnd w:id="26"/>
      <w:r w:rsidRPr="00D62092">
        <w:rPr>
          <w:rFonts w:ascii="Times New Roman" w:hAnsi="Times New Roman"/>
          <w:b w:val="0"/>
          <w:i w:val="0"/>
          <w:sz w:val="20"/>
        </w:rPr>
        <w:tab/>
      </w:r>
      <w:r w:rsidR="00BD40D4" w:rsidRPr="00730BB2">
        <w:rPr>
          <w:rFonts w:ascii="Times New Roman" w:hAnsi="Times New Roman"/>
          <w:b w:val="0"/>
          <w:i w:val="0"/>
          <w:sz w:val="20"/>
        </w:rPr>
        <w:t>1.</w:t>
      </w:r>
      <w:r w:rsidR="00D5365D">
        <w:rPr>
          <w:rFonts w:ascii="Times New Roman" w:hAnsi="Times New Roman"/>
          <w:b w:val="0"/>
          <w:i w:val="0"/>
          <w:sz w:val="20"/>
        </w:rPr>
        <w:t>6</w:t>
      </w:r>
      <w:r w:rsidR="00BD40D4" w:rsidRPr="00730BB2">
        <w:rPr>
          <w:rFonts w:ascii="Times New Roman" w:hAnsi="Times New Roman"/>
          <w:b w:val="0"/>
          <w:i w:val="0"/>
          <w:sz w:val="20"/>
        </w:rPr>
        <w:t xml:space="preserve"> </w:t>
      </w:r>
      <w:r w:rsidR="00730BB2" w:rsidRPr="00730BB2">
        <w:rPr>
          <w:rFonts w:ascii="Times New Roman" w:hAnsi="Times New Roman"/>
          <w:b w:val="0"/>
          <w:i w:val="0"/>
          <w:sz w:val="20"/>
        </w:rPr>
        <w:tab/>
      </w:r>
      <w:r w:rsidR="0082352E" w:rsidRPr="009424EC">
        <w:rPr>
          <w:rFonts w:ascii="Times New Roman" w:hAnsi="Times New Roman"/>
          <w:b w:val="0"/>
          <w:i w:val="0"/>
          <w:sz w:val="20"/>
          <w:u w:val="single"/>
        </w:rPr>
        <w:t>Project Staff</w:t>
      </w:r>
      <w:r w:rsidR="0082352E" w:rsidRPr="009424EC">
        <w:rPr>
          <w:rFonts w:ascii="Times New Roman" w:hAnsi="Times New Roman"/>
          <w:b w:val="0"/>
          <w:i w:val="0"/>
          <w:sz w:val="20"/>
        </w:rPr>
        <w:t>.</w:t>
      </w:r>
    </w:p>
    <w:p w14:paraId="2EC99BD5" w14:textId="77777777" w:rsidR="0082352E" w:rsidRPr="009424EC" w:rsidRDefault="00D62092" w:rsidP="00E266EA">
      <w:pPr>
        <w:pStyle w:val="Heading3"/>
        <w:keepNext w:val="0"/>
        <w:tabs>
          <w:tab w:val="num" w:pos="720"/>
        </w:tabs>
        <w:spacing w:before="120" w:after="120" w:line="240" w:lineRule="auto"/>
        <w:rPr>
          <w:rFonts w:ascii="Times New Roman" w:hAnsi="Times New Roman"/>
          <w:b w:val="0"/>
          <w:sz w:val="20"/>
        </w:rPr>
      </w:pPr>
      <w:r w:rsidRPr="00D62092">
        <w:rPr>
          <w:rFonts w:ascii="Times New Roman" w:hAnsi="Times New Roman"/>
          <w:b w:val="0"/>
          <w:sz w:val="20"/>
        </w:rPr>
        <w:tab/>
      </w:r>
      <w:r w:rsidR="00BD40D4" w:rsidRPr="009F0512">
        <w:rPr>
          <w:rFonts w:ascii="Times New Roman" w:hAnsi="Times New Roman"/>
          <w:b w:val="0"/>
          <w:sz w:val="20"/>
        </w:rPr>
        <w:t xml:space="preserve">(a) </w:t>
      </w:r>
      <w:r w:rsidR="009F0512" w:rsidRPr="009F0512">
        <w:rPr>
          <w:rFonts w:ascii="Times New Roman" w:hAnsi="Times New Roman"/>
          <w:b w:val="0"/>
          <w:sz w:val="20"/>
        </w:rPr>
        <w:tab/>
      </w:r>
      <w:r w:rsidR="0082352E" w:rsidRPr="009424EC">
        <w:rPr>
          <w:rFonts w:ascii="Times New Roman" w:hAnsi="Times New Roman"/>
          <w:b w:val="0"/>
          <w:sz w:val="20"/>
          <w:u w:val="single"/>
        </w:rPr>
        <w:t>Contractor Project Manager</w:t>
      </w:r>
      <w:r w:rsidR="0082352E" w:rsidRPr="009424EC">
        <w:rPr>
          <w:rFonts w:ascii="Times New Roman" w:hAnsi="Times New Roman"/>
          <w:b w:val="0"/>
          <w:sz w:val="20"/>
        </w:rPr>
        <w:t>.  The Contractor Project Manager shall serve, from the Effective Date, as the Contractor project manager and primary Contractor representative under this Agreement.</w:t>
      </w:r>
      <w:r w:rsidR="00181371" w:rsidRPr="009424EC">
        <w:rPr>
          <w:rFonts w:ascii="Times New Roman" w:hAnsi="Times New Roman"/>
          <w:b w:val="0"/>
          <w:sz w:val="20"/>
        </w:rPr>
        <w:t xml:space="preserve"> </w:t>
      </w:r>
      <w:r w:rsidR="0082352E" w:rsidRPr="009424EC">
        <w:rPr>
          <w:rFonts w:ascii="Times New Roman" w:hAnsi="Times New Roman"/>
          <w:b w:val="0"/>
          <w:sz w:val="20"/>
        </w:rPr>
        <w:t>The Contractor Project Manager shall (</w:t>
      </w:r>
      <w:proofErr w:type="spellStart"/>
      <w:r w:rsidR="0082352E" w:rsidRPr="009424EC">
        <w:rPr>
          <w:rFonts w:ascii="Times New Roman" w:hAnsi="Times New Roman"/>
          <w:b w:val="0"/>
          <w:sz w:val="20"/>
        </w:rPr>
        <w:t>i</w:t>
      </w:r>
      <w:proofErr w:type="spellEnd"/>
      <w:r w:rsidR="0082352E" w:rsidRPr="009424EC">
        <w:rPr>
          <w:rFonts w:ascii="Times New Roman" w:hAnsi="Times New Roman"/>
          <w:b w:val="0"/>
          <w:sz w:val="20"/>
        </w:rPr>
        <w:t>) have overall responsibility for managing and coordinating the performance of Contractor’s obligations under this Agreement, including the performance of all Subcontractors</w:t>
      </w:r>
      <w:r w:rsidR="00965B56" w:rsidRPr="009424EC">
        <w:rPr>
          <w:rFonts w:ascii="Times New Roman" w:hAnsi="Times New Roman"/>
          <w:b w:val="0"/>
          <w:sz w:val="20"/>
        </w:rPr>
        <w:t>;</w:t>
      </w:r>
      <w:r w:rsidR="0082352E" w:rsidRPr="009424EC">
        <w:rPr>
          <w:rFonts w:ascii="Times New Roman" w:hAnsi="Times New Roman"/>
          <w:b w:val="0"/>
          <w:sz w:val="20"/>
        </w:rPr>
        <w:t xml:space="preserve"> and (ii) be authorized to act for and bind Contractor and Subcontractors in connection with all aspects of this Agreement.  </w:t>
      </w:r>
      <w:r w:rsidR="0082352E" w:rsidRPr="009424EC">
        <w:rPr>
          <w:rFonts w:ascii="Times New Roman" w:hAnsi="Times New Roman"/>
          <w:b w:val="0"/>
          <w:kern w:val="28"/>
          <w:sz w:val="20"/>
        </w:rPr>
        <w:t>The Contractor Project Manager shall respond promptly and fully to all inquiries from the JBE Project Manager</w:t>
      </w:r>
      <w:r w:rsidR="00965B56" w:rsidRPr="009424EC">
        <w:rPr>
          <w:rFonts w:ascii="Times New Roman" w:hAnsi="Times New Roman"/>
          <w:b w:val="0"/>
          <w:kern w:val="28"/>
          <w:sz w:val="20"/>
        </w:rPr>
        <w:t>.</w:t>
      </w:r>
      <w:r w:rsidR="0082352E" w:rsidRPr="009424EC">
        <w:rPr>
          <w:rFonts w:ascii="Times New Roman" w:hAnsi="Times New Roman"/>
          <w:b w:val="0"/>
          <w:kern w:val="28"/>
          <w:sz w:val="20"/>
        </w:rPr>
        <w:t xml:space="preserve"> </w:t>
      </w:r>
    </w:p>
    <w:p w14:paraId="076C034A" w14:textId="77777777" w:rsidR="0082352E" w:rsidRPr="009424EC" w:rsidRDefault="00D62092" w:rsidP="00E266EA">
      <w:pPr>
        <w:pStyle w:val="Heading3"/>
        <w:keepNext w:val="0"/>
        <w:tabs>
          <w:tab w:val="left" w:pos="720"/>
          <w:tab w:val="num" w:pos="2160"/>
        </w:tabs>
        <w:spacing w:before="120" w:after="120" w:line="240" w:lineRule="auto"/>
        <w:rPr>
          <w:rFonts w:ascii="Times New Roman" w:hAnsi="Times New Roman"/>
          <w:b w:val="0"/>
          <w:sz w:val="20"/>
        </w:rPr>
      </w:pPr>
      <w:r w:rsidRPr="00D62092">
        <w:rPr>
          <w:rFonts w:ascii="Times New Roman" w:hAnsi="Times New Roman"/>
          <w:b w:val="0"/>
          <w:sz w:val="20"/>
        </w:rPr>
        <w:tab/>
      </w:r>
      <w:r w:rsidR="00BD40D4" w:rsidRPr="009F0512">
        <w:rPr>
          <w:rFonts w:ascii="Times New Roman" w:hAnsi="Times New Roman"/>
          <w:b w:val="0"/>
          <w:sz w:val="20"/>
        </w:rPr>
        <w:t>(b)</w:t>
      </w:r>
      <w:r w:rsidR="00BD40D4" w:rsidRPr="00484209">
        <w:rPr>
          <w:rFonts w:ascii="Times New Roman" w:hAnsi="Times New Roman"/>
          <w:b w:val="0"/>
          <w:sz w:val="20"/>
        </w:rPr>
        <w:t xml:space="preserve"> </w:t>
      </w:r>
      <w:r w:rsidR="009F0512" w:rsidRPr="00484209">
        <w:rPr>
          <w:rFonts w:ascii="Times New Roman" w:hAnsi="Times New Roman"/>
          <w:b w:val="0"/>
          <w:sz w:val="20"/>
        </w:rPr>
        <w:t xml:space="preserve">         </w:t>
      </w:r>
      <w:r w:rsidR="0082352E" w:rsidRPr="009424EC">
        <w:rPr>
          <w:rFonts w:ascii="Times New Roman" w:hAnsi="Times New Roman"/>
          <w:b w:val="0"/>
          <w:sz w:val="20"/>
          <w:u w:val="single"/>
        </w:rPr>
        <w:t>Contractor Key Personnel</w:t>
      </w:r>
      <w:r w:rsidR="0082352E" w:rsidRPr="009424EC">
        <w:rPr>
          <w:rFonts w:ascii="Times New Roman" w:hAnsi="Times New Roman"/>
          <w:b w:val="0"/>
          <w:sz w:val="20"/>
        </w:rPr>
        <w:t xml:space="preserve">. </w:t>
      </w:r>
      <w:r w:rsidR="00880091" w:rsidRPr="009424EC">
        <w:rPr>
          <w:rFonts w:ascii="Times New Roman" w:hAnsi="Times New Roman"/>
          <w:b w:val="0"/>
          <w:sz w:val="20"/>
        </w:rPr>
        <w:t xml:space="preserve"> </w:t>
      </w:r>
      <w:r w:rsidR="0082352E" w:rsidRPr="009424EC">
        <w:rPr>
          <w:rFonts w:ascii="Times New Roman" w:hAnsi="Times New Roman"/>
          <w:b w:val="0"/>
          <w:sz w:val="20"/>
        </w:rPr>
        <w:t xml:space="preserve">The JBE reserves the right to interview and approve proposed Contractor Key Personnel prior to their assignment to the JBE. Contractor shall not replace or reassign </w:t>
      </w:r>
      <w:r w:rsidR="00965B56" w:rsidRPr="009424EC">
        <w:rPr>
          <w:rFonts w:ascii="Times New Roman" w:hAnsi="Times New Roman"/>
          <w:b w:val="0"/>
          <w:sz w:val="20"/>
        </w:rPr>
        <w:t xml:space="preserve">any </w:t>
      </w:r>
      <w:r w:rsidR="0082352E" w:rsidRPr="009424EC">
        <w:rPr>
          <w:rFonts w:ascii="Times New Roman" w:hAnsi="Times New Roman"/>
          <w:b w:val="0"/>
          <w:sz w:val="20"/>
        </w:rPr>
        <w:t>Contractor Key Personnel unless the JBE consents in advance in writing or such Contractor Key Personnel (</w:t>
      </w:r>
      <w:proofErr w:type="spellStart"/>
      <w:r w:rsidR="0082352E" w:rsidRPr="009424EC">
        <w:rPr>
          <w:rFonts w:ascii="Times New Roman" w:hAnsi="Times New Roman"/>
          <w:b w:val="0"/>
          <w:sz w:val="20"/>
        </w:rPr>
        <w:t>i</w:t>
      </w:r>
      <w:proofErr w:type="spellEnd"/>
      <w:r w:rsidR="0082352E" w:rsidRPr="009424EC">
        <w:rPr>
          <w:rFonts w:ascii="Times New Roman" w:hAnsi="Times New Roman"/>
          <w:b w:val="0"/>
          <w:sz w:val="20"/>
        </w:rPr>
        <w:t>) voluntarily resigns or takes a leave of absence from Contractor, (ii) has his/her employment, professional or other for-hire relationship terminated by Contractor, (iii) fails to perform his or her duties and responsibilities pursuant to this Agreement, or (iv) dies or is unable to work due to his or her disability.  If Contractor needs to replace</w:t>
      </w:r>
      <w:r w:rsidR="00FB116D" w:rsidRPr="009424EC">
        <w:rPr>
          <w:rFonts w:ascii="Times New Roman" w:hAnsi="Times New Roman"/>
          <w:b w:val="0"/>
          <w:sz w:val="20"/>
        </w:rPr>
        <w:t xml:space="preserve"> a</w:t>
      </w:r>
      <w:r w:rsidR="0082352E" w:rsidRPr="009424EC">
        <w:rPr>
          <w:rFonts w:ascii="Times New Roman" w:hAnsi="Times New Roman"/>
          <w:b w:val="0"/>
          <w:sz w:val="20"/>
        </w:rPr>
        <w:t xml:space="preserve"> Contractor Key Personnel for any of the foregoing reasons, Contractor shall (1) notify the JBE promptly, (2) provide resumes for proposed replacement Contractor Key Personnel within two (2) Business Days after so notifying the JBE, and (3) be responsible for all costs and expenses associated with any replacement of any Contractor Key Personnel member (including, without limitation, any costs and expenses associated with training, project orientation or knowledge transfer reasonably required for replacement personnel to provide the applicable </w:t>
      </w:r>
      <w:r w:rsidR="008610FA">
        <w:rPr>
          <w:rFonts w:ascii="Times New Roman" w:hAnsi="Times New Roman"/>
          <w:b w:val="0"/>
          <w:sz w:val="20"/>
        </w:rPr>
        <w:t>Work</w:t>
      </w:r>
      <w:r w:rsidR="0082352E" w:rsidRPr="009424EC">
        <w:rPr>
          <w:rFonts w:ascii="Times New Roman" w:hAnsi="Times New Roman"/>
          <w:b w:val="0"/>
          <w:sz w:val="20"/>
        </w:rPr>
        <w:t>).</w:t>
      </w:r>
    </w:p>
    <w:p w14:paraId="55C6D73E" w14:textId="11414F5D" w:rsidR="0082352E" w:rsidRPr="009424EC" w:rsidRDefault="00D62092" w:rsidP="00E266EA">
      <w:pPr>
        <w:pStyle w:val="Heading3"/>
        <w:keepNext w:val="0"/>
        <w:tabs>
          <w:tab w:val="num" w:pos="720"/>
        </w:tabs>
        <w:spacing w:before="120" w:after="120" w:line="240" w:lineRule="auto"/>
        <w:rPr>
          <w:rFonts w:ascii="Times New Roman" w:hAnsi="Times New Roman"/>
          <w:b w:val="0"/>
          <w:sz w:val="20"/>
        </w:rPr>
      </w:pPr>
      <w:r w:rsidRPr="00D62092">
        <w:rPr>
          <w:rFonts w:ascii="Times New Roman" w:hAnsi="Times New Roman"/>
          <w:b w:val="0"/>
          <w:sz w:val="20"/>
        </w:rPr>
        <w:tab/>
      </w:r>
      <w:r w:rsidR="00BD40D4" w:rsidRPr="009F0512">
        <w:rPr>
          <w:rFonts w:ascii="Times New Roman" w:hAnsi="Times New Roman"/>
          <w:b w:val="0"/>
          <w:sz w:val="20"/>
        </w:rPr>
        <w:t xml:space="preserve">(c) </w:t>
      </w:r>
      <w:r w:rsidR="009F0512" w:rsidRPr="009F0512">
        <w:rPr>
          <w:rFonts w:ascii="Times New Roman" w:hAnsi="Times New Roman"/>
          <w:b w:val="0"/>
          <w:sz w:val="20"/>
        </w:rPr>
        <w:tab/>
      </w:r>
      <w:r w:rsidR="0082352E" w:rsidRPr="009424EC">
        <w:rPr>
          <w:rFonts w:ascii="Times New Roman" w:hAnsi="Times New Roman"/>
          <w:b w:val="0"/>
          <w:sz w:val="20"/>
          <w:u w:val="single"/>
        </w:rPr>
        <w:t>Subcontractors</w:t>
      </w:r>
      <w:r w:rsidR="0082352E" w:rsidRPr="009424EC">
        <w:rPr>
          <w:rFonts w:ascii="Times New Roman" w:hAnsi="Times New Roman"/>
          <w:b w:val="0"/>
          <w:sz w:val="20"/>
        </w:rPr>
        <w:t xml:space="preserve">.  Contractor shall not subcontract or delegate any of the obligations under this Agreement except as approved by the JBE in writing in advance. The JBE may withdraw its approval of a </w:t>
      </w:r>
      <w:r w:rsidR="002A1679">
        <w:rPr>
          <w:rFonts w:ascii="Times New Roman" w:hAnsi="Times New Roman"/>
          <w:b w:val="0"/>
          <w:sz w:val="20"/>
        </w:rPr>
        <w:t>S</w:t>
      </w:r>
      <w:r w:rsidR="0082352E" w:rsidRPr="009424EC">
        <w:rPr>
          <w:rFonts w:ascii="Times New Roman" w:hAnsi="Times New Roman"/>
          <w:b w:val="0"/>
          <w:sz w:val="20"/>
        </w:rPr>
        <w:t xml:space="preserve">ubcontractor if the JBE determines in good faith that the </w:t>
      </w:r>
      <w:r w:rsidR="002A1679">
        <w:rPr>
          <w:rFonts w:ascii="Times New Roman" w:hAnsi="Times New Roman"/>
          <w:b w:val="0"/>
          <w:sz w:val="20"/>
        </w:rPr>
        <w:t>S</w:t>
      </w:r>
      <w:r w:rsidR="0082352E" w:rsidRPr="009424EC">
        <w:rPr>
          <w:rFonts w:ascii="Times New Roman" w:hAnsi="Times New Roman"/>
          <w:b w:val="0"/>
          <w:sz w:val="20"/>
        </w:rPr>
        <w:t xml:space="preserve">ubcontractor is, or will be, unable to effectively perform its responsibilities.  If the JBE rejects any proposed subcontractor in writing, Contractor will assume the proposed </w:t>
      </w:r>
      <w:r w:rsidR="007B4FA2">
        <w:rPr>
          <w:rFonts w:ascii="Times New Roman" w:hAnsi="Times New Roman"/>
          <w:b w:val="0"/>
          <w:sz w:val="20"/>
        </w:rPr>
        <w:t>S</w:t>
      </w:r>
      <w:r w:rsidR="0082352E" w:rsidRPr="009424EC">
        <w:rPr>
          <w:rFonts w:ascii="Times New Roman" w:hAnsi="Times New Roman"/>
          <w:b w:val="0"/>
          <w:sz w:val="20"/>
        </w:rPr>
        <w:t xml:space="preserve">ubcontractor’s responsibilities. </w:t>
      </w:r>
      <w:r w:rsidR="00B824C9" w:rsidRPr="009424EC">
        <w:rPr>
          <w:rFonts w:ascii="Times New Roman" w:hAnsi="Times New Roman"/>
          <w:b w:val="0"/>
          <w:sz w:val="20"/>
        </w:rPr>
        <w:t xml:space="preserve"> </w:t>
      </w:r>
      <w:r w:rsidR="0082352E" w:rsidRPr="009424EC">
        <w:rPr>
          <w:rFonts w:ascii="Times New Roman" w:hAnsi="Times New Roman"/>
          <w:b w:val="0"/>
          <w:sz w:val="20"/>
        </w:rPr>
        <w:t xml:space="preserve">No subcontracting shall release Contractor from its responsibility for performance of its obligations under this Agreement. Contractor shall remain fully responsible for the performance of Subcontractors hereunder, including, without limitation, all work and activities of Subcontractors providing services to Contractor in connection with the </w:t>
      </w:r>
      <w:r w:rsidR="008610FA">
        <w:rPr>
          <w:rFonts w:ascii="Times New Roman" w:hAnsi="Times New Roman"/>
          <w:b w:val="0"/>
          <w:sz w:val="20"/>
        </w:rPr>
        <w:t>Work</w:t>
      </w:r>
      <w:r w:rsidR="0082352E" w:rsidRPr="009424EC">
        <w:rPr>
          <w:rFonts w:ascii="Times New Roman" w:hAnsi="Times New Roman"/>
          <w:b w:val="0"/>
          <w:sz w:val="20"/>
        </w:rPr>
        <w:t xml:space="preserve">.  </w:t>
      </w:r>
      <w:r w:rsidR="0082352E" w:rsidRPr="009424EC">
        <w:rPr>
          <w:rFonts w:ascii="Times New Roman" w:hAnsi="Times New Roman"/>
          <w:b w:val="0"/>
          <w:kern w:val="28"/>
          <w:sz w:val="20"/>
        </w:rPr>
        <w:t xml:space="preserve">Contractor shall be the sole point of contact with Subcontractors under this Agreement, and Contractor shall be solely responsible for Subcontractors, including, without limitation, payment of </w:t>
      </w:r>
      <w:proofErr w:type="gramStart"/>
      <w:r w:rsidR="0082352E" w:rsidRPr="009424EC">
        <w:rPr>
          <w:rFonts w:ascii="Times New Roman" w:hAnsi="Times New Roman"/>
          <w:b w:val="0"/>
          <w:kern w:val="28"/>
          <w:sz w:val="20"/>
        </w:rPr>
        <w:t>any and all</w:t>
      </w:r>
      <w:proofErr w:type="gramEnd"/>
      <w:r w:rsidR="0082352E" w:rsidRPr="009424EC">
        <w:rPr>
          <w:rFonts w:ascii="Times New Roman" w:hAnsi="Times New Roman"/>
          <w:b w:val="0"/>
          <w:kern w:val="28"/>
          <w:sz w:val="20"/>
        </w:rPr>
        <w:t xml:space="preserve"> charges resulting from any subcontract</w:t>
      </w:r>
      <w:r w:rsidR="00F43082" w:rsidRPr="009424EC">
        <w:rPr>
          <w:rFonts w:ascii="Times New Roman" w:hAnsi="Times New Roman"/>
          <w:b w:val="0"/>
          <w:kern w:val="28"/>
          <w:sz w:val="20"/>
        </w:rPr>
        <w:t>.</w:t>
      </w:r>
      <w:r w:rsidR="0082352E" w:rsidRPr="009424EC">
        <w:rPr>
          <w:rFonts w:ascii="Times New Roman" w:hAnsi="Times New Roman"/>
          <w:b w:val="0"/>
          <w:kern w:val="28"/>
          <w:sz w:val="20"/>
        </w:rPr>
        <w:t xml:space="preserve"> </w:t>
      </w:r>
      <w:r w:rsidR="0082352E" w:rsidRPr="009424EC">
        <w:rPr>
          <w:rFonts w:ascii="Times New Roman" w:hAnsi="Times New Roman"/>
          <w:b w:val="0"/>
          <w:sz w:val="20"/>
        </w:rPr>
        <w:t>The JBE’s consent to any subcontracting or delegation of Contractor’s obligations will take effect only if there is a written agreement with the Subcontractor, stating that the Contractor and Subcontractor: (</w:t>
      </w:r>
      <w:proofErr w:type="spellStart"/>
      <w:r w:rsidR="0082352E" w:rsidRPr="009424EC">
        <w:rPr>
          <w:rFonts w:ascii="Times New Roman" w:hAnsi="Times New Roman"/>
          <w:b w:val="0"/>
          <w:sz w:val="20"/>
        </w:rPr>
        <w:t>i</w:t>
      </w:r>
      <w:proofErr w:type="spellEnd"/>
      <w:r w:rsidR="0082352E" w:rsidRPr="009424EC">
        <w:rPr>
          <w:rFonts w:ascii="Times New Roman" w:hAnsi="Times New Roman"/>
          <w:b w:val="0"/>
          <w:sz w:val="20"/>
        </w:rPr>
        <w:t xml:space="preserve">) are jointly and severally liable to the JBE for performing the duties in this Agreement; (ii) affirm the rights granted in this Agreement to the JBE; (iii) make the representations and warranties made by the Contractor in this Agreement; (iv) appoint the JBE an intended </w:t>
      </w:r>
      <w:r w:rsidR="00251E0D">
        <w:rPr>
          <w:rFonts w:ascii="Times New Roman" w:hAnsi="Times New Roman"/>
          <w:b w:val="0"/>
          <w:sz w:val="20"/>
        </w:rPr>
        <w:t>T</w:t>
      </w:r>
      <w:r w:rsidR="0082352E" w:rsidRPr="009424EC">
        <w:rPr>
          <w:rFonts w:ascii="Times New Roman" w:hAnsi="Times New Roman"/>
          <w:b w:val="0"/>
          <w:sz w:val="20"/>
        </w:rPr>
        <w:t xml:space="preserve">hird </w:t>
      </w:r>
      <w:r w:rsidR="00251E0D">
        <w:rPr>
          <w:rFonts w:ascii="Times New Roman" w:hAnsi="Times New Roman"/>
          <w:b w:val="0"/>
          <w:sz w:val="20"/>
        </w:rPr>
        <w:t>P</w:t>
      </w:r>
      <w:r w:rsidR="0082352E" w:rsidRPr="009424EC">
        <w:rPr>
          <w:rFonts w:ascii="Times New Roman" w:hAnsi="Times New Roman"/>
          <w:b w:val="0"/>
          <w:sz w:val="20"/>
        </w:rPr>
        <w:t>arty beneficiary under Contractor’s written agreement with the Subcontractor</w:t>
      </w:r>
      <w:r w:rsidR="00922B6B" w:rsidRPr="009424EC">
        <w:rPr>
          <w:rFonts w:ascii="Times New Roman" w:hAnsi="Times New Roman"/>
          <w:b w:val="0"/>
          <w:sz w:val="20"/>
        </w:rPr>
        <w:t>; and (v) shall comply with</w:t>
      </w:r>
      <w:r w:rsidR="00241426" w:rsidRPr="009424EC">
        <w:rPr>
          <w:rFonts w:ascii="Times New Roman" w:hAnsi="Times New Roman"/>
          <w:b w:val="0"/>
          <w:sz w:val="20"/>
        </w:rPr>
        <w:t xml:space="preserve"> and be subject to</w:t>
      </w:r>
      <w:r w:rsidR="00922B6B" w:rsidRPr="009424EC">
        <w:rPr>
          <w:rFonts w:ascii="Times New Roman" w:hAnsi="Times New Roman"/>
          <w:b w:val="0"/>
          <w:sz w:val="20"/>
        </w:rPr>
        <w:t xml:space="preserve"> the terms of this Agreement</w:t>
      </w:r>
      <w:r w:rsidR="00241426" w:rsidRPr="009424EC">
        <w:rPr>
          <w:rFonts w:ascii="Times New Roman" w:hAnsi="Times New Roman"/>
          <w:b w:val="0"/>
          <w:sz w:val="20"/>
        </w:rPr>
        <w:t>,</w:t>
      </w:r>
      <w:r w:rsidR="00922B6B" w:rsidRPr="009424EC">
        <w:rPr>
          <w:rFonts w:ascii="Times New Roman" w:hAnsi="Times New Roman"/>
          <w:b w:val="0"/>
          <w:sz w:val="20"/>
        </w:rPr>
        <w:t xml:space="preserve"> </w:t>
      </w:r>
      <w:r w:rsidR="00241426" w:rsidRPr="009424EC">
        <w:rPr>
          <w:rFonts w:ascii="Times New Roman" w:hAnsi="Times New Roman"/>
          <w:b w:val="0"/>
          <w:sz w:val="20"/>
        </w:rPr>
        <w:t>including with respect to</w:t>
      </w:r>
      <w:r w:rsidR="00922B6B" w:rsidRPr="009424EC">
        <w:rPr>
          <w:rFonts w:ascii="Times New Roman" w:hAnsi="Times New Roman"/>
          <w:b w:val="0"/>
          <w:sz w:val="20"/>
        </w:rPr>
        <w:t xml:space="preserve"> Intellectual Property Rights</w:t>
      </w:r>
      <w:r w:rsidR="00241426" w:rsidRPr="009424EC">
        <w:rPr>
          <w:rFonts w:ascii="Times New Roman" w:hAnsi="Times New Roman"/>
          <w:b w:val="0"/>
          <w:sz w:val="20"/>
        </w:rPr>
        <w:t>,</w:t>
      </w:r>
      <w:r w:rsidR="00922B6B" w:rsidRPr="009424EC">
        <w:rPr>
          <w:rFonts w:ascii="Times New Roman" w:hAnsi="Times New Roman"/>
          <w:b w:val="0"/>
          <w:sz w:val="20"/>
        </w:rPr>
        <w:t xml:space="preserve"> Confidential Information</w:t>
      </w:r>
      <w:r w:rsidR="00241426" w:rsidRPr="009424EC">
        <w:rPr>
          <w:rFonts w:ascii="Times New Roman" w:hAnsi="Times New Roman"/>
          <w:b w:val="0"/>
          <w:sz w:val="20"/>
        </w:rPr>
        <w:t xml:space="preserve"> and Data Safeguards</w:t>
      </w:r>
      <w:r w:rsidR="0082352E" w:rsidRPr="009424EC">
        <w:rPr>
          <w:rFonts w:ascii="Times New Roman" w:hAnsi="Times New Roman"/>
          <w:b w:val="0"/>
          <w:sz w:val="20"/>
        </w:rPr>
        <w:t>.</w:t>
      </w:r>
    </w:p>
    <w:p w14:paraId="483C498D" w14:textId="77777777" w:rsidR="0082352E" w:rsidRPr="009424EC" w:rsidRDefault="00D62092" w:rsidP="00281609">
      <w:pPr>
        <w:pStyle w:val="Heading3"/>
        <w:widowControl w:val="0"/>
        <w:tabs>
          <w:tab w:val="left" w:pos="720"/>
          <w:tab w:val="num" w:pos="2160"/>
        </w:tabs>
        <w:spacing w:before="120" w:after="120" w:line="240" w:lineRule="auto"/>
        <w:rPr>
          <w:rFonts w:ascii="Times New Roman" w:hAnsi="Times New Roman"/>
          <w:b w:val="0"/>
          <w:sz w:val="20"/>
        </w:rPr>
      </w:pPr>
      <w:r w:rsidRPr="00D62092">
        <w:rPr>
          <w:rFonts w:ascii="Times New Roman" w:hAnsi="Times New Roman"/>
          <w:b w:val="0"/>
          <w:sz w:val="20"/>
        </w:rPr>
        <w:tab/>
      </w:r>
      <w:r w:rsidR="00BD40D4" w:rsidRPr="009F0512">
        <w:rPr>
          <w:rFonts w:ascii="Times New Roman" w:hAnsi="Times New Roman"/>
          <w:b w:val="0"/>
          <w:sz w:val="20"/>
        </w:rPr>
        <w:t xml:space="preserve">(d) </w:t>
      </w:r>
      <w:r w:rsidR="009F0512" w:rsidRPr="009F0512">
        <w:rPr>
          <w:rFonts w:ascii="Times New Roman" w:hAnsi="Times New Roman"/>
          <w:b w:val="0"/>
          <w:sz w:val="20"/>
        </w:rPr>
        <w:t xml:space="preserve">         </w:t>
      </w:r>
      <w:r w:rsidR="0082352E" w:rsidRPr="009424EC">
        <w:rPr>
          <w:rFonts w:ascii="Times New Roman" w:hAnsi="Times New Roman"/>
          <w:b w:val="0"/>
          <w:sz w:val="20"/>
          <w:u w:val="single"/>
        </w:rPr>
        <w:t>Project Staff</w:t>
      </w:r>
      <w:r w:rsidR="0082352E" w:rsidRPr="009424EC">
        <w:rPr>
          <w:rFonts w:ascii="Times New Roman" w:hAnsi="Times New Roman"/>
          <w:b w:val="0"/>
          <w:sz w:val="20"/>
        </w:rPr>
        <w:t>.  Contractor shall appoint to the Project Staff</w:t>
      </w:r>
      <w:r w:rsidR="00631985" w:rsidRPr="009424EC">
        <w:rPr>
          <w:rFonts w:ascii="Times New Roman" w:hAnsi="Times New Roman"/>
          <w:b w:val="0"/>
          <w:sz w:val="20"/>
        </w:rPr>
        <w:t>:</w:t>
      </w:r>
      <w:r w:rsidR="0082352E" w:rsidRPr="009424EC">
        <w:rPr>
          <w:rFonts w:ascii="Times New Roman" w:hAnsi="Times New Roman"/>
          <w:b w:val="0"/>
          <w:sz w:val="20"/>
        </w:rPr>
        <w:t xml:space="preserve"> (</w:t>
      </w:r>
      <w:proofErr w:type="spellStart"/>
      <w:r w:rsidR="0082352E" w:rsidRPr="009424EC">
        <w:rPr>
          <w:rFonts w:ascii="Times New Roman" w:hAnsi="Times New Roman"/>
          <w:b w:val="0"/>
          <w:sz w:val="20"/>
        </w:rPr>
        <w:t>i</w:t>
      </w:r>
      <w:proofErr w:type="spellEnd"/>
      <w:r w:rsidR="0082352E" w:rsidRPr="009424EC">
        <w:rPr>
          <w:rFonts w:ascii="Times New Roman" w:hAnsi="Times New Roman"/>
          <w:b w:val="0"/>
          <w:sz w:val="20"/>
        </w:rPr>
        <w:t xml:space="preserve">) individuals with suitable training and skills to </w:t>
      </w:r>
      <w:r w:rsidR="002A55F9">
        <w:rPr>
          <w:rFonts w:ascii="Times New Roman" w:hAnsi="Times New Roman"/>
          <w:b w:val="0"/>
          <w:sz w:val="20"/>
        </w:rPr>
        <w:t>provide</w:t>
      </w:r>
      <w:r w:rsidR="002A55F9" w:rsidRPr="009424EC">
        <w:rPr>
          <w:rFonts w:ascii="Times New Roman" w:hAnsi="Times New Roman"/>
          <w:b w:val="0"/>
          <w:sz w:val="20"/>
        </w:rPr>
        <w:t xml:space="preserve"> </w:t>
      </w:r>
      <w:r w:rsidR="0082352E" w:rsidRPr="009424EC">
        <w:rPr>
          <w:rFonts w:ascii="Times New Roman" w:hAnsi="Times New Roman"/>
          <w:b w:val="0"/>
          <w:sz w:val="20"/>
        </w:rPr>
        <w:t xml:space="preserve">the </w:t>
      </w:r>
      <w:r w:rsidR="008610FA">
        <w:rPr>
          <w:rFonts w:ascii="Times New Roman" w:hAnsi="Times New Roman"/>
          <w:b w:val="0"/>
          <w:sz w:val="20"/>
        </w:rPr>
        <w:t>Work</w:t>
      </w:r>
      <w:r w:rsidR="0082352E" w:rsidRPr="009424EC">
        <w:rPr>
          <w:rFonts w:ascii="Times New Roman" w:hAnsi="Times New Roman"/>
          <w:b w:val="0"/>
          <w:sz w:val="20"/>
        </w:rPr>
        <w:t xml:space="preserve">, and (ii) </w:t>
      </w:r>
      <w:r w:rsidR="0082352E" w:rsidRPr="009424EC">
        <w:rPr>
          <w:rFonts w:ascii="Times New Roman" w:hAnsi="Times New Roman"/>
          <w:b w:val="0"/>
          <w:kern w:val="28"/>
          <w:sz w:val="20"/>
        </w:rPr>
        <w:t xml:space="preserve">sufficient staffing to adequately provide the </w:t>
      </w:r>
      <w:r w:rsidR="008610FA">
        <w:rPr>
          <w:rFonts w:ascii="Times New Roman" w:hAnsi="Times New Roman"/>
          <w:b w:val="0"/>
          <w:kern w:val="28"/>
          <w:sz w:val="20"/>
        </w:rPr>
        <w:t>Work</w:t>
      </w:r>
      <w:r w:rsidR="0082352E" w:rsidRPr="009424EC">
        <w:rPr>
          <w:rFonts w:ascii="Times New Roman" w:hAnsi="Times New Roman"/>
          <w:b w:val="0"/>
          <w:sz w:val="20"/>
        </w:rPr>
        <w:t xml:space="preserve">. Contractor </w:t>
      </w:r>
      <w:r w:rsidR="009C180E" w:rsidRPr="009424EC">
        <w:rPr>
          <w:rFonts w:ascii="Times New Roman" w:hAnsi="Times New Roman"/>
          <w:b w:val="0"/>
          <w:sz w:val="20"/>
        </w:rPr>
        <w:t>shall make</w:t>
      </w:r>
      <w:r w:rsidR="0082352E" w:rsidRPr="009424EC">
        <w:rPr>
          <w:rFonts w:ascii="Times New Roman" w:hAnsi="Times New Roman"/>
          <w:b w:val="0"/>
          <w:sz w:val="20"/>
        </w:rPr>
        <w:t xml:space="preserve"> commercially reasonable efforts consistent with sound business practices to honor the specific request of the JBE </w:t>
      </w:r>
      <w:proofErr w:type="gramStart"/>
      <w:r w:rsidR="0082352E" w:rsidRPr="009424EC">
        <w:rPr>
          <w:rFonts w:ascii="Times New Roman" w:hAnsi="Times New Roman"/>
          <w:b w:val="0"/>
          <w:sz w:val="20"/>
        </w:rPr>
        <w:t>with regard to</w:t>
      </w:r>
      <w:proofErr w:type="gramEnd"/>
      <w:r w:rsidR="0082352E" w:rsidRPr="009424EC">
        <w:rPr>
          <w:rFonts w:ascii="Times New Roman" w:hAnsi="Times New Roman"/>
          <w:b w:val="0"/>
          <w:sz w:val="20"/>
        </w:rPr>
        <w:t xml:space="preserve"> assignment of its employees. The JBE </w:t>
      </w:r>
      <w:r w:rsidR="005257CF">
        <w:rPr>
          <w:rFonts w:ascii="Times New Roman" w:hAnsi="Times New Roman"/>
          <w:b w:val="0"/>
          <w:sz w:val="20"/>
        </w:rPr>
        <w:t xml:space="preserve">may </w:t>
      </w:r>
      <w:r w:rsidR="0082352E" w:rsidRPr="009424EC">
        <w:rPr>
          <w:rFonts w:ascii="Times New Roman" w:hAnsi="Times New Roman"/>
          <w:b w:val="0"/>
          <w:sz w:val="20"/>
        </w:rPr>
        <w:t xml:space="preserve">require Contractor to remove any personnel from the Project Staff that interact with any personnel of the </w:t>
      </w:r>
      <w:r w:rsidR="001A3ECF" w:rsidRPr="009424EC">
        <w:rPr>
          <w:rFonts w:ascii="Times New Roman" w:hAnsi="Times New Roman"/>
          <w:b w:val="0"/>
          <w:sz w:val="20"/>
        </w:rPr>
        <w:t>Judicial Branch Entities</w:t>
      </w:r>
      <w:r w:rsidR="0082352E" w:rsidRPr="009424EC">
        <w:rPr>
          <w:rFonts w:ascii="Times New Roman" w:hAnsi="Times New Roman"/>
          <w:b w:val="0"/>
          <w:sz w:val="20"/>
        </w:rPr>
        <w:t xml:space="preserve"> or JBE Contractors (including, without limitation, the Contractor Project Manager) upon providing to Contractor a reason </w:t>
      </w:r>
      <w:r w:rsidR="009C180E" w:rsidRPr="009424EC">
        <w:rPr>
          <w:rFonts w:ascii="Times New Roman" w:hAnsi="Times New Roman"/>
          <w:b w:val="0"/>
          <w:sz w:val="20"/>
        </w:rPr>
        <w:t xml:space="preserve">(permitted by law) </w:t>
      </w:r>
      <w:r w:rsidR="0082352E" w:rsidRPr="009424EC">
        <w:rPr>
          <w:rFonts w:ascii="Times New Roman" w:hAnsi="Times New Roman"/>
          <w:b w:val="0"/>
          <w:sz w:val="20"/>
        </w:rPr>
        <w:t>for such removal</w:t>
      </w:r>
      <w:r w:rsidR="00964AF1" w:rsidRPr="009424EC">
        <w:rPr>
          <w:rFonts w:ascii="Times New Roman" w:hAnsi="Times New Roman"/>
          <w:b w:val="0"/>
          <w:sz w:val="20"/>
        </w:rPr>
        <w:t xml:space="preserve">. Contractor may, with the JBE’s consent, </w:t>
      </w:r>
      <w:r w:rsidR="0082352E" w:rsidRPr="009424EC">
        <w:rPr>
          <w:rFonts w:ascii="Times New Roman" w:hAnsi="Times New Roman"/>
          <w:b w:val="0"/>
          <w:sz w:val="20"/>
        </w:rPr>
        <w:t xml:space="preserve">continue to retain such member of the Project Staff in a role that does not interact with any personnel of the </w:t>
      </w:r>
      <w:r w:rsidR="001A3ECF" w:rsidRPr="009424EC">
        <w:rPr>
          <w:rFonts w:ascii="Times New Roman" w:hAnsi="Times New Roman"/>
          <w:b w:val="0"/>
          <w:sz w:val="20"/>
        </w:rPr>
        <w:t>Judicial Branch Entities</w:t>
      </w:r>
      <w:r w:rsidR="0082352E" w:rsidRPr="009424EC">
        <w:rPr>
          <w:rFonts w:ascii="Times New Roman" w:hAnsi="Times New Roman"/>
          <w:b w:val="0"/>
          <w:sz w:val="20"/>
        </w:rPr>
        <w:t xml:space="preserve"> or JBE Contractors. The Contractor Project Manager and the JBE Project Manager shall work together to mitigate any impact on the schedule as set forth in a Statement of Work caused by any replacement of a Project Staff member.  Contractor shall be responsible for all costs and expenses associated with any </w:t>
      </w:r>
      <w:r w:rsidR="009C180E" w:rsidRPr="009424EC">
        <w:rPr>
          <w:rFonts w:ascii="Times New Roman" w:hAnsi="Times New Roman"/>
          <w:b w:val="0"/>
          <w:sz w:val="20"/>
        </w:rPr>
        <w:t xml:space="preserve">Project Staff </w:t>
      </w:r>
      <w:r w:rsidR="0082352E" w:rsidRPr="009424EC">
        <w:rPr>
          <w:rFonts w:ascii="Times New Roman" w:hAnsi="Times New Roman"/>
          <w:b w:val="0"/>
          <w:sz w:val="20"/>
        </w:rPr>
        <w:t>replacement</w:t>
      </w:r>
      <w:r w:rsidR="009C180E" w:rsidRPr="009424EC">
        <w:rPr>
          <w:rFonts w:ascii="Times New Roman" w:hAnsi="Times New Roman"/>
          <w:b w:val="0"/>
          <w:sz w:val="20"/>
        </w:rPr>
        <w:t>.</w:t>
      </w:r>
      <w:r w:rsidR="0082352E" w:rsidRPr="009424EC">
        <w:rPr>
          <w:rFonts w:ascii="Times New Roman" w:hAnsi="Times New Roman"/>
          <w:b w:val="0"/>
          <w:sz w:val="20"/>
        </w:rPr>
        <w:t xml:space="preserve"> Contractor shall assure an orderly and prompt succession for any Project Staff member who is replaced.</w:t>
      </w:r>
      <w:r w:rsidR="00F54380" w:rsidRPr="009424EC">
        <w:rPr>
          <w:rFonts w:ascii="Times New Roman" w:hAnsi="Times New Roman"/>
          <w:b w:val="0"/>
          <w:sz w:val="20"/>
        </w:rPr>
        <w:t xml:space="preserve"> </w:t>
      </w:r>
      <w:r w:rsidR="00251B69" w:rsidRPr="00B81175">
        <w:rPr>
          <w:rFonts w:ascii="Times New Roman" w:hAnsi="Times New Roman"/>
          <w:b w:val="0"/>
          <w:sz w:val="20"/>
        </w:rPr>
        <w:t xml:space="preserve">If the Contract Amount is over $200,000 (excluding </w:t>
      </w:r>
      <w:r w:rsidR="00E32546" w:rsidRPr="00B81175">
        <w:rPr>
          <w:rFonts w:ascii="Times New Roman" w:hAnsi="Times New Roman"/>
          <w:b w:val="0"/>
          <w:sz w:val="20"/>
        </w:rPr>
        <w:t>C</w:t>
      </w:r>
      <w:r w:rsidR="00251B69" w:rsidRPr="00B81175">
        <w:rPr>
          <w:rFonts w:ascii="Times New Roman" w:hAnsi="Times New Roman"/>
          <w:b w:val="0"/>
          <w:sz w:val="20"/>
        </w:rPr>
        <w:t xml:space="preserve">onsulting </w:t>
      </w:r>
      <w:r w:rsidR="00E32546" w:rsidRPr="00B81175">
        <w:rPr>
          <w:rFonts w:ascii="Times New Roman" w:hAnsi="Times New Roman"/>
          <w:b w:val="0"/>
          <w:sz w:val="20"/>
        </w:rPr>
        <w:t>S</w:t>
      </w:r>
      <w:r w:rsidR="00251B69" w:rsidRPr="00B81175">
        <w:rPr>
          <w:rFonts w:ascii="Times New Roman" w:hAnsi="Times New Roman"/>
          <w:b w:val="0"/>
          <w:sz w:val="20"/>
        </w:rPr>
        <w:t xml:space="preserve">ervices), then Contractor shall give priority consideration in filling vacancies in positions funded by this Agreement to qualified recipients of aid under Welfare and Institutions Code section </w:t>
      </w:r>
      <w:r w:rsidR="00251B69" w:rsidRPr="00B81175">
        <w:rPr>
          <w:rFonts w:ascii="Times New Roman" w:hAnsi="Times New Roman"/>
          <w:b w:val="0"/>
          <w:sz w:val="20"/>
        </w:rPr>
        <w:lastRenderedPageBreak/>
        <w:t>11200 in accordance with PCC 10353</w:t>
      </w:r>
      <w:r w:rsidR="00251B69" w:rsidRPr="009424EC">
        <w:rPr>
          <w:rFonts w:ascii="Times New Roman" w:hAnsi="Times New Roman"/>
          <w:b w:val="0"/>
          <w:sz w:val="20"/>
        </w:rPr>
        <w:t xml:space="preserve">. </w:t>
      </w:r>
    </w:p>
    <w:p w14:paraId="4BDE92DE" w14:textId="77777777" w:rsidR="0082352E" w:rsidRPr="009424EC" w:rsidRDefault="00D62092" w:rsidP="00281609">
      <w:pPr>
        <w:pStyle w:val="Heading3"/>
        <w:widowControl w:val="0"/>
        <w:tabs>
          <w:tab w:val="left" w:pos="720"/>
          <w:tab w:val="num" w:pos="2160"/>
        </w:tabs>
        <w:spacing w:before="60" w:line="240" w:lineRule="auto"/>
        <w:rPr>
          <w:rFonts w:ascii="Times New Roman" w:hAnsi="Times New Roman"/>
          <w:b w:val="0"/>
          <w:sz w:val="20"/>
        </w:rPr>
      </w:pPr>
      <w:r w:rsidRPr="00D62092">
        <w:rPr>
          <w:rFonts w:ascii="Times New Roman" w:hAnsi="Times New Roman"/>
          <w:b w:val="0"/>
          <w:sz w:val="20"/>
        </w:rPr>
        <w:tab/>
      </w:r>
      <w:r w:rsidR="00BD40D4" w:rsidRPr="009F0512">
        <w:rPr>
          <w:rFonts w:ascii="Times New Roman" w:hAnsi="Times New Roman"/>
          <w:b w:val="0"/>
          <w:sz w:val="20"/>
        </w:rPr>
        <w:t xml:space="preserve">(e) </w:t>
      </w:r>
      <w:r w:rsidR="009F0512" w:rsidRPr="009F0512">
        <w:rPr>
          <w:rFonts w:ascii="Times New Roman" w:hAnsi="Times New Roman"/>
          <w:b w:val="0"/>
          <w:sz w:val="20"/>
        </w:rPr>
        <w:t xml:space="preserve">         </w:t>
      </w:r>
      <w:r w:rsidR="0082352E" w:rsidRPr="009424EC">
        <w:rPr>
          <w:rFonts w:ascii="Times New Roman" w:hAnsi="Times New Roman"/>
          <w:b w:val="0"/>
          <w:sz w:val="20"/>
          <w:u w:val="single"/>
        </w:rPr>
        <w:t>Conduct of Project Staff</w:t>
      </w:r>
      <w:r w:rsidR="0082352E" w:rsidRPr="009424EC">
        <w:rPr>
          <w:rFonts w:ascii="Times New Roman" w:hAnsi="Times New Roman"/>
          <w:b w:val="0"/>
          <w:sz w:val="20"/>
        </w:rPr>
        <w:t>.</w:t>
      </w:r>
    </w:p>
    <w:p w14:paraId="34B53706" w14:textId="77777777" w:rsidR="0082352E" w:rsidRPr="009424EC" w:rsidRDefault="0082352E" w:rsidP="00281609">
      <w:pPr>
        <w:pStyle w:val="Heading4"/>
        <w:widowControl w:val="0"/>
        <w:tabs>
          <w:tab w:val="left" w:pos="1080"/>
        </w:tabs>
        <w:spacing w:before="60" w:after="60" w:line="240" w:lineRule="auto"/>
        <w:ind w:firstLine="990"/>
        <w:rPr>
          <w:rFonts w:ascii="Times New Roman" w:hAnsi="Times New Roman"/>
          <w:sz w:val="20"/>
        </w:rPr>
      </w:pPr>
      <w:r w:rsidRPr="009424EC">
        <w:rPr>
          <w:rFonts w:ascii="Times New Roman" w:hAnsi="Times New Roman"/>
          <w:sz w:val="20"/>
        </w:rPr>
        <w:t xml:space="preserve">While at the JBE </w:t>
      </w:r>
      <w:r w:rsidR="003E36AB">
        <w:rPr>
          <w:rFonts w:ascii="Times New Roman" w:hAnsi="Times New Roman"/>
          <w:sz w:val="20"/>
        </w:rPr>
        <w:t xml:space="preserve">Work </w:t>
      </w:r>
      <w:r w:rsidRPr="009424EC">
        <w:rPr>
          <w:rFonts w:ascii="Times New Roman" w:hAnsi="Times New Roman"/>
          <w:sz w:val="20"/>
        </w:rPr>
        <w:t>Locations, Contractor shall, and shall cause Subcontractors to</w:t>
      </w:r>
      <w:r w:rsidR="009C180E" w:rsidRPr="009424EC">
        <w:rPr>
          <w:rFonts w:ascii="Times New Roman" w:hAnsi="Times New Roman"/>
          <w:sz w:val="20"/>
        </w:rPr>
        <w:t>:</w:t>
      </w:r>
      <w:r w:rsidRPr="009424EC">
        <w:rPr>
          <w:rFonts w:ascii="Times New Roman" w:hAnsi="Times New Roman"/>
          <w:sz w:val="20"/>
        </w:rPr>
        <w:t xml:space="preserve"> (1) comply with the requests, standard rules and regulations and policies and procedures of the </w:t>
      </w:r>
      <w:r w:rsidR="001A3ECF" w:rsidRPr="009424EC">
        <w:rPr>
          <w:rFonts w:ascii="Times New Roman" w:hAnsi="Times New Roman"/>
          <w:sz w:val="20"/>
        </w:rPr>
        <w:t>Judicial Branch Entities</w:t>
      </w:r>
      <w:r w:rsidRPr="009424EC">
        <w:rPr>
          <w:rFonts w:ascii="Times New Roman" w:hAnsi="Times New Roman"/>
          <w:sz w:val="20"/>
        </w:rPr>
        <w:t xml:space="preserve"> regarding safety and health, security, personal and professional </w:t>
      </w:r>
      <w:r w:rsidR="00161664" w:rsidRPr="009424EC">
        <w:rPr>
          <w:rFonts w:ascii="Times New Roman" w:hAnsi="Times New Roman"/>
          <w:sz w:val="20"/>
        </w:rPr>
        <w:t>conduct generally</w:t>
      </w:r>
      <w:r w:rsidRPr="009424EC">
        <w:rPr>
          <w:rFonts w:ascii="Times New Roman" w:hAnsi="Times New Roman"/>
          <w:sz w:val="20"/>
        </w:rPr>
        <w:t xml:space="preserve"> applicable to such JBE </w:t>
      </w:r>
      <w:r w:rsidR="003E36AB">
        <w:rPr>
          <w:rFonts w:ascii="Times New Roman" w:hAnsi="Times New Roman"/>
          <w:sz w:val="20"/>
        </w:rPr>
        <w:t xml:space="preserve">Work </w:t>
      </w:r>
      <w:r w:rsidRPr="009424EC">
        <w:rPr>
          <w:rFonts w:ascii="Times New Roman" w:hAnsi="Times New Roman"/>
          <w:sz w:val="20"/>
        </w:rPr>
        <w:t>Locations, and (2) otherwise conduct themselves in a businesslike manner.</w:t>
      </w:r>
    </w:p>
    <w:p w14:paraId="270CBBFF" w14:textId="77777777" w:rsidR="0082352E" w:rsidRPr="009424EC" w:rsidRDefault="0082352E" w:rsidP="00281609">
      <w:pPr>
        <w:pStyle w:val="Heading4"/>
        <w:widowControl w:val="0"/>
        <w:tabs>
          <w:tab w:val="clear" w:pos="2880"/>
          <w:tab w:val="left" w:pos="1080"/>
        </w:tabs>
        <w:spacing w:before="60" w:after="60" w:line="240" w:lineRule="auto"/>
        <w:ind w:firstLine="990"/>
        <w:rPr>
          <w:rFonts w:ascii="Times New Roman" w:hAnsi="Times New Roman"/>
          <w:sz w:val="20"/>
        </w:rPr>
      </w:pPr>
      <w:r w:rsidRPr="009424EC">
        <w:rPr>
          <w:rFonts w:ascii="Times New Roman" w:hAnsi="Times New Roman"/>
          <w:sz w:val="20"/>
        </w:rPr>
        <w:t>Contractor shall enter into an agreement with each of the members of the Project Staff</w:t>
      </w:r>
      <w:r w:rsidR="00840767">
        <w:rPr>
          <w:rFonts w:ascii="Times New Roman" w:hAnsi="Times New Roman"/>
          <w:sz w:val="20"/>
        </w:rPr>
        <w:t>,</w:t>
      </w:r>
      <w:r w:rsidRPr="009424EC">
        <w:rPr>
          <w:rFonts w:ascii="Times New Roman" w:hAnsi="Times New Roman"/>
          <w:sz w:val="20"/>
        </w:rPr>
        <w:t xml:space="preserve"> which assigns, transfers and conveys to Contractor all of such Project Staff member’s right, title and interest in and to any Developed </w:t>
      </w:r>
      <w:r w:rsidR="00C85AA9">
        <w:rPr>
          <w:rFonts w:ascii="Times New Roman" w:hAnsi="Times New Roman"/>
          <w:sz w:val="20"/>
        </w:rPr>
        <w:t>Materials</w:t>
      </w:r>
      <w:r w:rsidRPr="009424EC">
        <w:rPr>
          <w:rFonts w:ascii="Times New Roman" w:hAnsi="Times New Roman"/>
          <w:sz w:val="20"/>
        </w:rPr>
        <w:t xml:space="preserve">, including all Intellectual Property Rights in and to Developed </w:t>
      </w:r>
      <w:r w:rsidR="00C85AA9">
        <w:rPr>
          <w:rFonts w:ascii="Times New Roman" w:hAnsi="Times New Roman"/>
          <w:sz w:val="20"/>
        </w:rPr>
        <w:t>Materials</w:t>
      </w:r>
      <w:r w:rsidRPr="009424EC">
        <w:rPr>
          <w:rFonts w:ascii="Times New Roman" w:hAnsi="Times New Roman"/>
          <w:sz w:val="20"/>
        </w:rPr>
        <w:t>.</w:t>
      </w:r>
    </w:p>
    <w:p w14:paraId="2E94DECF" w14:textId="77777777" w:rsidR="00432982" w:rsidRPr="009424EC" w:rsidRDefault="0082352E" w:rsidP="00281609">
      <w:pPr>
        <w:pStyle w:val="Heading4"/>
        <w:widowControl w:val="0"/>
        <w:tabs>
          <w:tab w:val="clear" w:pos="2880"/>
          <w:tab w:val="left" w:pos="1080"/>
        </w:tabs>
        <w:spacing w:before="60" w:after="60" w:line="240" w:lineRule="auto"/>
        <w:ind w:firstLine="994"/>
        <w:rPr>
          <w:rFonts w:ascii="Times New Roman" w:hAnsi="Times New Roman"/>
          <w:sz w:val="20"/>
        </w:rPr>
      </w:pPr>
      <w:r w:rsidRPr="009424EC">
        <w:rPr>
          <w:rFonts w:ascii="Times New Roman" w:hAnsi="Times New Roman"/>
          <w:sz w:val="20"/>
        </w:rPr>
        <w:t xml:space="preserve">Contractor shall cooperate with the JBE if the JBE wishes to perform any background checks on Contractor’s </w:t>
      </w:r>
      <w:r w:rsidR="005257CF">
        <w:rPr>
          <w:rFonts w:ascii="Times New Roman" w:hAnsi="Times New Roman"/>
          <w:sz w:val="20"/>
        </w:rPr>
        <w:t>employees or contractors</w:t>
      </w:r>
      <w:r w:rsidR="005257CF" w:rsidRPr="009424EC">
        <w:rPr>
          <w:rFonts w:ascii="Times New Roman" w:hAnsi="Times New Roman"/>
          <w:sz w:val="20"/>
        </w:rPr>
        <w:t xml:space="preserve"> </w:t>
      </w:r>
      <w:r w:rsidRPr="009424EC">
        <w:rPr>
          <w:rFonts w:ascii="Times New Roman" w:hAnsi="Times New Roman"/>
          <w:sz w:val="20"/>
        </w:rPr>
        <w:t>by obtaining, at no additional cost, all releases, waivers, and permissions the JBE may require. Contractor shall not assign personnel who refuse to undergo a background check. Contractor shall provide prompt notice to the JBE of (</w:t>
      </w:r>
      <w:proofErr w:type="spellStart"/>
      <w:r w:rsidRPr="009424EC">
        <w:rPr>
          <w:rFonts w:ascii="Times New Roman" w:hAnsi="Times New Roman"/>
          <w:sz w:val="20"/>
        </w:rPr>
        <w:t>i</w:t>
      </w:r>
      <w:proofErr w:type="spellEnd"/>
      <w:r w:rsidRPr="009424EC">
        <w:rPr>
          <w:rFonts w:ascii="Times New Roman" w:hAnsi="Times New Roman"/>
          <w:sz w:val="20"/>
        </w:rPr>
        <w:t xml:space="preserve">) any person who refuses to undergo a background check, and (ii) the results of any background check requested by the JBE and performed by Contractor. Contractor shall remove from the Project Staff any person refusing to undergo such background checks and any other person whose background check results are unacceptable to Contractor or that, after disclosure to the JBE, the JBE advises are unacceptable to the JBE or the </w:t>
      </w:r>
      <w:r w:rsidR="001A3ECF" w:rsidRPr="009424EC">
        <w:rPr>
          <w:rFonts w:ascii="Times New Roman" w:hAnsi="Times New Roman"/>
          <w:sz w:val="20"/>
        </w:rPr>
        <w:t>Judicial Branch Entities</w:t>
      </w:r>
      <w:r w:rsidRPr="009424EC">
        <w:rPr>
          <w:rFonts w:ascii="Times New Roman" w:hAnsi="Times New Roman"/>
          <w:sz w:val="20"/>
        </w:rPr>
        <w:t>.</w:t>
      </w:r>
      <w:bookmarkEnd w:id="27"/>
    </w:p>
    <w:p w14:paraId="20347561" w14:textId="77777777" w:rsidR="007A0CA1" w:rsidRDefault="00D62092" w:rsidP="00281609">
      <w:pPr>
        <w:pStyle w:val="Heading2"/>
        <w:widowControl w:val="0"/>
        <w:tabs>
          <w:tab w:val="num" w:pos="720"/>
        </w:tabs>
        <w:spacing w:before="120" w:after="120" w:line="240" w:lineRule="auto"/>
        <w:rPr>
          <w:rFonts w:ascii="Times New Roman" w:hAnsi="Times New Roman"/>
          <w:b w:val="0"/>
          <w:i w:val="0"/>
          <w:sz w:val="20"/>
        </w:rPr>
      </w:pPr>
      <w:bookmarkStart w:id="28" w:name="_Ref65992768"/>
      <w:r w:rsidRPr="00D62092">
        <w:rPr>
          <w:rFonts w:ascii="Times New Roman" w:hAnsi="Times New Roman"/>
          <w:b w:val="0"/>
          <w:i w:val="0"/>
          <w:sz w:val="20"/>
        </w:rPr>
        <w:tab/>
      </w:r>
      <w:r w:rsidR="00BD40D4" w:rsidRPr="00730BB2">
        <w:rPr>
          <w:rFonts w:ascii="Times New Roman" w:hAnsi="Times New Roman"/>
          <w:b w:val="0"/>
          <w:i w:val="0"/>
          <w:sz w:val="20"/>
        </w:rPr>
        <w:t>1.</w:t>
      </w:r>
      <w:r w:rsidR="00D5365D">
        <w:rPr>
          <w:rFonts w:ascii="Times New Roman" w:hAnsi="Times New Roman"/>
          <w:b w:val="0"/>
          <w:i w:val="0"/>
          <w:sz w:val="20"/>
        </w:rPr>
        <w:t>7</w:t>
      </w:r>
      <w:r w:rsidR="00BD40D4" w:rsidRPr="00730BB2">
        <w:rPr>
          <w:rFonts w:ascii="Times New Roman" w:hAnsi="Times New Roman"/>
          <w:b w:val="0"/>
          <w:i w:val="0"/>
          <w:sz w:val="20"/>
        </w:rPr>
        <w:t xml:space="preserve"> </w:t>
      </w:r>
      <w:r w:rsidR="00730BB2" w:rsidRPr="00730BB2">
        <w:rPr>
          <w:rFonts w:ascii="Times New Roman" w:hAnsi="Times New Roman"/>
          <w:b w:val="0"/>
          <w:i w:val="0"/>
          <w:sz w:val="20"/>
        </w:rPr>
        <w:tab/>
      </w:r>
      <w:r w:rsidR="00873C10" w:rsidRPr="009424EC">
        <w:rPr>
          <w:rFonts w:ascii="Times New Roman" w:hAnsi="Times New Roman"/>
          <w:b w:val="0"/>
          <w:i w:val="0"/>
          <w:sz w:val="20"/>
          <w:u w:val="single"/>
        </w:rPr>
        <w:t>Licenses</w:t>
      </w:r>
      <w:r w:rsidR="009D2385" w:rsidRPr="009424EC">
        <w:rPr>
          <w:rFonts w:ascii="Times New Roman" w:hAnsi="Times New Roman"/>
          <w:b w:val="0"/>
          <w:i w:val="0"/>
          <w:sz w:val="20"/>
          <w:u w:val="single"/>
        </w:rPr>
        <w:t xml:space="preserve"> and</w:t>
      </w:r>
      <w:r w:rsidR="00873C10" w:rsidRPr="009424EC">
        <w:rPr>
          <w:rFonts w:ascii="Times New Roman" w:hAnsi="Times New Roman"/>
          <w:b w:val="0"/>
          <w:i w:val="0"/>
          <w:sz w:val="20"/>
          <w:u w:val="single"/>
        </w:rPr>
        <w:t xml:space="preserve"> Approvals</w:t>
      </w:r>
      <w:r w:rsidR="00873C10" w:rsidRPr="009424EC">
        <w:rPr>
          <w:rFonts w:ascii="Times New Roman" w:hAnsi="Times New Roman"/>
          <w:b w:val="0"/>
          <w:i w:val="0"/>
          <w:sz w:val="20"/>
        </w:rPr>
        <w:t xml:space="preserve">.  </w:t>
      </w:r>
      <w:r w:rsidR="008B0A96" w:rsidRPr="009424EC">
        <w:rPr>
          <w:rFonts w:ascii="Times New Roman" w:hAnsi="Times New Roman"/>
          <w:b w:val="0"/>
          <w:i w:val="0"/>
          <w:sz w:val="20"/>
        </w:rPr>
        <w:t>Contractor</w:t>
      </w:r>
      <w:r w:rsidR="00873C10" w:rsidRPr="009424EC">
        <w:rPr>
          <w:rFonts w:ascii="Times New Roman" w:hAnsi="Times New Roman"/>
          <w:b w:val="0"/>
          <w:i w:val="0"/>
          <w:sz w:val="20"/>
        </w:rPr>
        <w:t xml:space="preserve"> shall obtain and keep current all necessary licenses, approvals, </w:t>
      </w:r>
      <w:proofErr w:type="gramStart"/>
      <w:r w:rsidR="00873C10" w:rsidRPr="009424EC">
        <w:rPr>
          <w:rFonts w:ascii="Times New Roman" w:hAnsi="Times New Roman"/>
          <w:b w:val="0"/>
          <w:i w:val="0"/>
          <w:sz w:val="20"/>
        </w:rPr>
        <w:t>permits</w:t>
      </w:r>
      <w:proofErr w:type="gramEnd"/>
      <w:r w:rsidR="00873C10" w:rsidRPr="009424EC">
        <w:rPr>
          <w:rFonts w:ascii="Times New Roman" w:hAnsi="Times New Roman"/>
          <w:b w:val="0"/>
          <w:i w:val="0"/>
          <w:sz w:val="20"/>
        </w:rPr>
        <w:t xml:space="preserve"> and authorizations required by Applicable Laws </w:t>
      </w:r>
      <w:r w:rsidR="002A55F9">
        <w:rPr>
          <w:rFonts w:ascii="Times New Roman" w:hAnsi="Times New Roman"/>
          <w:b w:val="0"/>
          <w:i w:val="0"/>
          <w:sz w:val="20"/>
        </w:rPr>
        <w:t xml:space="preserve">to provide </w:t>
      </w:r>
      <w:r w:rsidR="00873C10" w:rsidRPr="009424EC">
        <w:rPr>
          <w:rFonts w:ascii="Times New Roman" w:hAnsi="Times New Roman"/>
          <w:b w:val="0"/>
          <w:i w:val="0"/>
          <w:sz w:val="20"/>
        </w:rPr>
        <w:t xml:space="preserve">the </w:t>
      </w:r>
      <w:r w:rsidR="008610FA">
        <w:rPr>
          <w:rFonts w:ascii="Times New Roman" w:hAnsi="Times New Roman"/>
          <w:b w:val="0"/>
          <w:i w:val="0"/>
          <w:sz w:val="20"/>
        </w:rPr>
        <w:t>Work</w:t>
      </w:r>
      <w:r w:rsidR="00873C10" w:rsidRPr="009424EC">
        <w:rPr>
          <w:rFonts w:ascii="Times New Roman" w:hAnsi="Times New Roman"/>
          <w:b w:val="0"/>
          <w:i w:val="0"/>
          <w:sz w:val="20"/>
        </w:rPr>
        <w:t xml:space="preserve">.  </w:t>
      </w:r>
      <w:r w:rsidR="008B0A96" w:rsidRPr="009424EC">
        <w:rPr>
          <w:rFonts w:ascii="Times New Roman" w:hAnsi="Times New Roman"/>
          <w:b w:val="0"/>
          <w:i w:val="0"/>
          <w:sz w:val="20"/>
        </w:rPr>
        <w:t>Contractor</w:t>
      </w:r>
      <w:r w:rsidR="00873C10" w:rsidRPr="009424EC">
        <w:rPr>
          <w:rFonts w:ascii="Times New Roman" w:hAnsi="Times New Roman"/>
          <w:b w:val="0"/>
          <w:i w:val="0"/>
          <w:sz w:val="20"/>
        </w:rPr>
        <w:t xml:space="preserve"> will be responsible for all fees and taxes associated with obtaining such licenses, approv</w:t>
      </w:r>
      <w:r w:rsidR="00F7096D" w:rsidRPr="009424EC">
        <w:rPr>
          <w:rFonts w:ascii="Times New Roman" w:hAnsi="Times New Roman"/>
          <w:b w:val="0"/>
          <w:i w:val="0"/>
          <w:sz w:val="20"/>
        </w:rPr>
        <w:t xml:space="preserve">als, permits and authorizations, and </w:t>
      </w:r>
      <w:r w:rsidR="00873C10" w:rsidRPr="009424EC">
        <w:rPr>
          <w:rFonts w:ascii="Times New Roman" w:hAnsi="Times New Roman"/>
          <w:b w:val="0"/>
          <w:i w:val="0"/>
          <w:sz w:val="20"/>
        </w:rPr>
        <w:t>for any fines and penalties arising from its noncompliance with any Applicable Law.</w:t>
      </w:r>
      <w:bookmarkEnd w:id="28"/>
    </w:p>
    <w:p w14:paraId="1787DD56" w14:textId="77777777" w:rsidR="00F6394F" w:rsidRPr="009424EC" w:rsidRDefault="00D62092" w:rsidP="00281609">
      <w:pPr>
        <w:pStyle w:val="Heading2"/>
        <w:widowControl w:val="0"/>
        <w:tabs>
          <w:tab w:val="num" w:pos="720"/>
        </w:tabs>
        <w:spacing w:before="120" w:after="120" w:line="240" w:lineRule="auto"/>
        <w:rPr>
          <w:rFonts w:ascii="Times New Roman" w:hAnsi="Times New Roman"/>
          <w:b w:val="0"/>
          <w:i w:val="0"/>
          <w:sz w:val="20"/>
        </w:rPr>
      </w:pPr>
      <w:r w:rsidRPr="00D62092">
        <w:rPr>
          <w:rFonts w:ascii="Times New Roman" w:hAnsi="Times New Roman"/>
          <w:b w:val="0"/>
          <w:i w:val="0"/>
          <w:sz w:val="20"/>
        </w:rPr>
        <w:tab/>
      </w:r>
      <w:r w:rsidR="007A0CA1" w:rsidRPr="00730BB2">
        <w:rPr>
          <w:rFonts w:ascii="Times New Roman" w:hAnsi="Times New Roman"/>
          <w:b w:val="0"/>
          <w:i w:val="0"/>
          <w:sz w:val="20"/>
        </w:rPr>
        <w:t>1.</w:t>
      </w:r>
      <w:r w:rsidR="00D5365D">
        <w:rPr>
          <w:rFonts w:ascii="Times New Roman" w:hAnsi="Times New Roman"/>
          <w:b w:val="0"/>
          <w:i w:val="0"/>
          <w:sz w:val="20"/>
        </w:rPr>
        <w:t>8</w:t>
      </w:r>
      <w:r w:rsidR="007A0CA1" w:rsidRPr="00730BB2">
        <w:rPr>
          <w:rFonts w:ascii="Times New Roman" w:hAnsi="Times New Roman"/>
          <w:b w:val="0"/>
          <w:i w:val="0"/>
          <w:sz w:val="20"/>
        </w:rPr>
        <w:t xml:space="preserve"> </w:t>
      </w:r>
      <w:r w:rsidR="00730BB2" w:rsidRPr="00730BB2">
        <w:rPr>
          <w:rFonts w:ascii="Times New Roman" w:hAnsi="Times New Roman"/>
          <w:b w:val="0"/>
          <w:i w:val="0"/>
          <w:sz w:val="20"/>
        </w:rPr>
        <w:tab/>
      </w:r>
      <w:r w:rsidR="00F6394F" w:rsidRPr="009424EC">
        <w:rPr>
          <w:rFonts w:ascii="Times New Roman" w:hAnsi="Times New Roman"/>
          <w:b w:val="0"/>
          <w:i w:val="0"/>
          <w:sz w:val="20"/>
          <w:u w:val="single"/>
        </w:rPr>
        <w:t>Progress Reports</w:t>
      </w:r>
      <w:r w:rsidR="00F6394F" w:rsidRPr="009424EC">
        <w:rPr>
          <w:rFonts w:ascii="Times New Roman" w:hAnsi="Times New Roman"/>
          <w:b w:val="0"/>
          <w:i w:val="0"/>
          <w:sz w:val="20"/>
        </w:rPr>
        <w:t xml:space="preserve">.  As directed by the JBE, Contractor must deliver progress reports or meet with </w:t>
      </w:r>
      <w:r w:rsidR="00FF025A" w:rsidRPr="009424EC">
        <w:rPr>
          <w:rFonts w:ascii="Times New Roman" w:hAnsi="Times New Roman"/>
          <w:b w:val="0"/>
          <w:i w:val="0"/>
          <w:sz w:val="20"/>
        </w:rPr>
        <w:t>JBE</w:t>
      </w:r>
      <w:r w:rsidR="00F6394F" w:rsidRPr="009424EC">
        <w:rPr>
          <w:rFonts w:ascii="Times New Roman" w:hAnsi="Times New Roman"/>
          <w:b w:val="0"/>
          <w:i w:val="0"/>
          <w:sz w:val="20"/>
        </w:rPr>
        <w:t xml:space="preserve"> personnel on a regular basis to allow</w:t>
      </w:r>
      <w:r w:rsidR="00FF025A" w:rsidRPr="009424EC">
        <w:rPr>
          <w:rFonts w:ascii="Times New Roman" w:hAnsi="Times New Roman"/>
          <w:b w:val="0"/>
          <w:i w:val="0"/>
          <w:sz w:val="20"/>
        </w:rPr>
        <w:t>:</w:t>
      </w:r>
      <w:r w:rsidR="00F6394F" w:rsidRPr="009424EC">
        <w:rPr>
          <w:rFonts w:ascii="Times New Roman" w:hAnsi="Times New Roman"/>
          <w:b w:val="0"/>
          <w:i w:val="0"/>
          <w:sz w:val="20"/>
        </w:rPr>
        <w:t xml:space="preserve"> (</w:t>
      </w:r>
      <w:proofErr w:type="spellStart"/>
      <w:r w:rsidR="00F6394F" w:rsidRPr="009424EC">
        <w:rPr>
          <w:rFonts w:ascii="Times New Roman" w:hAnsi="Times New Roman"/>
          <w:b w:val="0"/>
          <w:i w:val="0"/>
          <w:sz w:val="20"/>
        </w:rPr>
        <w:t>i</w:t>
      </w:r>
      <w:proofErr w:type="spellEnd"/>
      <w:r w:rsidR="00F6394F" w:rsidRPr="009424EC">
        <w:rPr>
          <w:rFonts w:ascii="Times New Roman" w:hAnsi="Times New Roman"/>
          <w:b w:val="0"/>
          <w:i w:val="0"/>
          <w:sz w:val="20"/>
        </w:rPr>
        <w:t xml:space="preserve">) the </w:t>
      </w:r>
      <w:r w:rsidR="00FF025A" w:rsidRPr="009424EC">
        <w:rPr>
          <w:rFonts w:ascii="Times New Roman" w:hAnsi="Times New Roman"/>
          <w:b w:val="0"/>
          <w:i w:val="0"/>
          <w:sz w:val="20"/>
        </w:rPr>
        <w:t xml:space="preserve">JBE </w:t>
      </w:r>
      <w:r w:rsidR="00F6394F" w:rsidRPr="009424EC">
        <w:rPr>
          <w:rFonts w:ascii="Times New Roman" w:hAnsi="Times New Roman"/>
          <w:b w:val="0"/>
          <w:i w:val="0"/>
          <w:sz w:val="20"/>
        </w:rPr>
        <w:t>to determine whether the Contractor is on the right track and the project is on schedule, (ii) communication of interim findings, and (iii) opportunities for airing difficulties or special problems encountered so that remedies can be developed quickly</w:t>
      </w:r>
      <w:r w:rsidR="00FF025A" w:rsidRPr="009424EC">
        <w:rPr>
          <w:rFonts w:ascii="Times New Roman" w:hAnsi="Times New Roman"/>
          <w:b w:val="0"/>
          <w:i w:val="0"/>
          <w:sz w:val="20"/>
        </w:rPr>
        <w:t>.</w:t>
      </w:r>
    </w:p>
    <w:p w14:paraId="5242F093" w14:textId="77777777" w:rsidR="00B81175" w:rsidRPr="00AC28B1" w:rsidRDefault="007A0CA1" w:rsidP="00AD7C2B">
      <w:pPr>
        <w:pStyle w:val="ListParagraph"/>
        <w:numPr>
          <w:ilvl w:val="0"/>
          <w:numId w:val="38"/>
        </w:numPr>
        <w:spacing w:after="120" w:line="240" w:lineRule="auto"/>
        <w:contextualSpacing w:val="0"/>
        <w:rPr>
          <w:rFonts w:ascii="Times New Roman" w:hAnsi="Times New Roman"/>
          <w:b/>
          <w:sz w:val="20"/>
        </w:rPr>
      </w:pPr>
      <w:r>
        <w:rPr>
          <w:rFonts w:ascii="Times New Roman" w:hAnsi="Times New Roman"/>
          <w:b/>
          <w:sz w:val="20"/>
        </w:rPr>
        <w:t xml:space="preserve">       </w:t>
      </w:r>
      <w:r w:rsidR="000F0F3D" w:rsidRPr="007A0CA1">
        <w:rPr>
          <w:rFonts w:ascii="Times New Roman" w:hAnsi="Times New Roman"/>
          <w:b/>
          <w:sz w:val="20"/>
        </w:rPr>
        <w:t xml:space="preserve">Delivery, </w:t>
      </w:r>
      <w:r w:rsidR="007F0FEB" w:rsidRPr="007A0CA1">
        <w:rPr>
          <w:rFonts w:ascii="Times New Roman" w:hAnsi="Times New Roman"/>
          <w:b/>
          <w:sz w:val="20"/>
        </w:rPr>
        <w:t>Acceptance</w:t>
      </w:r>
      <w:r w:rsidR="000F0F3D" w:rsidRPr="007A0CA1">
        <w:rPr>
          <w:rFonts w:ascii="Times New Roman" w:hAnsi="Times New Roman"/>
          <w:b/>
          <w:sz w:val="20"/>
        </w:rPr>
        <w:t>,</w:t>
      </w:r>
      <w:r w:rsidR="007F0FEB" w:rsidRPr="007A0CA1">
        <w:rPr>
          <w:rFonts w:ascii="Times New Roman" w:hAnsi="Times New Roman"/>
          <w:b/>
          <w:sz w:val="20"/>
        </w:rPr>
        <w:t xml:space="preserve"> and Payment.</w:t>
      </w:r>
    </w:p>
    <w:p w14:paraId="6D142A6A" w14:textId="724223BE" w:rsidR="00284D5C" w:rsidRPr="00303BCF" w:rsidRDefault="000F0F3D" w:rsidP="00AD7C2B">
      <w:pPr>
        <w:pStyle w:val="ListParagraph"/>
        <w:numPr>
          <w:ilvl w:val="1"/>
          <w:numId w:val="38"/>
        </w:numPr>
        <w:spacing w:before="120" w:after="120" w:line="240" w:lineRule="auto"/>
        <w:ind w:left="0" w:firstLine="720"/>
        <w:contextualSpacing w:val="0"/>
        <w:rPr>
          <w:rFonts w:ascii="Times New Roman" w:hAnsi="Times New Roman"/>
          <w:sz w:val="20"/>
        </w:rPr>
      </w:pPr>
      <w:bookmarkStart w:id="29" w:name="_Ref66680844"/>
      <w:r w:rsidRPr="00303BCF">
        <w:rPr>
          <w:rFonts w:ascii="Times New Roman" w:hAnsi="Times New Roman"/>
          <w:sz w:val="20"/>
          <w:u w:val="single"/>
        </w:rPr>
        <w:t>Delivery</w:t>
      </w:r>
      <w:r w:rsidR="00873C10" w:rsidRPr="00303BCF">
        <w:rPr>
          <w:rFonts w:ascii="Times New Roman" w:hAnsi="Times New Roman"/>
          <w:sz w:val="20"/>
        </w:rPr>
        <w:t>.</w:t>
      </w:r>
      <w:bookmarkStart w:id="30" w:name="_Ref65996394"/>
      <w:bookmarkEnd w:id="29"/>
      <w:r w:rsidRPr="00303BCF">
        <w:rPr>
          <w:rFonts w:ascii="Times New Roman" w:hAnsi="Times New Roman"/>
          <w:sz w:val="20"/>
        </w:rPr>
        <w:t xml:space="preserve"> </w:t>
      </w:r>
      <w:r w:rsidR="008B0A96" w:rsidRPr="00303BCF">
        <w:rPr>
          <w:rFonts w:ascii="Times New Roman" w:hAnsi="Times New Roman"/>
          <w:sz w:val="20"/>
        </w:rPr>
        <w:t>Contractor</w:t>
      </w:r>
      <w:r w:rsidR="00873C10" w:rsidRPr="00303BCF">
        <w:rPr>
          <w:rFonts w:ascii="Times New Roman" w:hAnsi="Times New Roman"/>
          <w:sz w:val="20"/>
        </w:rPr>
        <w:t xml:space="preserve"> shall deliver to the </w:t>
      </w:r>
      <w:r w:rsidR="00D27D61" w:rsidRPr="00303BCF">
        <w:rPr>
          <w:rFonts w:ascii="Times New Roman" w:hAnsi="Times New Roman"/>
          <w:sz w:val="20"/>
        </w:rPr>
        <w:t>JBE</w:t>
      </w:r>
      <w:r w:rsidR="00873C10" w:rsidRPr="00303BCF">
        <w:rPr>
          <w:rFonts w:ascii="Times New Roman" w:hAnsi="Times New Roman"/>
          <w:sz w:val="20"/>
        </w:rPr>
        <w:t xml:space="preserve"> the Deliverables in accordance with th</w:t>
      </w:r>
      <w:r w:rsidR="0014045A" w:rsidRPr="00303BCF">
        <w:rPr>
          <w:rFonts w:ascii="Times New Roman" w:hAnsi="Times New Roman"/>
          <w:sz w:val="20"/>
        </w:rPr>
        <w:t>is Agreement</w:t>
      </w:r>
      <w:r w:rsidR="00DB2A4C">
        <w:rPr>
          <w:rFonts w:ascii="Times New Roman" w:hAnsi="Times New Roman"/>
          <w:sz w:val="20"/>
        </w:rPr>
        <w:t>.</w:t>
      </w:r>
      <w:r w:rsidR="00873C10" w:rsidRPr="00303BCF">
        <w:rPr>
          <w:rFonts w:ascii="Times New Roman" w:hAnsi="Times New Roman"/>
          <w:sz w:val="20"/>
        </w:rPr>
        <w:t>.</w:t>
      </w:r>
      <w:bookmarkEnd w:id="30"/>
      <w:r w:rsidR="00467204" w:rsidRPr="00467204">
        <w:rPr>
          <w:rFonts w:ascii="Times New Roman" w:hAnsi="Times New Roman"/>
          <w:sz w:val="20"/>
        </w:rPr>
        <w:t>.</w:t>
      </w:r>
      <w:r w:rsidR="00F70641">
        <w:rPr>
          <w:rFonts w:ascii="Times New Roman" w:hAnsi="Times New Roman"/>
          <w:sz w:val="20"/>
        </w:rPr>
        <w:t xml:space="preserve"> Contractor will bear the risk of loss for any </w:t>
      </w:r>
      <w:r w:rsidR="004979F8">
        <w:rPr>
          <w:rFonts w:ascii="Times New Roman" w:hAnsi="Times New Roman"/>
          <w:sz w:val="20"/>
        </w:rPr>
        <w:t xml:space="preserve">Work </w:t>
      </w:r>
      <w:r w:rsidR="00533E08">
        <w:rPr>
          <w:rFonts w:ascii="Times New Roman" w:hAnsi="Times New Roman"/>
          <w:sz w:val="20"/>
        </w:rPr>
        <w:t xml:space="preserve">being </w:t>
      </w:r>
      <w:r w:rsidR="00F70641">
        <w:rPr>
          <w:rFonts w:ascii="Times New Roman" w:hAnsi="Times New Roman"/>
          <w:sz w:val="20"/>
        </w:rPr>
        <w:t xml:space="preserve">delivered until received by the JBE. </w:t>
      </w:r>
    </w:p>
    <w:p w14:paraId="39AC1DBE" w14:textId="6B1CC9CA" w:rsidR="00F71A23" w:rsidRPr="00303BCF" w:rsidRDefault="008F7B4F" w:rsidP="00AD7C2B">
      <w:pPr>
        <w:pStyle w:val="ListParagraph"/>
        <w:numPr>
          <w:ilvl w:val="1"/>
          <w:numId w:val="38"/>
        </w:numPr>
        <w:spacing w:before="120" w:after="120" w:line="240" w:lineRule="auto"/>
        <w:ind w:left="0" w:firstLine="720"/>
        <w:contextualSpacing w:val="0"/>
        <w:rPr>
          <w:rFonts w:ascii="Times New Roman" w:hAnsi="Times New Roman"/>
          <w:sz w:val="20"/>
        </w:rPr>
      </w:pPr>
      <w:bookmarkStart w:id="31" w:name="_Ref65996333"/>
      <w:bookmarkStart w:id="32" w:name="_Ref52292923"/>
      <w:r w:rsidRPr="00303BCF">
        <w:rPr>
          <w:rFonts w:ascii="Times New Roman" w:hAnsi="Times New Roman"/>
          <w:sz w:val="20"/>
          <w:u w:val="single"/>
        </w:rPr>
        <w:t>Acceptance</w:t>
      </w:r>
      <w:r w:rsidRPr="00303BCF">
        <w:rPr>
          <w:rFonts w:ascii="Times New Roman" w:hAnsi="Times New Roman"/>
          <w:sz w:val="20"/>
        </w:rPr>
        <w:t xml:space="preserve">.  All </w:t>
      </w:r>
      <w:r w:rsidR="008610FA">
        <w:rPr>
          <w:rFonts w:ascii="Times New Roman" w:hAnsi="Times New Roman"/>
          <w:sz w:val="20"/>
        </w:rPr>
        <w:t>Work</w:t>
      </w:r>
      <w:r w:rsidRPr="00303BCF">
        <w:rPr>
          <w:rFonts w:ascii="Times New Roman" w:hAnsi="Times New Roman"/>
          <w:sz w:val="20"/>
        </w:rPr>
        <w:t xml:space="preserve"> </w:t>
      </w:r>
      <w:r w:rsidR="00A61099">
        <w:rPr>
          <w:rFonts w:ascii="Times New Roman" w:hAnsi="Times New Roman"/>
          <w:sz w:val="20"/>
        </w:rPr>
        <w:t xml:space="preserve">is </w:t>
      </w:r>
      <w:r w:rsidRPr="00303BCF">
        <w:rPr>
          <w:rFonts w:ascii="Times New Roman" w:hAnsi="Times New Roman"/>
          <w:sz w:val="20"/>
        </w:rPr>
        <w:t>subject to written acceptance by the JBE.</w:t>
      </w:r>
      <w:bookmarkStart w:id="33" w:name="_Ref55636385"/>
      <w:bookmarkStart w:id="34" w:name="_Ref65945493"/>
      <w:bookmarkEnd w:id="31"/>
      <w:r w:rsidRPr="00303BCF">
        <w:rPr>
          <w:rFonts w:ascii="Times New Roman" w:hAnsi="Times New Roman"/>
          <w:sz w:val="20"/>
        </w:rPr>
        <w:t xml:space="preserve"> The JBE may reject any </w:t>
      </w:r>
      <w:r w:rsidR="008610FA">
        <w:rPr>
          <w:rFonts w:ascii="Times New Roman" w:hAnsi="Times New Roman"/>
          <w:sz w:val="20"/>
        </w:rPr>
        <w:t>Work</w:t>
      </w:r>
      <w:r w:rsidRPr="00303BCF">
        <w:rPr>
          <w:rFonts w:ascii="Times New Roman" w:hAnsi="Times New Roman"/>
          <w:sz w:val="20"/>
        </w:rPr>
        <w:t xml:space="preserve"> that: (</w:t>
      </w:r>
      <w:proofErr w:type="spellStart"/>
      <w:r w:rsidRPr="00303BCF">
        <w:rPr>
          <w:rFonts w:ascii="Times New Roman" w:hAnsi="Times New Roman"/>
          <w:sz w:val="20"/>
        </w:rPr>
        <w:t>i</w:t>
      </w:r>
      <w:proofErr w:type="spellEnd"/>
      <w:r w:rsidRPr="00303BCF">
        <w:rPr>
          <w:rFonts w:ascii="Times New Roman" w:hAnsi="Times New Roman"/>
          <w:sz w:val="20"/>
        </w:rPr>
        <w:t>) fail</w:t>
      </w:r>
      <w:r w:rsidR="00A61099">
        <w:rPr>
          <w:rFonts w:ascii="Times New Roman" w:hAnsi="Times New Roman"/>
          <w:sz w:val="20"/>
        </w:rPr>
        <w:t>s</w:t>
      </w:r>
      <w:r w:rsidRPr="00303BCF">
        <w:rPr>
          <w:rFonts w:ascii="Times New Roman" w:hAnsi="Times New Roman"/>
          <w:sz w:val="20"/>
        </w:rPr>
        <w:t xml:space="preserve"> to meet applicable requirements, Specifications, or acceptance criteria, (ii) are not as warranted, (iii) are performed or delivered late, or not provided in accordance with this Agreement; or (iv) contain Defects. Payment does not imply acceptance of Contractor’s invoice</w:t>
      </w:r>
      <w:r w:rsidR="00A61099">
        <w:rPr>
          <w:rFonts w:ascii="Times New Roman" w:hAnsi="Times New Roman"/>
          <w:sz w:val="20"/>
        </w:rPr>
        <w:t xml:space="preserve"> or</w:t>
      </w:r>
      <w:r w:rsidRPr="00303BCF">
        <w:rPr>
          <w:rFonts w:ascii="Times New Roman" w:hAnsi="Times New Roman"/>
          <w:sz w:val="20"/>
        </w:rPr>
        <w:t xml:space="preserve"> </w:t>
      </w:r>
      <w:r w:rsidR="008610FA">
        <w:rPr>
          <w:rFonts w:ascii="Times New Roman" w:hAnsi="Times New Roman"/>
          <w:sz w:val="20"/>
        </w:rPr>
        <w:t>Work</w:t>
      </w:r>
      <w:r w:rsidRPr="00303BCF">
        <w:rPr>
          <w:rFonts w:ascii="Times New Roman" w:hAnsi="Times New Roman"/>
          <w:sz w:val="20"/>
        </w:rPr>
        <w:t xml:space="preserve">. </w:t>
      </w:r>
      <w:bookmarkStart w:id="35" w:name="_Ref52292790"/>
      <w:bookmarkStart w:id="36" w:name="_Ref55633268"/>
      <w:bookmarkStart w:id="37" w:name="_Ref55895797"/>
      <w:bookmarkEnd w:id="32"/>
      <w:bookmarkEnd w:id="33"/>
      <w:r w:rsidRPr="00303BCF">
        <w:rPr>
          <w:rFonts w:ascii="Times New Roman" w:hAnsi="Times New Roman"/>
          <w:sz w:val="20"/>
        </w:rPr>
        <w:t xml:space="preserve">If the JBE provides Contractor a notice of rejection for any </w:t>
      </w:r>
      <w:r w:rsidR="00951F51">
        <w:rPr>
          <w:rFonts w:ascii="Times New Roman" w:hAnsi="Times New Roman"/>
          <w:sz w:val="20"/>
        </w:rPr>
        <w:t>Work</w:t>
      </w:r>
      <w:r w:rsidRPr="00303BCF">
        <w:rPr>
          <w:rFonts w:ascii="Times New Roman" w:hAnsi="Times New Roman"/>
          <w:sz w:val="20"/>
        </w:rPr>
        <w:t xml:space="preserve">, Contractor shall modify such rejected </w:t>
      </w:r>
      <w:r w:rsidR="00951F51">
        <w:rPr>
          <w:rFonts w:ascii="Times New Roman" w:hAnsi="Times New Roman"/>
          <w:sz w:val="20"/>
        </w:rPr>
        <w:t xml:space="preserve">Work </w:t>
      </w:r>
      <w:r w:rsidRPr="00303BCF">
        <w:rPr>
          <w:rFonts w:ascii="Times New Roman" w:hAnsi="Times New Roman"/>
          <w:sz w:val="20"/>
        </w:rPr>
        <w:t xml:space="preserve">at no expense to the JBE to correct the relevant deficiencies and shall redeliver such </w:t>
      </w:r>
      <w:r w:rsidR="00951F51">
        <w:rPr>
          <w:rFonts w:ascii="Times New Roman" w:hAnsi="Times New Roman"/>
          <w:sz w:val="20"/>
        </w:rPr>
        <w:t>Work</w:t>
      </w:r>
      <w:r w:rsidRPr="00303BCF">
        <w:rPr>
          <w:rFonts w:ascii="Times New Roman" w:hAnsi="Times New Roman"/>
          <w:sz w:val="20"/>
        </w:rPr>
        <w:t xml:space="preserve"> to the JBE within</w:t>
      </w:r>
      <w:r w:rsidR="000C58FD" w:rsidRPr="00303BCF">
        <w:rPr>
          <w:rFonts w:ascii="Times New Roman" w:hAnsi="Times New Roman"/>
          <w:sz w:val="20"/>
        </w:rPr>
        <w:t xml:space="preserve"> ten </w:t>
      </w:r>
      <w:r w:rsidR="00FF07DC" w:rsidRPr="00303BCF">
        <w:rPr>
          <w:rFonts w:ascii="Times New Roman" w:hAnsi="Times New Roman"/>
          <w:sz w:val="20"/>
        </w:rPr>
        <w:t>B</w:t>
      </w:r>
      <w:r w:rsidR="000C58FD" w:rsidRPr="00303BCF">
        <w:rPr>
          <w:rFonts w:ascii="Times New Roman" w:hAnsi="Times New Roman"/>
          <w:sz w:val="20"/>
        </w:rPr>
        <w:t xml:space="preserve">usiness </w:t>
      </w:r>
      <w:r w:rsidR="00FF07DC" w:rsidRPr="00303BCF">
        <w:rPr>
          <w:rFonts w:ascii="Times New Roman" w:hAnsi="Times New Roman"/>
          <w:sz w:val="20"/>
        </w:rPr>
        <w:t>D</w:t>
      </w:r>
      <w:r w:rsidR="000C58FD" w:rsidRPr="00303BCF">
        <w:rPr>
          <w:rFonts w:ascii="Times New Roman" w:hAnsi="Times New Roman"/>
          <w:sz w:val="20"/>
        </w:rPr>
        <w:t>ays</w:t>
      </w:r>
      <w:r w:rsidRPr="00303BCF">
        <w:rPr>
          <w:rFonts w:ascii="Times New Roman" w:hAnsi="Times New Roman"/>
          <w:sz w:val="20"/>
        </w:rPr>
        <w:t xml:space="preserve"> after Contractor’s receipt of such notice of rejection, unless otherwise agreed in writing by the Parties.  Thereafter, the Parties shall repeat the process set forth in this</w:t>
      </w:r>
      <w:r w:rsidR="00894BFA" w:rsidRPr="00303BCF">
        <w:rPr>
          <w:rFonts w:ascii="Times New Roman" w:hAnsi="Times New Roman"/>
          <w:sz w:val="20"/>
        </w:rPr>
        <w:t xml:space="preserve"> Section</w:t>
      </w:r>
      <w:r w:rsidRPr="00303BCF">
        <w:rPr>
          <w:rFonts w:ascii="Times New Roman" w:hAnsi="Times New Roman"/>
          <w:sz w:val="20"/>
        </w:rPr>
        <w:t xml:space="preserve"> until Contractor’s receipt of the JBE’s written acceptance of such corrected </w:t>
      </w:r>
      <w:r w:rsidR="00951F51">
        <w:rPr>
          <w:rFonts w:ascii="Times New Roman" w:hAnsi="Times New Roman"/>
          <w:sz w:val="20"/>
        </w:rPr>
        <w:t xml:space="preserve">Work </w:t>
      </w:r>
      <w:r w:rsidRPr="00303BCF">
        <w:rPr>
          <w:rFonts w:ascii="Times New Roman" w:hAnsi="Times New Roman"/>
          <w:sz w:val="20"/>
        </w:rPr>
        <w:t>(each such JBE written acceptance</w:t>
      </w:r>
      <w:r w:rsidR="00EB336A">
        <w:rPr>
          <w:rFonts w:ascii="Times New Roman" w:hAnsi="Times New Roman"/>
          <w:sz w:val="20"/>
        </w:rPr>
        <w:t>, an</w:t>
      </w:r>
      <w:r w:rsidRPr="00303BCF">
        <w:rPr>
          <w:rFonts w:ascii="Times New Roman" w:hAnsi="Times New Roman"/>
          <w:sz w:val="20"/>
        </w:rPr>
        <w:t xml:space="preserve"> “</w:t>
      </w:r>
      <w:r w:rsidRPr="00303BCF">
        <w:rPr>
          <w:rFonts w:ascii="Times New Roman" w:hAnsi="Times New Roman"/>
          <w:sz w:val="20"/>
          <w:u w:val="single"/>
        </w:rPr>
        <w:t>Acceptance</w:t>
      </w:r>
      <w:r w:rsidRPr="00303BCF">
        <w:rPr>
          <w:rFonts w:ascii="Times New Roman" w:hAnsi="Times New Roman"/>
          <w:sz w:val="20"/>
        </w:rPr>
        <w:t xml:space="preserve">”); provided, however, that </w:t>
      </w:r>
      <w:r w:rsidRPr="00303BCF">
        <w:rPr>
          <w:rFonts w:ascii="Times New Roman" w:hAnsi="Times New Roman"/>
          <w:snapToGrid w:val="0"/>
          <w:sz w:val="20"/>
        </w:rPr>
        <w:t xml:space="preserve">if the JBE rejects any </w:t>
      </w:r>
      <w:r w:rsidR="00951F51">
        <w:rPr>
          <w:rFonts w:ascii="Times New Roman" w:hAnsi="Times New Roman"/>
          <w:snapToGrid w:val="0"/>
          <w:sz w:val="20"/>
        </w:rPr>
        <w:t xml:space="preserve">Work </w:t>
      </w:r>
      <w:r w:rsidRPr="00303BCF">
        <w:rPr>
          <w:rFonts w:ascii="Times New Roman" w:hAnsi="Times New Roman"/>
          <w:snapToGrid w:val="0"/>
          <w:sz w:val="20"/>
        </w:rPr>
        <w:t>on at least</w:t>
      </w:r>
      <w:r w:rsidR="001F414A" w:rsidRPr="00303BCF">
        <w:rPr>
          <w:rFonts w:ascii="Times New Roman" w:hAnsi="Times New Roman"/>
          <w:snapToGrid w:val="0"/>
          <w:sz w:val="20"/>
        </w:rPr>
        <w:t xml:space="preserve"> two</w:t>
      </w:r>
      <w:r w:rsidRPr="00303BCF">
        <w:rPr>
          <w:rFonts w:ascii="Times New Roman" w:hAnsi="Times New Roman"/>
          <w:snapToGrid w:val="0"/>
          <w:sz w:val="20"/>
        </w:rPr>
        <w:t xml:space="preserve"> occasions, </w:t>
      </w:r>
      <w:bookmarkEnd w:id="35"/>
      <w:bookmarkEnd w:id="36"/>
      <w:bookmarkEnd w:id="37"/>
      <w:r w:rsidRPr="00303BCF">
        <w:rPr>
          <w:rFonts w:ascii="Times New Roman" w:hAnsi="Times New Roman"/>
          <w:sz w:val="20"/>
        </w:rPr>
        <w:t xml:space="preserve">the JBE may terminate that portion of this Agreement which relates to the rejected </w:t>
      </w:r>
      <w:r w:rsidR="00951F51">
        <w:rPr>
          <w:rFonts w:ascii="Times New Roman" w:hAnsi="Times New Roman"/>
          <w:sz w:val="20"/>
        </w:rPr>
        <w:t xml:space="preserve">Work </w:t>
      </w:r>
      <w:r w:rsidRPr="00303BCF">
        <w:rPr>
          <w:rFonts w:ascii="Times New Roman" w:hAnsi="Times New Roman"/>
          <w:sz w:val="20"/>
        </w:rPr>
        <w:t>at no expense to the JBE.</w:t>
      </w:r>
      <w:bookmarkEnd w:id="34"/>
      <w:r w:rsidRPr="00303BCF">
        <w:rPr>
          <w:rFonts w:ascii="Times New Roman" w:hAnsi="Times New Roman"/>
          <w:sz w:val="20"/>
        </w:rPr>
        <w:t xml:space="preserve"> </w:t>
      </w:r>
    </w:p>
    <w:p w14:paraId="1AFDD7F8" w14:textId="6E622CA0" w:rsidR="00EC59FB" w:rsidRPr="00303BCF" w:rsidRDefault="000F0F3D" w:rsidP="00E266EA">
      <w:pPr>
        <w:pStyle w:val="ListParagraph"/>
        <w:spacing w:before="120" w:after="120" w:line="240" w:lineRule="auto"/>
        <w:ind w:left="0" w:firstLine="720"/>
        <w:contextualSpacing w:val="0"/>
        <w:rPr>
          <w:rFonts w:ascii="Times New Roman" w:hAnsi="Times New Roman"/>
          <w:sz w:val="20"/>
        </w:rPr>
      </w:pPr>
      <w:bookmarkStart w:id="38" w:name="_Ref65942459"/>
      <w:r w:rsidRPr="00303BCF">
        <w:rPr>
          <w:rFonts w:ascii="Times New Roman" w:hAnsi="Times New Roman"/>
          <w:sz w:val="20"/>
        </w:rPr>
        <w:t>2.3</w:t>
      </w:r>
      <w:r w:rsidR="008F7B4F" w:rsidRPr="00303BCF">
        <w:rPr>
          <w:rFonts w:ascii="Times New Roman" w:hAnsi="Times New Roman"/>
          <w:sz w:val="20"/>
        </w:rPr>
        <w:tab/>
      </w:r>
      <w:r w:rsidR="008F7B4F" w:rsidRPr="00303BCF">
        <w:rPr>
          <w:rFonts w:ascii="Times New Roman" w:hAnsi="Times New Roman"/>
          <w:sz w:val="20"/>
          <w:u w:val="single"/>
        </w:rPr>
        <w:t>Fees and Payment</w:t>
      </w:r>
      <w:r w:rsidR="008F7B4F" w:rsidRPr="00303BCF">
        <w:rPr>
          <w:rFonts w:ascii="Times New Roman" w:hAnsi="Times New Roman"/>
          <w:sz w:val="20"/>
        </w:rPr>
        <w:t>.</w:t>
      </w:r>
      <w:bookmarkEnd w:id="38"/>
      <w:r w:rsidR="008F7B4F" w:rsidRPr="00303BCF">
        <w:rPr>
          <w:rFonts w:ascii="Times New Roman" w:hAnsi="Times New Roman"/>
          <w:sz w:val="20"/>
        </w:rPr>
        <w:t xml:space="preserve"> </w:t>
      </w:r>
      <w:r w:rsidR="003E79A1" w:rsidRPr="00303BCF">
        <w:rPr>
          <w:rFonts w:ascii="Times New Roman" w:hAnsi="Times New Roman"/>
          <w:sz w:val="20"/>
        </w:rPr>
        <w:t>Subject to the terms of this Agreement, t</w:t>
      </w:r>
      <w:r w:rsidR="008F7B4F" w:rsidRPr="00303BCF">
        <w:rPr>
          <w:rFonts w:ascii="Times New Roman" w:hAnsi="Times New Roman"/>
          <w:sz w:val="20"/>
        </w:rPr>
        <w:t xml:space="preserve">he Contractor </w:t>
      </w:r>
      <w:r w:rsidR="003E79A1" w:rsidRPr="00303BCF">
        <w:rPr>
          <w:rFonts w:ascii="Times New Roman" w:hAnsi="Times New Roman"/>
          <w:sz w:val="20"/>
        </w:rPr>
        <w:t xml:space="preserve">shall </w:t>
      </w:r>
      <w:r w:rsidR="008F7B4F" w:rsidRPr="00303BCF">
        <w:rPr>
          <w:rFonts w:ascii="Times New Roman" w:hAnsi="Times New Roman"/>
          <w:sz w:val="20"/>
        </w:rPr>
        <w:t>invoice the JBE, and the JBE shall compensate Contractor, as set forth in Appendix B.</w:t>
      </w:r>
      <w:r w:rsidR="009D4F28" w:rsidRPr="00303BCF">
        <w:rPr>
          <w:rFonts w:ascii="Times New Roman" w:hAnsi="Times New Roman"/>
          <w:sz w:val="20"/>
        </w:rPr>
        <w:t xml:space="preserve"> The </w:t>
      </w:r>
      <w:r w:rsidR="00783AFA">
        <w:rPr>
          <w:rFonts w:ascii="Times New Roman" w:hAnsi="Times New Roman"/>
          <w:sz w:val="20"/>
        </w:rPr>
        <w:t>fees</w:t>
      </w:r>
      <w:r w:rsidR="009D4F28" w:rsidRPr="00303BCF">
        <w:rPr>
          <w:rFonts w:ascii="Times New Roman" w:hAnsi="Times New Roman"/>
          <w:sz w:val="20"/>
        </w:rPr>
        <w:t xml:space="preserve"> to be paid to Contractor under this Agreement shall be the total and complete compensation to be paid to Contractor for its performance under this Agreement. Contractor shall bear, and the JBE shall have no obligation to pay or reimburse Contractor for, </w:t>
      </w:r>
      <w:proofErr w:type="gramStart"/>
      <w:r w:rsidR="009D4F28" w:rsidRPr="00303BCF">
        <w:rPr>
          <w:rFonts w:ascii="Times New Roman" w:hAnsi="Times New Roman"/>
          <w:sz w:val="20"/>
        </w:rPr>
        <w:t>any and all</w:t>
      </w:r>
      <w:proofErr w:type="gramEnd"/>
      <w:r w:rsidR="009D4F28" w:rsidRPr="00303BCF">
        <w:rPr>
          <w:rFonts w:ascii="Times New Roman" w:hAnsi="Times New Roman"/>
          <w:sz w:val="20"/>
        </w:rPr>
        <w:t xml:space="preserve"> other fees, costs, profits, taxes or expenses of any nature </w:t>
      </w:r>
      <w:r w:rsidR="00AA15DE">
        <w:rPr>
          <w:rFonts w:ascii="Times New Roman" w:hAnsi="Times New Roman"/>
          <w:sz w:val="20"/>
        </w:rPr>
        <w:t xml:space="preserve">that </w:t>
      </w:r>
      <w:r w:rsidR="009D4F28" w:rsidRPr="00303BCF">
        <w:rPr>
          <w:rFonts w:ascii="Times New Roman" w:hAnsi="Times New Roman"/>
          <w:sz w:val="20"/>
        </w:rPr>
        <w:t xml:space="preserve">Contractor incurs. </w:t>
      </w:r>
    </w:p>
    <w:p w14:paraId="175305AF" w14:textId="77777777" w:rsidR="00391403" w:rsidRPr="00303BCF" w:rsidRDefault="00594DF5" w:rsidP="00AD7C2B">
      <w:pPr>
        <w:pStyle w:val="ListParagraph"/>
        <w:numPr>
          <w:ilvl w:val="0"/>
          <w:numId w:val="38"/>
        </w:numPr>
        <w:spacing w:before="120" w:after="120" w:line="240" w:lineRule="auto"/>
        <w:ind w:left="0" w:firstLine="0"/>
        <w:contextualSpacing w:val="0"/>
        <w:rPr>
          <w:rFonts w:ascii="Times New Roman" w:hAnsi="Times New Roman"/>
          <w:b/>
          <w:sz w:val="20"/>
        </w:rPr>
      </w:pPr>
      <w:r w:rsidRPr="00303BCF">
        <w:rPr>
          <w:rFonts w:ascii="Times New Roman" w:hAnsi="Times New Roman"/>
          <w:b/>
          <w:sz w:val="20"/>
        </w:rPr>
        <w:t>Representations and Warranties.</w:t>
      </w:r>
      <w:bookmarkStart w:id="39" w:name="_Ref66680404"/>
      <w:r w:rsidRPr="00303BCF">
        <w:rPr>
          <w:rFonts w:ascii="Times New Roman" w:hAnsi="Times New Roman"/>
          <w:b/>
          <w:sz w:val="20"/>
        </w:rPr>
        <w:t xml:space="preserve"> </w:t>
      </w:r>
      <w:bookmarkStart w:id="40" w:name="_Toc18745252"/>
      <w:bookmarkStart w:id="41" w:name="_Ref66678410"/>
      <w:bookmarkStart w:id="42" w:name="_Ref66681376"/>
      <w:bookmarkEnd w:id="39"/>
      <w:r w:rsidR="00FF4686" w:rsidRPr="00303BCF">
        <w:rPr>
          <w:rFonts w:ascii="Times New Roman" w:hAnsi="Times New Roman"/>
          <w:sz w:val="20"/>
        </w:rPr>
        <w:t>Contractor represents and warrants to the JBE as follows:</w:t>
      </w:r>
    </w:p>
    <w:p w14:paraId="670DD414" w14:textId="77777777" w:rsidR="00391403" w:rsidRPr="00D62092" w:rsidRDefault="00873C10" w:rsidP="00AD7C2B">
      <w:pPr>
        <w:pStyle w:val="Heading3"/>
        <w:keepNext w:val="0"/>
        <w:widowControl w:val="0"/>
        <w:numPr>
          <w:ilvl w:val="1"/>
          <w:numId w:val="36"/>
        </w:numPr>
        <w:tabs>
          <w:tab w:val="left" w:pos="1440"/>
        </w:tabs>
        <w:spacing w:before="120" w:after="120" w:line="240" w:lineRule="auto"/>
        <w:ind w:left="0" w:firstLine="720"/>
        <w:rPr>
          <w:rFonts w:ascii="Times New Roman" w:hAnsi="Times New Roman"/>
          <w:b w:val="0"/>
          <w:sz w:val="20"/>
        </w:rPr>
      </w:pPr>
      <w:bookmarkStart w:id="43" w:name="_Ref23860480"/>
      <w:bookmarkStart w:id="44" w:name="_Toc25032814"/>
      <w:bookmarkStart w:id="45" w:name="_Toc57173695"/>
      <w:bookmarkStart w:id="46" w:name="_Toc18745253"/>
      <w:bookmarkStart w:id="47" w:name="_Ref65999204"/>
      <w:bookmarkEnd w:id="40"/>
      <w:bookmarkEnd w:id="41"/>
      <w:bookmarkEnd w:id="42"/>
      <w:r w:rsidRPr="00594F71">
        <w:rPr>
          <w:rFonts w:ascii="Times New Roman" w:hAnsi="Times New Roman"/>
          <w:b w:val="0"/>
          <w:sz w:val="20"/>
          <w:u w:val="single"/>
        </w:rPr>
        <w:t>Authorization</w:t>
      </w:r>
      <w:bookmarkEnd w:id="43"/>
      <w:bookmarkEnd w:id="44"/>
      <w:bookmarkEnd w:id="45"/>
      <w:r w:rsidR="00C45C76" w:rsidRPr="00594F71">
        <w:rPr>
          <w:rFonts w:ascii="Times New Roman" w:hAnsi="Times New Roman"/>
          <w:b w:val="0"/>
          <w:sz w:val="20"/>
          <w:u w:val="single"/>
        </w:rPr>
        <w:t xml:space="preserve">/Compliance </w:t>
      </w:r>
      <w:r w:rsidR="00C45C76" w:rsidRPr="00D62092">
        <w:rPr>
          <w:rFonts w:ascii="Times New Roman" w:hAnsi="Times New Roman"/>
          <w:b w:val="0"/>
          <w:sz w:val="20"/>
          <w:u w:val="single"/>
        </w:rPr>
        <w:t>with Laws</w:t>
      </w:r>
      <w:r w:rsidRPr="00D62092">
        <w:rPr>
          <w:rFonts w:ascii="Times New Roman" w:hAnsi="Times New Roman"/>
          <w:b w:val="0"/>
          <w:sz w:val="20"/>
        </w:rPr>
        <w:t xml:space="preserve">. </w:t>
      </w:r>
      <w:bookmarkEnd w:id="46"/>
      <w:r w:rsidRPr="00D62092">
        <w:rPr>
          <w:rFonts w:ascii="Times New Roman" w:hAnsi="Times New Roman"/>
          <w:b w:val="0"/>
          <w:sz w:val="20"/>
        </w:rPr>
        <w:t>(</w:t>
      </w:r>
      <w:proofErr w:type="spellStart"/>
      <w:r w:rsidRPr="00D62092">
        <w:rPr>
          <w:rFonts w:ascii="Times New Roman" w:hAnsi="Times New Roman"/>
          <w:b w:val="0"/>
          <w:sz w:val="20"/>
        </w:rPr>
        <w:t>i</w:t>
      </w:r>
      <w:proofErr w:type="spellEnd"/>
      <w:r w:rsidRPr="00D62092">
        <w:rPr>
          <w:rFonts w:ascii="Times New Roman" w:hAnsi="Times New Roman"/>
          <w:b w:val="0"/>
          <w:sz w:val="20"/>
        </w:rPr>
        <w:t xml:space="preserve">) </w:t>
      </w:r>
      <w:r w:rsidR="00255CEE">
        <w:rPr>
          <w:rFonts w:ascii="Times New Roman" w:hAnsi="Times New Roman"/>
          <w:b w:val="0"/>
          <w:sz w:val="20"/>
        </w:rPr>
        <w:t xml:space="preserve">Contractor </w:t>
      </w:r>
      <w:r w:rsidRPr="00D62092">
        <w:rPr>
          <w:rFonts w:ascii="Times New Roman" w:hAnsi="Times New Roman"/>
          <w:b w:val="0"/>
          <w:sz w:val="20"/>
        </w:rPr>
        <w:t xml:space="preserve">has full power and authority to enter into this Agreement, to grant the rights and licenses herein and to </w:t>
      </w:r>
      <w:r w:rsidR="00166446" w:rsidRPr="00D62092">
        <w:rPr>
          <w:rFonts w:ascii="Times New Roman" w:hAnsi="Times New Roman"/>
          <w:b w:val="0"/>
          <w:sz w:val="20"/>
        </w:rPr>
        <w:t xml:space="preserve">perform its obligations under </w:t>
      </w:r>
      <w:r w:rsidRPr="00D62092">
        <w:rPr>
          <w:rFonts w:ascii="Times New Roman" w:hAnsi="Times New Roman"/>
          <w:b w:val="0"/>
          <w:sz w:val="20"/>
        </w:rPr>
        <w:t>this Agreement</w:t>
      </w:r>
      <w:r w:rsidR="00AE7518" w:rsidRPr="00D62092">
        <w:rPr>
          <w:rFonts w:ascii="Times New Roman" w:hAnsi="Times New Roman"/>
          <w:b w:val="0"/>
          <w:sz w:val="20"/>
        </w:rPr>
        <w:t xml:space="preserve">, and that </w:t>
      </w:r>
      <w:r w:rsidR="008B0A96" w:rsidRPr="00D62092">
        <w:rPr>
          <w:rFonts w:ascii="Times New Roman" w:hAnsi="Times New Roman"/>
          <w:b w:val="0"/>
          <w:sz w:val="20"/>
        </w:rPr>
        <w:t>Contractor</w:t>
      </w:r>
      <w:r w:rsidR="00AE7518" w:rsidRPr="00D62092">
        <w:rPr>
          <w:rFonts w:ascii="Times New Roman" w:hAnsi="Times New Roman"/>
          <w:b w:val="0"/>
          <w:sz w:val="20"/>
        </w:rPr>
        <w:t>’s representative who signs this Agreement has the authority t</w:t>
      </w:r>
      <w:r w:rsidR="00D92EE8" w:rsidRPr="00D62092">
        <w:rPr>
          <w:rFonts w:ascii="Times New Roman" w:hAnsi="Times New Roman"/>
          <w:b w:val="0"/>
          <w:sz w:val="20"/>
        </w:rPr>
        <w:t xml:space="preserve">o bind </w:t>
      </w:r>
      <w:r w:rsidR="008B0A96" w:rsidRPr="00D62092">
        <w:rPr>
          <w:rFonts w:ascii="Times New Roman" w:hAnsi="Times New Roman"/>
          <w:b w:val="0"/>
          <w:sz w:val="20"/>
        </w:rPr>
        <w:t>Contractor</w:t>
      </w:r>
      <w:r w:rsidR="00D92EE8" w:rsidRPr="00D62092">
        <w:rPr>
          <w:rFonts w:ascii="Times New Roman" w:hAnsi="Times New Roman"/>
          <w:b w:val="0"/>
          <w:sz w:val="20"/>
        </w:rPr>
        <w:t xml:space="preserve"> to this Agreement</w:t>
      </w:r>
      <w:r w:rsidRPr="00D62092">
        <w:rPr>
          <w:rFonts w:ascii="Times New Roman" w:hAnsi="Times New Roman"/>
          <w:b w:val="0"/>
          <w:sz w:val="20"/>
        </w:rPr>
        <w:t xml:space="preserve">; </w:t>
      </w:r>
      <w:r w:rsidR="00AE7518" w:rsidRPr="00D62092">
        <w:rPr>
          <w:rFonts w:ascii="Times New Roman" w:hAnsi="Times New Roman"/>
          <w:b w:val="0"/>
          <w:sz w:val="20"/>
        </w:rPr>
        <w:t xml:space="preserve">(ii) </w:t>
      </w:r>
      <w:r w:rsidRPr="00D62092">
        <w:rPr>
          <w:rFonts w:ascii="Times New Roman" w:hAnsi="Times New Roman"/>
          <w:b w:val="0"/>
          <w:sz w:val="20"/>
        </w:rPr>
        <w:t>the execution, delivery and performance of this Agreement</w:t>
      </w:r>
      <w:r w:rsidR="009D6F81" w:rsidRPr="00D62092">
        <w:rPr>
          <w:rFonts w:ascii="Times New Roman" w:hAnsi="Times New Roman"/>
          <w:b w:val="0"/>
          <w:sz w:val="20"/>
        </w:rPr>
        <w:t xml:space="preserve"> </w:t>
      </w:r>
      <w:r w:rsidRPr="00D62092">
        <w:rPr>
          <w:rFonts w:ascii="Times New Roman" w:hAnsi="Times New Roman"/>
          <w:b w:val="0"/>
          <w:sz w:val="20"/>
        </w:rPr>
        <w:t xml:space="preserve">have been duly authorized by all requisite corporate action on the part of </w:t>
      </w:r>
      <w:r w:rsidR="008B0A96" w:rsidRPr="00D62092">
        <w:rPr>
          <w:rFonts w:ascii="Times New Roman" w:hAnsi="Times New Roman"/>
          <w:b w:val="0"/>
          <w:sz w:val="20"/>
        </w:rPr>
        <w:t>Contractor</w:t>
      </w:r>
      <w:r w:rsidRPr="00D62092">
        <w:rPr>
          <w:rFonts w:ascii="Times New Roman" w:hAnsi="Times New Roman"/>
          <w:b w:val="0"/>
          <w:sz w:val="20"/>
        </w:rPr>
        <w:t>; (i</w:t>
      </w:r>
      <w:r w:rsidR="001326CA" w:rsidRPr="00D62092">
        <w:rPr>
          <w:rFonts w:ascii="Times New Roman" w:hAnsi="Times New Roman"/>
          <w:b w:val="0"/>
          <w:sz w:val="20"/>
        </w:rPr>
        <w:t>ii</w:t>
      </w:r>
      <w:r w:rsidRPr="00D62092">
        <w:rPr>
          <w:rFonts w:ascii="Times New Roman" w:hAnsi="Times New Roman"/>
          <w:b w:val="0"/>
          <w:sz w:val="20"/>
        </w:rPr>
        <w:t xml:space="preserve">) </w:t>
      </w:r>
      <w:r w:rsidR="008B0A96" w:rsidRPr="00D62092">
        <w:rPr>
          <w:rFonts w:ascii="Times New Roman" w:hAnsi="Times New Roman"/>
          <w:b w:val="0"/>
          <w:sz w:val="20"/>
        </w:rPr>
        <w:t>Contractor</w:t>
      </w:r>
      <w:r w:rsidRPr="00D62092">
        <w:rPr>
          <w:rFonts w:ascii="Times New Roman" w:hAnsi="Times New Roman"/>
          <w:b w:val="0"/>
          <w:sz w:val="20"/>
        </w:rPr>
        <w:t xml:space="preserve"> shall not and shall cause </w:t>
      </w:r>
      <w:r w:rsidR="008B0A96" w:rsidRPr="00D62092">
        <w:rPr>
          <w:rFonts w:ascii="Times New Roman" w:hAnsi="Times New Roman"/>
          <w:b w:val="0"/>
          <w:sz w:val="20"/>
        </w:rPr>
        <w:t>Subcontractor</w:t>
      </w:r>
      <w:r w:rsidRPr="00D62092">
        <w:rPr>
          <w:rFonts w:ascii="Times New Roman" w:hAnsi="Times New Roman"/>
          <w:b w:val="0"/>
          <w:sz w:val="20"/>
        </w:rPr>
        <w:t xml:space="preserve">s not to enter into any arrangement with any </w:t>
      </w:r>
      <w:r w:rsidR="001A7255" w:rsidRPr="00D62092">
        <w:rPr>
          <w:rFonts w:ascii="Times New Roman" w:hAnsi="Times New Roman"/>
          <w:b w:val="0"/>
          <w:sz w:val="20"/>
        </w:rPr>
        <w:t>Third Party</w:t>
      </w:r>
      <w:r w:rsidRPr="00D62092">
        <w:rPr>
          <w:rFonts w:ascii="Times New Roman" w:hAnsi="Times New Roman"/>
          <w:b w:val="0"/>
          <w:sz w:val="20"/>
        </w:rPr>
        <w:t xml:space="preserve"> which could reasonably be expected to abridge any rights of the </w:t>
      </w:r>
      <w:r w:rsidR="001A3ECF" w:rsidRPr="00D62092">
        <w:rPr>
          <w:rFonts w:ascii="Times New Roman" w:hAnsi="Times New Roman"/>
          <w:b w:val="0"/>
          <w:sz w:val="20"/>
        </w:rPr>
        <w:t>Judicial Branch Entities</w:t>
      </w:r>
      <w:r w:rsidRPr="00D62092">
        <w:rPr>
          <w:rFonts w:ascii="Times New Roman" w:hAnsi="Times New Roman"/>
          <w:b w:val="0"/>
          <w:sz w:val="20"/>
        </w:rPr>
        <w:t xml:space="preserve"> under this Agreement</w:t>
      </w:r>
      <w:r w:rsidR="00D92EE8" w:rsidRPr="00D62092">
        <w:rPr>
          <w:rFonts w:ascii="Times New Roman" w:hAnsi="Times New Roman"/>
          <w:b w:val="0"/>
          <w:sz w:val="20"/>
        </w:rPr>
        <w:t xml:space="preserve">; </w:t>
      </w:r>
      <w:r w:rsidR="009D6F81" w:rsidRPr="00D62092">
        <w:rPr>
          <w:rFonts w:ascii="Times New Roman" w:hAnsi="Times New Roman"/>
          <w:b w:val="0"/>
          <w:sz w:val="20"/>
        </w:rPr>
        <w:t>(iv) this Agreement constitutes a valid and binding obligation of Contractor, enforceab</w:t>
      </w:r>
      <w:r w:rsidR="004753BA" w:rsidRPr="00D62092">
        <w:rPr>
          <w:rFonts w:ascii="Times New Roman" w:hAnsi="Times New Roman"/>
          <w:b w:val="0"/>
          <w:sz w:val="20"/>
        </w:rPr>
        <w:t>le in accordance with its terms;</w:t>
      </w:r>
      <w:r w:rsidR="009D6F81" w:rsidRPr="00D62092">
        <w:rPr>
          <w:rFonts w:ascii="Times New Roman" w:hAnsi="Times New Roman"/>
          <w:b w:val="0"/>
          <w:sz w:val="20"/>
        </w:rPr>
        <w:t xml:space="preserve"> </w:t>
      </w:r>
      <w:r w:rsidR="00D92EE8" w:rsidRPr="00D62092">
        <w:rPr>
          <w:rFonts w:ascii="Times New Roman" w:hAnsi="Times New Roman"/>
          <w:b w:val="0"/>
          <w:sz w:val="20"/>
        </w:rPr>
        <w:t xml:space="preserve">(v) </w:t>
      </w:r>
      <w:r w:rsidR="008B0A96" w:rsidRPr="00D62092">
        <w:rPr>
          <w:rFonts w:ascii="Times New Roman" w:hAnsi="Times New Roman"/>
          <w:b w:val="0"/>
          <w:sz w:val="20"/>
        </w:rPr>
        <w:t>Contractor</w:t>
      </w:r>
      <w:r w:rsidR="00D92EE8" w:rsidRPr="00D62092">
        <w:rPr>
          <w:rFonts w:ascii="Times New Roman" w:hAnsi="Times New Roman"/>
          <w:b w:val="0"/>
          <w:sz w:val="20"/>
        </w:rPr>
        <w:t xml:space="preserve"> is qualified to do business and in good standing in the State of California</w:t>
      </w:r>
      <w:r w:rsidR="00710A42" w:rsidRPr="00D62092">
        <w:rPr>
          <w:rFonts w:ascii="Times New Roman" w:hAnsi="Times New Roman"/>
          <w:b w:val="0"/>
          <w:sz w:val="20"/>
        </w:rPr>
        <w:t>; (v</w:t>
      </w:r>
      <w:r w:rsidR="009D6F81" w:rsidRPr="00D62092">
        <w:rPr>
          <w:rFonts w:ascii="Times New Roman" w:hAnsi="Times New Roman"/>
          <w:b w:val="0"/>
          <w:sz w:val="20"/>
        </w:rPr>
        <w:t>i</w:t>
      </w:r>
      <w:r w:rsidR="00710A42" w:rsidRPr="00D62092">
        <w:rPr>
          <w:rFonts w:ascii="Times New Roman" w:hAnsi="Times New Roman"/>
          <w:b w:val="0"/>
          <w:sz w:val="20"/>
        </w:rPr>
        <w:t>)</w:t>
      </w:r>
      <w:r w:rsidR="00651E70" w:rsidRPr="00D62092">
        <w:rPr>
          <w:rFonts w:ascii="Times New Roman" w:hAnsi="Times New Roman"/>
          <w:b w:val="0"/>
          <w:sz w:val="20"/>
        </w:rPr>
        <w:t xml:space="preserve"> </w:t>
      </w:r>
      <w:r w:rsidR="008B0A96" w:rsidRPr="00D62092">
        <w:rPr>
          <w:rFonts w:ascii="Times New Roman" w:hAnsi="Times New Roman"/>
          <w:b w:val="0"/>
          <w:sz w:val="20"/>
        </w:rPr>
        <w:t>Contractor</w:t>
      </w:r>
      <w:r w:rsidR="00651E70" w:rsidRPr="00D62092">
        <w:rPr>
          <w:rFonts w:ascii="Times New Roman" w:hAnsi="Times New Roman"/>
          <w:b w:val="0"/>
          <w:sz w:val="20"/>
        </w:rPr>
        <w:t xml:space="preserve">, its business, and its </w:t>
      </w:r>
      <w:r w:rsidR="00C45C76" w:rsidRPr="00D62092">
        <w:rPr>
          <w:rFonts w:ascii="Times New Roman" w:hAnsi="Times New Roman"/>
          <w:b w:val="0"/>
          <w:sz w:val="20"/>
        </w:rPr>
        <w:t xml:space="preserve">performance of </w:t>
      </w:r>
      <w:r w:rsidR="00651E70" w:rsidRPr="00D62092">
        <w:rPr>
          <w:rFonts w:ascii="Times New Roman" w:hAnsi="Times New Roman"/>
          <w:b w:val="0"/>
          <w:sz w:val="20"/>
        </w:rPr>
        <w:t xml:space="preserve">its </w:t>
      </w:r>
      <w:r w:rsidR="00C45C76" w:rsidRPr="00D62092">
        <w:rPr>
          <w:rFonts w:ascii="Times New Roman" w:hAnsi="Times New Roman"/>
          <w:b w:val="0"/>
          <w:sz w:val="20"/>
        </w:rPr>
        <w:t xml:space="preserve">obligations under this Agreement comply with </w:t>
      </w:r>
      <w:r w:rsidR="00651E70" w:rsidRPr="00D62092">
        <w:rPr>
          <w:rFonts w:ascii="Times New Roman" w:hAnsi="Times New Roman"/>
          <w:b w:val="0"/>
          <w:sz w:val="20"/>
        </w:rPr>
        <w:t xml:space="preserve">all Applicable Laws; </w:t>
      </w:r>
      <w:r w:rsidR="00FC7A86">
        <w:rPr>
          <w:rFonts w:ascii="Times New Roman" w:hAnsi="Times New Roman"/>
          <w:b w:val="0"/>
          <w:sz w:val="20"/>
        </w:rPr>
        <w:t xml:space="preserve">and </w:t>
      </w:r>
      <w:r w:rsidR="00651E70" w:rsidRPr="00D62092">
        <w:rPr>
          <w:rFonts w:ascii="Times New Roman" w:hAnsi="Times New Roman"/>
          <w:b w:val="0"/>
          <w:sz w:val="20"/>
        </w:rPr>
        <w:t>(v</w:t>
      </w:r>
      <w:r w:rsidR="001326CA" w:rsidRPr="00D62092">
        <w:rPr>
          <w:rFonts w:ascii="Times New Roman" w:hAnsi="Times New Roman"/>
          <w:b w:val="0"/>
          <w:sz w:val="20"/>
        </w:rPr>
        <w:t>i</w:t>
      </w:r>
      <w:r w:rsidR="009D6F81" w:rsidRPr="00D62092">
        <w:rPr>
          <w:rFonts w:ascii="Times New Roman" w:hAnsi="Times New Roman"/>
          <w:b w:val="0"/>
          <w:sz w:val="20"/>
        </w:rPr>
        <w:t>i</w:t>
      </w:r>
      <w:r w:rsidR="00651E70" w:rsidRPr="00D62092">
        <w:rPr>
          <w:rFonts w:ascii="Times New Roman" w:hAnsi="Times New Roman"/>
          <w:b w:val="0"/>
          <w:sz w:val="20"/>
        </w:rPr>
        <w:t xml:space="preserve">) </w:t>
      </w:r>
      <w:r w:rsidR="008B0A96" w:rsidRPr="00D62092">
        <w:rPr>
          <w:rFonts w:ascii="Times New Roman" w:hAnsi="Times New Roman"/>
          <w:b w:val="0"/>
          <w:sz w:val="20"/>
        </w:rPr>
        <w:t>Contractor</w:t>
      </w:r>
      <w:r w:rsidR="00651E70" w:rsidRPr="00D62092">
        <w:rPr>
          <w:rFonts w:ascii="Times New Roman" w:hAnsi="Times New Roman"/>
          <w:b w:val="0"/>
          <w:sz w:val="20"/>
        </w:rPr>
        <w:t xml:space="preserve"> pays all undisputed debts when they come due</w:t>
      </w:r>
      <w:bookmarkStart w:id="48" w:name="_Ref18472484"/>
      <w:bookmarkStart w:id="49" w:name="_Toc18745254"/>
      <w:bookmarkStart w:id="50" w:name="_Ref65999213"/>
      <w:bookmarkEnd w:id="47"/>
      <w:r w:rsidR="00FC7A86">
        <w:rPr>
          <w:rFonts w:ascii="Times New Roman" w:hAnsi="Times New Roman"/>
          <w:b w:val="0"/>
          <w:sz w:val="20"/>
        </w:rPr>
        <w:t>.</w:t>
      </w:r>
    </w:p>
    <w:p w14:paraId="188DE460" w14:textId="77777777" w:rsidR="00E573E1" w:rsidRPr="00D62092" w:rsidRDefault="00D238D3" w:rsidP="00AD7C2B">
      <w:pPr>
        <w:pStyle w:val="Heading3"/>
        <w:keepNext w:val="0"/>
        <w:widowControl w:val="0"/>
        <w:numPr>
          <w:ilvl w:val="1"/>
          <w:numId w:val="36"/>
        </w:numPr>
        <w:tabs>
          <w:tab w:val="left" w:pos="1440"/>
        </w:tabs>
        <w:spacing w:before="60" w:line="240" w:lineRule="auto"/>
        <w:ind w:left="0" w:firstLine="720"/>
        <w:rPr>
          <w:rFonts w:ascii="Times New Roman" w:hAnsi="Times New Roman"/>
          <w:b w:val="0"/>
          <w:sz w:val="20"/>
        </w:rPr>
      </w:pPr>
      <w:r w:rsidRPr="00D62092">
        <w:rPr>
          <w:rFonts w:ascii="Times New Roman" w:hAnsi="Times New Roman"/>
          <w:b w:val="0"/>
          <w:sz w:val="20"/>
          <w:u w:val="single"/>
        </w:rPr>
        <w:lastRenderedPageBreak/>
        <w:t>No Gratuities</w:t>
      </w:r>
      <w:r w:rsidR="00B83617" w:rsidRPr="00D62092">
        <w:rPr>
          <w:rFonts w:ascii="Times New Roman" w:hAnsi="Times New Roman"/>
          <w:b w:val="0"/>
          <w:sz w:val="20"/>
          <w:u w:val="single"/>
        </w:rPr>
        <w:t xml:space="preserve"> or Conflict of Interest</w:t>
      </w:r>
      <w:r w:rsidRPr="00D62092">
        <w:rPr>
          <w:rFonts w:ascii="Times New Roman" w:hAnsi="Times New Roman"/>
          <w:b w:val="0"/>
          <w:sz w:val="20"/>
        </w:rPr>
        <w:t xml:space="preserve">. </w:t>
      </w:r>
      <w:r w:rsidR="008B0A96" w:rsidRPr="00D62092">
        <w:rPr>
          <w:rFonts w:ascii="Times New Roman" w:hAnsi="Times New Roman"/>
          <w:b w:val="0"/>
          <w:sz w:val="20"/>
        </w:rPr>
        <w:t>Contractor</w:t>
      </w:r>
      <w:r w:rsidR="00B83617" w:rsidRPr="00D62092">
        <w:rPr>
          <w:rFonts w:ascii="Times New Roman" w:hAnsi="Times New Roman"/>
          <w:b w:val="0"/>
          <w:sz w:val="20"/>
        </w:rPr>
        <w:t>: (</w:t>
      </w:r>
      <w:proofErr w:type="spellStart"/>
      <w:r w:rsidR="00B83617" w:rsidRPr="00D62092">
        <w:rPr>
          <w:rFonts w:ascii="Times New Roman" w:hAnsi="Times New Roman"/>
          <w:b w:val="0"/>
          <w:sz w:val="20"/>
        </w:rPr>
        <w:t>i</w:t>
      </w:r>
      <w:proofErr w:type="spellEnd"/>
      <w:r w:rsidR="00B83617" w:rsidRPr="00D62092">
        <w:rPr>
          <w:rFonts w:ascii="Times New Roman" w:hAnsi="Times New Roman"/>
          <w:b w:val="0"/>
          <w:sz w:val="20"/>
        </w:rPr>
        <w:t>)</w:t>
      </w:r>
      <w:r w:rsidRPr="00D62092">
        <w:rPr>
          <w:rFonts w:ascii="Times New Roman" w:hAnsi="Times New Roman"/>
          <w:b w:val="0"/>
          <w:sz w:val="20"/>
        </w:rPr>
        <w:t xml:space="preserve"> has not directly or indirectly offered or given any gratuities (in the form of entertainment, gifts, or otherwise), to any Judicial Branch Personnel with a view toward securing this Agreement or securing favorable treatment with respect to any determinations concerning the performance of this Agreement</w:t>
      </w:r>
      <w:r w:rsidR="00B83617" w:rsidRPr="00D62092">
        <w:rPr>
          <w:rFonts w:ascii="Times New Roman" w:hAnsi="Times New Roman"/>
          <w:b w:val="0"/>
          <w:sz w:val="20"/>
        </w:rPr>
        <w:t>; and (ii) has no interest that would constitute a conflict of interest under Public Contract Code sections 10365.5, 10410 or 10411; Government Code sections 1090 et seq. or 87100 et seq.; or California Rules of Court, rule 10.103 or 10.104, which restrict employees and former employees from contracting with Judicial Branch Entities.</w:t>
      </w:r>
      <w:bookmarkStart w:id="51" w:name="_Toc500228993"/>
      <w:bookmarkStart w:id="52" w:name="_Toc500259222"/>
      <w:bookmarkStart w:id="53" w:name="_Toc500263485"/>
      <w:bookmarkStart w:id="54" w:name="_Toc501329840"/>
      <w:bookmarkStart w:id="55" w:name="_Toc501415784"/>
      <w:bookmarkStart w:id="56" w:name="_Toc501449495"/>
      <w:bookmarkStart w:id="57" w:name="_Toc502031019"/>
      <w:bookmarkStart w:id="58" w:name="_Toc529871472"/>
      <w:bookmarkStart w:id="59" w:name="_Toc5684580"/>
      <w:bookmarkStart w:id="60" w:name="_Ref23860486"/>
      <w:bookmarkStart w:id="61" w:name="_Toc25032816"/>
      <w:bookmarkStart w:id="62" w:name="_Ref38960907"/>
      <w:bookmarkStart w:id="63" w:name="_Toc57173697"/>
      <w:bookmarkStart w:id="64" w:name="_Toc18745255"/>
      <w:bookmarkStart w:id="65" w:name="_Ref65999215"/>
      <w:bookmarkStart w:id="66" w:name="_Ref66681394"/>
      <w:bookmarkEnd w:id="48"/>
      <w:bookmarkEnd w:id="49"/>
      <w:bookmarkEnd w:id="50"/>
    </w:p>
    <w:p w14:paraId="167EF9F0" w14:textId="77777777" w:rsidR="00E573E1" w:rsidRPr="00D62092" w:rsidRDefault="00863D3F" w:rsidP="00AD7C2B">
      <w:pPr>
        <w:pStyle w:val="Heading3"/>
        <w:keepNext w:val="0"/>
        <w:widowControl w:val="0"/>
        <w:numPr>
          <w:ilvl w:val="1"/>
          <w:numId w:val="36"/>
        </w:numPr>
        <w:tabs>
          <w:tab w:val="left" w:pos="1440"/>
        </w:tabs>
        <w:spacing w:before="60" w:line="240" w:lineRule="auto"/>
        <w:ind w:left="0" w:firstLine="720"/>
        <w:rPr>
          <w:rFonts w:ascii="Times New Roman" w:hAnsi="Times New Roman"/>
          <w:b w:val="0"/>
          <w:sz w:val="20"/>
        </w:rPr>
      </w:pPr>
      <w:r w:rsidRPr="00D62092">
        <w:rPr>
          <w:rFonts w:ascii="Times New Roman" w:hAnsi="Times New Roman"/>
          <w:b w:val="0"/>
          <w:sz w:val="20"/>
          <w:u w:val="single"/>
        </w:rPr>
        <w:t>No</w:t>
      </w:r>
      <w:r w:rsidR="00873C10" w:rsidRPr="00D62092">
        <w:rPr>
          <w:rFonts w:ascii="Times New Roman" w:hAnsi="Times New Roman"/>
          <w:b w:val="0"/>
          <w:sz w:val="20"/>
          <w:u w:val="single"/>
        </w:rPr>
        <w:t xml:space="preserve"> Litigation</w:t>
      </w:r>
      <w:bookmarkEnd w:id="51"/>
      <w:bookmarkEnd w:id="52"/>
      <w:bookmarkEnd w:id="53"/>
      <w:bookmarkEnd w:id="54"/>
      <w:bookmarkEnd w:id="55"/>
      <w:bookmarkEnd w:id="56"/>
      <w:bookmarkEnd w:id="57"/>
      <w:bookmarkEnd w:id="58"/>
      <w:bookmarkEnd w:id="59"/>
      <w:bookmarkEnd w:id="60"/>
      <w:bookmarkEnd w:id="61"/>
      <w:bookmarkEnd w:id="62"/>
      <w:bookmarkEnd w:id="63"/>
      <w:r w:rsidR="00873C10" w:rsidRPr="00D62092">
        <w:rPr>
          <w:rFonts w:ascii="Times New Roman" w:hAnsi="Times New Roman"/>
          <w:b w:val="0"/>
          <w:sz w:val="20"/>
        </w:rPr>
        <w:t xml:space="preserve">. </w:t>
      </w:r>
      <w:r w:rsidR="00F761E2" w:rsidRPr="00D62092">
        <w:rPr>
          <w:rFonts w:ascii="Times New Roman" w:hAnsi="Times New Roman"/>
          <w:b w:val="0"/>
          <w:sz w:val="20"/>
        </w:rPr>
        <w:t xml:space="preserve">No </w:t>
      </w:r>
      <w:r w:rsidR="001C35A9" w:rsidRPr="00D62092">
        <w:rPr>
          <w:rFonts w:ascii="Times New Roman" w:hAnsi="Times New Roman"/>
          <w:b w:val="0"/>
          <w:sz w:val="20"/>
        </w:rPr>
        <w:t xml:space="preserve">Claim </w:t>
      </w:r>
      <w:r w:rsidR="00F761E2" w:rsidRPr="00D62092">
        <w:rPr>
          <w:rFonts w:ascii="Times New Roman" w:hAnsi="Times New Roman"/>
          <w:b w:val="0"/>
          <w:sz w:val="20"/>
        </w:rPr>
        <w:t xml:space="preserve">or governmental investigation is pending or threatened against or affecting </w:t>
      </w:r>
      <w:r w:rsidR="008B0A96" w:rsidRPr="00D62092">
        <w:rPr>
          <w:rFonts w:ascii="Times New Roman" w:hAnsi="Times New Roman"/>
          <w:b w:val="0"/>
          <w:sz w:val="20"/>
        </w:rPr>
        <w:t>Contractor</w:t>
      </w:r>
      <w:r w:rsidR="00F761E2" w:rsidRPr="00D62092">
        <w:rPr>
          <w:rFonts w:ascii="Times New Roman" w:hAnsi="Times New Roman"/>
          <w:b w:val="0"/>
          <w:sz w:val="20"/>
        </w:rPr>
        <w:t xml:space="preserve"> or </w:t>
      </w:r>
      <w:r w:rsidR="008B0A96" w:rsidRPr="00D62092">
        <w:rPr>
          <w:rFonts w:ascii="Times New Roman" w:hAnsi="Times New Roman"/>
          <w:b w:val="0"/>
          <w:sz w:val="20"/>
        </w:rPr>
        <w:t>Contractor</w:t>
      </w:r>
      <w:r w:rsidR="00F761E2" w:rsidRPr="00D62092">
        <w:rPr>
          <w:rFonts w:ascii="Times New Roman" w:hAnsi="Times New Roman"/>
          <w:b w:val="0"/>
          <w:sz w:val="20"/>
        </w:rPr>
        <w:t>’s business, financial condition, or ability to perform this Agreement.</w:t>
      </w:r>
      <w:bookmarkEnd w:id="64"/>
      <w:bookmarkEnd w:id="65"/>
      <w:bookmarkEnd w:id="66"/>
    </w:p>
    <w:p w14:paraId="20473578" w14:textId="77777777" w:rsidR="00E573E1" w:rsidRPr="008F2997" w:rsidRDefault="00E445CB" w:rsidP="00AD7C2B">
      <w:pPr>
        <w:pStyle w:val="Heading3"/>
        <w:keepNext w:val="0"/>
        <w:widowControl w:val="0"/>
        <w:numPr>
          <w:ilvl w:val="1"/>
          <w:numId w:val="36"/>
        </w:numPr>
        <w:tabs>
          <w:tab w:val="left" w:pos="1440"/>
        </w:tabs>
        <w:spacing w:before="60" w:line="240" w:lineRule="auto"/>
        <w:ind w:left="0" w:firstLine="720"/>
        <w:rPr>
          <w:rFonts w:ascii="Times New Roman" w:hAnsi="Times New Roman"/>
          <w:b w:val="0"/>
          <w:sz w:val="20"/>
        </w:rPr>
      </w:pPr>
      <w:r w:rsidRPr="00D62092">
        <w:rPr>
          <w:rFonts w:ascii="Times New Roman" w:hAnsi="Times New Roman"/>
          <w:b w:val="0"/>
          <w:sz w:val="20"/>
          <w:u w:val="single"/>
        </w:rPr>
        <w:t>Not an Expatriate Corporation</w:t>
      </w:r>
      <w:r w:rsidRPr="00D62092">
        <w:rPr>
          <w:rFonts w:ascii="Times New Roman" w:hAnsi="Times New Roman"/>
          <w:b w:val="0"/>
          <w:sz w:val="20"/>
        </w:rPr>
        <w:t xml:space="preserve">. Contractor is not an expatriate corporation or subsidiary of an expatriate corporation within the meaning of Public Contract Code section </w:t>
      </w:r>
      <w:proofErr w:type="gramStart"/>
      <w:r w:rsidRPr="00D62092">
        <w:rPr>
          <w:rFonts w:ascii="Times New Roman" w:hAnsi="Times New Roman"/>
          <w:b w:val="0"/>
          <w:sz w:val="20"/>
        </w:rPr>
        <w:t>10286.1, and</w:t>
      </w:r>
      <w:proofErr w:type="gramEnd"/>
      <w:r w:rsidRPr="00D62092">
        <w:rPr>
          <w:rFonts w:ascii="Times New Roman" w:hAnsi="Times New Roman"/>
          <w:b w:val="0"/>
          <w:sz w:val="20"/>
        </w:rPr>
        <w:t xml:space="preserve"> is eligible to contract with the JBE.</w:t>
      </w:r>
    </w:p>
    <w:p w14:paraId="66DB08CB" w14:textId="77777777" w:rsidR="007D255E" w:rsidRPr="007D255E" w:rsidRDefault="007D255E" w:rsidP="00AD7C2B">
      <w:pPr>
        <w:pStyle w:val="Heading3"/>
        <w:keepNext w:val="0"/>
        <w:widowControl w:val="0"/>
        <w:numPr>
          <w:ilvl w:val="1"/>
          <w:numId w:val="36"/>
        </w:numPr>
        <w:tabs>
          <w:tab w:val="left" w:pos="1440"/>
        </w:tabs>
        <w:spacing w:before="60" w:line="240" w:lineRule="auto"/>
        <w:ind w:left="0" w:firstLine="720"/>
        <w:rPr>
          <w:rFonts w:ascii="Times New Roman" w:hAnsi="Times New Roman"/>
          <w:b w:val="0"/>
          <w:sz w:val="20"/>
        </w:rPr>
      </w:pPr>
      <w:r w:rsidRPr="00635EFB">
        <w:rPr>
          <w:rFonts w:ascii="Times New Roman" w:hAnsi="Times New Roman"/>
          <w:b w:val="0"/>
          <w:sz w:val="20"/>
          <w:u w:val="single"/>
        </w:rPr>
        <w:t>No Interference</w:t>
      </w:r>
      <w:r>
        <w:rPr>
          <w:rFonts w:ascii="Times New Roman" w:hAnsi="Times New Roman"/>
          <w:b w:val="0"/>
          <w:sz w:val="20"/>
        </w:rPr>
        <w:t xml:space="preserve">.  </w:t>
      </w:r>
      <w:r w:rsidRPr="007D255E">
        <w:rPr>
          <w:rFonts w:ascii="Times New Roman" w:hAnsi="Times New Roman"/>
          <w:b w:val="0"/>
          <w:sz w:val="20"/>
        </w:rPr>
        <w:t xml:space="preserve">To the best of Contractor’s knowledge, this Agreement does not create a material conflict of interest or </w:t>
      </w:r>
      <w:r w:rsidR="00FC7A86">
        <w:rPr>
          <w:rFonts w:ascii="Times New Roman" w:hAnsi="Times New Roman"/>
          <w:b w:val="0"/>
          <w:sz w:val="20"/>
        </w:rPr>
        <w:t xml:space="preserve">breach </w:t>
      </w:r>
      <w:r w:rsidRPr="007D255E">
        <w:rPr>
          <w:rFonts w:ascii="Times New Roman" w:hAnsi="Times New Roman"/>
          <w:b w:val="0"/>
          <w:sz w:val="20"/>
        </w:rPr>
        <w:t>under any of Contractor’s other contracts.</w:t>
      </w:r>
    </w:p>
    <w:p w14:paraId="7BED4988" w14:textId="77777777" w:rsidR="00E573E1" w:rsidRPr="00D62092" w:rsidRDefault="009A451E" w:rsidP="00AD7C2B">
      <w:pPr>
        <w:pStyle w:val="Heading3"/>
        <w:keepNext w:val="0"/>
        <w:widowControl w:val="0"/>
        <w:numPr>
          <w:ilvl w:val="1"/>
          <w:numId w:val="36"/>
        </w:numPr>
        <w:tabs>
          <w:tab w:val="left" w:pos="1440"/>
        </w:tabs>
        <w:spacing w:before="60" w:line="240" w:lineRule="auto"/>
        <w:ind w:left="0" w:firstLine="720"/>
        <w:rPr>
          <w:rFonts w:ascii="Times New Roman" w:hAnsi="Times New Roman"/>
          <w:b w:val="0"/>
          <w:sz w:val="20"/>
        </w:rPr>
      </w:pPr>
      <w:r w:rsidRPr="00D62092">
        <w:rPr>
          <w:rFonts w:ascii="Times New Roman" w:hAnsi="Times New Roman"/>
          <w:b w:val="0"/>
          <w:sz w:val="20"/>
          <w:u w:val="single"/>
        </w:rPr>
        <w:t>Drug Free Workplace</w:t>
      </w:r>
      <w:r w:rsidRPr="00D62092">
        <w:rPr>
          <w:rFonts w:ascii="Times New Roman" w:hAnsi="Times New Roman"/>
          <w:b w:val="0"/>
          <w:sz w:val="20"/>
        </w:rPr>
        <w:t xml:space="preserve">. Contractor provides a drug-free workplace as required by California Government Code sections 8355 through 8357. </w:t>
      </w:r>
    </w:p>
    <w:p w14:paraId="592AD4ED" w14:textId="77777777" w:rsidR="00E573E1" w:rsidRPr="00D62092" w:rsidRDefault="00EF43CF" w:rsidP="00AD7C2B">
      <w:pPr>
        <w:pStyle w:val="Heading3"/>
        <w:keepNext w:val="0"/>
        <w:widowControl w:val="0"/>
        <w:numPr>
          <w:ilvl w:val="1"/>
          <w:numId w:val="36"/>
        </w:numPr>
        <w:tabs>
          <w:tab w:val="left" w:pos="1440"/>
        </w:tabs>
        <w:spacing w:before="60" w:line="240" w:lineRule="auto"/>
        <w:ind w:left="0" w:firstLine="720"/>
        <w:rPr>
          <w:rFonts w:ascii="Times New Roman" w:hAnsi="Times New Roman"/>
          <w:b w:val="0"/>
          <w:sz w:val="20"/>
        </w:rPr>
      </w:pPr>
      <w:r w:rsidRPr="00D62092">
        <w:rPr>
          <w:rFonts w:ascii="Times New Roman" w:hAnsi="Times New Roman"/>
          <w:b w:val="0"/>
          <w:sz w:val="20"/>
          <w:u w:val="single"/>
        </w:rPr>
        <w:t xml:space="preserve">No Harassment / </w:t>
      </w:r>
      <w:r w:rsidR="009A451E" w:rsidRPr="00D62092">
        <w:rPr>
          <w:rFonts w:ascii="Times New Roman" w:hAnsi="Times New Roman"/>
          <w:b w:val="0"/>
          <w:sz w:val="20"/>
          <w:u w:val="single"/>
        </w:rPr>
        <w:t>Nondiscrimination</w:t>
      </w:r>
      <w:r w:rsidR="009A451E" w:rsidRPr="00D62092">
        <w:rPr>
          <w:rFonts w:ascii="Times New Roman" w:hAnsi="Times New Roman"/>
          <w:b w:val="0"/>
          <w:sz w:val="20"/>
        </w:rPr>
        <w:t xml:space="preserve">. </w:t>
      </w:r>
      <w:r w:rsidRPr="00D62092">
        <w:rPr>
          <w:rFonts w:ascii="Times New Roman" w:hAnsi="Times New Roman"/>
          <w:b w:val="0"/>
          <w:sz w:val="20"/>
        </w:rPr>
        <w:t xml:space="preserve">Contractor does not engage in unlawful harassment, including sexual harassment, with respect to any persons with whom Contractor may interact in the performance of this Agreement, and Contractor takes all reasonable steps to prevent harassment from occurring. </w:t>
      </w:r>
      <w:r w:rsidR="009A451E" w:rsidRPr="00D62092">
        <w:rPr>
          <w:rFonts w:ascii="Times New Roman" w:hAnsi="Times New Roman"/>
          <w:b w:val="0"/>
          <w:sz w:val="20"/>
        </w:rPr>
        <w:t>Contractor complies with the federal Americans with Disabilities Act (42 U.S.C. 12101 et seq.), and California’s Fair Employment and Housing Act (Government Code sections 12990 et seq.) and associated regulations (Code of Regulations, title 2, sections 7285 et seq.). Contractor does not unlawfully discriminate against any employee or applicant for employment because of age (40 and over), ancestry, color, creed, disability (mental or physical) including HIV and AIDS, marital or domestic partner status, medical condition (including cancer and genetic characteristics), national origin, race, religion, request for family and medical care leave, sex (including gender and gender identity), and sexual orientation. Contractor has notified in writing each labor organization with which Contractor has a collective bargaining or other agreement of Contractor’s obl</w:t>
      </w:r>
      <w:r w:rsidR="00F724AB" w:rsidRPr="00D62092">
        <w:rPr>
          <w:rFonts w:ascii="Times New Roman" w:hAnsi="Times New Roman"/>
          <w:b w:val="0"/>
          <w:sz w:val="20"/>
        </w:rPr>
        <w:t>igations of nondiscrimination.</w:t>
      </w:r>
    </w:p>
    <w:p w14:paraId="5B375EF0" w14:textId="77777777" w:rsidR="00E573E1" w:rsidRPr="00D62092" w:rsidRDefault="009A451E" w:rsidP="00AD7C2B">
      <w:pPr>
        <w:pStyle w:val="Heading3"/>
        <w:keepNext w:val="0"/>
        <w:widowControl w:val="0"/>
        <w:numPr>
          <w:ilvl w:val="1"/>
          <w:numId w:val="36"/>
        </w:numPr>
        <w:tabs>
          <w:tab w:val="left" w:pos="1440"/>
        </w:tabs>
        <w:spacing w:before="120" w:after="120" w:line="240" w:lineRule="auto"/>
        <w:ind w:left="0" w:firstLine="720"/>
        <w:rPr>
          <w:rFonts w:ascii="Times New Roman" w:hAnsi="Times New Roman"/>
          <w:b w:val="0"/>
          <w:sz w:val="20"/>
        </w:rPr>
      </w:pPr>
      <w:r w:rsidRPr="00D62092">
        <w:rPr>
          <w:rFonts w:ascii="Times New Roman" w:hAnsi="Times New Roman"/>
          <w:b w:val="0"/>
          <w:sz w:val="20"/>
          <w:u w:val="single"/>
        </w:rPr>
        <w:t>Domestic Partners, Spouses, Gender</w:t>
      </w:r>
      <w:r w:rsidR="00587716">
        <w:rPr>
          <w:rFonts w:ascii="Times New Roman" w:hAnsi="Times New Roman"/>
          <w:b w:val="0"/>
          <w:sz w:val="20"/>
          <w:u w:val="single"/>
        </w:rPr>
        <w:t>, and Gender Identity</w:t>
      </w:r>
      <w:r w:rsidRPr="00D62092">
        <w:rPr>
          <w:rFonts w:ascii="Times New Roman" w:hAnsi="Times New Roman"/>
          <w:b w:val="0"/>
          <w:sz w:val="20"/>
          <w:u w:val="single"/>
        </w:rPr>
        <w:t xml:space="preserve"> Discrimination</w:t>
      </w:r>
      <w:r w:rsidRPr="00D62092">
        <w:rPr>
          <w:rFonts w:ascii="Times New Roman" w:hAnsi="Times New Roman"/>
          <w:b w:val="0"/>
          <w:sz w:val="20"/>
        </w:rPr>
        <w:t xml:space="preserve">. If </w:t>
      </w:r>
      <w:r w:rsidR="00FA5782">
        <w:rPr>
          <w:rFonts w:ascii="Times New Roman" w:hAnsi="Times New Roman"/>
          <w:b w:val="0"/>
          <w:sz w:val="20"/>
        </w:rPr>
        <w:t xml:space="preserve">the Contract Amount is </w:t>
      </w:r>
      <w:r w:rsidRPr="00D62092">
        <w:rPr>
          <w:rFonts w:ascii="Times New Roman" w:hAnsi="Times New Roman"/>
          <w:b w:val="0"/>
          <w:sz w:val="20"/>
        </w:rPr>
        <w:t>$100,000</w:t>
      </w:r>
      <w:r w:rsidR="00FF045E">
        <w:rPr>
          <w:rFonts w:ascii="Times New Roman" w:hAnsi="Times New Roman"/>
          <w:b w:val="0"/>
          <w:sz w:val="20"/>
        </w:rPr>
        <w:t xml:space="preserve"> or more</w:t>
      </w:r>
      <w:r w:rsidRPr="00D62092">
        <w:rPr>
          <w:rFonts w:ascii="Times New Roman" w:hAnsi="Times New Roman"/>
          <w:b w:val="0"/>
          <w:sz w:val="20"/>
        </w:rPr>
        <w:t>, Contractor is in compliance with</w:t>
      </w:r>
      <w:r w:rsidR="00290CE6">
        <w:rPr>
          <w:rFonts w:ascii="Times New Roman" w:hAnsi="Times New Roman"/>
          <w:b w:val="0"/>
          <w:sz w:val="20"/>
        </w:rPr>
        <w:t>:</w:t>
      </w:r>
      <w:r w:rsidRPr="00D62092">
        <w:rPr>
          <w:rFonts w:ascii="Times New Roman" w:hAnsi="Times New Roman"/>
          <w:b w:val="0"/>
          <w:sz w:val="20"/>
        </w:rPr>
        <w:t xml:space="preserve"> </w:t>
      </w:r>
      <w:r w:rsidR="00587716">
        <w:rPr>
          <w:rFonts w:ascii="Times New Roman" w:hAnsi="Times New Roman"/>
          <w:b w:val="0"/>
          <w:sz w:val="20"/>
        </w:rPr>
        <w:t>(</w:t>
      </w:r>
      <w:proofErr w:type="spellStart"/>
      <w:r w:rsidR="00587716">
        <w:rPr>
          <w:rFonts w:ascii="Times New Roman" w:hAnsi="Times New Roman"/>
          <w:b w:val="0"/>
          <w:sz w:val="20"/>
        </w:rPr>
        <w:t>i</w:t>
      </w:r>
      <w:proofErr w:type="spellEnd"/>
      <w:r w:rsidR="00587716">
        <w:rPr>
          <w:rFonts w:ascii="Times New Roman" w:hAnsi="Times New Roman"/>
          <w:b w:val="0"/>
          <w:sz w:val="20"/>
        </w:rPr>
        <w:t xml:space="preserve">) </w:t>
      </w:r>
      <w:r w:rsidRPr="00D62092">
        <w:rPr>
          <w:rFonts w:ascii="Times New Roman" w:hAnsi="Times New Roman"/>
          <w:b w:val="0"/>
          <w:sz w:val="20"/>
        </w:rPr>
        <w:t>Public Contract Code section 10295.3, which</w:t>
      </w:r>
      <w:r w:rsidR="001969C3">
        <w:rPr>
          <w:rFonts w:ascii="Times New Roman" w:hAnsi="Times New Roman"/>
          <w:b w:val="0"/>
          <w:sz w:val="20"/>
        </w:rPr>
        <w:t xml:space="preserve"> places limitations on contracts with contractors </w:t>
      </w:r>
      <w:r w:rsidR="00053CAA">
        <w:rPr>
          <w:rFonts w:ascii="Times New Roman" w:hAnsi="Times New Roman"/>
          <w:b w:val="0"/>
          <w:sz w:val="20"/>
        </w:rPr>
        <w:t xml:space="preserve">who </w:t>
      </w:r>
      <w:r w:rsidR="001969C3">
        <w:rPr>
          <w:rFonts w:ascii="Times New Roman" w:hAnsi="Times New Roman"/>
          <w:b w:val="0"/>
          <w:sz w:val="20"/>
        </w:rPr>
        <w:t xml:space="preserve">discriminate </w:t>
      </w:r>
      <w:r w:rsidR="00053CAA">
        <w:rPr>
          <w:rFonts w:ascii="Times New Roman" w:hAnsi="Times New Roman"/>
          <w:b w:val="0"/>
          <w:sz w:val="20"/>
        </w:rPr>
        <w:t>in the provision of benefits on the basis of marital or domestic partner status</w:t>
      </w:r>
      <w:r w:rsidR="00587716">
        <w:rPr>
          <w:rFonts w:ascii="Times New Roman" w:hAnsi="Times New Roman"/>
          <w:b w:val="0"/>
          <w:sz w:val="20"/>
        </w:rPr>
        <w:t>; and (ii) Public Contract Code section 10295.35, which places limitations on contracts with contractors that discriminate in the provision of benefits on the basis of an employee’s or dependent’s actual or perceived gender identity.</w:t>
      </w:r>
    </w:p>
    <w:p w14:paraId="76420B08" w14:textId="77777777" w:rsidR="00E573E1" w:rsidRPr="00D62092" w:rsidRDefault="009A451E" w:rsidP="00AD7C2B">
      <w:pPr>
        <w:pStyle w:val="Heading3"/>
        <w:keepNext w:val="0"/>
        <w:widowControl w:val="0"/>
        <w:numPr>
          <w:ilvl w:val="1"/>
          <w:numId w:val="36"/>
        </w:numPr>
        <w:tabs>
          <w:tab w:val="left" w:pos="1440"/>
        </w:tabs>
        <w:spacing w:before="120" w:after="120" w:line="240" w:lineRule="auto"/>
        <w:ind w:left="0" w:firstLine="720"/>
        <w:rPr>
          <w:rFonts w:ascii="Times New Roman" w:hAnsi="Times New Roman"/>
          <w:b w:val="0"/>
          <w:sz w:val="20"/>
        </w:rPr>
      </w:pPr>
      <w:r w:rsidRPr="00D62092">
        <w:rPr>
          <w:rFonts w:ascii="Times New Roman" w:hAnsi="Times New Roman"/>
          <w:b w:val="0"/>
          <w:sz w:val="20"/>
          <w:u w:val="single"/>
        </w:rPr>
        <w:t>National Labor Relations Board Orders</w:t>
      </w:r>
      <w:r w:rsidRPr="00D62092">
        <w:rPr>
          <w:rFonts w:ascii="Times New Roman" w:hAnsi="Times New Roman"/>
          <w:b w:val="0"/>
          <w:sz w:val="20"/>
        </w:rPr>
        <w:t xml:space="preserve">. </w:t>
      </w:r>
      <w:r w:rsidR="00FF045E">
        <w:rPr>
          <w:rFonts w:ascii="Times New Roman" w:hAnsi="Times New Roman"/>
          <w:b w:val="0"/>
          <w:sz w:val="20"/>
        </w:rPr>
        <w:t>N</w:t>
      </w:r>
      <w:r w:rsidRPr="00D62092">
        <w:rPr>
          <w:rFonts w:ascii="Times New Roman" w:hAnsi="Times New Roman"/>
          <w:b w:val="0"/>
          <w:sz w:val="20"/>
        </w:rPr>
        <w:t>o more than one, final unappealable finding of contempt of court by a federal court has been issued against Contractor within the immediately preceding two-year period because of Contractor's failure to comply with an order of a federal court requiring Contractor to comply with an order of the National Labor Relations Board. Contractor swears under penalty of perjury that this representation is true.</w:t>
      </w:r>
    </w:p>
    <w:p w14:paraId="5EAE16AF" w14:textId="77777777" w:rsidR="00E573E1" w:rsidRPr="00E0655A" w:rsidRDefault="009A451E" w:rsidP="00AD7C2B">
      <w:pPr>
        <w:pStyle w:val="Heading3"/>
        <w:keepNext w:val="0"/>
        <w:widowControl w:val="0"/>
        <w:numPr>
          <w:ilvl w:val="1"/>
          <w:numId w:val="36"/>
        </w:numPr>
        <w:tabs>
          <w:tab w:val="left" w:pos="1440"/>
        </w:tabs>
        <w:spacing w:before="120" w:after="120" w:line="240" w:lineRule="auto"/>
        <w:ind w:left="0" w:firstLine="720"/>
        <w:rPr>
          <w:rFonts w:ascii="Times New Roman" w:hAnsi="Times New Roman"/>
          <w:b w:val="0"/>
          <w:sz w:val="20"/>
        </w:rPr>
      </w:pPr>
      <w:r w:rsidRPr="00D62092">
        <w:rPr>
          <w:rFonts w:ascii="Times New Roman" w:hAnsi="Times New Roman"/>
          <w:b w:val="0"/>
          <w:sz w:val="20"/>
          <w:u w:val="single"/>
        </w:rPr>
        <w:t>Child Support Compliance Act</w:t>
      </w:r>
      <w:r w:rsidRPr="00D62092">
        <w:rPr>
          <w:rFonts w:ascii="Times New Roman" w:hAnsi="Times New Roman"/>
          <w:b w:val="0"/>
          <w:sz w:val="20"/>
        </w:rPr>
        <w:t xml:space="preserve">.  If </w:t>
      </w:r>
      <w:r w:rsidR="003D50FC">
        <w:rPr>
          <w:rFonts w:ascii="Times New Roman" w:hAnsi="Times New Roman"/>
          <w:b w:val="0"/>
          <w:sz w:val="20"/>
        </w:rPr>
        <w:t xml:space="preserve">the Contract Amount is </w:t>
      </w:r>
      <w:r w:rsidRPr="00D62092">
        <w:rPr>
          <w:rFonts w:ascii="Times New Roman" w:hAnsi="Times New Roman"/>
          <w:b w:val="0"/>
          <w:sz w:val="20"/>
        </w:rPr>
        <w:t xml:space="preserve">$100,000 or more: </w:t>
      </w:r>
      <w:r w:rsidR="003C6EB8" w:rsidRPr="00D62092">
        <w:rPr>
          <w:rFonts w:ascii="Times New Roman" w:hAnsi="Times New Roman"/>
          <w:b w:val="0"/>
          <w:sz w:val="20"/>
        </w:rPr>
        <w:t>(</w:t>
      </w:r>
      <w:proofErr w:type="spellStart"/>
      <w:r w:rsidR="003C6EB8" w:rsidRPr="00D62092">
        <w:rPr>
          <w:rFonts w:ascii="Times New Roman" w:hAnsi="Times New Roman"/>
          <w:b w:val="0"/>
          <w:sz w:val="20"/>
        </w:rPr>
        <w:t>i</w:t>
      </w:r>
      <w:proofErr w:type="spellEnd"/>
      <w:r w:rsidR="003C6EB8" w:rsidRPr="00D62092">
        <w:rPr>
          <w:rFonts w:ascii="Times New Roman" w:hAnsi="Times New Roman"/>
          <w:b w:val="0"/>
          <w:sz w:val="20"/>
        </w:rPr>
        <w:t xml:space="preserve">) </w:t>
      </w:r>
      <w:r w:rsidRPr="00D62092">
        <w:rPr>
          <w:rFonts w:ascii="Times New Roman" w:hAnsi="Times New Roman"/>
          <w:b w:val="0"/>
          <w:sz w:val="20"/>
        </w:rPr>
        <w:t>Contractor recognizes the importance of child and family support obligations and fully complies with all applicable state and federal laws relating to child and family support enforcement, including, but not limited to, disclosure of information and compliance with earnings assignment orders, as provided in Chapter 8 (commencing with section 5200) of Part 5 of Division 9 of the Family Code; and</w:t>
      </w:r>
      <w:r w:rsidR="003C6EB8" w:rsidRPr="00D62092">
        <w:rPr>
          <w:rFonts w:ascii="Times New Roman" w:hAnsi="Times New Roman"/>
          <w:b w:val="0"/>
          <w:sz w:val="20"/>
        </w:rPr>
        <w:t xml:space="preserve"> (ii) </w:t>
      </w:r>
      <w:r w:rsidRPr="00D62092">
        <w:rPr>
          <w:rFonts w:ascii="Times New Roman" w:hAnsi="Times New Roman"/>
          <w:b w:val="0"/>
          <w:sz w:val="20"/>
        </w:rPr>
        <w:t xml:space="preserve">Contractor provides the names of all new employees to the New Hire Registry maintained by the California Employment Development Department.  </w:t>
      </w:r>
    </w:p>
    <w:p w14:paraId="57A91D40" w14:textId="77777777" w:rsidR="00E573E1" w:rsidRPr="00D62092" w:rsidRDefault="000A7278" w:rsidP="00AD7C2B">
      <w:pPr>
        <w:pStyle w:val="Heading3"/>
        <w:keepNext w:val="0"/>
        <w:widowControl w:val="0"/>
        <w:numPr>
          <w:ilvl w:val="1"/>
          <w:numId w:val="36"/>
        </w:numPr>
        <w:tabs>
          <w:tab w:val="left" w:pos="1440"/>
        </w:tabs>
        <w:spacing w:before="120" w:after="120" w:line="240" w:lineRule="auto"/>
        <w:ind w:left="0" w:firstLine="720"/>
        <w:rPr>
          <w:rFonts w:ascii="Times New Roman" w:hAnsi="Times New Roman"/>
          <w:b w:val="0"/>
          <w:sz w:val="20"/>
        </w:rPr>
      </w:pPr>
      <w:bookmarkStart w:id="67" w:name="_Toc18745259"/>
      <w:bookmarkStart w:id="68" w:name="_Ref65999360"/>
      <w:bookmarkStart w:id="69" w:name="_Ref66680425"/>
      <w:r w:rsidRPr="00D62092">
        <w:rPr>
          <w:rFonts w:ascii="Times New Roman" w:hAnsi="Times New Roman"/>
          <w:b w:val="0"/>
          <w:sz w:val="20"/>
          <w:u w:val="single"/>
        </w:rPr>
        <w:t>Intellectual Property</w:t>
      </w:r>
      <w:r w:rsidR="00873C10" w:rsidRPr="00D62092">
        <w:rPr>
          <w:rFonts w:ascii="Times New Roman" w:hAnsi="Times New Roman"/>
          <w:b w:val="0"/>
          <w:sz w:val="20"/>
        </w:rPr>
        <w:t xml:space="preserve">. </w:t>
      </w:r>
      <w:bookmarkStart w:id="70" w:name="_Ref527469810"/>
      <w:r w:rsidR="008B0A96" w:rsidRPr="00D62092">
        <w:rPr>
          <w:rFonts w:ascii="Times New Roman" w:hAnsi="Times New Roman"/>
          <w:b w:val="0"/>
          <w:sz w:val="20"/>
        </w:rPr>
        <w:t>Contractor</w:t>
      </w:r>
      <w:r w:rsidR="00873C10" w:rsidRPr="00D62092">
        <w:rPr>
          <w:rFonts w:ascii="Times New Roman" w:hAnsi="Times New Roman"/>
          <w:b w:val="0"/>
          <w:sz w:val="20"/>
        </w:rPr>
        <w:t xml:space="preserve"> shall perform its </w:t>
      </w:r>
      <w:r w:rsidRPr="00D62092">
        <w:rPr>
          <w:rFonts w:ascii="Times New Roman" w:hAnsi="Times New Roman"/>
          <w:b w:val="0"/>
          <w:sz w:val="20"/>
        </w:rPr>
        <w:t xml:space="preserve">obligations </w:t>
      </w:r>
      <w:r w:rsidR="00873C10" w:rsidRPr="00D62092">
        <w:rPr>
          <w:rFonts w:ascii="Times New Roman" w:hAnsi="Times New Roman"/>
          <w:b w:val="0"/>
          <w:sz w:val="20"/>
        </w:rPr>
        <w:t>under this Agreement in a manner that</w:t>
      </w:r>
      <w:r w:rsidR="00E50B14">
        <w:rPr>
          <w:rFonts w:ascii="Times New Roman" w:hAnsi="Times New Roman"/>
          <w:b w:val="0"/>
          <w:sz w:val="20"/>
        </w:rPr>
        <w:t xml:space="preserve"> the </w:t>
      </w:r>
      <w:r w:rsidR="008610FA">
        <w:rPr>
          <w:rFonts w:ascii="Times New Roman" w:hAnsi="Times New Roman"/>
          <w:b w:val="0"/>
          <w:sz w:val="20"/>
        </w:rPr>
        <w:t>Work</w:t>
      </w:r>
      <w:r w:rsidR="00E50B14">
        <w:rPr>
          <w:rFonts w:ascii="Times New Roman" w:hAnsi="Times New Roman"/>
          <w:b w:val="0"/>
          <w:sz w:val="20"/>
        </w:rPr>
        <w:t xml:space="preserve"> (including </w:t>
      </w:r>
      <w:r w:rsidR="00873C10" w:rsidRPr="00D62092">
        <w:rPr>
          <w:rFonts w:ascii="Times New Roman" w:hAnsi="Times New Roman"/>
          <w:b w:val="0"/>
          <w:sz w:val="20"/>
        </w:rPr>
        <w:t>each Deliverable</w:t>
      </w:r>
      <w:r w:rsidR="00E50B14">
        <w:rPr>
          <w:rFonts w:ascii="Times New Roman" w:hAnsi="Times New Roman"/>
          <w:b w:val="0"/>
          <w:sz w:val="20"/>
        </w:rPr>
        <w:t>)</w:t>
      </w:r>
      <w:r w:rsidR="00873C10" w:rsidRPr="00D62092">
        <w:rPr>
          <w:rFonts w:ascii="Times New Roman" w:hAnsi="Times New Roman"/>
          <w:b w:val="0"/>
          <w:sz w:val="20"/>
        </w:rPr>
        <w:t xml:space="preserve"> and any portion thereof, does not infringe, or constitute an infringement, </w:t>
      </w:r>
      <w:proofErr w:type="gramStart"/>
      <w:r w:rsidR="00873C10" w:rsidRPr="00D62092">
        <w:rPr>
          <w:rFonts w:ascii="Times New Roman" w:hAnsi="Times New Roman"/>
          <w:b w:val="0"/>
          <w:sz w:val="20"/>
        </w:rPr>
        <w:t>misappropriation</w:t>
      </w:r>
      <w:proofErr w:type="gramEnd"/>
      <w:r w:rsidR="00873C10" w:rsidRPr="00D62092">
        <w:rPr>
          <w:rFonts w:ascii="Times New Roman" w:hAnsi="Times New Roman"/>
          <w:b w:val="0"/>
          <w:sz w:val="20"/>
        </w:rPr>
        <w:t xml:space="preserve"> or violation of, any </w:t>
      </w:r>
      <w:r w:rsidRPr="00D62092">
        <w:rPr>
          <w:rFonts w:ascii="Times New Roman" w:hAnsi="Times New Roman"/>
          <w:b w:val="0"/>
          <w:sz w:val="20"/>
        </w:rPr>
        <w:t>Intellectual Property Right</w:t>
      </w:r>
      <w:r w:rsidR="00873C10" w:rsidRPr="00D62092">
        <w:rPr>
          <w:rFonts w:ascii="Times New Roman" w:hAnsi="Times New Roman"/>
          <w:b w:val="0"/>
          <w:sz w:val="20"/>
        </w:rPr>
        <w:t>.</w:t>
      </w:r>
      <w:bookmarkStart w:id="71" w:name="_Ref18473797"/>
      <w:bookmarkStart w:id="72" w:name="_Toc18745261"/>
      <w:bookmarkStart w:id="73" w:name="_Ref23860539"/>
      <w:bookmarkStart w:id="74" w:name="_Toc25032823"/>
      <w:bookmarkStart w:id="75" w:name="_Toc57173704"/>
      <w:bookmarkStart w:id="76" w:name="_Toc18745262"/>
      <w:bookmarkEnd w:id="67"/>
      <w:bookmarkEnd w:id="68"/>
      <w:bookmarkEnd w:id="69"/>
      <w:bookmarkEnd w:id="70"/>
      <w:r w:rsidRPr="00D62092">
        <w:rPr>
          <w:rFonts w:ascii="Times New Roman" w:hAnsi="Times New Roman"/>
          <w:b w:val="0"/>
          <w:sz w:val="20"/>
        </w:rPr>
        <w:t xml:space="preserve"> </w:t>
      </w:r>
      <w:r w:rsidR="008B0A96" w:rsidRPr="00D62092">
        <w:rPr>
          <w:rFonts w:ascii="Times New Roman" w:hAnsi="Times New Roman"/>
          <w:b w:val="0"/>
          <w:sz w:val="20"/>
        </w:rPr>
        <w:t>Contractor</w:t>
      </w:r>
      <w:r w:rsidRPr="00D62092">
        <w:rPr>
          <w:rFonts w:ascii="Times New Roman" w:hAnsi="Times New Roman"/>
          <w:b w:val="0"/>
          <w:sz w:val="20"/>
        </w:rPr>
        <w:t xml:space="preserve"> has full Intellectual Property Rights and authority to perform all of its obligations under this Agreement, and </w:t>
      </w:r>
      <w:r w:rsidR="008B0A96" w:rsidRPr="00D62092">
        <w:rPr>
          <w:rFonts w:ascii="Times New Roman" w:hAnsi="Times New Roman"/>
          <w:b w:val="0"/>
          <w:sz w:val="20"/>
        </w:rPr>
        <w:t>Contractor</w:t>
      </w:r>
      <w:r w:rsidRPr="00D62092">
        <w:rPr>
          <w:rFonts w:ascii="Times New Roman" w:hAnsi="Times New Roman"/>
          <w:b w:val="0"/>
          <w:sz w:val="20"/>
        </w:rPr>
        <w:t xml:space="preserve"> is and will be either the owner of, or authorized to use for its own and the </w:t>
      </w:r>
      <w:r w:rsidR="001A3ECF" w:rsidRPr="00D62092">
        <w:rPr>
          <w:rFonts w:ascii="Times New Roman" w:hAnsi="Times New Roman"/>
          <w:b w:val="0"/>
          <w:sz w:val="20"/>
        </w:rPr>
        <w:t>Judicial Branch Entities</w:t>
      </w:r>
      <w:r w:rsidRPr="00D62092">
        <w:rPr>
          <w:rFonts w:ascii="Times New Roman" w:hAnsi="Times New Roman"/>
          <w:b w:val="0"/>
          <w:sz w:val="20"/>
        </w:rPr>
        <w:t xml:space="preserve">’ benefit, all </w:t>
      </w:r>
      <w:r w:rsidR="008B0A96" w:rsidRPr="00D62092">
        <w:rPr>
          <w:rFonts w:ascii="Times New Roman" w:hAnsi="Times New Roman"/>
          <w:b w:val="0"/>
          <w:sz w:val="20"/>
        </w:rPr>
        <w:t>Contractor</w:t>
      </w:r>
      <w:r w:rsidRPr="00D62092">
        <w:rPr>
          <w:rFonts w:ascii="Times New Roman" w:hAnsi="Times New Roman"/>
          <w:b w:val="0"/>
          <w:sz w:val="20"/>
        </w:rPr>
        <w:t xml:space="preserve"> </w:t>
      </w:r>
      <w:r w:rsidR="00C85AA9">
        <w:rPr>
          <w:rFonts w:ascii="Times New Roman" w:hAnsi="Times New Roman"/>
          <w:b w:val="0"/>
          <w:sz w:val="20"/>
        </w:rPr>
        <w:t>Materials</w:t>
      </w:r>
      <w:r w:rsidR="00893AF1">
        <w:rPr>
          <w:rFonts w:ascii="Times New Roman" w:hAnsi="Times New Roman"/>
          <w:b w:val="0"/>
          <w:sz w:val="20"/>
        </w:rPr>
        <w:t>,</w:t>
      </w:r>
      <w:r w:rsidRPr="00D62092">
        <w:rPr>
          <w:rFonts w:ascii="Times New Roman" w:hAnsi="Times New Roman"/>
          <w:b w:val="0"/>
          <w:sz w:val="20"/>
        </w:rPr>
        <w:t xml:space="preserve"> Third Party </w:t>
      </w:r>
      <w:r w:rsidR="00C85AA9">
        <w:rPr>
          <w:rFonts w:ascii="Times New Roman" w:hAnsi="Times New Roman"/>
          <w:b w:val="0"/>
          <w:sz w:val="20"/>
        </w:rPr>
        <w:t>Materials</w:t>
      </w:r>
      <w:r w:rsidR="00893AF1">
        <w:rPr>
          <w:rFonts w:ascii="Times New Roman" w:hAnsi="Times New Roman"/>
          <w:b w:val="0"/>
          <w:sz w:val="20"/>
        </w:rPr>
        <w:t>, and Licensed Software</w:t>
      </w:r>
      <w:r w:rsidRPr="00D62092">
        <w:rPr>
          <w:rFonts w:ascii="Times New Roman" w:hAnsi="Times New Roman"/>
          <w:b w:val="0"/>
          <w:sz w:val="20"/>
        </w:rPr>
        <w:t xml:space="preserve"> used and to be used in connection with the </w:t>
      </w:r>
      <w:bookmarkStart w:id="77" w:name="_Ref66680448"/>
      <w:r w:rsidR="008610FA">
        <w:rPr>
          <w:rFonts w:ascii="Times New Roman" w:hAnsi="Times New Roman"/>
          <w:b w:val="0"/>
          <w:sz w:val="20"/>
        </w:rPr>
        <w:t>Work</w:t>
      </w:r>
      <w:r w:rsidR="00F724AB" w:rsidRPr="00D62092">
        <w:rPr>
          <w:rFonts w:ascii="Times New Roman" w:hAnsi="Times New Roman"/>
          <w:b w:val="0"/>
          <w:sz w:val="20"/>
        </w:rPr>
        <w:t>.</w:t>
      </w:r>
    </w:p>
    <w:p w14:paraId="0DD40CC0" w14:textId="75D65398" w:rsidR="00E573E1" w:rsidRPr="00D62092" w:rsidRDefault="008610FA" w:rsidP="00AD7C2B">
      <w:pPr>
        <w:pStyle w:val="Heading3"/>
        <w:keepNext w:val="0"/>
        <w:widowControl w:val="0"/>
        <w:numPr>
          <w:ilvl w:val="1"/>
          <w:numId w:val="36"/>
        </w:numPr>
        <w:tabs>
          <w:tab w:val="left" w:pos="1440"/>
        </w:tabs>
        <w:spacing w:before="120" w:after="120" w:line="240" w:lineRule="auto"/>
        <w:ind w:left="0" w:firstLine="720"/>
        <w:rPr>
          <w:rFonts w:ascii="Times New Roman" w:hAnsi="Times New Roman"/>
          <w:b w:val="0"/>
          <w:sz w:val="20"/>
        </w:rPr>
      </w:pPr>
      <w:r>
        <w:rPr>
          <w:rFonts w:ascii="Times New Roman" w:hAnsi="Times New Roman"/>
          <w:b w:val="0"/>
          <w:sz w:val="20"/>
          <w:u w:val="single"/>
        </w:rPr>
        <w:t>Work</w:t>
      </w:r>
      <w:r w:rsidR="00873C10" w:rsidRPr="00D62092">
        <w:rPr>
          <w:rFonts w:ascii="Times New Roman" w:hAnsi="Times New Roman"/>
          <w:b w:val="0"/>
          <w:sz w:val="20"/>
        </w:rPr>
        <w:t>.</w:t>
      </w:r>
      <w:bookmarkStart w:id="78" w:name="_Ref47714501"/>
      <w:bookmarkStart w:id="79" w:name="_Ref51946577"/>
      <w:bookmarkStart w:id="80" w:name="_Ref65987649"/>
      <w:bookmarkEnd w:id="71"/>
      <w:bookmarkEnd w:id="72"/>
      <w:bookmarkEnd w:id="77"/>
      <w:r w:rsidR="00A81A43" w:rsidRPr="00D62092">
        <w:rPr>
          <w:rFonts w:ascii="Times New Roman" w:hAnsi="Times New Roman"/>
          <w:b w:val="0"/>
          <w:sz w:val="20"/>
        </w:rPr>
        <w:t xml:space="preserve"> </w:t>
      </w:r>
      <w:r w:rsidR="00762281" w:rsidRPr="00D62092">
        <w:rPr>
          <w:rFonts w:ascii="Times New Roman" w:hAnsi="Times New Roman"/>
          <w:b w:val="0"/>
          <w:sz w:val="20"/>
        </w:rPr>
        <w:t>(</w:t>
      </w:r>
      <w:proofErr w:type="spellStart"/>
      <w:r w:rsidR="00762281" w:rsidRPr="00D62092">
        <w:rPr>
          <w:rFonts w:ascii="Times New Roman" w:hAnsi="Times New Roman"/>
          <w:b w:val="0"/>
          <w:sz w:val="20"/>
        </w:rPr>
        <w:t>i</w:t>
      </w:r>
      <w:proofErr w:type="spellEnd"/>
      <w:r w:rsidR="00762281" w:rsidRPr="00D62092">
        <w:rPr>
          <w:rFonts w:ascii="Times New Roman" w:hAnsi="Times New Roman"/>
          <w:b w:val="0"/>
          <w:sz w:val="20"/>
        </w:rPr>
        <w:t>)</w:t>
      </w:r>
      <w:r w:rsidR="003734CE" w:rsidRPr="00D62092">
        <w:rPr>
          <w:rFonts w:ascii="Times New Roman" w:hAnsi="Times New Roman"/>
          <w:b w:val="0"/>
          <w:sz w:val="20"/>
        </w:rPr>
        <w:t xml:space="preserve"> the </w:t>
      </w:r>
      <w:r>
        <w:rPr>
          <w:rFonts w:ascii="Times New Roman" w:hAnsi="Times New Roman"/>
          <w:b w:val="0"/>
          <w:sz w:val="20"/>
        </w:rPr>
        <w:t>Work</w:t>
      </w:r>
      <w:r w:rsidR="003734CE" w:rsidRPr="00D62092">
        <w:rPr>
          <w:rFonts w:ascii="Times New Roman" w:hAnsi="Times New Roman"/>
          <w:b w:val="0"/>
          <w:sz w:val="20"/>
        </w:rPr>
        <w:t xml:space="preserve"> will be rendered with promptness and diligence and will be executed in a workmanlike manner, in accordance with the practices and professional standards used in well-managed operations performing services similar to the </w:t>
      </w:r>
      <w:r>
        <w:rPr>
          <w:rFonts w:ascii="Times New Roman" w:hAnsi="Times New Roman"/>
          <w:b w:val="0"/>
          <w:sz w:val="20"/>
        </w:rPr>
        <w:t>Work</w:t>
      </w:r>
      <w:r w:rsidR="00762281" w:rsidRPr="00D62092">
        <w:rPr>
          <w:rFonts w:ascii="Times New Roman" w:hAnsi="Times New Roman"/>
          <w:b w:val="0"/>
          <w:sz w:val="20"/>
        </w:rPr>
        <w:t xml:space="preserve">; (ii) </w:t>
      </w:r>
      <w:r w:rsidR="008B0A96" w:rsidRPr="00D62092">
        <w:rPr>
          <w:rFonts w:ascii="Times New Roman" w:hAnsi="Times New Roman"/>
          <w:b w:val="0"/>
          <w:sz w:val="20"/>
        </w:rPr>
        <w:t>Contractor</w:t>
      </w:r>
      <w:r w:rsidR="00762281" w:rsidRPr="00D62092">
        <w:rPr>
          <w:rFonts w:ascii="Times New Roman" w:hAnsi="Times New Roman"/>
          <w:b w:val="0"/>
          <w:sz w:val="20"/>
        </w:rPr>
        <w:t xml:space="preserve"> will use efficiently the resources or services necessary to provide the </w:t>
      </w:r>
      <w:r>
        <w:rPr>
          <w:rFonts w:ascii="Times New Roman" w:hAnsi="Times New Roman"/>
          <w:b w:val="0"/>
          <w:sz w:val="20"/>
        </w:rPr>
        <w:t>Work</w:t>
      </w:r>
      <w:r w:rsidR="00762281" w:rsidRPr="00D62092">
        <w:rPr>
          <w:rFonts w:ascii="Times New Roman" w:hAnsi="Times New Roman"/>
          <w:b w:val="0"/>
          <w:sz w:val="20"/>
        </w:rPr>
        <w:t xml:space="preserve">; and </w:t>
      </w:r>
      <w:r w:rsidR="002A55F9">
        <w:rPr>
          <w:rFonts w:ascii="Times New Roman" w:hAnsi="Times New Roman"/>
          <w:b w:val="0"/>
          <w:sz w:val="20"/>
        </w:rPr>
        <w:t>provide</w:t>
      </w:r>
      <w:r w:rsidR="002A55F9" w:rsidRPr="00D62092">
        <w:rPr>
          <w:rFonts w:ascii="Times New Roman" w:hAnsi="Times New Roman"/>
          <w:b w:val="0"/>
          <w:sz w:val="20"/>
        </w:rPr>
        <w:t xml:space="preserve"> </w:t>
      </w:r>
      <w:r w:rsidR="00762281" w:rsidRPr="00D62092">
        <w:rPr>
          <w:rFonts w:ascii="Times New Roman" w:hAnsi="Times New Roman"/>
          <w:b w:val="0"/>
          <w:sz w:val="20"/>
        </w:rPr>
        <w:t xml:space="preserve">the </w:t>
      </w:r>
      <w:r>
        <w:rPr>
          <w:rFonts w:ascii="Times New Roman" w:hAnsi="Times New Roman"/>
          <w:b w:val="0"/>
          <w:sz w:val="20"/>
        </w:rPr>
        <w:t>Work</w:t>
      </w:r>
      <w:r w:rsidR="00762281" w:rsidRPr="00D62092">
        <w:rPr>
          <w:rFonts w:ascii="Times New Roman" w:hAnsi="Times New Roman"/>
          <w:b w:val="0"/>
          <w:sz w:val="20"/>
        </w:rPr>
        <w:t xml:space="preserve"> in the most cost efficient manner consistent with the required level of quality and performance</w:t>
      </w:r>
      <w:r w:rsidR="00A3367E">
        <w:rPr>
          <w:rFonts w:ascii="Times New Roman" w:hAnsi="Times New Roman"/>
          <w:b w:val="0"/>
          <w:sz w:val="20"/>
        </w:rPr>
        <w:t xml:space="preserve">; (iii) the Work will be provided </w:t>
      </w:r>
      <w:r w:rsidR="00A3367E" w:rsidRPr="00A3367E">
        <w:rPr>
          <w:rFonts w:ascii="Times New Roman" w:hAnsi="Times New Roman"/>
          <w:b w:val="0"/>
          <w:sz w:val="20"/>
        </w:rPr>
        <w:t xml:space="preserve">free and clear of all liens, </w:t>
      </w:r>
      <w:r w:rsidR="00FC787C">
        <w:rPr>
          <w:rFonts w:ascii="Times New Roman" w:hAnsi="Times New Roman"/>
          <w:b w:val="0"/>
          <w:sz w:val="20"/>
        </w:rPr>
        <w:t>C</w:t>
      </w:r>
      <w:r w:rsidR="00A3367E" w:rsidRPr="00A3367E">
        <w:rPr>
          <w:rFonts w:ascii="Times New Roman" w:hAnsi="Times New Roman"/>
          <w:b w:val="0"/>
          <w:sz w:val="20"/>
        </w:rPr>
        <w:t>laims, and encumbrances</w:t>
      </w:r>
      <w:r w:rsidR="00951F51">
        <w:rPr>
          <w:rFonts w:ascii="Times New Roman" w:hAnsi="Times New Roman"/>
          <w:b w:val="0"/>
          <w:sz w:val="20"/>
        </w:rPr>
        <w:t xml:space="preserve">; (iv) </w:t>
      </w:r>
      <w:r w:rsidR="00325C14">
        <w:rPr>
          <w:rFonts w:ascii="Times New Roman" w:hAnsi="Times New Roman"/>
          <w:b w:val="0"/>
          <w:sz w:val="20"/>
        </w:rPr>
        <w:t xml:space="preserve">all </w:t>
      </w:r>
      <w:r w:rsidR="00951F51">
        <w:rPr>
          <w:rFonts w:ascii="Times New Roman" w:hAnsi="Times New Roman"/>
          <w:b w:val="0"/>
          <w:sz w:val="20"/>
        </w:rPr>
        <w:t xml:space="preserve">Work will be free from all </w:t>
      </w:r>
      <w:r w:rsidR="005817CF">
        <w:rPr>
          <w:rFonts w:ascii="Times New Roman" w:hAnsi="Times New Roman"/>
          <w:b w:val="0"/>
          <w:sz w:val="20"/>
        </w:rPr>
        <w:t>D</w:t>
      </w:r>
      <w:r w:rsidR="00951F51">
        <w:rPr>
          <w:rFonts w:ascii="Times New Roman" w:hAnsi="Times New Roman"/>
          <w:b w:val="0"/>
          <w:sz w:val="20"/>
        </w:rPr>
        <w:t xml:space="preserve">efects in </w:t>
      </w:r>
      <w:r w:rsidR="002A6AC9">
        <w:rPr>
          <w:rFonts w:ascii="Times New Roman" w:hAnsi="Times New Roman"/>
          <w:b w:val="0"/>
          <w:sz w:val="20"/>
        </w:rPr>
        <w:t>M</w:t>
      </w:r>
      <w:r w:rsidR="00951F51">
        <w:rPr>
          <w:rFonts w:ascii="Times New Roman" w:hAnsi="Times New Roman"/>
          <w:b w:val="0"/>
          <w:sz w:val="20"/>
        </w:rPr>
        <w:t xml:space="preserve">aterials and workmanship, and </w:t>
      </w:r>
      <w:r w:rsidR="00325C14">
        <w:rPr>
          <w:rFonts w:ascii="Times New Roman" w:hAnsi="Times New Roman"/>
          <w:b w:val="0"/>
          <w:sz w:val="20"/>
        </w:rPr>
        <w:t xml:space="preserve">will be </w:t>
      </w:r>
      <w:r w:rsidR="00951F51">
        <w:rPr>
          <w:rFonts w:ascii="Times New Roman" w:hAnsi="Times New Roman"/>
          <w:b w:val="0"/>
          <w:sz w:val="20"/>
        </w:rPr>
        <w:t xml:space="preserve">in </w:t>
      </w:r>
      <w:r w:rsidR="003B42EE">
        <w:rPr>
          <w:rFonts w:ascii="Times New Roman" w:hAnsi="Times New Roman"/>
          <w:b w:val="0"/>
          <w:sz w:val="20"/>
        </w:rPr>
        <w:t xml:space="preserve">accordance </w:t>
      </w:r>
      <w:r w:rsidR="00951F51">
        <w:rPr>
          <w:rFonts w:ascii="Times New Roman" w:hAnsi="Times New Roman"/>
          <w:b w:val="0"/>
          <w:sz w:val="20"/>
        </w:rPr>
        <w:t>with Specifications</w:t>
      </w:r>
      <w:r w:rsidR="00044DA4">
        <w:rPr>
          <w:rFonts w:ascii="Times New Roman" w:hAnsi="Times New Roman"/>
          <w:b w:val="0"/>
          <w:sz w:val="20"/>
        </w:rPr>
        <w:t>, Documentation</w:t>
      </w:r>
      <w:r w:rsidR="003B42EE">
        <w:rPr>
          <w:rFonts w:ascii="Times New Roman" w:hAnsi="Times New Roman"/>
          <w:b w:val="0"/>
          <w:sz w:val="20"/>
        </w:rPr>
        <w:t xml:space="preserve">, </w:t>
      </w:r>
      <w:r w:rsidR="008F18BD">
        <w:rPr>
          <w:rFonts w:ascii="Times New Roman" w:hAnsi="Times New Roman"/>
          <w:b w:val="0"/>
          <w:sz w:val="20"/>
        </w:rPr>
        <w:t>A</w:t>
      </w:r>
      <w:r w:rsidR="00951F51">
        <w:rPr>
          <w:rFonts w:ascii="Times New Roman" w:hAnsi="Times New Roman"/>
          <w:b w:val="0"/>
          <w:sz w:val="20"/>
        </w:rPr>
        <w:t xml:space="preserve">pplicable </w:t>
      </w:r>
      <w:r w:rsidR="008F18BD">
        <w:rPr>
          <w:rFonts w:ascii="Times New Roman" w:hAnsi="Times New Roman"/>
          <w:b w:val="0"/>
          <w:sz w:val="20"/>
        </w:rPr>
        <w:t>L</w:t>
      </w:r>
      <w:r w:rsidR="00951F51">
        <w:rPr>
          <w:rFonts w:ascii="Times New Roman" w:hAnsi="Times New Roman"/>
          <w:b w:val="0"/>
          <w:sz w:val="20"/>
        </w:rPr>
        <w:t>aws</w:t>
      </w:r>
      <w:r w:rsidR="003B42EE">
        <w:rPr>
          <w:rFonts w:ascii="Times New Roman" w:hAnsi="Times New Roman"/>
          <w:b w:val="0"/>
          <w:sz w:val="20"/>
        </w:rPr>
        <w:t>, and other requirements of this Agreement</w:t>
      </w:r>
      <w:r w:rsidR="00576490">
        <w:rPr>
          <w:rFonts w:ascii="Times New Roman" w:hAnsi="Times New Roman"/>
          <w:b w:val="0"/>
          <w:sz w:val="20"/>
        </w:rPr>
        <w:t xml:space="preserve">; and (v) all equipment purchased by the JBE </w:t>
      </w:r>
      <w:r w:rsidR="00533E08">
        <w:rPr>
          <w:rFonts w:ascii="Times New Roman" w:hAnsi="Times New Roman"/>
          <w:b w:val="0"/>
          <w:sz w:val="20"/>
        </w:rPr>
        <w:t xml:space="preserve">from Contractor </w:t>
      </w:r>
      <w:r w:rsidR="00576490">
        <w:rPr>
          <w:rFonts w:ascii="Times New Roman" w:hAnsi="Times New Roman"/>
          <w:b w:val="0"/>
          <w:sz w:val="20"/>
        </w:rPr>
        <w:t>will be new</w:t>
      </w:r>
      <w:r w:rsidR="00762281" w:rsidRPr="00D62092">
        <w:rPr>
          <w:rFonts w:ascii="Times New Roman" w:hAnsi="Times New Roman"/>
          <w:b w:val="0"/>
          <w:sz w:val="20"/>
        </w:rPr>
        <w:t>.</w:t>
      </w:r>
      <w:r w:rsidR="00873C10" w:rsidRPr="00D62092">
        <w:rPr>
          <w:rFonts w:ascii="Times New Roman" w:hAnsi="Times New Roman"/>
          <w:b w:val="0"/>
          <w:sz w:val="20"/>
        </w:rPr>
        <w:t xml:space="preserve"> </w:t>
      </w:r>
      <w:bookmarkStart w:id="81" w:name="_Ref65945411"/>
      <w:bookmarkEnd w:id="78"/>
      <w:bookmarkEnd w:id="79"/>
      <w:bookmarkEnd w:id="80"/>
      <w:r w:rsidR="00873C10" w:rsidRPr="00D62092">
        <w:rPr>
          <w:rFonts w:ascii="Times New Roman" w:hAnsi="Times New Roman"/>
          <w:b w:val="0"/>
          <w:sz w:val="20"/>
        </w:rPr>
        <w:t xml:space="preserve">In the event any </w:t>
      </w:r>
      <w:r w:rsidR="003B42EE">
        <w:rPr>
          <w:rFonts w:ascii="Times New Roman" w:hAnsi="Times New Roman"/>
          <w:b w:val="0"/>
          <w:sz w:val="20"/>
        </w:rPr>
        <w:t xml:space="preserve">Work </w:t>
      </w:r>
      <w:r w:rsidR="00873C10" w:rsidRPr="00D62092">
        <w:rPr>
          <w:rFonts w:ascii="Times New Roman" w:hAnsi="Times New Roman"/>
          <w:b w:val="0"/>
          <w:sz w:val="20"/>
        </w:rPr>
        <w:t>does not conform to the foregoing provisions of this</w:t>
      </w:r>
      <w:r w:rsidR="000B32C9" w:rsidRPr="00D62092">
        <w:rPr>
          <w:rFonts w:ascii="Times New Roman" w:hAnsi="Times New Roman"/>
          <w:b w:val="0"/>
          <w:sz w:val="20"/>
        </w:rPr>
        <w:t xml:space="preserve"> Section 3.1</w:t>
      </w:r>
      <w:r w:rsidR="003B42EE">
        <w:rPr>
          <w:rFonts w:ascii="Times New Roman" w:hAnsi="Times New Roman"/>
          <w:b w:val="0"/>
          <w:sz w:val="20"/>
        </w:rPr>
        <w:t>2</w:t>
      </w:r>
      <w:r w:rsidR="000B32C9" w:rsidRPr="00D62092">
        <w:rPr>
          <w:rFonts w:ascii="Times New Roman" w:hAnsi="Times New Roman"/>
          <w:b w:val="0"/>
          <w:sz w:val="20"/>
        </w:rPr>
        <w:t>,</w:t>
      </w:r>
      <w:r w:rsidR="00873C10" w:rsidRPr="00D62092">
        <w:rPr>
          <w:rFonts w:ascii="Times New Roman" w:hAnsi="Times New Roman"/>
          <w:b w:val="0"/>
          <w:sz w:val="20"/>
        </w:rPr>
        <w:t xml:space="preserve"> </w:t>
      </w:r>
      <w:r w:rsidR="008B0A96" w:rsidRPr="00D62092">
        <w:rPr>
          <w:rFonts w:ascii="Times New Roman" w:hAnsi="Times New Roman"/>
          <w:b w:val="0"/>
          <w:sz w:val="20"/>
        </w:rPr>
        <w:t>Contractor</w:t>
      </w:r>
      <w:r w:rsidR="00873C10" w:rsidRPr="00D62092">
        <w:rPr>
          <w:rFonts w:ascii="Times New Roman" w:hAnsi="Times New Roman"/>
          <w:b w:val="0"/>
          <w:sz w:val="20"/>
        </w:rPr>
        <w:t xml:space="preserve"> shall </w:t>
      </w:r>
      <w:r w:rsidR="005167B4" w:rsidRPr="00D62092">
        <w:rPr>
          <w:rFonts w:ascii="Times New Roman" w:hAnsi="Times New Roman"/>
          <w:b w:val="0"/>
          <w:sz w:val="20"/>
        </w:rPr>
        <w:lastRenderedPageBreak/>
        <w:t xml:space="preserve">promptly </w:t>
      </w:r>
      <w:r w:rsidR="00873C10" w:rsidRPr="00D62092">
        <w:rPr>
          <w:rFonts w:ascii="Times New Roman" w:hAnsi="Times New Roman"/>
          <w:b w:val="0"/>
          <w:sz w:val="20"/>
        </w:rPr>
        <w:t xml:space="preserve">correct all </w:t>
      </w:r>
      <w:r w:rsidR="005A4A58" w:rsidRPr="00D62092">
        <w:rPr>
          <w:rFonts w:ascii="Times New Roman" w:hAnsi="Times New Roman"/>
          <w:b w:val="0"/>
          <w:sz w:val="20"/>
        </w:rPr>
        <w:t>nonconformities</w:t>
      </w:r>
      <w:r w:rsidR="00873C10" w:rsidRPr="00D62092">
        <w:rPr>
          <w:rFonts w:ascii="Times New Roman" w:hAnsi="Times New Roman"/>
          <w:b w:val="0"/>
          <w:sz w:val="20"/>
        </w:rPr>
        <w:t>.</w:t>
      </w:r>
      <w:bookmarkStart w:id="82" w:name="_Ref65998460"/>
      <w:bookmarkEnd w:id="81"/>
      <w:r w:rsidR="00951F51">
        <w:rPr>
          <w:rFonts w:ascii="Times New Roman" w:hAnsi="Times New Roman"/>
          <w:b w:val="0"/>
          <w:sz w:val="20"/>
        </w:rPr>
        <w:t xml:space="preserve">   </w:t>
      </w:r>
    </w:p>
    <w:p w14:paraId="1AF9D5D4" w14:textId="77777777" w:rsidR="00F255C9" w:rsidRDefault="00873C10" w:rsidP="00AD7C2B">
      <w:pPr>
        <w:pStyle w:val="Heading3"/>
        <w:keepNext w:val="0"/>
        <w:widowControl w:val="0"/>
        <w:numPr>
          <w:ilvl w:val="1"/>
          <w:numId w:val="36"/>
        </w:numPr>
        <w:tabs>
          <w:tab w:val="left" w:pos="1440"/>
        </w:tabs>
        <w:spacing w:before="120" w:after="120" w:line="240" w:lineRule="auto"/>
        <w:ind w:left="0" w:firstLine="720"/>
        <w:rPr>
          <w:rFonts w:ascii="Times New Roman" w:hAnsi="Times New Roman"/>
          <w:b w:val="0"/>
          <w:sz w:val="20"/>
        </w:rPr>
      </w:pPr>
      <w:r w:rsidRPr="00D62092">
        <w:rPr>
          <w:rFonts w:ascii="Times New Roman" w:hAnsi="Times New Roman"/>
          <w:b w:val="0"/>
          <w:sz w:val="20"/>
          <w:u w:val="single"/>
        </w:rPr>
        <w:t>Malicious Code</w:t>
      </w:r>
      <w:bookmarkEnd w:id="73"/>
      <w:bookmarkEnd w:id="74"/>
      <w:bookmarkEnd w:id="75"/>
      <w:r w:rsidRPr="00D62092">
        <w:rPr>
          <w:rFonts w:ascii="Times New Roman" w:hAnsi="Times New Roman"/>
          <w:b w:val="0"/>
          <w:sz w:val="20"/>
        </w:rPr>
        <w:t>.</w:t>
      </w:r>
      <w:r w:rsidR="00F52BF3" w:rsidRPr="00D62092">
        <w:rPr>
          <w:rFonts w:ascii="Times New Roman" w:hAnsi="Times New Roman"/>
          <w:b w:val="0"/>
          <w:sz w:val="20"/>
        </w:rPr>
        <w:t xml:space="preserve"> </w:t>
      </w:r>
      <w:r w:rsidR="005A4A58" w:rsidRPr="00D62092">
        <w:rPr>
          <w:rFonts w:ascii="Times New Roman" w:hAnsi="Times New Roman"/>
          <w:b w:val="0"/>
          <w:sz w:val="20"/>
        </w:rPr>
        <w:t>N</w:t>
      </w:r>
      <w:r w:rsidR="00F52BF3" w:rsidRPr="00D62092">
        <w:rPr>
          <w:rFonts w:ascii="Times New Roman" w:hAnsi="Times New Roman"/>
          <w:b w:val="0"/>
          <w:sz w:val="20"/>
        </w:rPr>
        <w:t xml:space="preserve">o </w:t>
      </w:r>
      <w:r w:rsidR="008610FA">
        <w:rPr>
          <w:rFonts w:ascii="Times New Roman" w:hAnsi="Times New Roman"/>
          <w:b w:val="0"/>
          <w:sz w:val="20"/>
        </w:rPr>
        <w:t>Work</w:t>
      </w:r>
      <w:r w:rsidR="00BE1A64">
        <w:rPr>
          <w:rFonts w:ascii="Times New Roman" w:hAnsi="Times New Roman"/>
          <w:b w:val="0"/>
          <w:sz w:val="20"/>
        </w:rPr>
        <w:t xml:space="preserve"> </w:t>
      </w:r>
      <w:r w:rsidR="00F52BF3" w:rsidRPr="00D62092">
        <w:rPr>
          <w:rFonts w:ascii="Times New Roman" w:hAnsi="Times New Roman"/>
          <w:b w:val="0"/>
          <w:sz w:val="20"/>
        </w:rPr>
        <w:t xml:space="preserve">will </w:t>
      </w:r>
      <w:r w:rsidR="002C0CD7" w:rsidRPr="00D62092">
        <w:rPr>
          <w:rFonts w:ascii="Times New Roman" w:hAnsi="Times New Roman"/>
          <w:b w:val="0"/>
          <w:sz w:val="20"/>
        </w:rPr>
        <w:t xml:space="preserve">contain </w:t>
      </w:r>
      <w:r w:rsidR="00490E08" w:rsidRPr="00D62092">
        <w:rPr>
          <w:rFonts w:ascii="Times New Roman" w:hAnsi="Times New Roman"/>
          <w:b w:val="0"/>
          <w:sz w:val="20"/>
        </w:rPr>
        <w:t xml:space="preserve">any Malicious Code. </w:t>
      </w:r>
      <w:r w:rsidR="008B0A96" w:rsidRPr="00D62092">
        <w:rPr>
          <w:rFonts w:ascii="Times New Roman" w:hAnsi="Times New Roman"/>
          <w:b w:val="0"/>
          <w:sz w:val="20"/>
        </w:rPr>
        <w:t>Contractor</w:t>
      </w:r>
      <w:r w:rsidR="00F52BF3" w:rsidRPr="00D62092">
        <w:rPr>
          <w:rFonts w:ascii="Times New Roman" w:hAnsi="Times New Roman"/>
          <w:b w:val="0"/>
          <w:sz w:val="20"/>
        </w:rPr>
        <w:t xml:space="preserve"> shall immediately provide to the JBE written notice in reasonable detail upon becoming aware of the existence of any Malicious Code. Without limiting the foregoing, </w:t>
      </w:r>
      <w:r w:rsidR="008B0A96" w:rsidRPr="00D62092">
        <w:rPr>
          <w:rFonts w:ascii="Times New Roman" w:hAnsi="Times New Roman"/>
          <w:b w:val="0"/>
          <w:sz w:val="20"/>
        </w:rPr>
        <w:t>Contractor</w:t>
      </w:r>
      <w:r w:rsidR="00F52BF3" w:rsidRPr="00D62092">
        <w:rPr>
          <w:rFonts w:ascii="Times New Roman" w:hAnsi="Times New Roman"/>
          <w:b w:val="0"/>
          <w:sz w:val="20"/>
        </w:rPr>
        <w:t xml:space="preserve"> shall use best efforts and all necessary precautions to prevent the introduction and proliferation of any Malicious Code in </w:t>
      </w:r>
      <w:r w:rsidR="00A6389B" w:rsidRPr="00D62092">
        <w:rPr>
          <w:rFonts w:ascii="Times New Roman" w:hAnsi="Times New Roman"/>
          <w:b w:val="0"/>
          <w:sz w:val="20"/>
        </w:rPr>
        <w:t xml:space="preserve">the </w:t>
      </w:r>
      <w:r w:rsidR="00624EBF" w:rsidRPr="00D62092">
        <w:rPr>
          <w:rFonts w:ascii="Times New Roman" w:hAnsi="Times New Roman"/>
          <w:b w:val="0"/>
          <w:sz w:val="20"/>
        </w:rPr>
        <w:t xml:space="preserve">Judicial Branch Entities’ </w:t>
      </w:r>
      <w:r w:rsidR="005A4A58" w:rsidRPr="00D62092">
        <w:rPr>
          <w:rFonts w:ascii="Times New Roman" w:hAnsi="Times New Roman"/>
          <w:b w:val="0"/>
          <w:sz w:val="20"/>
        </w:rPr>
        <w:t xml:space="preserve">IT Infrastructure </w:t>
      </w:r>
      <w:r w:rsidR="00F52BF3" w:rsidRPr="00D62092">
        <w:rPr>
          <w:rFonts w:ascii="Times New Roman" w:hAnsi="Times New Roman"/>
          <w:b w:val="0"/>
          <w:sz w:val="20"/>
        </w:rPr>
        <w:t xml:space="preserve">or networks or in the </w:t>
      </w:r>
      <w:r w:rsidR="008B0A96" w:rsidRPr="00D62092">
        <w:rPr>
          <w:rFonts w:ascii="Times New Roman" w:hAnsi="Times New Roman"/>
          <w:b w:val="0"/>
          <w:sz w:val="20"/>
        </w:rPr>
        <w:t>Contractor</w:t>
      </w:r>
      <w:r w:rsidR="00F52BF3" w:rsidRPr="00D62092">
        <w:rPr>
          <w:rFonts w:ascii="Times New Roman" w:hAnsi="Times New Roman"/>
          <w:b w:val="0"/>
          <w:sz w:val="20"/>
        </w:rPr>
        <w:t xml:space="preserve"> systems used to provide </w:t>
      </w:r>
      <w:r w:rsidR="008610FA">
        <w:rPr>
          <w:rFonts w:ascii="Times New Roman" w:hAnsi="Times New Roman"/>
          <w:b w:val="0"/>
          <w:sz w:val="20"/>
        </w:rPr>
        <w:t>Work</w:t>
      </w:r>
      <w:r w:rsidR="00F52BF3" w:rsidRPr="00D62092">
        <w:rPr>
          <w:rFonts w:ascii="Times New Roman" w:hAnsi="Times New Roman"/>
          <w:b w:val="0"/>
          <w:sz w:val="20"/>
        </w:rPr>
        <w:t xml:space="preserve">.  In the event </w:t>
      </w:r>
      <w:r w:rsidR="008B0A96" w:rsidRPr="00D62092">
        <w:rPr>
          <w:rFonts w:ascii="Times New Roman" w:hAnsi="Times New Roman"/>
          <w:b w:val="0"/>
          <w:sz w:val="20"/>
        </w:rPr>
        <w:t>Contractor</w:t>
      </w:r>
      <w:r w:rsidR="00F52BF3" w:rsidRPr="00D62092">
        <w:rPr>
          <w:rFonts w:ascii="Times New Roman" w:hAnsi="Times New Roman"/>
          <w:b w:val="0"/>
          <w:sz w:val="20"/>
        </w:rPr>
        <w:t xml:space="preserve"> or </w:t>
      </w:r>
      <w:r w:rsidR="00A6389B" w:rsidRPr="00D62092">
        <w:rPr>
          <w:rFonts w:ascii="Times New Roman" w:hAnsi="Times New Roman"/>
          <w:b w:val="0"/>
          <w:sz w:val="20"/>
        </w:rPr>
        <w:t xml:space="preserve">the JBE </w:t>
      </w:r>
      <w:r w:rsidR="00F52BF3" w:rsidRPr="00D62092">
        <w:rPr>
          <w:rFonts w:ascii="Times New Roman" w:hAnsi="Times New Roman"/>
          <w:b w:val="0"/>
          <w:sz w:val="20"/>
        </w:rPr>
        <w:t xml:space="preserve">discovers the existence of any Malicious Code, </w:t>
      </w:r>
      <w:r w:rsidR="008B0A96" w:rsidRPr="00D62092">
        <w:rPr>
          <w:rFonts w:ascii="Times New Roman" w:hAnsi="Times New Roman"/>
          <w:b w:val="0"/>
          <w:sz w:val="20"/>
        </w:rPr>
        <w:t>Contractor</w:t>
      </w:r>
      <w:r w:rsidR="00F52BF3" w:rsidRPr="00D62092">
        <w:rPr>
          <w:rFonts w:ascii="Times New Roman" w:hAnsi="Times New Roman"/>
          <w:b w:val="0"/>
          <w:sz w:val="20"/>
        </w:rPr>
        <w:t xml:space="preserve"> shall use its best efforts, in cooperation with </w:t>
      </w:r>
      <w:r w:rsidR="00A6389B" w:rsidRPr="00D62092">
        <w:rPr>
          <w:rFonts w:ascii="Times New Roman" w:hAnsi="Times New Roman"/>
          <w:b w:val="0"/>
          <w:sz w:val="20"/>
        </w:rPr>
        <w:t>the JBE</w:t>
      </w:r>
      <w:r w:rsidR="00F52BF3" w:rsidRPr="00D62092">
        <w:rPr>
          <w:rFonts w:ascii="Times New Roman" w:hAnsi="Times New Roman"/>
          <w:b w:val="0"/>
          <w:sz w:val="20"/>
        </w:rPr>
        <w:t xml:space="preserve">, to effect the prompt removal of the Malicious Code from the </w:t>
      </w:r>
      <w:r w:rsidR="00B75B2D">
        <w:rPr>
          <w:rFonts w:ascii="Times New Roman" w:hAnsi="Times New Roman"/>
          <w:b w:val="0"/>
          <w:sz w:val="20"/>
        </w:rPr>
        <w:t>Work</w:t>
      </w:r>
      <w:r w:rsidR="00A83621" w:rsidRPr="00D62092">
        <w:rPr>
          <w:rFonts w:ascii="Times New Roman" w:hAnsi="Times New Roman"/>
          <w:b w:val="0"/>
          <w:sz w:val="20"/>
        </w:rPr>
        <w:t xml:space="preserve"> </w:t>
      </w:r>
      <w:r w:rsidR="00F52BF3" w:rsidRPr="00D62092">
        <w:rPr>
          <w:rFonts w:ascii="Times New Roman" w:hAnsi="Times New Roman"/>
          <w:b w:val="0"/>
          <w:sz w:val="20"/>
        </w:rPr>
        <w:t xml:space="preserve">and </w:t>
      </w:r>
      <w:r w:rsidR="00A6389B" w:rsidRPr="00D62092">
        <w:rPr>
          <w:rFonts w:ascii="Times New Roman" w:hAnsi="Times New Roman"/>
          <w:b w:val="0"/>
          <w:sz w:val="20"/>
        </w:rPr>
        <w:t xml:space="preserve">the </w:t>
      </w:r>
      <w:r w:rsidR="00624EBF" w:rsidRPr="00D62092">
        <w:rPr>
          <w:rFonts w:ascii="Times New Roman" w:hAnsi="Times New Roman"/>
          <w:b w:val="0"/>
          <w:sz w:val="20"/>
        </w:rPr>
        <w:t xml:space="preserve">Judicial Branch Entities’ </w:t>
      </w:r>
      <w:r w:rsidR="005A4A58" w:rsidRPr="00D62092">
        <w:rPr>
          <w:rFonts w:ascii="Times New Roman" w:hAnsi="Times New Roman"/>
          <w:b w:val="0"/>
          <w:sz w:val="20"/>
        </w:rPr>
        <w:t xml:space="preserve">IT Infrastructure </w:t>
      </w:r>
      <w:r w:rsidR="00F52BF3" w:rsidRPr="00D62092">
        <w:rPr>
          <w:rFonts w:ascii="Times New Roman" w:hAnsi="Times New Roman"/>
          <w:b w:val="0"/>
          <w:sz w:val="20"/>
        </w:rPr>
        <w:t xml:space="preserve">and the repair of any files or data corrupted thereby, and the expenses associated with the removal of the Malicious Code and restoration of the data shall be borne by </w:t>
      </w:r>
      <w:r w:rsidR="008B0A96" w:rsidRPr="00D62092">
        <w:rPr>
          <w:rFonts w:ascii="Times New Roman" w:hAnsi="Times New Roman"/>
          <w:b w:val="0"/>
          <w:sz w:val="20"/>
        </w:rPr>
        <w:t>Contractor</w:t>
      </w:r>
      <w:r w:rsidR="00740180" w:rsidRPr="00D62092">
        <w:rPr>
          <w:rFonts w:ascii="Times New Roman" w:hAnsi="Times New Roman"/>
          <w:b w:val="0"/>
          <w:sz w:val="20"/>
        </w:rPr>
        <w:t>.</w:t>
      </w:r>
      <w:r w:rsidR="00F52BF3" w:rsidRPr="00D62092">
        <w:rPr>
          <w:rFonts w:ascii="Times New Roman" w:hAnsi="Times New Roman"/>
          <w:b w:val="0"/>
          <w:sz w:val="20"/>
        </w:rPr>
        <w:t xml:space="preserve"> In no event will </w:t>
      </w:r>
      <w:r w:rsidR="008B0A96" w:rsidRPr="00D62092">
        <w:rPr>
          <w:rFonts w:ascii="Times New Roman" w:hAnsi="Times New Roman"/>
          <w:b w:val="0"/>
          <w:sz w:val="20"/>
        </w:rPr>
        <w:t>Contractor</w:t>
      </w:r>
      <w:r w:rsidR="00F52BF3" w:rsidRPr="00D62092">
        <w:rPr>
          <w:rFonts w:ascii="Times New Roman" w:hAnsi="Times New Roman"/>
          <w:b w:val="0"/>
          <w:sz w:val="20"/>
        </w:rPr>
        <w:t xml:space="preserve"> or any Subcontractor invoke any Malicious Code</w:t>
      </w:r>
      <w:bookmarkEnd w:id="76"/>
      <w:r w:rsidRPr="00D62092">
        <w:rPr>
          <w:rFonts w:ascii="Times New Roman" w:hAnsi="Times New Roman"/>
          <w:b w:val="0"/>
          <w:sz w:val="20"/>
        </w:rPr>
        <w:t>.</w:t>
      </w:r>
      <w:bookmarkEnd w:id="82"/>
    </w:p>
    <w:p w14:paraId="7D8CE2B4" w14:textId="77777777" w:rsidR="00BE6B1A" w:rsidRPr="00BE6B1A" w:rsidRDefault="00F255C9" w:rsidP="00AD7C2B">
      <w:pPr>
        <w:pStyle w:val="Heading3"/>
        <w:keepNext w:val="0"/>
        <w:widowControl w:val="0"/>
        <w:numPr>
          <w:ilvl w:val="1"/>
          <w:numId w:val="36"/>
        </w:numPr>
        <w:tabs>
          <w:tab w:val="left" w:pos="1440"/>
        </w:tabs>
        <w:spacing w:before="60" w:line="240" w:lineRule="auto"/>
        <w:ind w:left="0" w:firstLine="720"/>
        <w:rPr>
          <w:rFonts w:ascii="Times New Roman" w:hAnsi="Times New Roman"/>
          <w:b w:val="0"/>
          <w:sz w:val="20"/>
        </w:rPr>
      </w:pPr>
      <w:r w:rsidRPr="00F255C9">
        <w:rPr>
          <w:rFonts w:ascii="Times New Roman" w:hAnsi="Times New Roman"/>
          <w:b w:val="0"/>
          <w:sz w:val="20"/>
          <w:u w:val="single"/>
        </w:rPr>
        <w:t>Four-Digit Date Compliance</w:t>
      </w:r>
      <w:r w:rsidRPr="00F255C9">
        <w:rPr>
          <w:rFonts w:ascii="Times New Roman" w:hAnsi="Times New Roman"/>
          <w:b w:val="0"/>
          <w:sz w:val="20"/>
        </w:rPr>
        <w:t>. Contractor will provide only F</w:t>
      </w:r>
      <w:r>
        <w:rPr>
          <w:rFonts w:ascii="Times New Roman" w:hAnsi="Times New Roman"/>
          <w:b w:val="0"/>
          <w:sz w:val="20"/>
        </w:rPr>
        <w:t xml:space="preserve">our-Digit Date Compliant </w:t>
      </w:r>
      <w:r w:rsidR="008610FA">
        <w:rPr>
          <w:rFonts w:ascii="Times New Roman" w:hAnsi="Times New Roman"/>
          <w:b w:val="0"/>
          <w:sz w:val="20"/>
        </w:rPr>
        <w:t>Work</w:t>
      </w:r>
      <w:r>
        <w:rPr>
          <w:rFonts w:ascii="Times New Roman" w:hAnsi="Times New Roman"/>
          <w:b w:val="0"/>
          <w:sz w:val="20"/>
        </w:rPr>
        <w:t xml:space="preserve"> to the JBE</w:t>
      </w:r>
      <w:r w:rsidRPr="00F255C9">
        <w:rPr>
          <w:rFonts w:ascii="Times New Roman" w:hAnsi="Times New Roman"/>
          <w:b w:val="0"/>
          <w:sz w:val="20"/>
        </w:rPr>
        <w:t xml:space="preserve">. “Four-Digit Date Compliant” </w:t>
      </w:r>
      <w:r w:rsidR="008610FA">
        <w:rPr>
          <w:rFonts w:ascii="Times New Roman" w:hAnsi="Times New Roman"/>
          <w:b w:val="0"/>
          <w:sz w:val="20"/>
        </w:rPr>
        <w:t>Work</w:t>
      </w:r>
      <w:r w:rsidRPr="00F255C9">
        <w:rPr>
          <w:rFonts w:ascii="Times New Roman" w:hAnsi="Times New Roman"/>
          <w:b w:val="0"/>
          <w:sz w:val="20"/>
        </w:rPr>
        <w:t xml:space="preserve"> can accurately process, calculate, compare, and sequence date data, including without limitation date data arising out of or relating to leap years and changes in centuries</w:t>
      </w:r>
      <w:r w:rsidR="001969C3">
        <w:rPr>
          <w:rFonts w:ascii="Times New Roman" w:hAnsi="Times New Roman"/>
          <w:b w:val="0"/>
          <w:sz w:val="20"/>
        </w:rPr>
        <w:t>.</w:t>
      </w:r>
    </w:p>
    <w:p w14:paraId="20E2188A" w14:textId="77777777" w:rsidR="00BE6B1A" w:rsidRPr="00BE6B1A" w:rsidRDefault="00BE6B1A" w:rsidP="00AD7C2B">
      <w:pPr>
        <w:pStyle w:val="Heading3"/>
        <w:keepNext w:val="0"/>
        <w:widowControl w:val="0"/>
        <w:numPr>
          <w:ilvl w:val="1"/>
          <w:numId w:val="36"/>
        </w:numPr>
        <w:tabs>
          <w:tab w:val="left" w:pos="1440"/>
        </w:tabs>
        <w:spacing w:before="60" w:line="240" w:lineRule="auto"/>
        <w:ind w:left="0" w:firstLine="720"/>
        <w:rPr>
          <w:rFonts w:ascii="Times New Roman" w:hAnsi="Times New Roman"/>
          <w:b w:val="0"/>
          <w:sz w:val="20"/>
        </w:rPr>
      </w:pPr>
      <w:r w:rsidRPr="00BE6B1A">
        <w:rPr>
          <w:rFonts w:ascii="Times New Roman" w:hAnsi="Times New Roman"/>
          <w:b w:val="0"/>
          <w:sz w:val="20"/>
          <w:szCs w:val="20"/>
          <w:u w:val="single"/>
        </w:rPr>
        <w:t>Conflict Minerals</w:t>
      </w:r>
      <w:r w:rsidRPr="00BE6B1A">
        <w:rPr>
          <w:rFonts w:ascii="Times New Roman" w:hAnsi="Times New Roman"/>
          <w:b w:val="0"/>
          <w:sz w:val="20"/>
          <w:szCs w:val="20"/>
        </w:rPr>
        <w:t>. Contractor certifies either: (</w:t>
      </w:r>
      <w:proofErr w:type="spellStart"/>
      <w:r w:rsidRPr="00BE6B1A">
        <w:rPr>
          <w:rFonts w:ascii="Times New Roman" w:hAnsi="Times New Roman"/>
          <w:b w:val="0"/>
          <w:sz w:val="20"/>
          <w:szCs w:val="20"/>
        </w:rPr>
        <w:t>i</w:t>
      </w:r>
      <w:proofErr w:type="spellEnd"/>
      <w:r w:rsidRPr="00BE6B1A">
        <w:rPr>
          <w:rFonts w:ascii="Times New Roman" w:hAnsi="Times New Roman"/>
          <w:b w:val="0"/>
          <w:sz w:val="20"/>
          <w:szCs w:val="20"/>
        </w:rPr>
        <w:t>) it is not a “scrutinized company” as defined in PCC 10490(b), or (ii) the goods or services the Contractor will provide to the JBE are not related to products or services that are the reason the Contractor must comply with Section 13(p) of the Securities Exchange Act of 1934</w:t>
      </w:r>
    </w:p>
    <w:p w14:paraId="1CD4376F" w14:textId="3A51E6B4" w:rsidR="00BE6B1A" w:rsidRPr="00AC28B1" w:rsidRDefault="001969C3" w:rsidP="00BE6B1A">
      <w:pPr>
        <w:spacing w:before="60" w:after="120" w:line="240" w:lineRule="auto"/>
        <w:rPr>
          <w:rFonts w:ascii="Times New Roman" w:hAnsi="Times New Roman"/>
          <w:sz w:val="20"/>
        </w:rPr>
      </w:pPr>
      <w:r>
        <w:tab/>
      </w:r>
      <w:r w:rsidR="00BE6B1A">
        <w:rPr>
          <w:rFonts w:ascii="Times New Roman" w:hAnsi="Times New Roman"/>
          <w:sz w:val="20"/>
          <w:szCs w:val="20"/>
        </w:rPr>
        <w:t>3.16</w:t>
      </w:r>
      <w:r w:rsidR="00FA5796">
        <w:rPr>
          <w:rFonts w:ascii="Times New Roman" w:hAnsi="Times New Roman"/>
          <w:sz w:val="20"/>
          <w:szCs w:val="20"/>
        </w:rPr>
        <w:tab/>
      </w:r>
      <w:r w:rsidR="00FA5796">
        <w:rPr>
          <w:rFonts w:ascii="Times New Roman" w:hAnsi="Times New Roman"/>
          <w:sz w:val="20"/>
          <w:szCs w:val="20"/>
          <w:u w:val="single"/>
        </w:rPr>
        <w:t>Miscellaneous</w:t>
      </w:r>
      <w:r w:rsidR="00FA5796">
        <w:rPr>
          <w:rFonts w:ascii="Times New Roman" w:hAnsi="Times New Roman"/>
          <w:sz w:val="20"/>
          <w:szCs w:val="20"/>
        </w:rPr>
        <w:t xml:space="preserve">. </w:t>
      </w:r>
      <w:bookmarkStart w:id="83" w:name="_Ref66680489"/>
      <w:r w:rsidR="00873C10" w:rsidRPr="00D62092">
        <w:rPr>
          <w:rFonts w:ascii="Times New Roman" w:hAnsi="Times New Roman"/>
          <w:sz w:val="20"/>
        </w:rPr>
        <w:t xml:space="preserve">The rights and remedies of the </w:t>
      </w:r>
      <w:r w:rsidR="00D27D61" w:rsidRPr="00D62092">
        <w:rPr>
          <w:rFonts w:ascii="Times New Roman" w:hAnsi="Times New Roman"/>
          <w:sz w:val="20"/>
        </w:rPr>
        <w:t>JBE</w:t>
      </w:r>
      <w:r w:rsidR="00873C10" w:rsidRPr="00D62092">
        <w:rPr>
          <w:rFonts w:ascii="Times New Roman" w:hAnsi="Times New Roman"/>
          <w:sz w:val="20"/>
        </w:rPr>
        <w:t xml:space="preserve"> provided in this Section</w:t>
      </w:r>
      <w:r w:rsidR="00A73508" w:rsidRPr="00D62092">
        <w:rPr>
          <w:rFonts w:ascii="Times New Roman" w:hAnsi="Times New Roman"/>
          <w:sz w:val="20"/>
        </w:rPr>
        <w:t xml:space="preserve"> 3 </w:t>
      </w:r>
      <w:r w:rsidR="00873C10" w:rsidRPr="00D62092">
        <w:rPr>
          <w:rFonts w:ascii="Times New Roman" w:hAnsi="Times New Roman"/>
          <w:sz w:val="20"/>
        </w:rPr>
        <w:t xml:space="preserve">will not be exclusive and are in addition to any other rights and remedies provided </w:t>
      </w:r>
      <w:bookmarkStart w:id="84" w:name="_Toc18745264"/>
      <w:bookmarkStart w:id="85" w:name="_Ref23860551"/>
      <w:bookmarkStart w:id="86" w:name="_Toc25032825"/>
      <w:bookmarkStart w:id="87" w:name="_Toc57173706"/>
      <w:r w:rsidR="00873C10" w:rsidRPr="00D62092">
        <w:rPr>
          <w:rFonts w:ascii="Times New Roman" w:hAnsi="Times New Roman"/>
          <w:sz w:val="20"/>
        </w:rPr>
        <w:t>by law or under this Agr</w:t>
      </w:r>
      <w:r w:rsidR="00873C10" w:rsidRPr="00041323">
        <w:rPr>
          <w:rFonts w:ascii="Times New Roman" w:hAnsi="Times New Roman"/>
          <w:sz w:val="20"/>
        </w:rPr>
        <w:t>eement.</w:t>
      </w:r>
      <w:bookmarkEnd w:id="83"/>
      <w:bookmarkEnd w:id="84"/>
      <w:bookmarkEnd w:id="85"/>
      <w:bookmarkEnd w:id="86"/>
      <w:bookmarkEnd w:id="87"/>
      <w:r w:rsidR="00495D0C" w:rsidRPr="00041323">
        <w:rPr>
          <w:rFonts w:ascii="Times New Roman" w:hAnsi="Times New Roman"/>
          <w:sz w:val="20"/>
        </w:rPr>
        <w:t xml:space="preserve"> </w:t>
      </w:r>
      <w:r w:rsidR="003E79A1" w:rsidRPr="00041323">
        <w:rPr>
          <w:rFonts w:ascii="Times New Roman" w:hAnsi="Times New Roman"/>
          <w:sz w:val="20"/>
        </w:rPr>
        <w:t>The representations and warranties that Contractor makes in this Section</w:t>
      </w:r>
      <w:r w:rsidR="00495D0C" w:rsidRPr="00041323">
        <w:rPr>
          <w:rFonts w:ascii="Times New Roman" w:hAnsi="Times New Roman"/>
          <w:sz w:val="20"/>
        </w:rPr>
        <w:t xml:space="preserve"> 3</w:t>
      </w:r>
      <w:r w:rsidR="003E79A1" w:rsidRPr="00041323">
        <w:rPr>
          <w:rFonts w:ascii="Times New Roman" w:hAnsi="Times New Roman"/>
          <w:sz w:val="20"/>
        </w:rPr>
        <w:t xml:space="preserve"> shall be true and accurate as of the Effective </w:t>
      </w:r>
      <w:proofErr w:type="gramStart"/>
      <w:r w:rsidR="003E79A1" w:rsidRPr="00041323">
        <w:rPr>
          <w:rFonts w:ascii="Times New Roman" w:hAnsi="Times New Roman"/>
          <w:sz w:val="20"/>
        </w:rPr>
        <w:t>Date, and</w:t>
      </w:r>
      <w:proofErr w:type="gramEnd"/>
      <w:r w:rsidR="003E79A1" w:rsidRPr="00041323">
        <w:rPr>
          <w:rFonts w:ascii="Times New Roman" w:hAnsi="Times New Roman"/>
          <w:sz w:val="20"/>
        </w:rPr>
        <w:t xml:space="preserve"> shall remain true during the </w:t>
      </w:r>
      <w:r w:rsidR="00041129">
        <w:rPr>
          <w:rFonts w:ascii="Times New Roman" w:hAnsi="Times New Roman"/>
          <w:sz w:val="20"/>
        </w:rPr>
        <w:t>T</w:t>
      </w:r>
      <w:r w:rsidR="003E79A1" w:rsidRPr="00041323">
        <w:rPr>
          <w:rFonts w:ascii="Times New Roman" w:hAnsi="Times New Roman"/>
          <w:sz w:val="20"/>
        </w:rPr>
        <w:t>erm of this Agreement and the Termination Assist</w:t>
      </w:r>
      <w:r w:rsidR="00022BD4" w:rsidRPr="00041323">
        <w:rPr>
          <w:rFonts w:ascii="Times New Roman" w:hAnsi="Times New Roman"/>
          <w:sz w:val="20"/>
        </w:rPr>
        <w:t>ance Period</w:t>
      </w:r>
      <w:r w:rsidR="003E79A1" w:rsidRPr="00041323">
        <w:rPr>
          <w:rFonts w:ascii="Times New Roman" w:hAnsi="Times New Roman"/>
          <w:sz w:val="20"/>
        </w:rPr>
        <w:t>. Contractor shall promptly notify the JBE if any representation or warranty becomes untrue.</w:t>
      </w:r>
    </w:p>
    <w:p w14:paraId="145F53E0" w14:textId="77777777" w:rsidR="00391403" w:rsidRPr="00303BCF" w:rsidRDefault="0007546F" w:rsidP="00AD7C2B">
      <w:pPr>
        <w:pStyle w:val="ListParagraph"/>
        <w:numPr>
          <w:ilvl w:val="0"/>
          <w:numId w:val="36"/>
        </w:numPr>
        <w:spacing w:after="120" w:line="240" w:lineRule="auto"/>
        <w:ind w:left="720" w:hanging="720"/>
        <w:rPr>
          <w:rFonts w:ascii="Times New Roman" w:hAnsi="Times New Roman"/>
          <w:b/>
          <w:sz w:val="20"/>
        </w:rPr>
      </w:pPr>
      <w:bookmarkStart w:id="88" w:name="_Ref65992764"/>
      <w:r w:rsidRPr="00303BCF">
        <w:rPr>
          <w:rFonts w:ascii="Times New Roman" w:hAnsi="Times New Roman"/>
          <w:b/>
          <w:sz w:val="20"/>
        </w:rPr>
        <w:t>Intellectual Property.</w:t>
      </w:r>
    </w:p>
    <w:p w14:paraId="282174D8" w14:textId="17D113C9" w:rsidR="00391403" w:rsidRPr="00D62092" w:rsidRDefault="0090562E" w:rsidP="00AD7C2B">
      <w:pPr>
        <w:pStyle w:val="Heading3"/>
        <w:keepNext w:val="0"/>
        <w:widowControl w:val="0"/>
        <w:numPr>
          <w:ilvl w:val="1"/>
          <w:numId w:val="36"/>
        </w:numPr>
        <w:spacing w:before="120" w:after="120" w:line="240" w:lineRule="auto"/>
        <w:ind w:left="0" w:firstLine="720"/>
        <w:rPr>
          <w:rFonts w:ascii="Times New Roman" w:hAnsi="Times New Roman"/>
          <w:b w:val="0"/>
          <w:sz w:val="20"/>
        </w:rPr>
      </w:pPr>
      <w:bookmarkStart w:id="89" w:name="_Ref65998205"/>
      <w:bookmarkEnd w:id="88"/>
      <w:r w:rsidRPr="00D62092">
        <w:rPr>
          <w:rFonts w:ascii="Times New Roman" w:hAnsi="Times New Roman"/>
          <w:b w:val="0"/>
          <w:sz w:val="20"/>
          <w:u w:val="single"/>
        </w:rPr>
        <w:t xml:space="preserve">Contractor/Third Party </w:t>
      </w:r>
      <w:r w:rsidR="00C85AA9">
        <w:rPr>
          <w:rFonts w:ascii="Times New Roman" w:hAnsi="Times New Roman"/>
          <w:b w:val="0"/>
          <w:sz w:val="20"/>
          <w:u w:val="single"/>
        </w:rPr>
        <w:t>Materials</w:t>
      </w:r>
      <w:r w:rsidRPr="00D62092">
        <w:rPr>
          <w:rFonts w:ascii="Times New Roman" w:hAnsi="Times New Roman"/>
          <w:b w:val="0"/>
          <w:sz w:val="20"/>
        </w:rPr>
        <w:t xml:space="preserve">. </w:t>
      </w:r>
      <w:r w:rsidRPr="00AC2205">
        <w:rPr>
          <w:rFonts w:ascii="Times New Roman" w:hAnsi="Times New Roman"/>
          <w:b w:val="0"/>
          <w:sz w:val="20"/>
        </w:rPr>
        <w:t xml:space="preserve">Contractor shall set forth in </w:t>
      </w:r>
      <w:r w:rsidR="0038652A" w:rsidRPr="00AC2205">
        <w:rPr>
          <w:rFonts w:ascii="Times New Roman" w:hAnsi="Times New Roman"/>
          <w:b w:val="0"/>
          <w:sz w:val="20"/>
        </w:rPr>
        <w:t xml:space="preserve">an exhibit to </w:t>
      </w:r>
      <w:r w:rsidRPr="00AC2205">
        <w:rPr>
          <w:rFonts w:ascii="Times New Roman" w:hAnsi="Times New Roman"/>
          <w:b w:val="0"/>
          <w:sz w:val="20"/>
        </w:rPr>
        <w:t xml:space="preserve">each </w:t>
      </w:r>
      <w:r w:rsidR="00672574">
        <w:rPr>
          <w:rFonts w:ascii="Times New Roman" w:hAnsi="Times New Roman"/>
          <w:b w:val="0"/>
          <w:sz w:val="20"/>
        </w:rPr>
        <w:t>ep</w:t>
      </w:r>
      <w:r w:rsidR="00487F82">
        <w:rPr>
          <w:rFonts w:ascii="Times New Roman" w:hAnsi="Times New Roman"/>
          <w:b w:val="0"/>
          <w:sz w:val="20"/>
        </w:rPr>
        <w:t>isode</w:t>
      </w:r>
      <w:r w:rsidRPr="00AC2205">
        <w:rPr>
          <w:rFonts w:ascii="Times New Roman" w:hAnsi="Times New Roman"/>
          <w:b w:val="0"/>
          <w:sz w:val="20"/>
        </w:rPr>
        <w:t xml:space="preserve"> of Work all Contractor </w:t>
      </w:r>
      <w:r w:rsidR="00C85AA9" w:rsidRPr="00AC2205">
        <w:rPr>
          <w:rFonts w:ascii="Times New Roman" w:hAnsi="Times New Roman"/>
          <w:b w:val="0"/>
          <w:sz w:val="20"/>
        </w:rPr>
        <w:t>Materials</w:t>
      </w:r>
      <w:r w:rsidRPr="00AC2205">
        <w:rPr>
          <w:rFonts w:ascii="Times New Roman" w:hAnsi="Times New Roman"/>
          <w:b w:val="0"/>
          <w:sz w:val="20"/>
        </w:rPr>
        <w:t xml:space="preserve"> and Third Party </w:t>
      </w:r>
      <w:r w:rsidR="00C85AA9" w:rsidRPr="00AC2205">
        <w:rPr>
          <w:rFonts w:ascii="Times New Roman" w:hAnsi="Times New Roman"/>
          <w:b w:val="0"/>
          <w:sz w:val="20"/>
        </w:rPr>
        <w:t>Materials</w:t>
      </w:r>
      <w:r w:rsidRPr="00AC2205">
        <w:rPr>
          <w:rFonts w:ascii="Times New Roman" w:hAnsi="Times New Roman"/>
          <w:b w:val="0"/>
          <w:sz w:val="20"/>
        </w:rPr>
        <w:t xml:space="preserve"> that Contractor intends to use in connection with that Work. The JBE shall have the right to approve in writing the introduction of any Contractor </w:t>
      </w:r>
      <w:r w:rsidR="00C85AA9" w:rsidRPr="00AC2205">
        <w:rPr>
          <w:rFonts w:ascii="Times New Roman" w:hAnsi="Times New Roman"/>
          <w:b w:val="0"/>
          <w:sz w:val="20"/>
        </w:rPr>
        <w:t>Materials</w:t>
      </w:r>
      <w:r w:rsidRPr="00AC2205">
        <w:rPr>
          <w:rFonts w:ascii="Times New Roman" w:hAnsi="Times New Roman"/>
          <w:b w:val="0"/>
          <w:sz w:val="20"/>
        </w:rPr>
        <w:t xml:space="preserve"> or Third Party </w:t>
      </w:r>
      <w:r w:rsidR="00C85AA9" w:rsidRPr="00AC2205">
        <w:rPr>
          <w:rFonts w:ascii="Times New Roman" w:hAnsi="Times New Roman"/>
          <w:b w:val="0"/>
          <w:sz w:val="20"/>
        </w:rPr>
        <w:t>Materials</w:t>
      </w:r>
      <w:r w:rsidRPr="00AC2205">
        <w:rPr>
          <w:rFonts w:ascii="Times New Roman" w:hAnsi="Times New Roman"/>
          <w:b w:val="0"/>
          <w:sz w:val="20"/>
        </w:rPr>
        <w:t xml:space="preserve"> into any </w:t>
      </w:r>
      <w:r w:rsidR="001D6431" w:rsidRPr="00AC2205">
        <w:rPr>
          <w:rFonts w:ascii="Times New Roman" w:hAnsi="Times New Roman"/>
          <w:b w:val="0"/>
          <w:sz w:val="20"/>
        </w:rPr>
        <w:t xml:space="preserve">Work </w:t>
      </w:r>
      <w:r w:rsidRPr="00AC2205">
        <w:rPr>
          <w:rFonts w:ascii="Times New Roman" w:hAnsi="Times New Roman"/>
          <w:b w:val="0"/>
          <w:sz w:val="20"/>
        </w:rPr>
        <w:t xml:space="preserve">prior to such introduction.  Contractor grants to the </w:t>
      </w:r>
      <w:r w:rsidR="001A3ECF" w:rsidRPr="00AC2205">
        <w:rPr>
          <w:rFonts w:ascii="Times New Roman" w:hAnsi="Times New Roman"/>
          <w:b w:val="0"/>
          <w:sz w:val="20"/>
        </w:rPr>
        <w:t>Judicial Branch Entities</w:t>
      </w:r>
      <w:r w:rsidRPr="00AC2205">
        <w:rPr>
          <w:rFonts w:ascii="Times New Roman" w:hAnsi="Times New Roman"/>
          <w:b w:val="0"/>
          <w:sz w:val="20"/>
        </w:rPr>
        <w:t xml:space="preserve">, together with all JBE Contractors, without additional charge, a perpetual, irrevocable, royalty-free, fully paid-up, worldwide, nonexclusive license to use, reproduce, perform, display, transmit, distribute, modify, create derivative works of, make, have made, sell, offer for sale and import Contractor </w:t>
      </w:r>
      <w:r w:rsidR="00C85AA9" w:rsidRPr="00AC2205">
        <w:rPr>
          <w:rFonts w:ascii="Times New Roman" w:hAnsi="Times New Roman"/>
          <w:b w:val="0"/>
          <w:sz w:val="20"/>
        </w:rPr>
        <w:t>Materials</w:t>
      </w:r>
      <w:r w:rsidRPr="00AC2205">
        <w:rPr>
          <w:rFonts w:ascii="Times New Roman" w:hAnsi="Times New Roman"/>
          <w:b w:val="0"/>
          <w:sz w:val="20"/>
        </w:rPr>
        <w:t xml:space="preserve"> and Third Party </w:t>
      </w:r>
      <w:r w:rsidR="00C85AA9" w:rsidRPr="00AC2205">
        <w:rPr>
          <w:rFonts w:ascii="Times New Roman" w:hAnsi="Times New Roman"/>
          <w:b w:val="0"/>
          <w:sz w:val="20"/>
        </w:rPr>
        <w:t>Materials</w:t>
      </w:r>
      <w:r w:rsidRPr="00AC2205">
        <w:rPr>
          <w:rFonts w:ascii="Times New Roman" w:hAnsi="Times New Roman"/>
          <w:b w:val="0"/>
          <w:sz w:val="20"/>
        </w:rPr>
        <w:t xml:space="preserve"> (including Source Code) and to sublicense such rights to other entities, in each case for </w:t>
      </w:r>
      <w:r w:rsidR="00B564CF">
        <w:rPr>
          <w:rFonts w:ascii="Times New Roman" w:hAnsi="Times New Roman"/>
          <w:b w:val="0"/>
          <w:sz w:val="20"/>
        </w:rPr>
        <w:t xml:space="preserve">California judicial branch business and operations. </w:t>
      </w:r>
      <w:bookmarkStart w:id="90" w:name="_Ref65998218"/>
      <w:bookmarkEnd w:id="89"/>
    </w:p>
    <w:p w14:paraId="268C4C5A" w14:textId="77777777" w:rsidR="00391403" w:rsidRPr="00D62092" w:rsidRDefault="0090562E" w:rsidP="00AD7C2B">
      <w:pPr>
        <w:pStyle w:val="Heading3"/>
        <w:keepNext w:val="0"/>
        <w:widowControl w:val="0"/>
        <w:numPr>
          <w:ilvl w:val="1"/>
          <w:numId w:val="36"/>
        </w:numPr>
        <w:spacing w:before="120" w:after="120" w:line="240" w:lineRule="auto"/>
        <w:ind w:left="0" w:firstLine="720"/>
        <w:rPr>
          <w:rFonts w:ascii="Times New Roman" w:hAnsi="Times New Roman"/>
          <w:b w:val="0"/>
          <w:sz w:val="20"/>
        </w:rPr>
      </w:pPr>
      <w:r w:rsidRPr="00D62092">
        <w:rPr>
          <w:rFonts w:ascii="Times New Roman" w:hAnsi="Times New Roman"/>
          <w:b w:val="0"/>
          <w:sz w:val="20"/>
          <w:u w:val="single"/>
        </w:rPr>
        <w:t xml:space="preserve">Rights in Developed </w:t>
      </w:r>
      <w:r w:rsidR="00C85AA9">
        <w:rPr>
          <w:rFonts w:ascii="Times New Roman" w:hAnsi="Times New Roman"/>
          <w:b w:val="0"/>
          <w:sz w:val="20"/>
          <w:u w:val="single"/>
        </w:rPr>
        <w:t>Materials</w:t>
      </w:r>
      <w:r w:rsidR="00B55A0E">
        <w:rPr>
          <w:rFonts w:ascii="Times New Roman" w:hAnsi="Times New Roman"/>
          <w:b w:val="0"/>
          <w:sz w:val="20"/>
          <w:u w:val="single"/>
        </w:rPr>
        <w:t>.</w:t>
      </w:r>
      <w:r w:rsidRPr="00D62092">
        <w:rPr>
          <w:rFonts w:ascii="Times New Roman" w:hAnsi="Times New Roman"/>
          <w:b w:val="0"/>
          <w:sz w:val="20"/>
        </w:rPr>
        <w:t xml:space="preserve"> </w:t>
      </w:r>
      <w:r w:rsidR="004979F8">
        <w:rPr>
          <w:rFonts w:ascii="Times New Roman" w:hAnsi="Times New Roman"/>
          <w:b w:val="0"/>
          <w:sz w:val="20"/>
        </w:rPr>
        <w:t>Notwithstanding any provision to the contrary, upon their creation</w:t>
      </w:r>
      <w:r w:rsidRPr="00D62092">
        <w:rPr>
          <w:rFonts w:ascii="Times New Roman" w:hAnsi="Times New Roman"/>
          <w:b w:val="0"/>
          <w:sz w:val="20"/>
        </w:rPr>
        <w:t xml:space="preserve"> the Developed </w:t>
      </w:r>
      <w:r w:rsidR="00C85AA9">
        <w:rPr>
          <w:rFonts w:ascii="Times New Roman" w:hAnsi="Times New Roman"/>
          <w:b w:val="0"/>
          <w:sz w:val="20"/>
        </w:rPr>
        <w:t>Materials</w:t>
      </w:r>
      <w:r w:rsidRPr="00D62092">
        <w:rPr>
          <w:rFonts w:ascii="Times New Roman" w:hAnsi="Times New Roman"/>
          <w:b w:val="0"/>
          <w:sz w:val="20"/>
        </w:rPr>
        <w:t xml:space="preserve"> (and all Intellectual Property Rights therein) will be the sole and exclusive property of the JBE. Contractor </w:t>
      </w:r>
      <w:r w:rsidR="0021383C" w:rsidRPr="00D62092">
        <w:rPr>
          <w:rFonts w:ascii="Times New Roman" w:hAnsi="Times New Roman"/>
          <w:b w:val="0"/>
          <w:sz w:val="20"/>
        </w:rPr>
        <w:t xml:space="preserve">(for itself, Project Staff and Subcontractors) </w:t>
      </w:r>
      <w:r w:rsidRPr="00D62092">
        <w:rPr>
          <w:rFonts w:ascii="Times New Roman" w:hAnsi="Times New Roman"/>
          <w:b w:val="0"/>
          <w:sz w:val="20"/>
        </w:rPr>
        <w:t xml:space="preserve">hereby irrevocably assigns, </w:t>
      </w:r>
      <w:proofErr w:type="gramStart"/>
      <w:r w:rsidRPr="00D62092">
        <w:rPr>
          <w:rFonts w:ascii="Times New Roman" w:hAnsi="Times New Roman"/>
          <w:b w:val="0"/>
          <w:sz w:val="20"/>
        </w:rPr>
        <w:t>transfers</w:t>
      </w:r>
      <w:proofErr w:type="gramEnd"/>
      <w:r w:rsidRPr="00D62092">
        <w:rPr>
          <w:rFonts w:ascii="Times New Roman" w:hAnsi="Times New Roman"/>
          <w:b w:val="0"/>
          <w:sz w:val="20"/>
        </w:rPr>
        <w:t xml:space="preserve"> and conveys to the JBE without further consideration all worldwide right, title and interest in and to the Developed </w:t>
      </w:r>
      <w:r w:rsidR="00C85AA9">
        <w:rPr>
          <w:rFonts w:ascii="Times New Roman" w:hAnsi="Times New Roman"/>
          <w:b w:val="0"/>
          <w:sz w:val="20"/>
        </w:rPr>
        <w:t>Materials</w:t>
      </w:r>
      <w:r w:rsidRPr="00D62092">
        <w:rPr>
          <w:rFonts w:ascii="Times New Roman" w:hAnsi="Times New Roman"/>
          <w:b w:val="0"/>
          <w:sz w:val="20"/>
        </w:rPr>
        <w:t>, including all Intellectual Property Rights therein. Contractor further agrees to execute</w:t>
      </w:r>
      <w:r w:rsidR="00944BB3" w:rsidRPr="00D62092">
        <w:rPr>
          <w:rFonts w:ascii="Times New Roman" w:hAnsi="Times New Roman"/>
          <w:b w:val="0"/>
          <w:sz w:val="20"/>
        </w:rPr>
        <w:t>, and shall cause Project Staff and Subcontractors to execute,</w:t>
      </w:r>
      <w:r w:rsidRPr="00D62092">
        <w:rPr>
          <w:rFonts w:ascii="Times New Roman" w:hAnsi="Times New Roman"/>
          <w:b w:val="0"/>
          <w:sz w:val="20"/>
        </w:rPr>
        <w:t xml:space="preserve"> any documents or take any other actions as may be reasonably necessary or convenient to perfect the JBE’s or its designee’s ownership of any Developed </w:t>
      </w:r>
      <w:r w:rsidR="00C85AA9">
        <w:rPr>
          <w:rFonts w:ascii="Times New Roman" w:hAnsi="Times New Roman"/>
          <w:b w:val="0"/>
          <w:sz w:val="20"/>
        </w:rPr>
        <w:t>Materials</w:t>
      </w:r>
      <w:r w:rsidRPr="00D62092">
        <w:rPr>
          <w:rFonts w:ascii="Times New Roman" w:hAnsi="Times New Roman"/>
          <w:b w:val="0"/>
          <w:sz w:val="20"/>
        </w:rPr>
        <w:t xml:space="preserve"> and to obtain and enforce Intellectual Property Rights in or relating to Developed </w:t>
      </w:r>
      <w:r w:rsidR="00C85AA9">
        <w:rPr>
          <w:rFonts w:ascii="Times New Roman" w:hAnsi="Times New Roman"/>
          <w:b w:val="0"/>
          <w:sz w:val="20"/>
        </w:rPr>
        <w:t>Materials</w:t>
      </w:r>
      <w:r w:rsidRPr="00D62092">
        <w:rPr>
          <w:rFonts w:ascii="Times New Roman" w:hAnsi="Times New Roman"/>
          <w:b w:val="0"/>
          <w:sz w:val="20"/>
        </w:rPr>
        <w:t xml:space="preserve">.  </w:t>
      </w:r>
      <w:bookmarkEnd w:id="90"/>
      <w:r w:rsidRPr="00D62092">
        <w:rPr>
          <w:rFonts w:ascii="Times New Roman" w:hAnsi="Times New Roman"/>
          <w:b w:val="0"/>
          <w:sz w:val="20"/>
        </w:rPr>
        <w:t xml:space="preserve">Contractor shall promptly notify the JBE upon the completion of the development, </w:t>
      </w:r>
      <w:proofErr w:type="gramStart"/>
      <w:r w:rsidRPr="00D62092">
        <w:rPr>
          <w:rFonts w:ascii="Times New Roman" w:hAnsi="Times New Roman"/>
          <w:b w:val="0"/>
          <w:sz w:val="20"/>
        </w:rPr>
        <w:t>creation</w:t>
      </w:r>
      <w:proofErr w:type="gramEnd"/>
      <w:r w:rsidRPr="00D62092">
        <w:rPr>
          <w:rFonts w:ascii="Times New Roman" w:hAnsi="Times New Roman"/>
          <w:b w:val="0"/>
          <w:sz w:val="20"/>
        </w:rPr>
        <w:t xml:space="preserve"> or reduction to practice of any and all Developed </w:t>
      </w:r>
      <w:r w:rsidR="00C85AA9">
        <w:rPr>
          <w:rFonts w:ascii="Times New Roman" w:hAnsi="Times New Roman"/>
          <w:b w:val="0"/>
          <w:sz w:val="20"/>
        </w:rPr>
        <w:t>Materials</w:t>
      </w:r>
      <w:r w:rsidRPr="00D62092">
        <w:rPr>
          <w:rFonts w:ascii="Times New Roman" w:hAnsi="Times New Roman"/>
          <w:b w:val="0"/>
          <w:sz w:val="20"/>
        </w:rPr>
        <w:t>.</w:t>
      </w:r>
    </w:p>
    <w:p w14:paraId="6F59CFEA" w14:textId="77777777" w:rsidR="00391403" w:rsidRPr="00D62092" w:rsidRDefault="0090562E" w:rsidP="00AD7C2B">
      <w:pPr>
        <w:pStyle w:val="Heading3"/>
        <w:keepNext w:val="0"/>
        <w:widowControl w:val="0"/>
        <w:numPr>
          <w:ilvl w:val="1"/>
          <w:numId w:val="36"/>
        </w:numPr>
        <w:spacing w:before="120" w:after="120" w:line="240" w:lineRule="auto"/>
        <w:ind w:left="0" w:firstLine="720"/>
        <w:rPr>
          <w:rFonts w:ascii="Times New Roman" w:hAnsi="Times New Roman"/>
          <w:b w:val="0"/>
          <w:sz w:val="20"/>
        </w:rPr>
      </w:pPr>
      <w:r w:rsidRPr="00D62092">
        <w:rPr>
          <w:rFonts w:ascii="Times New Roman" w:hAnsi="Times New Roman"/>
          <w:b w:val="0"/>
          <w:sz w:val="20"/>
          <w:u w:val="single"/>
        </w:rPr>
        <w:t>Retention of Rights</w:t>
      </w:r>
      <w:r w:rsidR="00B55A0E">
        <w:rPr>
          <w:rFonts w:ascii="Times New Roman" w:hAnsi="Times New Roman"/>
          <w:b w:val="0"/>
          <w:sz w:val="20"/>
          <w:u w:val="single"/>
        </w:rPr>
        <w:t>.</w:t>
      </w:r>
      <w:r w:rsidRPr="00D62092">
        <w:rPr>
          <w:rFonts w:ascii="Times New Roman" w:hAnsi="Times New Roman"/>
          <w:b w:val="0"/>
          <w:sz w:val="20"/>
        </w:rPr>
        <w:t xml:space="preserve"> The JBE retains all rights, </w:t>
      </w:r>
      <w:proofErr w:type="gramStart"/>
      <w:r w:rsidRPr="00D62092">
        <w:rPr>
          <w:rFonts w:ascii="Times New Roman" w:hAnsi="Times New Roman"/>
          <w:b w:val="0"/>
          <w:sz w:val="20"/>
        </w:rPr>
        <w:t>title</w:t>
      </w:r>
      <w:proofErr w:type="gramEnd"/>
      <w:r w:rsidRPr="00D62092">
        <w:rPr>
          <w:rFonts w:ascii="Times New Roman" w:hAnsi="Times New Roman"/>
          <w:b w:val="0"/>
          <w:sz w:val="20"/>
        </w:rPr>
        <w:t xml:space="preserve"> and interest (including all Intellectual Property Rights) in and to </w:t>
      </w:r>
      <w:r w:rsidR="00281D24" w:rsidRPr="00D62092">
        <w:rPr>
          <w:rFonts w:ascii="Times New Roman" w:hAnsi="Times New Roman"/>
          <w:b w:val="0"/>
          <w:sz w:val="20"/>
        </w:rPr>
        <w:t xml:space="preserve">the </w:t>
      </w:r>
      <w:r w:rsidRPr="00D62092">
        <w:rPr>
          <w:rFonts w:ascii="Times New Roman" w:hAnsi="Times New Roman"/>
          <w:b w:val="0"/>
          <w:sz w:val="20"/>
        </w:rPr>
        <w:t xml:space="preserve">JBE </w:t>
      </w:r>
      <w:r w:rsidR="00C85AA9">
        <w:rPr>
          <w:rFonts w:ascii="Times New Roman" w:hAnsi="Times New Roman"/>
          <w:b w:val="0"/>
          <w:sz w:val="20"/>
        </w:rPr>
        <w:t>Materials</w:t>
      </w:r>
      <w:r w:rsidRPr="00D62092">
        <w:rPr>
          <w:rFonts w:ascii="Times New Roman" w:hAnsi="Times New Roman"/>
          <w:b w:val="0"/>
          <w:sz w:val="20"/>
        </w:rPr>
        <w:t>. Subject to</w:t>
      </w:r>
      <w:r w:rsidR="009B7261" w:rsidRPr="00D62092">
        <w:rPr>
          <w:rFonts w:ascii="Times New Roman" w:hAnsi="Times New Roman"/>
          <w:b w:val="0"/>
          <w:sz w:val="20"/>
        </w:rPr>
        <w:t xml:space="preserve"> </w:t>
      </w:r>
      <w:r w:rsidR="00281D24" w:rsidRPr="00D62092">
        <w:rPr>
          <w:rFonts w:ascii="Times New Roman" w:hAnsi="Times New Roman"/>
          <w:b w:val="0"/>
          <w:sz w:val="20"/>
        </w:rPr>
        <w:t>rights granted herein</w:t>
      </w:r>
      <w:r w:rsidRPr="00D62092">
        <w:rPr>
          <w:rFonts w:ascii="Times New Roman" w:hAnsi="Times New Roman"/>
          <w:b w:val="0"/>
          <w:sz w:val="20"/>
        </w:rPr>
        <w:t>, Contractor retains all right</w:t>
      </w:r>
      <w:r w:rsidR="009B7261" w:rsidRPr="00D62092">
        <w:rPr>
          <w:rFonts w:ascii="Times New Roman" w:hAnsi="Times New Roman"/>
          <w:b w:val="0"/>
          <w:sz w:val="20"/>
        </w:rPr>
        <w:t>s</w:t>
      </w:r>
      <w:r w:rsidRPr="00D62092">
        <w:rPr>
          <w:rFonts w:ascii="Times New Roman" w:hAnsi="Times New Roman"/>
          <w:b w:val="0"/>
          <w:sz w:val="20"/>
        </w:rPr>
        <w:t xml:space="preserve">, </w:t>
      </w:r>
      <w:proofErr w:type="gramStart"/>
      <w:r w:rsidRPr="00D62092">
        <w:rPr>
          <w:rFonts w:ascii="Times New Roman" w:hAnsi="Times New Roman"/>
          <w:b w:val="0"/>
          <w:sz w:val="20"/>
        </w:rPr>
        <w:t>title</w:t>
      </w:r>
      <w:proofErr w:type="gramEnd"/>
      <w:r w:rsidRPr="00D62092">
        <w:rPr>
          <w:rFonts w:ascii="Times New Roman" w:hAnsi="Times New Roman"/>
          <w:b w:val="0"/>
          <w:sz w:val="20"/>
        </w:rPr>
        <w:t xml:space="preserve"> and interest (including all Intellectual Property Rights) in and to </w:t>
      </w:r>
      <w:r w:rsidR="00281D24" w:rsidRPr="00D62092">
        <w:rPr>
          <w:rFonts w:ascii="Times New Roman" w:hAnsi="Times New Roman"/>
          <w:b w:val="0"/>
          <w:sz w:val="20"/>
        </w:rPr>
        <w:t xml:space="preserve">the </w:t>
      </w:r>
      <w:r w:rsidRPr="00D62092">
        <w:rPr>
          <w:rFonts w:ascii="Times New Roman" w:hAnsi="Times New Roman"/>
          <w:b w:val="0"/>
          <w:sz w:val="20"/>
        </w:rPr>
        <w:t xml:space="preserve">Contractor </w:t>
      </w:r>
      <w:r w:rsidR="00C85AA9">
        <w:rPr>
          <w:rFonts w:ascii="Times New Roman" w:hAnsi="Times New Roman"/>
          <w:b w:val="0"/>
          <w:sz w:val="20"/>
        </w:rPr>
        <w:t>Materials</w:t>
      </w:r>
      <w:r w:rsidR="0007546F" w:rsidRPr="00D62092">
        <w:rPr>
          <w:rFonts w:ascii="Times New Roman" w:hAnsi="Times New Roman"/>
          <w:b w:val="0"/>
          <w:sz w:val="20"/>
        </w:rPr>
        <w:t>.</w:t>
      </w:r>
    </w:p>
    <w:p w14:paraId="638A3F30" w14:textId="36790855" w:rsidR="0007546F" w:rsidRPr="00303BCF" w:rsidRDefault="004A4258" w:rsidP="00E266EA">
      <w:pPr>
        <w:spacing w:before="120" w:after="120" w:line="240" w:lineRule="auto"/>
        <w:ind w:firstLine="720"/>
        <w:rPr>
          <w:rFonts w:ascii="Times New Roman" w:hAnsi="Times New Roman"/>
          <w:sz w:val="20"/>
        </w:rPr>
      </w:pPr>
      <w:r w:rsidRPr="00D62092">
        <w:rPr>
          <w:rFonts w:ascii="Times New Roman" w:hAnsi="Times New Roman"/>
          <w:sz w:val="20"/>
        </w:rPr>
        <w:t>4.4</w:t>
      </w:r>
      <w:r w:rsidRPr="00D62092">
        <w:rPr>
          <w:rFonts w:ascii="Times New Roman" w:hAnsi="Times New Roman"/>
          <w:sz w:val="20"/>
        </w:rPr>
        <w:tab/>
      </w:r>
      <w:r w:rsidRPr="00D62092">
        <w:rPr>
          <w:rFonts w:ascii="Times New Roman" w:hAnsi="Times New Roman"/>
          <w:sz w:val="20"/>
          <w:u w:val="single"/>
        </w:rPr>
        <w:t>Third</w:t>
      </w:r>
      <w:r w:rsidR="00F77AF0">
        <w:rPr>
          <w:rFonts w:ascii="Times New Roman" w:hAnsi="Times New Roman"/>
          <w:sz w:val="20"/>
          <w:u w:val="single"/>
        </w:rPr>
        <w:t xml:space="preserve"> </w:t>
      </w:r>
      <w:r w:rsidRPr="00D62092">
        <w:rPr>
          <w:rFonts w:ascii="Times New Roman" w:hAnsi="Times New Roman"/>
          <w:sz w:val="20"/>
          <w:u w:val="single"/>
        </w:rPr>
        <w:t>Party Rights</w:t>
      </w:r>
      <w:r w:rsidRPr="00D62092">
        <w:rPr>
          <w:rFonts w:ascii="Times New Roman" w:hAnsi="Times New Roman"/>
          <w:sz w:val="20"/>
        </w:rPr>
        <w:t xml:space="preserve">. </w:t>
      </w:r>
      <w:r w:rsidRPr="00D62092">
        <w:rPr>
          <w:rFonts w:ascii="Times New Roman" w:hAnsi="Times New Roman"/>
          <w:spacing w:val="-2"/>
          <w:sz w:val="20"/>
        </w:rPr>
        <w:t xml:space="preserve">Contractor hereby assigns to the </w:t>
      </w:r>
      <w:r w:rsidR="005819C6" w:rsidRPr="00D62092">
        <w:rPr>
          <w:rFonts w:ascii="Times New Roman" w:hAnsi="Times New Roman"/>
          <w:spacing w:val="-2"/>
          <w:sz w:val="20"/>
        </w:rPr>
        <w:t xml:space="preserve">Judicial Branch Entities </w:t>
      </w:r>
      <w:r w:rsidRPr="00D62092">
        <w:rPr>
          <w:rFonts w:ascii="Times New Roman" w:hAnsi="Times New Roman"/>
          <w:spacing w:val="-2"/>
          <w:sz w:val="20"/>
        </w:rPr>
        <w:t xml:space="preserve">all of Contractor’s licenses and other rights (including any representations, warranties, or indemnities that inure to Contractor from </w:t>
      </w:r>
      <w:r w:rsidR="00F77AF0">
        <w:rPr>
          <w:rFonts w:ascii="Times New Roman" w:hAnsi="Times New Roman"/>
          <w:spacing w:val="-2"/>
          <w:sz w:val="20"/>
        </w:rPr>
        <w:t>T</w:t>
      </w:r>
      <w:r w:rsidRPr="00D62092">
        <w:rPr>
          <w:rFonts w:ascii="Times New Roman" w:hAnsi="Times New Roman"/>
          <w:spacing w:val="-2"/>
          <w:sz w:val="20"/>
        </w:rPr>
        <w:t xml:space="preserve">hird </w:t>
      </w:r>
      <w:r w:rsidR="00F77AF0">
        <w:rPr>
          <w:rFonts w:ascii="Times New Roman" w:hAnsi="Times New Roman"/>
          <w:spacing w:val="-2"/>
          <w:sz w:val="20"/>
        </w:rPr>
        <w:t>P</w:t>
      </w:r>
      <w:r w:rsidRPr="00D62092">
        <w:rPr>
          <w:rFonts w:ascii="Times New Roman" w:hAnsi="Times New Roman"/>
          <w:spacing w:val="-2"/>
          <w:sz w:val="20"/>
        </w:rPr>
        <w:t>arties) to all Third</w:t>
      </w:r>
      <w:r w:rsidR="0069138F" w:rsidRPr="00D62092">
        <w:rPr>
          <w:rFonts w:ascii="Times New Roman" w:hAnsi="Times New Roman"/>
          <w:spacing w:val="-2"/>
          <w:sz w:val="20"/>
        </w:rPr>
        <w:t xml:space="preserve"> </w:t>
      </w:r>
      <w:r w:rsidRPr="00D62092">
        <w:rPr>
          <w:rFonts w:ascii="Times New Roman" w:hAnsi="Times New Roman"/>
          <w:spacing w:val="-2"/>
          <w:sz w:val="20"/>
        </w:rPr>
        <w:t xml:space="preserve">Party </w:t>
      </w:r>
      <w:r w:rsidR="00C85AA9">
        <w:rPr>
          <w:rFonts w:ascii="Times New Roman" w:hAnsi="Times New Roman"/>
          <w:spacing w:val="-2"/>
          <w:sz w:val="20"/>
        </w:rPr>
        <w:t>Materials</w:t>
      </w:r>
      <w:r w:rsidRPr="00D62092">
        <w:rPr>
          <w:rFonts w:ascii="Times New Roman" w:hAnsi="Times New Roman"/>
          <w:spacing w:val="-2"/>
          <w:sz w:val="20"/>
        </w:rPr>
        <w:t xml:space="preserve"> incorporated into</w:t>
      </w:r>
      <w:r w:rsidRPr="00303BCF">
        <w:rPr>
          <w:rFonts w:ascii="Times New Roman" w:hAnsi="Times New Roman"/>
          <w:spacing w:val="-2"/>
          <w:sz w:val="20"/>
        </w:rPr>
        <w:t xml:space="preserve"> the </w:t>
      </w:r>
      <w:r w:rsidR="008610FA">
        <w:rPr>
          <w:rFonts w:ascii="Times New Roman" w:hAnsi="Times New Roman"/>
          <w:spacing w:val="-2"/>
          <w:sz w:val="20"/>
        </w:rPr>
        <w:t>Work</w:t>
      </w:r>
      <w:r w:rsidRPr="00303BCF">
        <w:rPr>
          <w:rFonts w:ascii="Times New Roman" w:hAnsi="Times New Roman"/>
          <w:spacing w:val="-2"/>
          <w:sz w:val="20"/>
        </w:rPr>
        <w:t xml:space="preserve">.  If such licenses and rights cannot be validly assigned </w:t>
      </w:r>
      <w:r w:rsidR="005819C6" w:rsidRPr="00303BCF">
        <w:rPr>
          <w:rFonts w:ascii="Times New Roman" w:hAnsi="Times New Roman"/>
          <w:spacing w:val="-2"/>
          <w:sz w:val="20"/>
        </w:rPr>
        <w:t xml:space="preserve">to </w:t>
      </w:r>
      <w:r w:rsidRPr="00303BCF">
        <w:rPr>
          <w:rFonts w:ascii="Times New Roman" w:hAnsi="Times New Roman"/>
          <w:spacing w:val="-2"/>
          <w:sz w:val="20"/>
        </w:rPr>
        <w:t xml:space="preserve">or passed through </w:t>
      </w:r>
      <w:r w:rsidR="005819C6" w:rsidRPr="00303BCF">
        <w:rPr>
          <w:rFonts w:ascii="Times New Roman" w:hAnsi="Times New Roman"/>
          <w:spacing w:val="-2"/>
          <w:sz w:val="20"/>
        </w:rPr>
        <w:t xml:space="preserve">to Judicial Branch Entities by </w:t>
      </w:r>
      <w:r w:rsidRPr="00303BCF">
        <w:rPr>
          <w:rFonts w:ascii="Times New Roman" w:hAnsi="Times New Roman"/>
          <w:spacing w:val="-2"/>
          <w:sz w:val="20"/>
        </w:rPr>
        <w:t xml:space="preserve">Contractor without a Third Party’s consent, then Contractor will use its best efforts to obtain such consent (at Contractor’s expense) and will indemnify and hold harmless the JBE, Judicial Branch Entities and Judicial Branch Personnel </w:t>
      </w:r>
      <w:r w:rsidRPr="00303BCF">
        <w:rPr>
          <w:rFonts w:ascii="Times New Roman" w:hAnsi="Times New Roman"/>
          <w:sz w:val="20"/>
        </w:rPr>
        <w:t xml:space="preserve">against all </w:t>
      </w:r>
      <w:r w:rsidR="0069138F" w:rsidRPr="00303BCF">
        <w:rPr>
          <w:rFonts w:ascii="Times New Roman" w:hAnsi="Times New Roman"/>
          <w:sz w:val="20"/>
        </w:rPr>
        <w:t xml:space="preserve">Claims </w:t>
      </w:r>
      <w:r w:rsidRPr="00303BCF">
        <w:rPr>
          <w:rFonts w:ascii="Times New Roman" w:hAnsi="Times New Roman"/>
          <w:sz w:val="20"/>
        </w:rPr>
        <w:t>arising from Contractor’s failure to obtain such consent.</w:t>
      </w:r>
    </w:p>
    <w:p w14:paraId="49A705F4" w14:textId="77777777" w:rsidR="00391403" w:rsidRPr="00303BCF" w:rsidRDefault="0007546F" w:rsidP="00AD7C2B">
      <w:pPr>
        <w:pStyle w:val="ListParagraph"/>
        <w:numPr>
          <w:ilvl w:val="0"/>
          <w:numId w:val="36"/>
        </w:numPr>
        <w:spacing w:after="120" w:line="240" w:lineRule="auto"/>
        <w:ind w:left="720" w:hanging="720"/>
        <w:rPr>
          <w:rFonts w:ascii="Times New Roman" w:hAnsi="Times New Roman"/>
          <w:b/>
          <w:sz w:val="20"/>
        </w:rPr>
      </w:pPr>
      <w:r w:rsidRPr="00303BCF">
        <w:rPr>
          <w:rFonts w:ascii="Times New Roman" w:hAnsi="Times New Roman"/>
          <w:b/>
          <w:sz w:val="20"/>
        </w:rPr>
        <w:t>Confidentiality.</w:t>
      </w:r>
    </w:p>
    <w:p w14:paraId="279C429A" w14:textId="2DD47C04" w:rsidR="00391403" w:rsidRPr="00303BCF" w:rsidRDefault="002E56A0" w:rsidP="00AD7C2B">
      <w:pPr>
        <w:pStyle w:val="Heading3"/>
        <w:keepNext w:val="0"/>
        <w:widowControl w:val="0"/>
        <w:numPr>
          <w:ilvl w:val="1"/>
          <w:numId w:val="36"/>
        </w:numPr>
        <w:spacing w:before="120" w:after="120" w:line="240" w:lineRule="auto"/>
        <w:ind w:left="0" w:firstLine="720"/>
        <w:rPr>
          <w:rFonts w:ascii="Times New Roman" w:hAnsi="Times New Roman"/>
          <w:sz w:val="20"/>
        </w:rPr>
      </w:pPr>
      <w:r w:rsidRPr="00594F71">
        <w:rPr>
          <w:rFonts w:ascii="Times New Roman" w:hAnsi="Times New Roman"/>
          <w:b w:val="0"/>
          <w:sz w:val="20"/>
          <w:u w:val="single"/>
        </w:rPr>
        <w:t>General Obligations</w:t>
      </w:r>
      <w:r w:rsidRPr="00594F71">
        <w:rPr>
          <w:rFonts w:ascii="Times New Roman" w:hAnsi="Times New Roman"/>
          <w:b w:val="0"/>
          <w:sz w:val="20"/>
        </w:rPr>
        <w:t>.</w:t>
      </w:r>
      <w:r w:rsidRPr="00303BCF">
        <w:rPr>
          <w:rFonts w:ascii="Times New Roman" w:hAnsi="Times New Roman"/>
          <w:sz w:val="20"/>
        </w:rPr>
        <w:t xml:space="preserve"> </w:t>
      </w:r>
      <w:r w:rsidR="00A85422" w:rsidRPr="00041323">
        <w:rPr>
          <w:rFonts w:ascii="Times New Roman" w:hAnsi="Times New Roman"/>
          <w:b w:val="0"/>
          <w:sz w:val="20"/>
        </w:rPr>
        <w:t xml:space="preserve">During the </w:t>
      </w:r>
      <w:r w:rsidR="0042186A">
        <w:rPr>
          <w:rFonts w:ascii="Times New Roman" w:hAnsi="Times New Roman"/>
          <w:b w:val="0"/>
          <w:sz w:val="20"/>
        </w:rPr>
        <w:t>T</w:t>
      </w:r>
      <w:r w:rsidR="0042186A" w:rsidRPr="00041323">
        <w:rPr>
          <w:rFonts w:ascii="Times New Roman" w:hAnsi="Times New Roman"/>
          <w:b w:val="0"/>
          <w:sz w:val="20"/>
        </w:rPr>
        <w:t xml:space="preserve">erm </w:t>
      </w:r>
      <w:r w:rsidR="00A85422" w:rsidRPr="00041323">
        <w:rPr>
          <w:rFonts w:ascii="Times New Roman" w:hAnsi="Times New Roman"/>
          <w:b w:val="0"/>
          <w:sz w:val="20"/>
        </w:rPr>
        <w:t xml:space="preserve">and at all times thereafter, </w:t>
      </w:r>
      <w:r w:rsidR="008B0A96" w:rsidRPr="00041323">
        <w:rPr>
          <w:rFonts w:ascii="Times New Roman" w:hAnsi="Times New Roman"/>
          <w:b w:val="0"/>
          <w:sz w:val="20"/>
        </w:rPr>
        <w:t>Contractor</w:t>
      </w:r>
      <w:r w:rsidR="00A85422" w:rsidRPr="00041323">
        <w:rPr>
          <w:rFonts w:ascii="Times New Roman" w:hAnsi="Times New Roman"/>
          <w:b w:val="0"/>
          <w:sz w:val="20"/>
        </w:rPr>
        <w:t xml:space="preserve"> will</w:t>
      </w:r>
      <w:r w:rsidR="00382D44" w:rsidRPr="00041323">
        <w:rPr>
          <w:rFonts w:ascii="Times New Roman" w:hAnsi="Times New Roman"/>
          <w:b w:val="0"/>
          <w:sz w:val="20"/>
        </w:rPr>
        <w:t>:</w:t>
      </w:r>
      <w:r w:rsidR="00A85422" w:rsidRPr="00041323">
        <w:rPr>
          <w:rFonts w:ascii="Times New Roman" w:hAnsi="Times New Roman"/>
          <w:b w:val="0"/>
          <w:sz w:val="20"/>
        </w:rPr>
        <w:t xml:space="preserve"> (a) hold all Confidential Information in strict trust and confidence, (b) refrain from using or permitting others to use Confidential Information in any manner or for any purpose not expressly permitted by this Agreement, and (c) refrain from disclosing or permitting others to disclose any Confidential Information to any </w:t>
      </w:r>
      <w:r w:rsidR="001A7255" w:rsidRPr="00041323">
        <w:rPr>
          <w:rFonts w:ascii="Times New Roman" w:hAnsi="Times New Roman"/>
          <w:b w:val="0"/>
          <w:sz w:val="20"/>
        </w:rPr>
        <w:t>Third Party</w:t>
      </w:r>
      <w:r w:rsidR="00A85422" w:rsidRPr="00041323">
        <w:rPr>
          <w:rFonts w:ascii="Times New Roman" w:hAnsi="Times New Roman"/>
          <w:b w:val="0"/>
          <w:sz w:val="20"/>
        </w:rPr>
        <w:t xml:space="preserve"> without obtaining </w:t>
      </w:r>
      <w:r w:rsidR="00651BB6">
        <w:rPr>
          <w:rFonts w:ascii="Times New Roman" w:hAnsi="Times New Roman"/>
          <w:b w:val="0"/>
          <w:sz w:val="20"/>
        </w:rPr>
        <w:t>the JBE</w:t>
      </w:r>
      <w:r w:rsidR="00651BB6" w:rsidRPr="00041323">
        <w:rPr>
          <w:rFonts w:ascii="Times New Roman" w:hAnsi="Times New Roman"/>
          <w:b w:val="0"/>
          <w:sz w:val="20"/>
        </w:rPr>
        <w:t xml:space="preserve">’s </w:t>
      </w:r>
      <w:r w:rsidR="00A85422" w:rsidRPr="00041323">
        <w:rPr>
          <w:rFonts w:ascii="Times New Roman" w:hAnsi="Times New Roman"/>
          <w:b w:val="0"/>
          <w:sz w:val="20"/>
        </w:rPr>
        <w:t xml:space="preserve">express prior written consent on a </w:t>
      </w:r>
      <w:r w:rsidR="00A85422" w:rsidRPr="00041323">
        <w:rPr>
          <w:rFonts w:ascii="Times New Roman" w:hAnsi="Times New Roman"/>
          <w:b w:val="0"/>
          <w:sz w:val="20"/>
        </w:rPr>
        <w:lastRenderedPageBreak/>
        <w:t xml:space="preserve">case-by-case basis. </w:t>
      </w:r>
      <w:r w:rsidR="008B0A96" w:rsidRPr="00041323">
        <w:rPr>
          <w:rFonts w:ascii="Times New Roman" w:hAnsi="Times New Roman"/>
          <w:b w:val="0"/>
          <w:sz w:val="20"/>
        </w:rPr>
        <w:t>Contractor</w:t>
      </w:r>
      <w:r w:rsidR="00A85422" w:rsidRPr="00041323">
        <w:rPr>
          <w:rFonts w:ascii="Times New Roman" w:hAnsi="Times New Roman"/>
          <w:b w:val="0"/>
          <w:sz w:val="20"/>
        </w:rPr>
        <w:t xml:space="preserve"> will disclose Confidential Information only to </w:t>
      </w:r>
      <w:r w:rsidR="00D8594D" w:rsidRPr="00041323">
        <w:rPr>
          <w:rFonts w:ascii="Times New Roman" w:hAnsi="Times New Roman"/>
          <w:b w:val="0"/>
          <w:sz w:val="20"/>
        </w:rPr>
        <w:t xml:space="preserve">Project Staff (including </w:t>
      </w:r>
      <w:r w:rsidR="008B0A96" w:rsidRPr="00041323">
        <w:rPr>
          <w:rFonts w:ascii="Times New Roman" w:hAnsi="Times New Roman"/>
          <w:b w:val="0"/>
          <w:sz w:val="20"/>
        </w:rPr>
        <w:t>Subcontractor</w:t>
      </w:r>
      <w:r w:rsidR="00A85422" w:rsidRPr="00041323">
        <w:rPr>
          <w:rFonts w:ascii="Times New Roman" w:hAnsi="Times New Roman"/>
          <w:b w:val="0"/>
          <w:sz w:val="20"/>
        </w:rPr>
        <w:t>s</w:t>
      </w:r>
      <w:r w:rsidR="00D8594D" w:rsidRPr="00041323">
        <w:rPr>
          <w:rFonts w:ascii="Times New Roman" w:hAnsi="Times New Roman"/>
          <w:b w:val="0"/>
          <w:sz w:val="20"/>
        </w:rPr>
        <w:t>)</w:t>
      </w:r>
      <w:r w:rsidR="00A85422" w:rsidRPr="00041323">
        <w:rPr>
          <w:rFonts w:ascii="Times New Roman" w:hAnsi="Times New Roman"/>
          <w:b w:val="0"/>
          <w:sz w:val="20"/>
        </w:rPr>
        <w:t xml:space="preserve"> with a need to know </w:t>
      </w:r>
      <w:proofErr w:type="gramStart"/>
      <w:r w:rsidR="002A55F9">
        <w:rPr>
          <w:rFonts w:ascii="Times New Roman" w:hAnsi="Times New Roman"/>
          <w:b w:val="0"/>
          <w:sz w:val="20"/>
        </w:rPr>
        <w:t>in order to</w:t>
      </w:r>
      <w:proofErr w:type="gramEnd"/>
      <w:r w:rsidR="002A55F9">
        <w:rPr>
          <w:rFonts w:ascii="Times New Roman" w:hAnsi="Times New Roman"/>
          <w:b w:val="0"/>
          <w:sz w:val="20"/>
        </w:rPr>
        <w:t xml:space="preserve"> provide</w:t>
      </w:r>
      <w:r w:rsidR="00A85422" w:rsidRPr="00041323">
        <w:rPr>
          <w:rFonts w:ascii="Times New Roman" w:hAnsi="Times New Roman"/>
          <w:b w:val="0"/>
          <w:sz w:val="20"/>
        </w:rPr>
        <w:t xml:space="preserve"> the </w:t>
      </w:r>
      <w:r w:rsidR="008610FA">
        <w:rPr>
          <w:rFonts w:ascii="Times New Roman" w:hAnsi="Times New Roman"/>
          <w:b w:val="0"/>
          <w:sz w:val="20"/>
        </w:rPr>
        <w:t>Work</w:t>
      </w:r>
      <w:r w:rsidR="00A85422" w:rsidRPr="00041323">
        <w:rPr>
          <w:rFonts w:ascii="Times New Roman" w:hAnsi="Times New Roman"/>
          <w:b w:val="0"/>
          <w:sz w:val="20"/>
        </w:rPr>
        <w:t xml:space="preserve"> hereunder </w:t>
      </w:r>
      <w:r w:rsidR="00382D44" w:rsidRPr="00041323">
        <w:rPr>
          <w:rFonts w:ascii="Times New Roman" w:hAnsi="Times New Roman"/>
          <w:b w:val="0"/>
          <w:sz w:val="20"/>
        </w:rPr>
        <w:t xml:space="preserve">and </w:t>
      </w:r>
      <w:r w:rsidR="00A85422" w:rsidRPr="00041323">
        <w:rPr>
          <w:rFonts w:ascii="Times New Roman" w:hAnsi="Times New Roman"/>
          <w:b w:val="0"/>
          <w:sz w:val="20"/>
        </w:rPr>
        <w:t xml:space="preserve">who have executed a confidentiality agreement with </w:t>
      </w:r>
      <w:r w:rsidR="008B0A96" w:rsidRPr="00041323">
        <w:rPr>
          <w:rFonts w:ascii="Times New Roman" w:hAnsi="Times New Roman"/>
          <w:b w:val="0"/>
          <w:sz w:val="20"/>
        </w:rPr>
        <w:t>Contractor</w:t>
      </w:r>
      <w:r w:rsidR="00A85422" w:rsidRPr="00041323">
        <w:rPr>
          <w:rFonts w:ascii="Times New Roman" w:hAnsi="Times New Roman"/>
          <w:b w:val="0"/>
          <w:sz w:val="20"/>
        </w:rPr>
        <w:t xml:space="preserve"> at least as protective as the provisions of this Section </w:t>
      </w:r>
      <w:r w:rsidR="00382D44" w:rsidRPr="00041323">
        <w:rPr>
          <w:rFonts w:ascii="Times New Roman" w:hAnsi="Times New Roman"/>
          <w:b w:val="0"/>
          <w:sz w:val="20"/>
        </w:rPr>
        <w:t>5</w:t>
      </w:r>
      <w:r w:rsidR="00A85422" w:rsidRPr="00041323">
        <w:rPr>
          <w:rFonts w:ascii="Times New Roman" w:hAnsi="Times New Roman"/>
          <w:b w:val="0"/>
          <w:sz w:val="20"/>
        </w:rPr>
        <w:t xml:space="preserve">. The provisions of this Section </w:t>
      </w:r>
      <w:r w:rsidR="00382D44" w:rsidRPr="00041323">
        <w:rPr>
          <w:rFonts w:ascii="Times New Roman" w:hAnsi="Times New Roman"/>
          <w:b w:val="0"/>
          <w:sz w:val="20"/>
        </w:rPr>
        <w:t>5</w:t>
      </w:r>
      <w:r w:rsidR="00A85422" w:rsidRPr="00041323">
        <w:rPr>
          <w:rFonts w:ascii="Times New Roman" w:hAnsi="Times New Roman"/>
          <w:b w:val="0"/>
          <w:sz w:val="20"/>
        </w:rPr>
        <w:t xml:space="preserve"> shall survive beyond the expiration or termination of this Agreement. </w:t>
      </w:r>
      <w:r w:rsidR="008B0A96" w:rsidRPr="00041323">
        <w:rPr>
          <w:rFonts w:ascii="Times New Roman" w:hAnsi="Times New Roman"/>
          <w:b w:val="0"/>
          <w:sz w:val="20"/>
        </w:rPr>
        <w:t>Contractor</w:t>
      </w:r>
      <w:r w:rsidR="00A85422" w:rsidRPr="00041323">
        <w:rPr>
          <w:rFonts w:ascii="Times New Roman" w:hAnsi="Times New Roman"/>
          <w:b w:val="0"/>
          <w:sz w:val="20"/>
        </w:rPr>
        <w:t xml:space="preserve"> will protect the Confidential Information from unauthorized use, access, or disclosure in the same manner as </w:t>
      </w:r>
      <w:r w:rsidR="008B0A96" w:rsidRPr="00041323">
        <w:rPr>
          <w:rFonts w:ascii="Times New Roman" w:hAnsi="Times New Roman"/>
          <w:b w:val="0"/>
          <w:sz w:val="20"/>
        </w:rPr>
        <w:t>Contractor</w:t>
      </w:r>
      <w:r w:rsidR="00A85422" w:rsidRPr="00041323">
        <w:rPr>
          <w:rFonts w:ascii="Times New Roman" w:hAnsi="Times New Roman"/>
          <w:b w:val="0"/>
          <w:sz w:val="20"/>
        </w:rPr>
        <w:t xml:space="preserve"> protects its own confidential or proprietary information of a similar nature, and with no less than reasonable care and industry-standard care.</w:t>
      </w:r>
      <w:r w:rsidRPr="00041323">
        <w:rPr>
          <w:rFonts w:ascii="Times New Roman" w:hAnsi="Times New Roman"/>
          <w:b w:val="0"/>
          <w:sz w:val="20"/>
        </w:rPr>
        <w:t xml:space="preserve"> The JBE owns all right, </w:t>
      </w:r>
      <w:proofErr w:type="gramStart"/>
      <w:r w:rsidRPr="00041323">
        <w:rPr>
          <w:rFonts w:ascii="Times New Roman" w:hAnsi="Times New Roman"/>
          <w:b w:val="0"/>
          <w:sz w:val="20"/>
        </w:rPr>
        <w:t>title</w:t>
      </w:r>
      <w:proofErr w:type="gramEnd"/>
      <w:r w:rsidRPr="00041323">
        <w:rPr>
          <w:rFonts w:ascii="Times New Roman" w:hAnsi="Times New Roman"/>
          <w:b w:val="0"/>
          <w:sz w:val="20"/>
        </w:rPr>
        <w:t xml:space="preserve"> and interest in the Confidential Information.</w:t>
      </w:r>
      <w:r w:rsidR="001734A4" w:rsidRPr="00041323">
        <w:rPr>
          <w:rFonts w:ascii="Times New Roman" w:hAnsi="Times New Roman"/>
          <w:b w:val="0"/>
          <w:sz w:val="20"/>
        </w:rPr>
        <w:t xml:space="preserve"> </w:t>
      </w:r>
      <w:r w:rsidR="008B0A96" w:rsidRPr="00041323">
        <w:rPr>
          <w:rFonts w:ascii="Times New Roman" w:hAnsi="Times New Roman"/>
          <w:b w:val="0"/>
          <w:sz w:val="20"/>
        </w:rPr>
        <w:t>Contractor</w:t>
      </w:r>
      <w:r w:rsidR="001734A4" w:rsidRPr="00041323">
        <w:rPr>
          <w:rFonts w:ascii="Times New Roman" w:hAnsi="Times New Roman"/>
          <w:b w:val="0"/>
          <w:sz w:val="20"/>
        </w:rPr>
        <w:t xml:space="preserve"> will notify the JBE promptly upon learning of any unauthorized disclosure or use of Confidential Information and will cooperate fully with the JBE to protect such Confidential Information.</w:t>
      </w:r>
      <w:r w:rsidR="00DB3230">
        <w:rPr>
          <w:rFonts w:ascii="Times New Roman" w:hAnsi="Times New Roman"/>
          <w:b w:val="0"/>
          <w:sz w:val="20"/>
        </w:rPr>
        <w:t xml:space="preserve"> </w:t>
      </w:r>
      <w:r w:rsidR="00C61029">
        <w:rPr>
          <w:rFonts w:ascii="Times New Roman" w:hAnsi="Times New Roman"/>
          <w:b w:val="0"/>
          <w:sz w:val="20"/>
        </w:rPr>
        <w:t>Notwithstanding any provision to the contrary, Contractor will keep all Personal Information confidential</w:t>
      </w:r>
      <w:r w:rsidR="00007830">
        <w:rPr>
          <w:rFonts w:ascii="Times New Roman" w:hAnsi="Times New Roman"/>
          <w:b w:val="0"/>
          <w:sz w:val="20"/>
        </w:rPr>
        <w:t>, unless otherwise authorized by the JBE in writing</w:t>
      </w:r>
      <w:r w:rsidR="00C61029">
        <w:rPr>
          <w:rFonts w:ascii="Times New Roman" w:hAnsi="Times New Roman"/>
          <w:b w:val="0"/>
          <w:sz w:val="20"/>
        </w:rPr>
        <w:t xml:space="preserve">. </w:t>
      </w:r>
    </w:p>
    <w:p w14:paraId="30B3C312" w14:textId="77777777" w:rsidR="00391403" w:rsidRPr="00303BCF" w:rsidRDefault="002E56A0" w:rsidP="00AD7C2B">
      <w:pPr>
        <w:pStyle w:val="Heading3"/>
        <w:keepNext w:val="0"/>
        <w:widowControl w:val="0"/>
        <w:numPr>
          <w:ilvl w:val="1"/>
          <w:numId w:val="36"/>
        </w:numPr>
        <w:spacing w:before="120" w:after="120" w:line="240" w:lineRule="auto"/>
        <w:ind w:left="0" w:firstLine="720"/>
        <w:rPr>
          <w:rFonts w:ascii="Times New Roman" w:hAnsi="Times New Roman"/>
          <w:sz w:val="20"/>
        </w:rPr>
      </w:pPr>
      <w:r w:rsidRPr="00594F71">
        <w:rPr>
          <w:rFonts w:ascii="Times New Roman" w:hAnsi="Times New Roman"/>
          <w:b w:val="0"/>
          <w:sz w:val="20"/>
          <w:u w:val="single"/>
        </w:rPr>
        <w:t>Removal; Return</w:t>
      </w:r>
      <w:r w:rsidRPr="00594F71">
        <w:rPr>
          <w:rFonts w:ascii="Times New Roman" w:hAnsi="Times New Roman"/>
          <w:b w:val="0"/>
          <w:sz w:val="20"/>
        </w:rPr>
        <w:t>.</w:t>
      </w:r>
      <w:r w:rsidRPr="00303BCF">
        <w:rPr>
          <w:rFonts w:ascii="Times New Roman" w:hAnsi="Times New Roman"/>
          <w:sz w:val="20"/>
        </w:rPr>
        <w:t xml:space="preserve">  </w:t>
      </w:r>
      <w:r w:rsidR="008B0A96" w:rsidRPr="00041323">
        <w:rPr>
          <w:rFonts w:ascii="Times New Roman" w:hAnsi="Times New Roman"/>
          <w:b w:val="0"/>
          <w:sz w:val="20"/>
        </w:rPr>
        <w:t>Contractor</w:t>
      </w:r>
      <w:r w:rsidRPr="00041323">
        <w:rPr>
          <w:rFonts w:ascii="Times New Roman" w:hAnsi="Times New Roman"/>
          <w:b w:val="0"/>
          <w:sz w:val="20"/>
        </w:rPr>
        <w:t xml:space="preserve"> will not remove any Confidential Information from </w:t>
      </w:r>
      <w:r w:rsidR="001A3ECF" w:rsidRPr="00041323">
        <w:rPr>
          <w:rFonts w:ascii="Times New Roman" w:hAnsi="Times New Roman"/>
          <w:b w:val="0"/>
          <w:sz w:val="20"/>
        </w:rPr>
        <w:t>Judicial Branch Entities</w:t>
      </w:r>
      <w:r w:rsidR="00BD123C" w:rsidRPr="00041323">
        <w:rPr>
          <w:rFonts w:ascii="Times New Roman" w:hAnsi="Times New Roman"/>
          <w:b w:val="0"/>
          <w:sz w:val="20"/>
        </w:rPr>
        <w:t>’</w:t>
      </w:r>
      <w:r w:rsidRPr="00041323">
        <w:rPr>
          <w:rFonts w:ascii="Times New Roman" w:hAnsi="Times New Roman"/>
          <w:b w:val="0"/>
          <w:sz w:val="20"/>
        </w:rPr>
        <w:t xml:space="preserve"> facilities or premises without the JBE</w:t>
      </w:r>
      <w:r w:rsidR="00382D44" w:rsidRPr="00041323">
        <w:rPr>
          <w:rFonts w:ascii="Times New Roman" w:hAnsi="Times New Roman"/>
          <w:b w:val="0"/>
          <w:sz w:val="20"/>
        </w:rPr>
        <w:t>’</w:t>
      </w:r>
      <w:r w:rsidRPr="00041323">
        <w:rPr>
          <w:rFonts w:ascii="Times New Roman" w:hAnsi="Times New Roman"/>
          <w:b w:val="0"/>
          <w:sz w:val="20"/>
        </w:rPr>
        <w:t xml:space="preserve">s express prior written consent. Upon the JBE’s request and upon any termination or expiration of this Agreement, </w:t>
      </w:r>
      <w:r w:rsidR="008B0A96" w:rsidRPr="00041323">
        <w:rPr>
          <w:rFonts w:ascii="Times New Roman" w:hAnsi="Times New Roman"/>
          <w:b w:val="0"/>
          <w:sz w:val="20"/>
        </w:rPr>
        <w:t>Contractor</w:t>
      </w:r>
      <w:r w:rsidRPr="00041323">
        <w:rPr>
          <w:rFonts w:ascii="Times New Roman" w:hAnsi="Times New Roman"/>
          <w:b w:val="0"/>
          <w:sz w:val="20"/>
        </w:rPr>
        <w:t xml:space="preserve"> will promptly (a) return to the JBE or, if so directed by the JBE, destroy all Confidential Information (in every form and medium), and (b) certify to the JBE in writing that </w:t>
      </w:r>
      <w:r w:rsidR="008B0A96" w:rsidRPr="00041323">
        <w:rPr>
          <w:rFonts w:ascii="Times New Roman" w:hAnsi="Times New Roman"/>
          <w:b w:val="0"/>
          <w:sz w:val="20"/>
        </w:rPr>
        <w:t>Contractor</w:t>
      </w:r>
      <w:r w:rsidRPr="00041323">
        <w:rPr>
          <w:rFonts w:ascii="Times New Roman" w:hAnsi="Times New Roman"/>
          <w:b w:val="0"/>
          <w:sz w:val="20"/>
        </w:rPr>
        <w:t xml:space="preserve"> has fully complied with the foregoing obligations.</w:t>
      </w:r>
    </w:p>
    <w:p w14:paraId="7B4F5B0F" w14:textId="77777777" w:rsidR="00391403" w:rsidRPr="00041323" w:rsidRDefault="002A6960" w:rsidP="00AD7C2B">
      <w:pPr>
        <w:pStyle w:val="Heading3"/>
        <w:keepNext w:val="0"/>
        <w:widowControl w:val="0"/>
        <w:numPr>
          <w:ilvl w:val="1"/>
          <w:numId w:val="36"/>
        </w:numPr>
        <w:spacing w:before="120" w:after="120" w:line="240" w:lineRule="auto"/>
        <w:ind w:left="0" w:firstLine="720"/>
        <w:rPr>
          <w:rFonts w:ascii="Times New Roman" w:hAnsi="Times New Roman"/>
          <w:b w:val="0"/>
          <w:sz w:val="20"/>
        </w:rPr>
      </w:pPr>
      <w:r w:rsidRPr="00594F71">
        <w:rPr>
          <w:rFonts w:ascii="Times New Roman" w:hAnsi="Times New Roman"/>
          <w:b w:val="0"/>
          <w:sz w:val="20"/>
          <w:u w:val="single"/>
        </w:rPr>
        <w:t>Breach of Confidentiality</w:t>
      </w:r>
      <w:r w:rsidRPr="00594F71">
        <w:rPr>
          <w:rFonts w:ascii="Times New Roman" w:hAnsi="Times New Roman"/>
          <w:b w:val="0"/>
          <w:sz w:val="20"/>
        </w:rPr>
        <w:t>.</w:t>
      </w:r>
      <w:r w:rsidRPr="00303BCF">
        <w:rPr>
          <w:rFonts w:ascii="Times New Roman" w:hAnsi="Times New Roman"/>
          <w:sz w:val="20"/>
        </w:rPr>
        <w:t xml:space="preserve">  </w:t>
      </w:r>
      <w:r w:rsidR="008B0A96" w:rsidRPr="00041323">
        <w:rPr>
          <w:rFonts w:ascii="Times New Roman" w:hAnsi="Times New Roman"/>
          <w:b w:val="0"/>
          <w:sz w:val="20"/>
        </w:rPr>
        <w:t>Contractor</w:t>
      </w:r>
      <w:r w:rsidRPr="00041323">
        <w:rPr>
          <w:rFonts w:ascii="Times New Roman" w:hAnsi="Times New Roman"/>
          <w:b w:val="0"/>
          <w:sz w:val="20"/>
        </w:rPr>
        <w:t xml:space="preserve"> acknowledges that</w:t>
      </w:r>
      <w:r w:rsidR="008A2076" w:rsidRPr="00041323">
        <w:rPr>
          <w:rFonts w:ascii="Times New Roman" w:hAnsi="Times New Roman"/>
          <w:b w:val="0"/>
          <w:sz w:val="20"/>
        </w:rPr>
        <w:t xml:space="preserve"> </w:t>
      </w:r>
      <w:r w:rsidRPr="00041323">
        <w:rPr>
          <w:rFonts w:ascii="Times New Roman" w:hAnsi="Times New Roman"/>
          <w:b w:val="0"/>
          <w:sz w:val="20"/>
        </w:rPr>
        <w:t xml:space="preserve">there can be no adequate remedy at law for any breach of </w:t>
      </w:r>
      <w:r w:rsidR="008B0A96" w:rsidRPr="00041323">
        <w:rPr>
          <w:rFonts w:ascii="Times New Roman" w:hAnsi="Times New Roman"/>
          <w:b w:val="0"/>
          <w:sz w:val="20"/>
        </w:rPr>
        <w:t>Contractor</w:t>
      </w:r>
      <w:r w:rsidRPr="00041323">
        <w:rPr>
          <w:rFonts w:ascii="Times New Roman" w:hAnsi="Times New Roman"/>
          <w:b w:val="0"/>
          <w:sz w:val="20"/>
        </w:rPr>
        <w:t xml:space="preserve">’s obligations hereunder, that any such breach will likely result in irreparable harm, and therefore, that upon any breach or threatened breach of the confidentiality obligations, the </w:t>
      </w:r>
      <w:r w:rsidR="00D27D61" w:rsidRPr="00041323">
        <w:rPr>
          <w:rFonts w:ascii="Times New Roman" w:hAnsi="Times New Roman"/>
          <w:b w:val="0"/>
          <w:sz w:val="20"/>
        </w:rPr>
        <w:t>JBE</w:t>
      </w:r>
      <w:r w:rsidRPr="00041323">
        <w:rPr>
          <w:rFonts w:ascii="Times New Roman" w:hAnsi="Times New Roman"/>
          <w:b w:val="0"/>
          <w:sz w:val="20"/>
        </w:rPr>
        <w:t xml:space="preserve"> shall be entitled to appropriate equitable relief, without the requirement of posting a bond, in addition to its other remedies at law.</w:t>
      </w:r>
    </w:p>
    <w:p w14:paraId="2E654044" w14:textId="77777777" w:rsidR="00391403" w:rsidRPr="00303BCF" w:rsidRDefault="007F3B58" w:rsidP="00AD7C2B">
      <w:pPr>
        <w:pStyle w:val="ListParagraph"/>
        <w:widowControl w:val="0"/>
        <w:numPr>
          <w:ilvl w:val="0"/>
          <w:numId w:val="36"/>
        </w:numPr>
        <w:spacing w:before="120" w:after="120" w:line="240" w:lineRule="auto"/>
        <w:ind w:left="720" w:hanging="720"/>
        <w:rPr>
          <w:rFonts w:ascii="Times New Roman" w:hAnsi="Times New Roman"/>
          <w:b/>
          <w:sz w:val="20"/>
        </w:rPr>
      </w:pPr>
      <w:r w:rsidRPr="00303BCF">
        <w:rPr>
          <w:rFonts w:ascii="Times New Roman" w:hAnsi="Times New Roman"/>
          <w:b/>
          <w:sz w:val="20"/>
        </w:rPr>
        <w:t>Indemnification.</w:t>
      </w:r>
    </w:p>
    <w:p w14:paraId="7D5F473E" w14:textId="5C4164F1" w:rsidR="00391403" w:rsidRPr="00303BCF" w:rsidRDefault="00873C10" w:rsidP="00AD7C2B">
      <w:pPr>
        <w:pStyle w:val="Heading3"/>
        <w:keepNext w:val="0"/>
        <w:widowControl w:val="0"/>
        <w:numPr>
          <w:ilvl w:val="1"/>
          <w:numId w:val="36"/>
        </w:numPr>
        <w:spacing w:before="120" w:after="0" w:line="240" w:lineRule="auto"/>
        <w:ind w:left="0" w:firstLine="720"/>
        <w:rPr>
          <w:rFonts w:ascii="Times New Roman" w:hAnsi="Times New Roman"/>
          <w:sz w:val="20"/>
        </w:rPr>
      </w:pPr>
      <w:bookmarkStart w:id="91" w:name="_Ref65518147"/>
      <w:r w:rsidRPr="00594F71">
        <w:rPr>
          <w:rFonts w:ascii="Times New Roman" w:hAnsi="Times New Roman"/>
          <w:b w:val="0"/>
          <w:sz w:val="20"/>
          <w:u w:val="single"/>
        </w:rPr>
        <w:t>General Indemnity</w:t>
      </w:r>
      <w:r w:rsidRPr="00594F71">
        <w:rPr>
          <w:rFonts w:ascii="Times New Roman" w:hAnsi="Times New Roman"/>
          <w:b w:val="0"/>
          <w:sz w:val="20"/>
        </w:rPr>
        <w:t>.</w:t>
      </w:r>
      <w:r w:rsidRPr="00303BCF">
        <w:rPr>
          <w:rFonts w:ascii="Times New Roman" w:hAnsi="Times New Roman"/>
          <w:sz w:val="20"/>
        </w:rPr>
        <w:t xml:space="preserve"> </w:t>
      </w:r>
      <w:r w:rsidR="002A6960" w:rsidRPr="00041323">
        <w:rPr>
          <w:rFonts w:ascii="Times New Roman" w:hAnsi="Times New Roman"/>
          <w:b w:val="0"/>
          <w:sz w:val="20"/>
        </w:rPr>
        <w:t>Contractor shall indemnify, defend (with counsel satisfactory to the JBE)</w:t>
      </w:r>
      <w:r w:rsidR="00C751AD" w:rsidRPr="00041323">
        <w:rPr>
          <w:rFonts w:ascii="Times New Roman" w:hAnsi="Times New Roman"/>
          <w:b w:val="0"/>
          <w:sz w:val="20"/>
        </w:rPr>
        <w:t>, and hold harmless</w:t>
      </w:r>
      <w:r w:rsidR="002A6960" w:rsidRPr="00041323">
        <w:rPr>
          <w:rFonts w:ascii="Times New Roman" w:hAnsi="Times New Roman"/>
          <w:b w:val="0"/>
          <w:sz w:val="20"/>
        </w:rPr>
        <w:t xml:space="preserve"> Judicial Branch Entities and Judicial Branch Personnel against all </w:t>
      </w:r>
      <w:r w:rsidR="00F01955" w:rsidRPr="00041323">
        <w:rPr>
          <w:rFonts w:ascii="Times New Roman" w:hAnsi="Times New Roman"/>
          <w:b w:val="0"/>
          <w:sz w:val="20"/>
        </w:rPr>
        <w:t>C</w:t>
      </w:r>
      <w:r w:rsidR="002A6960" w:rsidRPr="00041323">
        <w:rPr>
          <w:rFonts w:ascii="Times New Roman" w:hAnsi="Times New Roman"/>
          <w:b w:val="0"/>
          <w:sz w:val="20"/>
        </w:rPr>
        <w:t>laims founded upon</w:t>
      </w:r>
      <w:r w:rsidR="007D46CF">
        <w:rPr>
          <w:rFonts w:ascii="Times New Roman" w:hAnsi="Times New Roman"/>
          <w:b w:val="0"/>
          <w:sz w:val="20"/>
        </w:rPr>
        <w:t xml:space="preserve"> or that arise out of or in connection with</w:t>
      </w:r>
      <w:r w:rsidR="00B469B1" w:rsidRPr="00041323">
        <w:rPr>
          <w:rFonts w:ascii="Times New Roman" w:hAnsi="Times New Roman"/>
          <w:b w:val="0"/>
          <w:sz w:val="20"/>
        </w:rPr>
        <w:t>:</w:t>
      </w:r>
      <w:r w:rsidR="002A6960" w:rsidRPr="00041323">
        <w:rPr>
          <w:rFonts w:ascii="Times New Roman" w:hAnsi="Times New Roman"/>
          <w:b w:val="0"/>
          <w:sz w:val="20"/>
        </w:rPr>
        <w:t xml:space="preserve"> (</w:t>
      </w:r>
      <w:proofErr w:type="spellStart"/>
      <w:r w:rsidR="002A6960" w:rsidRPr="00041323">
        <w:rPr>
          <w:rFonts w:ascii="Times New Roman" w:hAnsi="Times New Roman"/>
          <w:b w:val="0"/>
          <w:sz w:val="20"/>
        </w:rPr>
        <w:t>i</w:t>
      </w:r>
      <w:proofErr w:type="spellEnd"/>
      <w:r w:rsidR="002A6960" w:rsidRPr="00041323">
        <w:rPr>
          <w:rFonts w:ascii="Times New Roman" w:hAnsi="Times New Roman"/>
          <w:b w:val="0"/>
          <w:sz w:val="20"/>
        </w:rPr>
        <w:t xml:space="preserve">) Contractor’s </w:t>
      </w:r>
      <w:r w:rsidR="00907246">
        <w:rPr>
          <w:rFonts w:ascii="Times New Roman" w:hAnsi="Times New Roman"/>
          <w:b w:val="0"/>
          <w:sz w:val="20"/>
        </w:rPr>
        <w:t>provision</w:t>
      </w:r>
      <w:r w:rsidR="00907246" w:rsidRPr="00041323">
        <w:rPr>
          <w:rFonts w:ascii="Times New Roman" w:hAnsi="Times New Roman"/>
          <w:b w:val="0"/>
          <w:sz w:val="20"/>
        </w:rPr>
        <w:t xml:space="preserve"> </w:t>
      </w:r>
      <w:r w:rsidR="002A6960" w:rsidRPr="00041323">
        <w:rPr>
          <w:rFonts w:ascii="Times New Roman" w:hAnsi="Times New Roman"/>
          <w:b w:val="0"/>
          <w:sz w:val="20"/>
        </w:rPr>
        <w:t xml:space="preserve">of, or failure to </w:t>
      </w:r>
      <w:r w:rsidR="00907246">
        <w:rPr>
          <w:rFonts w:ascii="Times New Roman" w:hAnsi="Times New Roman"/>
          <w:b w:val="0"/>
          <w:sz w:val="20"/>
        </w:rPr>
        <w:t>provide</w:t>
      </w:r>
      <w:r w:rsidR="002A6960" w:rsidRPr="00041323">
        <w:rPr>
          <w:rFonts w:ascii="Times New Roman" w:hAnsi="Times New Roman"/>
          <w:b w:val="0"/>
          <w:sz w:val="20"/>
        </w:rPr>
        <w:t xml:space="preserve">, the </w:t>
      </w:r>
      <w:r w:rsidR="008610FA">
        <w:rPr>
          <w:rFonts w:ascii="Times New Roman" w:hAnsi="Times New Roman"/>
          <w:b w:val="0"/>
          <w:sz w:val="20"/>
        </w:rPr>
        <w:t>Work</w:t>
      </w:r>
      <w:r w:rsidR="002A6960" w:rsidRPr="00041323">
        <w:rPr>
          <w:rFonts w:ascii="Times New Roman" w:hAnsi="Times New Roman"/>
          <w:b w:val="0"/>
          <w:sz w:val="20"/>
        </w:rPr>
        <w:t xml:space="preserve"> (ii) any other breach by Contractor </w:t>
      </w:r>
      <w:r w:rsidR="004276EA" w:rsidRPr="00041323">
        <w:rPr>
          <w:rFonts w:ascii="Times New Roman" w:hAnsi="Times New Roman"/>
          <w:b w:val="0"/>
          <w:sz w:val="20"/>
        </w:rPr>
        <w:t xml:space="preserve">under </w:t>
      </w:r>
      <w:r w:rsidR="002A6960" w:rsidRPr="00041323">
        <w:rPr>
          <w:rFonts w:ascii="Times New Roman" w:hAnsi="Times New Roman"/>
          <w:b w:val="0"/>
          <w:sz w:val="20"/>
        </w:rPr>
        <w:t>this Agreement</w:t>
      </w:r>
      <w:r w:rsidR="00C751AD" w:rsidRPr="00041323">
        <w:rPr>
          <w:rFonts w:ascii="Times New Roman" w:hAnsi="Times New Roman"/>
          <w:b w:val="0"/>
          <w:sz w:val="20"/>
        </w:rPr>
        <w:t xml:space="preserve">; or (iii) </w:t>
      </w:r>
      <w:r w:rsidR="001A7255" w:rsidRPr="00041323">
        <w:rPr>
          <w:rFonts w:ascii="Times New Roman" w:hAnsi="Times New Roman"/>
          <w:b w:val="0"/>
          <w:sz w:val="20"/>
        </w:rPr>
        <w:t>Third Party</w:t>
      </w:r>
      <w:r w:rsidR="00C751AD" w:rsidRPr="00041323">
        <w:rPr>
          <w:rFonts w:ascii="Times New Roman" w:hAnsi="Times New Roman"/>
          <w:b w:val="0"/>
          <w:sz w:val="20"/>
        </w:rPr>
        <w:t xml:space="preserve"> </w:t>
      </w:r>
      <w:r w:rsidR="004276EA" w:rsidRPr="00041323">
        <w:rPr>
          <w:rFonts w:ascii="Times New Roman" w:hAnsi="Times New Roman"/>
          <w:b w:val="0"/>
          <w:sz w:val="20"/>
        </w:rPr>
        <w:t>C</w:t>
      </w:r>
      <w:r w:rsidR="00C751AD" w:rsidRPr="00041323">
        <w:rPr>
          <w:rFonts w:ascii="Times New Roman" w:hAnsi="Times New Roman"/>
          <w:b w:val="0"/>
          <w:sz w:val="20"/>
        </w:rPr>
        <w:t xml:space="preserve">laims </w:t>
      </w:r>
      <w:r w:rsidR="004276EA" w:rsidRPr="00041323">
        <w:rPr>
          <w:rFonts w:ascii="Times New Roman" w:hAnsi="Times New Roman"/>
          <w:b w:val="0"/>
          <w:sz w:val="20"/>
        </w:rPr>
        <w:t xml:space="preserve">relating to </w:t>
      </w:r>
      <w:r w:rsidR="00C751AD" w:rsidRPr="00041323">
        <w:rPr>
          <w:rFonts w:ascii="Times New Roman" w:hAnsi="Times New Roman"/>
          <w:b w:val="0"/>
          <w:sz w:val="20"/>
        </w:rPr>
        <w:t xml:space="preserve">infringement or misappropriation of any Intellectual Property Right by </w:t>
      </w:r>
      <w:r w:rsidR="008B0A96" w:rsidRPr="00041323">
        <w:rPr>
          <w:rFonts w:ascii="Times New Roman" w:hAnsi="Times New Roman"/>
          <w:b w:val="0"/>
          <w:sz w:val="20"/>
        </w:rPr>
        <w:t>Contractor</w:t>
      </w:r>
      <w:r w:rsidR="00A83621" w:rsidRPr="00041323">
        <w:rPr>
          <w:rFonts w:ascii="Times New Roman" w:hAnsi="Times New Roman"/>
          <w:b w:val="0"/>
          <w:sz w:val="20"/>
        </w:rPr>
        <w:t xml:space="preserve"> or</w:t>
      </w:r>
      <w:r w:rsidR="00181371" w:rsidRPr="00041323">
        <w:rPr>
          <w:rFonts w:ascii="Times New Roman" w:hAnsi="Times New Roman"/>
          <w:b w:val="0"/>
          <w:sz w:val="20"/>
        </w:rPr>
        <w:t xml:space="preserve"> </w:t>
      </w:r>
      <w:r w:rsidR="00C751AD" w:rsidRPr="00041323">
        <w:rPr>
          <w:rFonts w:ascii="Times New Roman" w:hAnsi="Times New Roman"/>
          <w:b w:val="0"/>
          <w:sz w:val="20"/>
        </w:rPr>
        <w:t xml:space="preserve">the </w:t>
      </w:r>
      <w:r w:rsidR="00B75B2D">
        <w:rPr>
          <w:rFonts w:ascii="Times New Roman" w:hAnsi="Times New Roman"/>
          <w:b w:val="0"/>
          <w:sz w:val="20"/>
        </w:rPr>
        <w:t xml:space="preserve">Work, including </w:t>
      </w:r>
      <w:r w:rsidR="00C751AD" w:rsidRPr="00041323">
        <w:rPr>
          <w:rFonts w:ascii="Times New Roman" w:hAnsi="Times New Roman"/>
          <w:b w:val="0"/>
          <w:sz w:val="20"/>
        </w:rPr>
        <w:t xml:space="preserve">software, </w:t>
      </w:r>
      <w:r w:rsidR="00B75B2D">
        <w:rPr>
          <w:rFonts w:ascii="Times New Roman" w:hAnsi="Times New Roman"/>
          <w:b w:val="0"/>
          <w:sz w:val="20"/>
        </w:rPr>
        <w:t xml:space="preserve">services, </w:t>
      </w:r>
      <w:r w:rsidR="00C751AD" w:rsidRPr="00041323">
        <w:rPr>
          <w:rFonts w:ascii="Times New Roman" w:hAnsi="Times New Roman"/>
          <w:b w:val="0"/>
          <w:sz w:val="20"/>
        </w:rPr>
        <w:t>systems</w:t>
      </w:r>
      <w:r w:rsidR="00BE6B1A">
        <w:rPr>
          <w:rFonts w:ascii="Times New Roman" w:hAnsi="Times New Roman"/>
          <w:b w:val="0"/>
          <w:sz w:val="20"/>
        </w:rPr>
        <w:t>, equipment</w:t>
      </w:r>
      <w:r w:rsidR="00B75B2D">
        <w:rPr>
          <w:rFonts w:ascii="Times New Roman" w:hAnsi="Times New Roman"/>
          <w:b w:val="0"/>
          <w:sz w:val="20"/>
        </w:rPr>
        <w:t>,</w:t>
      </w:r>
      <w:r w:rsidR="00C751AD" w:rsidRPr="00041323">
        <w:rPr>
          <w:rFonts w:ascii="Times New Roman" w:hAnsi="Times New Roman"/>
          <w:b w:val="0"/>
          <w:sz w:val="20"/>
        </w:rPr>
        <w:t xml:space="preserve"> or other </w:t>
      </w:r>
      <w:r w:rsidR="00167591">
        <w:rPr>
          <w:rFonts w:ascii="Times New Roman" w:hAnsi="Times New Roman"/>
          <w:b w:val="0"/>
          <w:sz w:val="20"/>
        </w:rPr>
        <w:t>M</w:t>
      </w:r>
      <w:r w:rsidR="00B75B2D">
        <w:rPr>
          <w:rFonts w:ascii="Times New Roman" w:hAnsi="Times New Roman"/>
          <w:b w:val="0"/>
          <w:sz w:val="20"/>
        </w:rPr>
        <w:t xml:space="preserve">aterials </w:t>
      </w:r>
      <w:r w:rsidR="00C751AD" w:rsidRPr="00041323">
        <w:rPr>
          <w:rFonts w:ascii="Times New Roman" w:hAnsi="Times New Roman"/>
          <w:b w:val="0"/>
          <w:sz w:val="20"/>
        </w:rPr>
        <w:t xml:space="preserve">provided by </w:t>
      </w:r>
      <w:r w:rsidR="008B0A96" w:rsidRPr="00041323">
        <w:rPr>
          <w:rFonts w:ascii="Times New Roman" w:hAnsi="Times New Roman"/>
          <w:b w:val="0"/>
          <w:sz w:val="20"/>
        </w:rPr>
        <w:t>Contractor</w:t>
      </w:r>
      <w:r w:rsidR="00C751AD" w:rsidRPr="00041323">
        <w:rPr>
          <w:rFonts w:ascii="Times New Roman" w:hAnsi="Times New Roman"/>
          <w:b w:val="0"/>
          <w:sz w:val="20"/>
        </w:rPr>
        <w:t xml:space="preserve"> or </w:t>
      </w:r>
      <w:r w:rsidR="008B0A96" w:rsidRPr="00041323">
        <w:rPr>
          <w:rFonts w:ascii="Times New Roman" w:hAnsi="Times New Roman"/>
          <w:b w:val="0"/>
          <w:sz w:val="20"/>
        </w:rPr>
        <w:t>Subcontractor</w:t>
      </w:r>
      <w:r w:rsidR="00C751AD" w:rsidRPr="00041323">
        <w:rPr>
          <w:rFonts w:ascii="Times New Roman" w:hAnsi="Times New Roman"/>
          <w:b w:val="0"/>
          <w:sz w:val="20"/>
        </w:rPr>
        <w:t xml:space="preserve">s to </w:t>
      </w:r>
      <w:r w:rsidR="001A3ECF" w:rsidRPr="00041323">
        <w:rPr>
          <w:rFonts w:ascii="Times New Roman" w:hAnsi="Times New Roman"/>
          <w:b w:val="0"/>
          <w:sz w:val="20"/>
        </w:rPr>
        <w:t>Judicial Branch Entities</w:t>
      </w:r>
      <w:r w:rsidR="00C751AD" w:rsidRPr="00041323">
        <w:rPr>
          <w:rFonts w:ascii="Times New Roman" w:hAnsi="Times New Roman"/>
          <w:b w:val="0"/>
          <w:sz w:val="20"/>
        </w:rPr>
        <w:t xml:space="preserve"> (collectively, the “Covered Items”)</w:t>
      </w:r>
      <w:r w:rsidR="002A6960" w:rsidRPr="00041323">
        <w:rPr>
          <w:rFonts w:ascii="Times New Roman" w:hAnsi="Times New Roman"/>
          <w:b w:val="0"/>
          <w:sz w:val="20"/>
        </w:rPr>
        <w:t>.</w:t>
      </w:r>
      <w:r w:rsidR="00145B12" w:rsidRPr="00041323">
        <w:rPr>
          <w:rFonts w:ascii="Times New Roman" w:hAnsi="Times New Roman"/>
          <w:b w:val="0"/>
          <w:sz w:val="20"/>
        </w:rPr>
        <w:t xml:space="preserve"> </w:t>
      </w:r>
      <w:r w:rsidR="008B0A96" w:rsidRPr="00041323">
        <w:rPr>
          <w:rFonts w:ascii="Times New Roman" w:hAnsi="Times New Roman"/>
          <w:b w:val="0"/>
          <w:sz w:val="20"/>
        </w:rPr>
        <w:t>Contractor</w:t>
      </w:r>
      <w:r w:rsidR="00145B12" w:rsidRPr="00041323">
        <w:rPr>
          <w:rFonts w:ascii="Times New Roman" w:hAnsi="Times New Roman"/>
          <w:b w:val="0"/>
          <w:sz w:val="20"/>
        </w:rPr>
        <w:t xml:space="preserve"> shall not make any admission of liability or other statement on behalf of an indemnified party or enter into any settlement or other agreement which would bind an indemnified party, without the JBE’s prior written consent, which consent shall not be unreasonably withheld; and the JBE shall have the right, at its option and expense, to participate in the defense and/or settlement of a claim through counsel of its own choosing. </w:t>
      </w:r>
      <w:r w:rsidR="002A6960" w:rsidRPr="00041323">
        <w:rPr>
          <w:rFonts w:ascii="Times New Roman" w:hAnsi="Times New Roman"/>
          <w:b w:val="0"/>
          <w:sz w:val="20"/>
        </w:rPr>
        <w:t>Contractor’s duties of indemnification exclude indemnifying a party for that portion of losses and expenses that are finally determined by a reviewing court to have arisen out of the sole negligence or willful misconduct of the indemnified party</w:t>
      </w:r>
      <w:r w:rsidR="009A1B84" w:rsidRPr="00041323">
        <w:rPr>
          <w:rFonts w:ascii="Times New Roman" w:hAnsi="Times New Roman"/>
          <w:b w:val="0"/>
          <w:sz w:val="20"/>
        </w:rPr>
        <w:t>.</w:t>
      </w:r>
    </w:p>
    <w:p w14:paraId="4B3D0DDC" w14:textId="77777777" w:rsidR="00391403" w:rsidRPr="00B81175" w:rsidRDefault="00BD380C" w:rsidP="00AD7C2B">
      <w:pPr>
        <w:pStyle w:val="Heading3"/>
        <w:keepNext w:val="0"/>
        <w:widowControl w:val="0"/>
        <w:numPr>
          <w:ilvl w:val="1"/>
          <w:numId w:val="36"/>
        </w:numPr>
        <w:spacing w:before="120" w:after="120" w:line="240" w:lineRule="auto"/>
        <w:ind w:left="0" w:firstLine="720"/>
        <w:rPr>
          <w:rFonts w:ascii="Times New Roman" w:hAnsi="Times New Roman"/>
          <w:sz w:val="20"/>
        </w:rPr>
      </w:pPr>
      <w:r w:rsidRPr="00594F71">
        <w:rPr>
          <w:rFonts w:ascii="Times New Roman" w:hAnsi="Times New Roman"/>
          <w:b w:val="0"/>
          <w:sz w:val="20"/>
          <w:u w:val="single"/>
        </w:rPr>
        <w:t>Certain Remedies</w:t>
      </w:r>
      <w:r w:rsidRPr="00594F71">
        <w:rPr>
          <w:rFonts w:ascii="Times New Roman" w:hAnsi="Times New Roman"/>
          <w:b w:val="0"/>
          <w:sz w:val="20"/>
        </w:rPr>
        <w:t>.</w:t>
      </w:r>
      <w:r w:rsidRPr="00303BCF">
        <w:rPr>
          <w:rFonts w:ascii="Times New Roman" w:hAnsi="Times New Roman"/>
          <w:sz w:val="20"/>
        </w:rPr>
        <w:t xml:space="preserve"> </w:t>
      </w:r>
      <w:r w:rsidRPr="00041323">
        <w:rPr>
          <w:rFonts w:ascii="Times New Roman" w:hAnsi="Times New Roman"/>
          <w:b w:val="0"/>
          <w:sz w:val="20"/>
        </w:rPr>
        <w:t xml:space="preserve">If any Covered Item provided under this Agreement becomes, or in </w:t>
      </w:r>
      <w:r w:rsidR="008B0A96" w:rsidRPr="00041323">
        <w:rPr>
          <w:rFonts w:ascii="Times New Roman" w:hAnsi="Times New Roman"/>
          <w:b w:val="0"/>
          <w:sz w:val="20"/>
        </w:rPr>
        <w:t>Contractor</w:t>
      </w:r>
      <w:r w:rsidRPr="00041323">
        <w:rPr>
          <w:rFonts w:ascii="Times New Roman" w:hAnsi="Times New Roman"/>
          <w:b w:val="0"/>
          <w:sz w:val="20"/>
        </w:rPr>
        <w:t xml:space="preserve">’s or the JBE’s reasonable opinion is likely to become, the subject of any </w:t>
      </w:r>
      <w:r w:rsidR="00603219" w:rsidRPr="00041323">
        <w:rPr>
          <w:rFonts w:ascii="Times New Roman" w:hAnsi="Times New Roman"/>
          <w:b w:val="0"/>
          <w:sz w:val="20"/>
        </w:rPr>
        <w:t>C</w:t>
      </w:r>
      <w:r w:rsidRPr="00041323">
        <w:rPr>
          <w:rFonts w:ascii="Times New Roman" w:hAnsi="Times New Roman"/>
          <w:b w:val="0"/>
          <w:sz w:val="20"/>
        </w:rPr>
        <w:t xml:space="preserve">laim arising from or alleging infringement, misappropriation or other violation of, or in the event of any adjudication that such Covered Item infringes, misappropriates or otherwise violates any Intellectual Property Right of a </w:t>
      </w:r>
      <w:r w:rsidR="001A7255" w:rsidRPr="00041323">
        <w:rPr>
          <w:rFonts w:ascii="Times New Roman" w:hAnsi="Times New Roman"/>
          <w:b w:val="0"/>
          <w:sz w:val="20"/>
        </w:rPr>
        <w:t>Third Party</w:t>
      </w:r>
      <w:r w:rsidRPr="00041323">
        <w:rPr>
          <w:rFonts w:ascii="Times New Roman" w:hAnsi="Times New Roman"/>
          <w:b w:val="0"/>
          <w:sz w:val="20"/>
        </w:rPr>
        <w:t xml:space="preserve">, </w:t>
      </w:r>
      <w:r w:rsidR="008B0A96" w:rsidRPr="00041323">
        <w:rPr>
          <w:rFonts w:ascii="Times New Roman" w:hAnsi="Times New Roman"/>
          <w:b w:val="0"/>
          <w:sz w:val="20"/>
        </w:rPr>
        <w:t>Contractor</w:t>
      </w:r>
      <w:r w:rsidRPr="00041323">
        <w:rPr>
          <w:rFonts w:ascii="Times New Roman" w:hAnsi="Times New Roman"/>
          <w:b w:val="0"/>
          <w:sz w:val="20"/>
        </w:rPr>
        <w:t xml:space="preserve"> at its own expense shall take the following actions in t</w:t>
      </w:r>
      <w:r w:rsidR="0011134E" w:rsidRPr="00041323">
        <w:rPr>
          <w:rFonts w:ascii="Times New Roman" w:hAnsi="Times New Roman"/>
          <w:b w:val="0"/>
          <w:sz w:val="20"/>
        </w:rPr>
        <w:t xml:space="preserve">he listed order of preference: </w:t>
      </w:r>
      <w:r w:rsidRPr="00041323">
        <w:rPr>
          <w:rFonts w:ascii="Times New Roman" w:hAnsi="Times New Roman"/>
          <w:b w:val="0"/>
          <w:sz w:val="20"/>
        </w:rPr>
        <w:t xml:space="preserve">(a) secure for the </w:t>
      </w:r>
      <w:r w:rsidR="001A3ECF" w:rsidRPr="00041323">
        <w:rPr>
          <w:rFonts w:ascii="Times New Roman" w:hAnsi="Times New Roman"/>
          <w:b w:val="0"/>
          <w:sz w:val="20"/>
        </w:rPr>
        <w:t>Judicial Branch Entities</w:t>
      </w:r>
      <w:r w:rsidR="00145B12" w:rsidRPr="00041323">
        <w:rPr>
          <w:rFonts w:ascii="Times New Roman" w:hAnsi="Times New Roman"/>
          <w:b w:val="0"/>
          <w:sz w:val="20"/>
        </w:rPr>
        <w:t xml:space="preserve"> </w:t>
      </w:r>
      <w:r w:rsidRPr="00041323">
        <w:rPr>
          <w:rFonts w:ascii="Times New Roman" w:hAnsi="Times New Roman"/>
          <w:b w:val="0"/>
          <w:sz w:val="20"/>
        </w:rPr>
        <w:t xml:space="preserve">the right to continue using the applicable </w:t>
      </w:r>
      <w:r w:rsidR="00145B12" w:rsidRPr="00041323">
        <w:rPr>
          <w:rFonts w:ascii="Times New Roman" w:hAnsi="Times New Roman"/>
          <w:b w:val="0"/>
          <w:sz w:val="20"/>
        </w:rPr>
        <w:t>Covered Item</w:t>
      </w:r>
      <w:r w:rsidRPr="00041323">
        <w:rPr>
          <w:rFonts w:ascii="Times New Roman" w:hAnsi="Times New Roman"/>
          <w:b w:val="0"/>
          <w:sz w:val="20"/>
        </w:rPr>
        <w:t xml:space="preserve">; or (b) if commercially reasonable efforts are unavailing, replace or modify the infringing </w:t>
      </w:r>
      <w:r w:rsidR="00145B12" w:rsidRPr="00041323">
        <w:rPr>
          <w:rFonts w:ascii="Times New Roman" w:hAnsi="Times New Roman"/>
          <w:b w:val="0"/>
          <w:sz w:val="20"/>
        </w:rPr>
        <w:t xml:space="preserve">Covered Item </w:t>
      </w:r>
      <w:r w:rsidRPr="00041323">
        <w:rPr>
          <w:rFonts w:ascii="Times New Roman" w:hAnsi="Times New Roman"/>
          <w:b w:val="0"/>
          <w:sz w:val="20"/>
        </w:rPr>
        <w:t xml:space="preserve">to make it </w:t>
      </w:r>
      <w:proofErr w:type="spellStart"/>
      <w:r w:rsidRPr="00041323">
        <w:rPr>
          <w:rFonts w:ascii="Times New Roman" w:hAnsi="Times New Roman"/>
          <w:b w:val="0"/>
          <w:sz w:val="20"/>
        </w:rPr>
        <w:t>noninfringing</w:t>
      </w:r>
      <w:proofErr w:type="spellEnd"/>
      <w:r w:rsidRPr="00041323">
        <w:rPr>
          <w:rFonts w:ascii="Times New Roman" w:hAnsi="Times New Roman"/>
          <w:b w:val="0"/>
          <w:sz w:val="20"/>
        </w:rPr>
        <w:t xml:space="preserve">; provided, however, that such modification or replacement shall not degrade the operation or performance of the </w:t>
      </w:r>
      <w:r w:rsidR="00145B12" w:rsidRPr="00041323">
        <w:rPr>
          <w:rFonts w:ascii="Times New Roman" w:hAnsi="Times New Roman"/>
          <w:b w:val="0"/>
          <w:sz w:val="20"/>
        </w:rPr>
        <w:t>Covered Item.</w:t>
      </w:r>
      <w:r w:rsidR="00145B12" w:rsidRPr="00303BCF">
        <w:rPr>
          <w:rFonts w:ascii="Times New Roman" w:hAnsi="Times New Roman"/>
          <w:sz w:val="20"/>
        </w:rPr>
        <w:t xml:space="preserve"> </w:t>
      </w:r>
      <w:bookmarkStart w:id="92" w:name="_Ref66681749"/>
      <w:bookmarkEnd w:id="91"/>
    </w:p>
    <w:p w14:paraId="00497FFA" w14:textId="2A7206D1" w:rsidR="00432982" w:rsidRPr="00AC28B1" w:rsidRDefault="007F0FEB" w:rsidP="00AD7C2B">
      <w:pPr>
        <w:pStyle w:val="ListParagraph"/>
        <w:numPr>
          <w:ilvl w:val="0"/>
          <w:numId w:val="36"/>
        </w:numPr>
        <w:spacing w:after="120" w:line="240" w:lineRule="auto"/>
        <w:ind w:left="720" w:hanging="720"/>
        <w:rPr>
          <w:rFonts w:ascii="Times New Roman" w:hAnsi="Times New Roman"/>
          <w:b/>
          <w:sz w:val="20"/>
        </w:rPr>
      </w:pPr>
      <w:r w:rsidRPr="00303BCF">
        <w:rPr>
          <w:rFonts w:ascii="Times New Roman" w:hAnsi="Times New Roman"/>
          <w:b/>
          <w:sz w:val="20"/>
        </w:rPr>
        <w:t>Insurance.</w:t>
      </w:r>
      <w:bookmarkEnd w:id="92"/>
      <w:r w:rsidR="00AC28B1">
        <w:rPr>
          <w:rFonts w:ascii="Times New Roman" w:hAnsi="Times New Roman"/>
          <w:b/>
          <w:sz w:val="20"/>
        </w:rPr>
        <w:t xml:space="preserve"> </w:t>
      </w:r>
    </w:p>
    <w:p w14:paraId="1EBF3F23" w14:textId="77777777" w:rsidR="00E573E1" w:rsidRPr="00303BCF" w:rsidRDefault="0054412A" w:rsidP="00AD7C2B">
      <w:pPr>
        <w:pStyle w:val="Heading3"/>
        <w:keepNext w:val="0"/>
        <w:widowControl w:val="0"/>
        <w:numPr>
          <w:ilvl w:val="1"/>
          <w:numId w:val="36"/>
        </w:numPr>
        <w:spacing w:before="120" w:after="120" w:line="240" w:lineRule="auto"/>
        <w:ind w:left="0" w:firstLine="720"/>
        <w:rPr>
          <w:rFonts w:ascii="Times New Roman" w:hAnsi="Times New Roman"/>
          <w:sz w:val="20"/>
        </w:rPr>
      </w:pPr>
      <w:bookmarkStart w:id="93" w:name="_Ref65518680"/>
      <w:r w:rsidRPr="00594F71">
        <w:rPr>
          <w:rFonts w:ascii="Times New Roman" w:hAnsi="Times New Roman"/>
          <w:b w:val="0"/>
          <w:sz w:val="20"/>
          <w:u w:val="single"/>
        </w:rPr>
        <w:t>Basic Coverage</w:t>
      </w:r>
      <w:r w:rsidRPr="00594F71">
        <w:rPr>
          <w:rFonts w:ascii="Times New Roman" w:hAnsi="Times New Roman"/>
          <w:b w:val="0"/>
          <w:sz w:val="20"/>
        </w:rPr>
        <w:t>.</w:t>
      </w:r>
      <w:r w:rsidRPr="00303BCF">
        <w:rPr>
          <w:rFonts w:ascii="Times New Roman" w:hAnsi="Times New Roman"/>
          <w:sz w:val="20"/>
        </w:rPr>
        <w:t xml:space="preserve"> </w:t>
      </w:r>
      <w:r w:rsidRPr="00041323">
        <w:rPr>
          <w:rFonts w:ascii="Times New Roman" w:hAnsi="Times New Roman"/>
          <w:b w:val="0"/>
          <w:sz w:val="20"/>
        </w:rPr>
        <w:t>Contractor shall provide and maintain at Contractor’s expense the following insurance during the Term:</w:t>
      </w:r>
      <w:r w:rsidRPr="00303BCF">
        <w:rPr>
          <w:rFonts w:ascii="Times New Roman" w:hAnsi="Times New Roman"/>
          <w:sz w:val="20"/>
        </w:rPr>
        <w:t xml:space="preserve"> </w:t>
      </w:r>
    </w:p>
    <w:p w14:paraId="29E5E6BA" w14:textId="77777777" w:rsidR="00E573E1" w:rsidRPr="00303BCF" w:rsidRDefault="0054412A" w:rsidP="00AD7C2B">
      <w:pPr>
        <w:pStyle w:val="Heading3"/>
        <w:keepNext w:val="0"/>
        <w:widowControl w:val="0"/>
        <w:numPr>
          <w:ilvl w:val="3"/>
          <w:numId w:val="36"/>
        </w:numPr>
        <w:tabs>
          <w:tab w:val="left" w:pos="1080"/>
          <w:tab w:val="left" w:pos="2160"/>
        </w:tabs>
        <w:spacing w:before="120" w:after="120" w:line="240" w:lineRule="auto"/>
        <w:ind w:left="0" w:firstLine="1440"/>
        <w:rPr>
          <w:rFonts w:ascii="Times New Roman" w:hAnsi="Times New Roman"/>
          <w:sz w:val="20"/>
        </w:rPr>
      </w:pPr>
      <w:r w:rsidRPr="00594F71">
        <w:rPr>
          <w:rFonts w:ascii="Times New Roman" w:hAnsi="Times New Roman"/>
          <w:b w:val="0"/>
          <w:sz w:val="20"/>
          <w:u w:val="single"/>
        </w:rPr>
        <w:t>Workers Compensation and Employer’s Liability</w:t>
      </w:r>
      <w:r w:rsidRPr="00594F71">
        <w:rPr>
          <w:rFonts w:ascii="Times New Roman" w:hAnsi="Times New Roman"/>
          <w:b w:val="0"/>
          <w:sz w:val="20"/>
        </w:rPr>
        <w:t>.</w:t>
      </w:r>
      <w:r w:rsidRPr="00041323">
        <w:rPr>
          <w:rFonts w:ascii="Times New Roman" w:hAnsi="Times New Roman"/>
          <w:b w:val="0"/>
          <w:sz w:val="20"/>
        </w:rPr>
        <w:t xml:space="preserve"> The policy is required only if Contractor </w:t>
      </w:r>
      <w:r w:rsidR="00A64D97" w:rsidRPr="00041323">
        <w:rPr>
          <w:rFonts w:ascii="Times New Roman" w:hAnsi="Times New Roman"/>
          <w:b w:val="0"/>
          <w:sz w:val="20"/>
        </w:rPr>
        <w:t xml:space="preserve">has </w:t>
      </w:r>
      <w:r w:rsidRPr="00041323">
        <w:rPr>
          <w:rFonts w:ascii="Times New Roman" w:hAnsi="Times New Roman"/>
          <w:b w:val="0"/>
          <w:sz w:val="20"/>
        </w:rPr>
        <w:t xml:space="preserve">employees. It must include workers’ compensation to meet minimum requirements of the California Labor Code, and it must provide coverage for employer’s liability bodily injury at minimum limits of $1 million per accident or </w:t>
      </w:r>
      <w:proofErr w:type="gramStart"/>
      <w:r w:rsidRPr="00041323">
        <w:rPr>
          <w:rFonts w:ascii="Times New Roman" w:hAnsi="Times New Roman"/>
          <w:b w:val="0"/>
          <w:sz w:val="20"/>
        </w:rPr>
        <w:t>disease;</w:t>
      </w:r>
      <w:proofErr w:type="gramEnd"/>
      <w:r w:rsidRPr="00303BCF">
        <w:rPr>
          <w:rFonts w:ascii="Times New Roman" w:hAnsi="Times New Roman"/>
          <w:sz w:val="20"/>
        </w:rPr>
        <w:t xml:space="preserve"> </w:t>
      </w:r>
    </w:p>
    <w:p w14:paraId="73D13A98" w14:textId="77777777" w:rsidR="00E573E1" w:rsidRPr="00303BCF" w:rsidRDefault="0054412A" w:rsidP="00AD7C2B">
      <w:pPr>
        <w:pStyle w:val="Heading3"/>
        <w:keepNext w:val="0"/>
        <w:widowControl w:val="0"/>
        <w:numPr>
          <w:ilvl w:val="3"/>
          <w:numId w:val="36"/>
        </w:numPr>
        <w:tabs>
          <w:tab w:val="left" w:pos="1080"/>
          <w:tab w:val="left" w:pos="2160"/>
        </w:tabs>
        <w:spacing w:before="120" w:after="0" w:line="240" w:lineRule="auto"/>
        <w:ind w:left="0" w:firstLine="1440"/>
        <w:rPr>
          <w:rFonts w:ascii="Times New Roman" w:hAnsi="Times New Roman"/>
          <w:sz w:val="20"/>
        </w:rPr>
      </w:pPr>
      <w:r w:rsidRPr="00594F71">
        <w:rPr>
          <w:rFonts w:ascii="Times New Roman" w:hAnsi="Times New Roman"/>
          <w:b w:val="0"/>
          <w:sz w:val="20"/>
          <w:u w:val="single"/>
        </w:rPr>
        <w:t>Commercial General Liability</w:t>
      </w:r>
      <w:r w:rsidRPr="00594F71">
        <w:rPr>
          <w:rFonts w:ascii="Times New Roman" w:hAnsi="Times New Roman"/>
          <w:b w:val="0"/>
          <w:sz w:val="20"/>
        </w:rPr>
        <w:t>.</w:t>
      </w:r>
      <w:r w:rsidRPr="00303BCF">
        <w:rPr>
          <w:rFonts w:ascii="Times New Roman" w:hAnsi="Times New Roman"/>
          <w:sz w:val="20"/>
        </w:rPr>
        <w:t xml:space="preserve"> </w:t>
      </w:r>
      <w:r w:rsidR="00CE671C">
        <w:rPr>
          <w:rFonts w:ascii="Times New Roman" w:hAnsi="Times New Roman"/>
          <w:b w:val="0"/>
          <w:sz w:val="20"/>
        </w:rPr>
        <w:t xml:space="preserve">The policy must be </w:t>
      </w:r>
      <w:r w:rsidR="00A92476">
        <w:rPr>
          <w:rFonts w:ascii="Times New Roman" w:hAnsi="Times New Roman"/>
          <w:b w:val="0"/>
          <w:sz w:val="20"/>
        </w:rPr>
        <w:t>written on an occurrence form with limits of not less than $1 million per occurrence, and a $1 million annual aggregate. Each policy must include coverage for liabilities arising out of premises, operations, independent contractors, products and completed operations, personal and advertising injury, and liability assumed in a contract.</w:t>
      </w:r>
      <w:r w:rsidRPr="00041323">
        <w:rPr>
          <w:rFonts w:ascii="Times New Roman" w:hAnsi="Times New Roman"/>
          <w:b w:val="0"/>
          <w:sz w:val="20"/>
        </w:rPr>
        <w:t>; and</w:t>
      </w:r>
      <w:r w:rsidRPr="00303BCF">
        <w:rPr>
          <w:rFonts w:ascii="Times New Roman" w:hAnsi="Times New Roman"/>
          <w:sz w:val="20"/>
        </w:rPr>
        <w:t xml:space="preserve"> </w:t>
      </w:r>
    </w:p>
    <w:p w14:paraId="3CC1CEEE" w14:textId="4360ACA7" w:rsidR="00AC28B1" w:rsidRPr="00AC28B1" w:rsidRDefault="0054412A" w:rsidP="00AD7C2B">
      <w:pPr>
        <w:pStyle w:val="Heading3"/>
        <w:keepNext w:val="0"/>
        <w:widowControl w:val="0"/>
        <w:numPr>
          <w:ilvl w:val="3"/>
          <w:numId w:val="36"/>
        </w:numPr>
        <w:spacing w:before="0" w:after="120" w:line="240" w:lineRule="auto"/>
        <w:ind w:left="0" w:firstLine="1440"/>
        <w:rPr>
          <w:rFonts w:ascii="Times New Roman" w:hAnsi="Times New Roman"/>
          <w:sz w:val="20"/>
        </w:rPr>
      </w:pPr>
      <w:r w:rsidRPr="00594F71">
        <w:rPr>
          <w:rFonts w:ascii="Times New Roman" w:hAnsi="Times New Roman"/>
          <w:b w:val="0"/>
          <w:sz w:val="20"/>
          <w:u w:val="single"/>
        </w:rPr>
        <w:t>Professional Liability</w:t>
      </w:r>
      <w:r w:rsidRPr="00594F71">
        <w:rPr>
          <w:rFonts w:ascii="Times New Roman" w:hAnsi="Times New Roman"/>
          <w:b w:val="0"/>
          <w:sz w:val="20"/>
        </w:rPr>
        <w:t>.</w:t>
      </w:r>
      <w:r w:rsidRPr="00303BCF">
        <w:rPr>
          <w:rFonts w:ascii="Times New Roman" w:hAnsi="Times New Roman"/>
          <w:sz w:val="20"/>
        </w:rPr>
        <w:t xml:space="preserve"> </w:t>
      </w:r>
      <w:r w:rsidR="005C10F9">
        <w:rPr>
          <w:rFonts w:ascii="Times New Roman" w:hAnsi="Times New Roman"/>
          <w:b w:val="0"/>
          <w:sz w:val="20"/>
        </w:rPr>
        <w:t>The policy must</w:t>
      </w:r>
      <w:r w:rsidR="00A92476">
        <w:rPr>
          <w:rFonts w:ascii="Times New Roman" w:hAnsi="Times New Roman"/>
          <w:b w:val="0"/>
          <w:sz w:val="20"/>
        </w:rPr>
        <w:t xml:space="preserve"> </w:t>
      </w:r>
      <w:r w:rsidR="005C10F9">
        <w:rPr>
          <w:rFonts w:ascii="Times New Roman" w:hAnsi="Times New Roman"/>
          <w:b w:val="0"/>
          <w:sz w:val="20"/>
        </w:rPr>
        <w:t xml:space="preserve">cover </w:t>
      </w:r>
      <w:r w:rsidR="00A92476">
        <w:rPr>
          <w:rFonts w:ascii="Times New Roman" w:hAnsi="Times New Roman"/>
          <w:b w:val="0"/>
          <w:sz w:val="20"/>
        </w:rPr>
        <w:t>Contractor’s acts, errors and omissions committed or alleged to have been committed which arise out of rend</w:t>
      </w:r>
      <w:r w:rsidR="00470E61">
        <w:rPr>
          <w:rFonts w:ascii="Times New Roman" w:hAnsi="Times New Roman"/>
          <w:b w:val="0"/>
          <w:sz w:val="20"/>
        </w:rPr>
        <w:t>er</w:t>
      </w:r>
      <w:r w:rsidR="00A92476">
        <w:rPr>
          <w:rFonts w:ascii="Times New Roman" w:hAnsi="Times New Roman"/>
          <w:b w:val="0"/>
          <w:sz w:val="20"/>
        </w:rPr>
        <w:t xml:space="preserve">ing or failure to render services provided under this Agreement. The policy shall provide limits of not less than $1 million per occurrence and annual aggregate. </w:t>
      </w:r>
    </w:p>
    <w:p w14:paraId="722C6816" w14:textId="77777777" w:rsidR="00AC28B1" w:rsidRPr="00AC28B1" w:rsidRDefault="0054412A" w:rsidP="00AD7C2B">
      <w:pPr>
        <w:pStyle w:val="Heading3"/>
        <w:keepNext w:val="0"/>
        <w:widowControl w:val="0"/>
        <w:numPr>
          <w:ilvl w:val="3"/>
          <w:numId w:val="36"/>
        </w:numPr>
        <w:tabs>
          <w:tab w:val="left" w:pos="1080"/>
        </w:tabs>
        <w:spacing w:before="120" w:after="120" w:line="240" w:lineRule="auto"/>
        <w:ind w:left="0" w:firstLine="1440"/>
        <w:rPr>
          <w:rFonts w:ascii="Times New Roman" w:hAnsi="Times New Roman"/>
          <w:sz w:val="20"/>
        </w:rPr>
      </w:pPr>
      <w:r w:rsidRPr="00594F71">
        <w:rPr>
          <w:rFonts w:ascii="Times New Roman" w:hAnsi="Times New Roman"/>
          <w:b w:val="0"/>
          <w:sz w:val="20"/>
          <w:u w:val="single"/>
        </w:rPr>
        <w:lastRenderedPageBreak/>
        <w:t>Commercial Automobile Liability</w:t>
      </w:r>
      <w:r w:rsidRPr="00594F71">
        <w:rPr>
          <w:rFonts w:ascii="Times New Roman" w:hAnsi="Times New Roman"/>
          <w:b w:val="0"/>
          <w:sz w:val="20"/>
        </w:rPr>
        <w:t>.</w:t>
      </w:r>
      <w:r w:rsidRPr="00041323">
        <w:rPr>
          <w:rFonts w:ascii="Times New Roman" w:hAnsi="Times New Roman"/>
          <w:b w:val="0"/>
          <w:sz w:val="20"/>
        </w:rPr>
        <w:t xml:space="preserve"> </w:t>
      </w:r>
      <w:r w:rsidR="00AE26AA">
        <w:rPr>
          <w:rFonts w:ascii="Times New Roman" w:hAnsi="Times New Roman"/>
          <w:b w:val="0"/>
          <w:sz w:val="20"/>
        </w:rPr>
        <w:t>If an automobile is used in providing the Work,</w:t>
      </w:r>
      <w:r w:rsidR="000D521F" w:rsidRPr="000D521F">
        <w:rPr>
          <w:rFonts w:ascii="Times New Roman" w:hAnsi="Times New Roman"/>
          <w:b w:val="0"/>
          <w:sz w:val="20"/>
        </w:rPr>
        <w:t xml:space="preserve"> automobile liability insurance with limits of not less than $1</w:t>
      </w:r>
      <w:r w:rsidR="00D7368B">
        <w:rPr>
          <w:rFonts w:ascii="Times New Roman" w:hAnsi="Times New Roman"/>
          <w:b w:val="0"/>
          <w:sz w:val="20"/>
        </w:rPr>
        <w:t xml:space="preserve"> million</w:t>
      </w:r>
      <w:r w:rsidR="000D521F" w:rsidRPr="000D521F">
        <w:rPr>
          <w:rFonts w:ascii="Times New Roman" w:hAnsi="Times New Roman"/>
          <w:b w:val="0"/>
          <w:sz w:val="20"/>
        </w:rPr>
        <w:t xml:space="preserve"> per accident. Such insurance must cover liability arising out of the operation of a motor vehicle, including owned, hired, and non-owned motor vehicles, assigned </w:t>
      </w:r>
      <w:proofErr w:type="gramStart"/>
      <w:r w:rsidR="000D521F" w:rsidRPr="000D521F">
        <w:rPr>
          <w:rFonts w:ascii="Times New Roman" w:hAnsi="Times New Roman"/>
          <w:b w:val="0"/>
          <w:sz w:val="20"/>
        </w:rPr>
        <w:t>to</w:t>
      </w:r>
      <w:proofErr w:type="gramEnd"/>
      <w:r w:rsidR="000D521F" w:rsidRPr="000D521F">
        <w:rPr>
          <w:rFonts w:ascii="Times New Roman" w:hAnsi="Times New Roman"/>
          <w:b w:val="0"/>
          <w:sz w:val="20"/>
        </w:rPr>
        <w:t xml:space="preserve"> or used in connection with </w:t>
      </w:r>
      <w:r w:rsidR="00AE26AA">
        <w:rPr>
          <w:rFonts w:ascii="Times New Roman" w:hAnsi="Times New Roman"/>
          <w:b w:val="0"/>
          <w:sz w:val="20"/>
        </w:rPr>
        <w:t>providing the Work</w:t>
      </w:r>
      <w:r w:rsidR="000D521F" w:rsidRPr="000D521F">
        <w:rPr>
          <w:rFonts w:ascii="Times New Roman" w:hAnsi="Times New Roman"/>
          <w:b w:val="0"/>
          <w:sz w:val="20"/>
        </w:rPr>
        <w:t>.</w:t>
      </w:r>
      <w:r w:rsidR="000D521F" w:rsidRPr="000D521F" w:rsidDel="000D521F">
        <w:rPr>
          <w:rFonts w:ascii="Times New Roman" w:hAnsi="Times New Roman"/>
          <w:b w:val="0"/>
          <w:sz w:val="20"/>
          <w:highlight w:val="yellow"/>
        </w:rPr>
        <w:t xml:space="preserve"> </w:t>
      </w:r>
    </w:p>
    <w:p w14:paraId="5C61685C" w14:textId="4B227DAD" w:rsidR="00E573E1" w:rsidRPr="00303BCF" w:rsidRDefault="0054412A" w:rsidP="00AD7C2B">
      <w:pPr>
        <w:pStyle w:val="Heading3"/>
        <w:keepNext w:val="0"/>
        <w:widowControl w:val="0"/>
        <w:numPr>
          <w:ilvl w:val="1"/>
          <w:numId w:val="36"/>
        </w:numPr>
        <w:spacing w:before="120" w:after="120" w:line="240" w:lineRule="auto"/>
        <w:ind w:left="0" w:firstLine="720"/>
        <w:rPr>
          <w:rFonts w:ascii="Times New Roman" w:hAnsi="Times New Roman"/>
          <w:sz w:val="20"/>
        </w:rPr>
      </w:pPr>
      <w:r w:rsidRPr="00594F71">
        <w:rPr>
          <w:rFonts w:ascii="Times New Roman" w:hAnsi="Times New Roman"/>
          <w:b w:val="0"/>
          <w:sz w:val="20"/>
        </w:rPr>
        <w:t>“</w:t>
      </w:r>
      <w:r w:rsidRPr="00594F71">
        <w:rPr>
          <w:rFonts w:ascii="Times New Roman" w:hAnsi="Times New Roman"/>
          <w:b w:val="0"/>
          <w:sz w:val="20"/>
          <w:u w:val="single"/>
        </w:rPr>
        <w:t>Claims Made” Coverage</w:t>
      </w:r>
      <w:r w:rsidRPr="00594F71">
        <w:rPr>
          <w:rFonts w:ascii="Times New Roman" w:hAnsi="Times New Roman"/>
          <w:b w:val="0"/>
          <w:sz w:val="20"/>
        </w:rPr>
        <w:t>.</w:t>
      </w:r>
      <w:r w:rsidRPr="00303BCF">
        <w:rPr>
          <w:rFonts w:ascii="Times New Roman" w:hAnsi="Times New Roman"/>
          <w:sz w:val="20"/>
        </w:rPr>
        <w:t xml:space="preserve"> </w:t>
      </w:r>
      <w:r w:rsidRPr="00041323">
        <w:rPr>
          <w:rFonts w:ascii="Times New Roman" w:hAnsi="Times New Roman"/>
          <w:b w:val="0"/>
          <w:sz w:val="20"/>
        </w:rPr>
        <w:t xml:space="preserve">If any required insurance is written on a “claims made” form, Contractor shall maintain the coverage continuously throughout the Term, and, without lapse, for three years beyond the termination or expiration of this Agreement and the JBE’s acceptance of all </w:t>
      </w:r>
      <w:r w:rsidR="008610FA">
        <w:rPr>
          <w:rFonts w:ascii="Times New Roman" w:hAnsi="Times New Roman"/>
          <w:b w:val="0"/>
          <w:sz w:val="20"/>
        </w:rPr>
        <w:t>Work</w:t>
      </w:r>
      <w:r w:rsidRPr="00041323">
        <w:rPr>
          <w:rFonts w:ascii="Times New Roman" w:hAnsi="Times New Roman"/>
          <w:b w:val="0"/>
          <w:sz w:val="20"/>
        </w:rPr>
        <w:t xml:space="preserve"> provided under this Agreement. The retroactive date or “prior acts inclusion date” of any “claims made” policy must be no later than the date that </w:t>
      </w:r>
      <w:r w:rsidR="008610FA">
        <w:rPr>
          <w:rFonts w:ascii="Times New Roman" w:hAnsi="Times New Roman"/>
          <w:b w:val="0"/>
          <w:sz w:val="20"/>
        </w:rPr>
        <w:t>Work</w:t>
      </w:r>
      <w:r w:rsidRPr="00041323">
        <w:rPr>
          <w:rFonts w:ascii="Times New Roman" w:hAnsi="Times New Roman"/>
          <w:b w:val="0"/>
          <w:sz w:val="20"/>
        </w:rPr>
        <w:t xml:space="preserve"> commence</w:t>
      </w:r>
      <w:r w:rsidR="008610FA">
        <w:rPr>
          <w:rFonts w:ascii="Times New Roman" w:hAnsi="Times New Roman"/>
          <w:b w:val="0"/>
          <w:sz w:val="20"/>
        </w:rPr>
        <w:t>s</w:t>
      </w:r>
      <w:r w:rsidRPr="00041323">
        <w:rPr>
          <w:rFonts w:ascii="Times New Roman" w:hAnsi="Times New Roman"/>
          <w:b w:val="0"/>
          <w:sz w:val="20"/>
        </w:rPr>
        <w:t xml:space="preserve"> under this Agreement.</w:t>
      </w:r>
      <w:r w:rsidRPr="00303BCF">
        <w:rPr>
          <w:rFonts w:ascii="Times New Roman" w:hAnsi="Times New Roman"/>
          <w:sz w:val="20"/>
        </w:rPr>
        <w:t xml:space="preserve"> </w:t>
      </w:r>
    </w:p>
    <w:p w14:paraId="1FED8C28" w14:textId="77777777" w:rsidR="00E573E1" w:rsidRPr="00303BCF" w:rsidRDefault="0054412A" w:rsidP="00AD7C2B">
      <w:pPr>
        <w:pStyle w:val="Heading3"/>
        <w:keepNext w:val="0"/>
        <w:widowControl w:val="0"/>
        <w:numPr>
          <w:ilvl w:val="1"/>
          <w:numId w:val="36"/>
        </w:numPr>
        <w:spacing w:before="120" w:after="120" w:line="240" w:lineRule="auto"/>
        <w:ind w:left="0" w:firstLine="720"/>
        <w:rPr>
          <w:rFonts w:ascii="Times New Roman" w:hAnsi="Times New Roman"/>
          <w:sz w:val="20"/>
        </w:rPr>
      </w:pPr>
      <w:r w:rsidRPr="00594F71">
        <w:rPr>
          <w:rFonts w:ascii="Times New Roman" w:hAnsi="Times New Roman"/>
          <w:b w:val="0"/>
          <w:sz w:val="20"/>
          <w:u w:val="single"/>
        </w:rPr>
        <w:t>Umbrella Policies</w:t>
      </w:r>
      <w:r w:rsidRPr="00594F71">
        <w:rPr>
          <w:rFonts w:ascii="Times New Roman" w:hAnsi="Times New Roman"/>
          <w:b w:val="0"/>
          <w:sz w:val="20"/>
        </w:rPr>
        <w:t>.</w:t>
      </w:r>
      <w:r w:rsidRPr="00303BCF">
        <w:rPr>
          <w:rFonts w:ascii="Times New Roman" w:hAnsi="Times New Roman"/>
          <w:sz w:val="20"/>
        </w:rPr>
        <w:t xml:space="preserve"> </w:t>
      </w:r>
      <w:r w:rsidRPr="00041323">
        <w:rPr>
          <w:rFonts w:ascii="Times New Roman" w:hAnsi="Times New Roman"/>
          <w:b w:val="0"/>
          <w:sz w:val="20"/>
        </w:rPr>
        <w:t xml:space="preserve">Contractor may satisfy basic coverage limits through any combination of </w:t>
      </w:r>
      <w:r w:rsidR="00D7368B">
        <w:rPr>
          <w:rFonts w:ascii="Times New Roman" w:hAnsi="Times New Roman"/>
          <w:b w:val="0"/>
          <w:sz w:val="20"/>
        </w:rPr>
        <w:t xml:space="preserve">primary, excess or </w:t>
      </w:r>
      <w:r w:rsidRPr="00041323">
        <w:rPr>
          <w:rFonts w:ascii="Times New Roman" w:hAnsi="Times New Roman"/>
          <w:b w:val="0"/>
          <w:sz w:val="20"/>
        </w:rPr>
        <w:t>umbrella insurance.</w:t>
      </w:r>
    </w:p>
    <w:p w14:paraId="7726A23C" w14:textId="77777777" w:rsidR="00E573E1" w:rsidRPr="00303BCF" w:rsidRDefault="0054412A" w:rsidP="00AD7C2B">
      <w:pPr>
        <w:pStyle w:val="Heading3"/>
        <w:keepNext w:val="0"/>
        <w:widowControl w:val="0"/>
        <w:numPr>
          <w:ilvl w:val="1"/>
          <w:numId w:val="36"/>
        </w:numPr>
        <w:spacing w:before="120" w:after="120" w:line="240" w:lineRule="auto"/>
        <w:ind w:left="0" w:firstLine="720"/>
        <w:rPr>
          <w:rFonts w:ascii="Times New Roman" w:hAnsi="Times New Roman"/>
          <w:sz w:val="20"/>
        </w:rPr>
      </w:pPr>
      <w:r w:rsidRPr="00594F71">
        <w:rPr>
          <w:rFonts w:ascii="Times New Roman" w:hAnsi="Times New Roman"/>
          <w:b w:val="0"/>
          <w:sz w:val="20"/>
          <w:u w:val="single"/>
        </w:rPr>
        <w:t>Aggregate Limits of Liability</w:t>
      </w:r>
      <w:r w:rsidRPr="00594F71">
        <w:rPr>
          <w:rFonts w:ascii="Times New Roman" w:hAnsi="Times New Roman"/>
          <w:b w:val="0"/>
          <w:sz w:val="20"/>
        </w:rPr>
        <w:t>.</w:t>
      </w:r>
      <w:r w:rsidRPr="00303BCF">
        <w:rPr>
          <w:rFonts w:ascii="Times New Roman" w:hAnsi="Times New Roman"/>
          <w:sz w:val="20"/>
        </w:rPr>
        <w:t xml:space="preserve"> </w:t>
      </w:r>
      <w:r w:rsidRPr="00041323">
        <w:rPr>
          <w:rFonts w:ascii="Times New Roman" w:hAnsi="Times New Roman"/>
          <w:b w:val="0"/>
          <w:sz w:val="20"/>
        </w:rPr>
        <w:t>The basic coverage limits of liability may be subject to annual aggregate limits. If this is the case the annual aggregate limits of liability must be at least two times the limits required for each policy, or the aggregate may equal the limits required but must apply separately to this Agreement.</w:t>
      </w:r>
    </w:p>
    <w:p w14:paraId="202AD17C" w14:textId="77777777" w:rsidR="00E573E1" w:rsidRPr="00303BCF" w:rsidRDefault="0054412A" w:rsidP="00AD7C2B">
      <w:pPr>
        <w:pStyle w:val="Heading3"/>
        <w:keepNext w:val="0"/>
        <w:widowControl w:val="0"/>
        <w:numPr>
          <w:ilvl w:val="1"/>
          <w:numId w:val="36"/>
        </w:numPr>
        <w:spacing w:before="120" w:after="120" w:line="240" w:lineRule="auto"/>
        <w:ind w:left="0" w:firstLine="720"/>
        <w:rPr>
          <w:rFonts w:ascii="Times New Roman" w:hAnsi="Times New Roman"/>
          <w:sz w:val="20"/>
        </w:rPr>
      </w:pPr>
      <w:r w:rsidRPr="00594F71">
        <w:rPr>
          <w:rFonts w:ascii="Times New Roman" w:hAnsi="Times New Roman"/>
          <w:b w:val="0"/>
          <w:sz w:val="20"/>
          <w:u w:val="single"/>
        </w:rPr>
        <w:t>Deductibles and Self-Insured Retentions</w:t>
      </w:r>
      <w:r w:rsidRPr="00594F71">
        <w:rPr>
          <w:rFonts w:ascii="Times New Roman" w:hAnsi="Times New Roman"/>
          <w:b w:val="0"/>
          <w:sz w:val="20"/>
        </w:rPr>
        <w:t>.</w:t>
      </w:r>
      <w:r w:rsidRPr="00303BCF">
        <w:rPr>
          <w:rFonts w:ascii="Times New Roman" w:hAnsi="Times New Roman"/>
          <w:sz w:val="20"/>
        </w:rPr>
        <w:t xml:space="preserve"> </w:t>
      </w:r>
      <w:r w:rsidR="009D7AEA">
        <w:rPr>
          <w:rFonts w:ascii="Times New Roman" w:hAnsi="Times New Roman"/>
          <w:b w:val="0"/>
          <w:sz w:val="20"/>
        </w:rPr>
        <w:t>Contractor is responsible for and may not recover from the JBE, including Judicial Branch Personnel, any deductible or self-insured retention that is connected to the insurance required under this Section 7.</w:t>
      </w:r>
      <w:r w:rsidRPr="00041323">
        <w:rPr>
          <w:rFonts w:ascii="Times New Roman" w:hAnsi="Times New Roman"/>
          <w:b w:val="0"/>
          <w:sz w:val="20"/>
        </w:rPr>
        <w:t xml:space="preserve"> </w:t>
      </w:r>
    </w:p>
    <w:p w14:paraId="25B334ED" w14:textId="77777777" w:rsidR="00E573E1" w:rsidRPr="00303BCF" w:rsidRDefault="0054412A" w:rsidP="00AD7C2B">
      <w:pPr>
        <w:pStyle w:val="Heading3"/>
        <w:keepNext w:val="0"/>
        <w:widowControl w:val="0"/>
        <w:numPr>
          <w:ilvl w:val="1"/>
          <w:numId w:val="36"/>
        </w:numPr>
        <w:spacing w:before="120" w:after="120" w:line="240" w:lineRule="auto"/>
        <w:ind w:left="0" w:firstLine="720"/>
        <w:rPr>
          <w:rFonts w:ascii="Times New Roman" w:hAnsi="Times New Roman"/>
          <w:sz w:val="20"/>
        </w:rPr>
      </w:pPr>
      <w:r w:rsidRPr="00594F71">
        <w:rPr>
          <w:rFonts w:ascii="Times New Roman" w:hAnsi="Times New Roman"/>
          <w:b w:val="0"/>
          <w:sz w:val="20"/>
          <w:u w:val="single"/>
        </w:rPr>
        <w:t>Additional Insured Status</w:t>
      </w:r>
      <w:r w:rsidRPr="00594F71">
        <w:rPr>
          <w:rFonts w:ascii="Times New Roman" w:hAnsi="Times New Roman"/>
          <w:b w:val="0"/>
          <w:sz w:val="20"/>
        </w:rPr>
        <w:t>.</w:t>
      </w:r>
      <w:r w:rsidRPr="00303BCF">
        <w:rPr>
          <w:rFonts w:ascii="Times New Roman" w:hAnsi="Times New Roman"/>
          <w:sz w:val="20"/>
        </w:rPr>
        <w:t xml:space="preserve"> </w:t>
      </w:r>
      <w:r w:rsidR="007C4598">
        <w:rPr>
          <w:rFonts w:ascii="Times New Roman" w:hAnsi="Times New Roman"/>
          <w:b w:val="0"/>
          <w:sz w:val="20"/>
        </w:rPr>
        <w:t xml:space="preserve">With respect to </w:t>
      </w:r>
      <w:r w:rsidRPr="00041323">
        <w:rPr>
          <w:rFonts w:ascii="Times New Roman" w:hAnsi="Times New Roman"/>
          <w:b w:val="0"/>
          <w:sz w:val="20"/>
        </w:rPr>
        <w:t>commercial general liability</w:t>
      </w:r>
      <w:r w:rsidR="000D4184">
        <w:rPr>
          <w:rFonts w:ascii="Times New Roman" w:hAnsi="Times New Roman"/>
          <w:b w:val="0"/>
          <w:sz w:val="20"/>
        </w:rPr>
        <w:t>,</w:t>
      </w:r>
      <w:r w:rsidRPr="00041323">
        <w:rPr>
          <w:rFonts w:ascii="Times New Roman" w:hAnsi="Times New Roman"/>
          <w:b w:val="0"/>
          <w:sz w:val="20"/>
        </w:rPr>
        <w:t xml:space="preserve"> automobile liability </w:t>
      </w:r>
      <w:r w:rsidR="007C4598">
        <w:rPr>
          <w:rFonts w:ascii="Times New Roman" w:hAnsi="Times New Roman"/>
          <w:b w:val="0"/>
          <w:sz w:val="20"/>
        </w:rPr>
        <w:t xml:space="preserve">insurance, </w:t>
      </w:r>
      <w:r w:rsidR="000D4184">
        <w:rPr>
          <w:rFonts w:ascii="Times New Roman" w:hAnsi="Times New Roman"/>
          <w:b w:val="0"/>
          <w:sz w:val="20"/>
        </w:rPr>
        <w:t xml:space="preserve">and, if applicable, umbrella policy, </w:t>
      </w:r>
      <w:r w:rsidR="007C4598">
        <w:rPr>
          <w:rFonts w:ascii="Times New Roman" w:hAnsi="Times New Roman"/>
          <w:b w:val="0"/>
          <w:sz w:val="20"/>
        </w:rPr>
        <w:t xml:space="preserve">the policies must be endorsed to </w:t>
      </w:r>
      <w:r w:rsidR="000D4184">
        <w:rPr>
          <w:rFonts w:ascii="Times New Roman" w:hAnsi="Times New Roman"/>
          <w:b w:val="0"/>
          <w:sz w:val="20"/>
        </w:rPr>
        <w:t xml:space="preserve">name the </w:t>
      </w:r>
      <w:r w:rsidRPr="00041323">
        <w:rPr>
          <w:rFonts w:ascii="Times New Roman" w:hAnsi="Times New Roman"/>
          <w:b w:val="0"/>
          <w:sz w:val="20"/>
        </w:rPr>
        <w:t>Judicial Branch Entities and Judicial Branch Personnel as additional insureds</w:t>
      </w:r>
      <w:r w:rsidR="000D4184">
        <w:rPr>
          <w:rFonts w:ascii="Times New Roman" w:hAnsi="Times New Roman"/>
          <w:b w:val="0"/>
          <w:sz w:val="20"/>
        </w:rPr>
        <w:t xml:space="preserve"> with respect to liabilities arising out of the performance of the Agreement</w:t>
      </w:r>
      <w:r w:rsidR="007C4598">
        <w:rPr>
          <w:rFonts w:ascii="Times New Roman" w:hAnsi="Times New Roman"/>
          <w:b w:val="0"/>
          <w:sz w:val="20"/>
        </w:rPr>
        <w:t>.</w:t>
      </w:r>
      <w:r w:rsidRPr="00041323">
        <w:rPr>
          <w:rFonts w:ascii="Times New Roman" w:hAnsi="Times New Roman"/>
          <w:b w:val="0"/>
          <w:sz w:val="20"/>
        </w:rPr>
        <w:t xml:space="preserve"> </w:t>
      </w:r>
    </w:p>
    <w:p w14:paraId="67022862" w14:textId="0B4F7B61" w:rsidR="00E573E1" w:rsidRPr="00303BCF" w:rsidRDefault="0054412A" w:rsidP="00AD7C2B">
      <w:pPr>
        <w:pStyle w:val="Heading3"/>
        <w:keepNext w:val="0"/>
        <w:widowControl w:val="0"/>
        <w:numPr>
          <w:ilvl w:val="1"/>
          <w:numId w:val="36"/>
        </w:numPr>
        <w:spacing w:before="120" w:after="120" w:line="240" w:lineRule="auto"/>
        <w:ind w:left="0" w:firstLine="720"/>
        <w:rPr>
          <w:rFonts w:ascii="Times New Roman" w:hAnsi="Times New Roman"/>
          <w:sz w:val="20"/>
        </w:rPr>
      </w:pPr>
      <w:r w:rsidRPr="00594F71">
        <w:rPr>
          <w:rFonts w:ascii="Times New Roman" w:hAnsi="Times New Roman"/>
          <w:b w:val="0"/>
          <w:sz w:val="20"/>
          <w:u w:val="single"/>
        </w:rPr>
        <w:t>Certificates of Insurance</w:t>
      </w:r>
      <w:r w:rsidRPr="00594F71">
        <w:rPr>
          <w:rFonts w:ascii="Times New Roman" w:hAnsi="Times New Roman"/>
          <w:b w:val="0"/>
          <w:sz w:val="20"/>
        </w:rPr>
        <w:t>.</w:t>
      </w:r>
      <w:r w:rsidRPr="00303BCF">
        <w:rPr>
          <w:rFonts w:ascii="Times New Roman" w:hAnsi="Times New Roman"/>
          <w:sz w:val="20"/>
        </w:rPr>
        <w:t xml:space="preserve"> </w:t>
      </w:r>
      <w:r w:rsidRPr="00041323">
        <w:rPr>
          <w:rFonts w:ascii="Times New Roman" w:hAnsi="Times New Roman"/>
          <w:b w:val="0"/>
          <w:sz w:val="20"/>
        </w:rPr>
        <w:t>Before Contractor begin</w:t>
      </w:r>
      <w:r w:rsidR="00471490" w:rsidRPr="00041323">
        <w:rPr>
          <w:rFonts w:ascii="Times New Roman" w:hAnsi="Times New Roman"/>
          <w:b w:val="0"/>
          <w:sz w:val="20"/>
        </w:rPr>
        <w:t>s</w:t>
      </w:r>
      <w:r w:rsidRPr="00041323">
        <w:rPr>
          <w:rFonts w:ascii="Times New Roman" w:hAnsi="Times New Roman"/>
          <w:b w:val="0"/>
          <w:sz w:val="20"/>
        </w:rPr>
        <w:t xml:space="preserve"> </w:t>
      </w:r>
      <w:r w:rsidR="00907246">
        <w:rPr>
          <w:rFonts w:ascii="Times New Roman" w:hAnsi="Times New Roman"/>
          <w:b w:val="0"/>
          <w:sz w:val="20"/>
        </w:rPr>
        <w:t xml:space="preserve">providing </w:t>
      </w:r>
      <w:r w:rsidR="00724A1D">
        <w:rPr>
          <w:rFonts w:ascii="Times New Roman" w:hAnsi="Times New Roman"/>
          <w:b w:val="0"/>
          <w:sz w:val="20"/>
        </w:rPr>
        <w:t>Work</w:t>
      </w:r>
      <w:r w:rsidRPr="00041323">
        <w:rPr>
          <w:rFonts w:ascii="Times New Roman" w:hAnsi="Times New Roman"/>
          <w:b w:val="0"/>
          <w:sz w:val="20"/>
        </w:rPr>
        <w:t>, Contractor shall give the JBE certificates of insurance attesting to the existence of coverage</w:t>
      </w:r>
      <w:r w:rsidR="00025E0F">
        <w:rPr>
          <w:rFonts w:ascii="Times New Roman" w:hAnsi="Times New Roman"/>
          <w:b w:val="0"/>
          <w:sz w:val="20"/>
        </w:rPr>
        <w:t xml:space="preserve">. </w:t>
      </w:r>
      <w:r w:rsidR="00025E0F" w:rsidRPr="00025E0F">
        <w:rPr>
          <w:rFonts w:ascii="Times New Roman" w:eastAsia="Times" w:hAnsi="Times New Roman"/>
          <w:b w:val="0"/>
          <w:bCs w:val="0"/>
          <w:sz w:val="20"/>
          <w:szCs w:val="20"/>
        </w:rPr>
        <w:t xml:space="preserve">Contractor shall provide prompt written notice to the JBE </w:t>
      </w:r>
      <w:proofErr w:type="gramStart"/>
      <w:r w:rsidR="00025E0F" w:rsidRPr="00025E0F">
        <w:rPr>
          <w:rFonts w:ascii="Times New Roman" w:eastAsia="Times" w:hAnsi="Times New Roman"/>
          <w:b w:val="0"/>
          <w:bCs w:val="0"/>
          <w:sz w:val="20"/>
          <w:szCs w:val="20"/>
        </w:rPr>
        <w:t>in the event that</w:t>
      </w:r>
      <w:proofErr w:type="gramEnd"/>
      <w:r w:rsidR="00025E0F" w:rsidRPr="00025E0F">
        <w:rPr>
          <w:rFonts w:ascii="Times New Roman" w:eastAsia="Times" w:hAnsi="Times New Roman"/>
          <w:b w:val="0"/>
          <w:bCs w:val="0"/>
          <w:sz w:val="20"/>
          <w:szCs w:val="20"/>
        </w:rPr>
        <w:t xml:space="preserve"> insurance coverage is cancelled or materially changed from the coverage set forth in the current certificate of insurance provided to the JBE</w:t>
      </w:r>
      <w:r w:rsidR="00025E0F">
        <w:rPr>
          <w:rFonts w:ascii="Times New Roman" w:eastAsia="Times" w:hAnsi="Times New Roman"/>
          <w:b w:val="0"/>
          <w:bCs w:val="0"/>
          <w:sz w:val="20"/>
          <w:szCs w:val="20"/>
        </w:rPr>
        <w:t>.</w:t>
      </w:r>
      <w:r w:rsidRPr="00041323">
        <w:rPr>
          <w:rFonts w:ascii="Times New Roman" w:hAnsi="Times New Roman"/>
          <w:b w:val="0"/>
          <w:sz w:val="20"/>
        </w:rPr>
        <w:t xml:space="preserve"> Any replacement certificates of insurance are subject to the approval of the JBE, and, without prejudice to the JBE, Contractor shall not </w:t>
      </w:r>
      <w:r w:rsidR="00907246">
        <w:rPr>
          <w:rFonts w:ascii="Times New Roman" w:hAnsi="Times New Roman"/>
          <w:b w:val="0"/>
          <w:sz w:val="20"/>
        </w:rPr>
        <w:t>provide</w:t>
      </w:r>
      <w:r w:rsidR="00907246" w:rsidRPr="00041323">
        <w:rPr>
          <w:rFonts w:ascii="Times New Roman" w:hAnsi="Times New Roman"/>
          <w:b w:val="0"/>
          <w:sz w:val="20"/>
        </w:rPr>
        <w:t xml:space="preserve"> </w:t>
      </w:r>
      <w:r w:rsidR="00907246">
        <w:rPr>
          <w:rFonts w:ascii="Times New Roman" w:hAnsi="Times New Roman"/>
          <w:b w:val="0"/>
          <w:sz w:val="20"/>
        </w:rPr>
        <w:t>W</w:t>
      </w:r>
      <w:r w:rsidRPr="00041323">
        <w:rPr>
          <w:rFonts w:ascii="Times New Roman" w:hAnsi="Times New Roman"/>
          <w:b w:val="0"/>
          <w:sz w:val="20"/>
        </w:rPr>
        <w:t>ork before the JBE approves the certificates.</w:t>
      </w:r>
      <w:r w:rsidRPr="00303BCF">
        <w:rPr>
          <w:rFonts w:ascii="Times New Roman" w:hAnsi="Times New Roman"/>
          <w:sz w:val="20"/>
        </w:rPr>
        <w:t xml:space="preserve"> </w:t>
      </w:r>
    </w:p>
    <w:p w14:paraId="58D431F5" w14:textId="77777777" w:rsidR="00E573E1" w:rsidRPr="00303BCF" w:rsidRDefault="0054412A" w:rsidP="00AD7C2B">
      <w:pPr>
        <w:pStyle w:val="Heading3"/>
        <w:keepNext w:val="0"/>
        <w:widowControl w:val="0"/>
        <w:numPr>
          <w:ilvl w:val="1"/>
          <w:numId w:val="36"/>
        </w:numPr>
        <w:spacing w:before="120" w:after="120" w:line="240" w:lineRule="auto"/>
        <w:ind w:left="0" w:firstLine="720"/>
        <w:rPr>
          <w:rFonts w:ascii="Times New Roman" w:hAnsi="Times New Roman"/>
          <w:sz w:val="20"/>
        </w:rPr>
      </w:pPr>
      <w:r w:rsidRPr="00594F71">
        <w:rPr>
          <w:rFonts w:ascii="Times New Roman" w:hAnsi="Times New Roman"/>
          <w:b w:val="0"/>
          <w:sz w:val="20"/>
          <w:u w:val="single"/>
        </w:rPr>
        <w:t>Qualifying Insurers</w:t>
      </w:r>
      <w:r w:rsidRPr="00303BCF">
        <w:rPr>
          <w:rFonts w:ascii="Times New Roman" w:hAnsi="Times New Roman"/>
          <w:sz w:val="20"/>
        </w:rPr>
        <w:t xml:space="preserve">. </w:t>
      </w:r>
      <w:r w:rsidRPr="00041323">
        <w:rPr>
          <w:rFonts w:ascii="Times New Roman" w:hAnsi="Times New Roman"/>
          <w:b w:val="0"/>
          <w:sz w:val="20"/>
        </w:rPr>
        <w:t xml:space="preserve">For insurance to satisfy the requirements of this </w:t>
      </w:r>
      <w:r w:rsidR="00A73508" w:rsidRPr="00041323">
        <w:rPr>
          <w:rFonts w:ascii="Times New Roman" w:hAnsi="Times New Roman"/>
          <w:b w:val="0"/>
          <w:sz w:val="20"/>
        </w:rPr>
        <w:t>s</w:t>
      </w:r>
      <w:r w:rsidRPr="00041323">
        <w:rPr>
          <w:rFonts w:ascii="Times New Roman" w:hAnsi="Times New Roman"/>
          <w:b w:val="0"/>
          <w:sz w:val="20"/>
        </w:rPr>
        <w:t>ection, all required insurance must be issued by an insurer with an A.M. Best rating of A - or better that is approved to do business in the State of California.</w:t>
      </w:r>
    </w:p>
    <w:p w14:paraId="5F8D7598" w14:textId="77777777" w:rsidR="00E573E1" w:rsidRPr="00303BCF" w:rsidRDefault="0054412A" w:rsidP="00AD7C2B">
      <w:pPr>
        <w:pStyle w:val="Heading3"/>
        <w:keepNext w:val="0"/>
        <w:widowControl w:val="0"/>
        <w:numPr>
          <w:ilvl w:val="1"/>
          <w:numId w:val="36"/>
        </w:numPr>
        <w:spacing w:before="120" w:after="120" w:line="240" w:lineRule="auto"/>
        <w:ind w:left="0" w:firstLine="720"/>
        <w:rPr>
          <w:rFonts w:ascii="Times New Roman" w:hAnsi="Times New Roman"/>
          <w:sz w:val="20"/>
        </w:rPr>
      </w:pPr>
      <w:r w:rsidRPr="00594F71">
        <w:rPr>
          <w:rFonts w:ascii="Times New Roman" w:hAnsi="Times New Roman"/>
          <w:b w:val="0"/>
          <w:sz w:val="20"/>
          <w:u w:val="single"/>
        </w:rPr>
        <w:t>Required Policy Provisions</w:t>
      </w:r>
      <w:r w:rsidRPr="00594F71">
        <w:rPr>
          <w:rFonts w:ascii="Times New Roman" w:hAnsi="Times New Roman"/>
          <w:b w:val="0"/>
          <w:sz w:val="20"/>
        </w:rPr>
        <w:t>.</w:t>
      </w:r>
      <w:r w:rsidRPr="00303BCF">
        <w:rPr>
          <w:rFonts w:ascii="Times New Roman" w:hAnsi="Times New Roman"/>
          <w:sz w:val="20"/>
        </w:rPr>
        <w:t xml:space="preserve"> </w:t>
      </w:r>
      <w:r w:rsidRPr="00041323">
        <w:rPr>
          <w:rFonts w:ascii="Times New Roman" w:hAnsi="Times New Roman"/>
          <w:b w:val="0"/>
          <w:sz w:val="20"/>
        </w:rPr>
        <w:t>Each policy must provide, as follows:</w:t>
      </w:r>
      <w:r w:rsidRPr="00303BCF">
        <w:rPr>
          <w:rFonts w:ascii="Times New Roman" w:hAnsi="Times New Roman"/>
          <w:sz w:val="20"/>
        </w:rPr>
        <w:t xml:space="preserve"> </w:t>
      </w:r>
    </w:p>
    <w:p w14:paraId="50E53025" w14:textId="77777777" w:rsidR="009A451E" w:rsidRPr="00303BCF" w:rsidRDefault="005C0859" w:rsidP="00442C4E">
      <w:pPr>
        <w:pStyle w:val="Heading3"/>
        <w:keepNext w:val="0"/>
        <w:widowControl w:val="0"/>
        <w:tabs>
          <w:tab w:val="left" w:pos="1080"/>
          <w:tab w:val="left" w:pos="1440"/>
          <w:tab w:val="left" w:pos="1800"/>
        </w:tabs>
        <w:spacing w:before="120" w:after="0" w:line="240" w:lineRule="auto"/>
        <w:ind w:firstLine="720"/>
        <w:rPr>
          <w:rFonts w:ascii="Times New Roman" w:hAnsi="Times New Roman"/>
          <w:sz w:val="20"/>
        </w:rPr>
      </w:pPr>
      <w:r w:rsidRPr="00303BCF">
        <w:rPr>
          <w:rFonts w:ascii="Times New Roman" w:hAnsi="Times New Roman"/>
          <w:sz w:val="20"/>
        </w:rPr>
        <w:tab/>
      </w:r>
      <w:r w:rsidR="00284D5C" w:rsidRPr="00303BCF">
        <w:rPr>
          <w:rFonts w:ascii="Times New Roman" w:hAnsi="Times New Roman"/>
          <w:sz w:val="20"/>
        </w:rPr>
        <w:tab/>
      </w:r>
      <w:r w:rsidR="00B35B64" w:rsidRPr="008D367A">
        <w:rPr>
          <w:rFonts w:ascii="Times New Roman" w:hAnsi="Times New Roman"/>
          <w:b w:val="0"/>
          <w:sz w:val="20"/>
        </w:rPr>
        <w:t>(a)</w:t>
      </w:r>
      <w:r w:rsidR="0054412A" w:rsidRPr="00303BCF">
        <w:rPr>
          <w:rFonts w:ascii="Times New Roman" w:hAnsi="Times New Roman"/>
          <w:sz w:val="20"/>
        </w:rPr>
        <w:tab/>
      </w:r>
      <w:r w:rsidR="0054412A" w:rsidRPr="00594F71">
        <w:rPr>
          <w:rFonts w:ascii="Times New Roman" w:hAnsi="Times New Roman"/>
          <w:b w:val="0"/>
          <w:sz w:val="20"/>
          <w:u w:val="single"/>
        </w:rPr>
        <w:t xml:space="preserve">Insurance Primary; Waiver of </w:t>
      </w:r>
      <w:r w:rsidR="007C4598">
        <w:rPr>
          <w:rFonts w:ascii="Times New Roman" w:hAnsi="Times New Roman"/>
          <w:b w:val="0"/>
          <w:sz w:val="20"/>
          <w:u w:val="single"/>
        </w:rPr>
        <w:t>Recovery</w:t>
      </w:r>
      <w:r w:rsidR="0054412A" w:rsidRPr="00594F71">
        <w:rPr>
          <w:rFonts w:ascii="Times New Roman" w:hAnsi="Times New Roman"/>
          <w:b w:val="0"/>
          <w:sz w:val="20"/>
        </w:rPr>
        <w:t xml:space="preserve">. </w:t>
      </w:r>
      <w:r w:rsidR="007C4598">
        <w:rPr>
          <w:rFonts w:ascii="Times New Roman" w:hAnsi="Times New Roman"/>
          <w:b w:val="0"/>
          <w:sz w:val="20"/>
        </w:rPr>
        <w:t xml:space="preserve">With respect to commercial general liability and automobile liability insurance, the policies must be endorsed to be </w:t>
      </w:r>
      <w:r w:rsidR="0054412A" w:rsidRPr="00041323">
        <w:rPr>
          <w:rFonts w:ascii="Times New Roman" w:hAnsi="Times New Roman"/>
          <w:b w:val="0"/>
          <w:sz w:val="20"/>
        </w:rPr>
        <w:t>primary and noncontributory with any ins</w:t>
      </w:r>
      <w:r w:rsidR="00471490" w:rsidRPr="00041323">
        <w:rPr>
          <w:rFonts w:ascii="Times New Roman" w:hAnsi="Times New Roman"/>
          <w:b w:val="0"/>
          <w:sz w:val="20"/>
        </w:rPr>
        <w:t xml:space="preserve">urance or self-insurance </w:t>
      </w:r>
      <w:r w:rsidR="007C4598">
        <w:rPr>
          <w:rFonts w:ascii="Times New Roman" w:hAnsi="Times New Roman"/>
          <w:b w:val="0"/>
          <w:sz w:val="20"/>
        </w:rPr>
        <w:t xml:space="preserve">programs </w:t>
      </w:r>
      <w:r w:rsidR="0054412A" w:rsidRPr="00041323">
        <w:rPr>
          <w:rFonts w:ascii="Times New Roman" w:hAnsi="Times New Roman"/>
          <w:b w:val="0"/>
          <w:sz w:val="20"/>
        </w:rPr>
        <w:t>maintained by Judicial Branch Entities and Judicial Branch Personnel</w:t>
      </w:r>
      <w:r w:rsidR="007C4598">
        <w:rPr>
          <w:rFonts w:ascii="Times New Roman" w:hAnsi="Times New Roman"/>
          <w:b w:val="0"/>
          <w:sz w:val="20"/>
        </w:rPr>
        <w:t xml:space="preserve">. Contractor waives any right of recovery it may have, and will require that any insurer providing commercial general liability, workers compensation, and automobile liability to also waive any right of recovery it may have against </w:t>
      </w:r>
      <w:r w:rsidR="0054412A" w:rsidRPr="00041323">
        <w:rPr>
          <w:rFonts w:ascii="Times New Roman" w:hAnsi="Times New Roman"/>
          <w:b w:val="0"/>
          <w:sz w:val="20"/>
        </w:rPr>
        <w:t>Judicial Branch Entities and Judicial Branch Personnel</w:t>
      </w:r>
      <w:r w:rsidR="007C4598">
        <w:rPr>
          <w:rFonts w:ascii="Times New Roman" w:hAnsi="Times New Roman"/>
          <w:b w:val="0"/>
          <w:sz w:val="20"/>
        </w:rPr>
        <w:t xml:space="preserve"> for liability arising out of the Work</w:t>
      </w:r>
      <w:r w:rsidR="0054412A" w:rsidRPr="00041323">
        <w:rPr>
          <w:rFonts w:ascii="Times New Roman" w:hAnsi="Times New Roman"/>
          <w:b w:val="0"/>
          <w:sz w:val="20"/>
        </w:rPr>
        <w:t>; and</w:t>
      </w:r>
    </w:p>
    <w:p w14:paraId="0374D2D0" w14:textId="77777777" w:rsidR="009A451E" w:rsidRPr="00303BCF" w:rsidRDefault="005C0859" w:rsidP="00442C4E">
      <w:pPr>
        <w:pStyle w:val="Heading3"/>
        <w:keepNext w:val="0"/>
        <w:widowControl w:val="0"/>
        <w:tabs>
          <w:tab w:val="left" w:pos="1080"/>
          <w:tab w:val="left" w:pos="1440"/>
          <w:tab w:val="left" w:pos="1800"/>
        </w:tabs>
        <w:spacing w:before="0" w:after="120" w:line="240" w:lineRule="auto"/>
        <w:ind w:firstLine="720"/>
        <w:rPr>
          <w:rFonts w:ascii="Times New Roman" w:hAnsi="Times New Roman"/>
          <w:sz w:val="20"/>
        </w:rPr>
      </w:pPr>
      <w:r w:rsidRPr="00303BCF">
        <w:rPr>
          <w:rFonts w:ascii="Times New Roman" w:hAnsi="Times New Roman"/>
          <w:sz w:val="20"/>
        </w:rPr>
        <w:tab/>
      </w:r>
      <w:r w:rsidR="00284D5C" w:rsidRPr="00303BCF">
        <w:rPr>
          <w:rFonts w:ascii="Times New Roman" w:hAnsi="Times New Roman"/>
          <w:sz w:val="20"/>
        </w:rPr>
        <w:tab/>
      </w:r>
      <w:r w:rsidR="00B35B64" w:rsidRPr="008D367A">
        <w:rPr>
          <w:rFonts w:ascii="Times New Roman" w:hAnsi="Times New Roman"/>
          <w:b w:val="0"/>
          <w:sz w:val="20"/>
        </w:rPr>
        <w:t>(b)</w:t>
      </w:r>
      <w:r w:rsidR="0054412A" w:rsidRPr="00303BCF">
        <w:rPr>
          <w:rFonts w:ascii="Times New Roman" w:hAnsi="Times New Roman"/>
          <w:sz w:val="20"/>
        </w:rPr>
        <w:tab/>
      </w:r>
      <w:r w:rsidR="0054412A" w:rsidRPr="00594F71">
        <w:rPr>
          <w:rFonts w:ascii="Times New Roman" w:hAnsi="Times New Roman"/>
          <w:b w:val="0"/>
          <w:sz w:val="20"/>
          <w:u w:val="single"/>
        </w:rPr>
        <w:t>Separation of Insureds</w:t>
      </w:r>
      <w:r w:rsidR="0054412A" w:rsidRPr="00594F71">
        <w:rPr>
          <w:rFonts w:ascii="Times New Roman" w:hAnsi="Times New Roman"/>
          <w:b w:val="0"/>
          <w:sz w:val="20"/>
        </w:rPr>
        <w:t>.</w:t>
      </w:r>
      <w:r w:rsidR="0054412A" w:rsidRPr="00303BCF">
        <w:rPr>
          <w:rFonts w:ascii="Times New Roman" w:hAnsi="Times New Roman"/>
          <w:sz w:val="20"/>
        </w:rPr>
        <w:t xml:space="preserve"> </w:t>
      </w:r>
      <w:r w:rsidR="0054412A" w:rsidRPr="00041323">
        <w:rPr>
          <w:rFonts w:ascii="Times New Roman" w:hAnsi="Times New Roman"/>
          <w:b w:val="0"/>
          <w:sz w:val="20"/>
        </w:rPr>
        <w:t xml:space="preserve">The </w:t>
      </w:r>
      <w:r w:rsidR="00DF61B6">
        <w:rPr>
          <w:rFonts w:ascii="Times New Roman" w:hAnsi="Times New Roman"/>
          <w:b w:val="0"/>
          <w:sz w:val="20"/>
        </w:rPr>
        <w:t xml:space="preserve">insurance </w:t>
      </w:r>
      <w:r w:rsidR="0054412A" w:rsidRPr="00041323">
        <w:rPr>
          <w:rFonts w:ascii="Times New Roman" w:hAnsi="Times New Roman"/>
          <w:b w:val="0"/>
          <w:sz w:val="20"/>
        </w:rPr>
        <w:t>applies separately to each insured against whom a claim is made and/or a lawsuit is brought, to the limits of the insurer’s liability.</w:t>
      </w:r>
    </w:p>
    <w:p w14:paraId="33C82119" w14:textId="77777777" w:rsidR="009A451E" w:rsidRPr="00303BCF" w:rsidRDefault="0054412A" w:rsidP="00AD7C2B">
      <w:pPr>
        <w:pStyle w:val="Heading3"/>
        <w:keepNext w:val="0"/>
        <w:widowControl w:val="0"/>
        <w:numPr>
          <w:ilvl w:val="1"/>
          <w:numId w:val="36"/>
        </w:numPr>
        <w:spacing w:before="120" w:after="120" w:line="240" w:lineRule="auto"/>
        <w:ind w:left="0" w:firstLine="720"/>
        <w:rPr>
          <w:rFonts w:ascii="Times New Roman" w:hAnsi="Times New Roman"/>
          <w:sz w:val="20"/>
        </w:rPr>
      </w:pPr>
      <w:r w:rsidRPr="00594F71">
        <w:rPr>
          <w:rFonts w:ascii="Times New Roman" w:hAnsi="Times New Roman"/>
          <w:b w:val="0"/>
          <w:sz w:val="20"/>
          <w:u w:val="single"/>
        </w:rPr>
        <w:t>Partnerships</w:t>
      </w:r>
      <w:r w:rsidRPr="00594F71">
        <w:rPr>
          <w:rFonts w:ascii="Times New Roman" w:hAnsi="Times New Roman"/>
          <w:b w:val="0"/>
          <w:sz w:val="20"/>
        </w:rPr>
        <w:t>.</w:t>
      </w:r>
      <w:r w:rsidRPr="00303BCF">
        <w:rPr>
          <w:rFonts w:ascii="Times New Roman" w:hAnsi="Times New Roman"/>
          <w:sz w:val="20"/>
        </w:rPr>
        <w:t xml:space="preserve"> </w:t>
      </w:r>
      <w:r w:rsidR="00B35B64" w:rsidRPr="00303BCF">
        <w:rPr>
          <w:rFonts w:ascii="Times New Roman" w:hAnsi="Times New Roman"/>
          <w:sz w:val="20"/>
        </w:rPr>
        <w:t xml:space="preserve"> </w:t>
      </w:r>
      <w:r w:rsidRPr="00041323">
        <w:rPr>
          <w:rFonts w:ascii="Times New Roman" w:hAnsi="Times New Roman"/>
          <w:b w:val="0"/>
          <w:sz w:val="20"/>
        </w:rPr>
        <w:t>If Contractor is an association, partnership, or other joint business venture, the basic coverage may be provided by either of the following methods:</w:t>
      </w:r>
      <w:r w:rsidR="00EA4477" w:rsidRPr="00041323">
        <w:rPr>
          <w:rFonts w:ascii="Times New Roman" w:hAnsi="Times New Roman"/>
          <w:b w:val="0"/>
          <w:sz w:val="20"/>
        </w:rPr>
        <w:t xml:space="preserve"> (</w:t>
      </w:r>
      <w:proofErr w:type="spellStart"/>
      <w:r w:rsidR="00EA4477" w:rsidRPr="00041323">
        <w:rPr>
          <w:rFonts w:ascii="Times New Roman" w:hAnsi="Times New Roman"/>
          <w:b w:val="0"/>
          <w:sz w:val="20"/>
        </w:rPr>
        <w:t>i</w:t>
      </w:r>
      <w:proofErr w:type="spellEnd"/>
      <w:r w:rsidR="00EA4477" w:rsidRPr="00041323">
        <w:rPr>
          <w:rFonts w:ascii="Times New Roman" w:hAnsi="Times New Roman"/>
          <w:b w:val="0"/>
          <w:sz w:val="20"/>
        </w:rPr>
        <w:t>) s</w:t>
      </w:r>
      <w:r w:rsidRPr="00041323">
        <w:rPr>
          <w:rFonts w:ascii="Times New Roman" w:hAnsi="Times New Roman"/>
          <w:b w:val="0"/>
          <w:sz w:val="20"/>
        </w:rPr>
        <w:t>eparate insurance policies issued for each individual entity, with each entity included as a named insured or as an additional insured; or</w:t>
      </w:r>
      <w:r w:rsidR="00EA4477" w:rsidRPr="00041323">
        <w:rPr>
          <w:rFonts w:ascii="Times New Roman" w:hAnsi="Times New Roman"/>
          <w:b w:val="0"/>
          <w:sz w:val="20"/>
        </w:rPr>
        <w:t xml:space="preserve"> (ii) j</w:t>
      </w:r>
      <w:r w:rsidRPr="00041323">
        <w:rPr>
          <w:rFonts w:ascii="Times New Roman" w:hAnsi="Times New Roman"/>
          <w:b w:val="0"/>
          <w:sz w:val="20"/>
        </w:rPr>
        <w:t>oint insurance program with the association, partnership, or other joint business venture included as a named insured.</w:t>
      </w:r>
    </w:p>
    <w:p w14:paraId="1FAA8404" w14:textId="77777777" w:rsidR="00E573E1" w:rsidRPr="00303BCF" w:rsidRDefault="0054412A" w:rsidP="00AD7C2B">
      <w:pPr>
        <w:pStyle w:val="Heading3"/>
        <w:keepNext w:val="0"/>
        <w:widowControl w:val="0"/>
        <w:numPr>
          <w:ilvl w:val="1"/>
          <w:numId w:val="36"/>
        </w:numPr>
        <w:spacing w:before="120" w:after="120" w:line="240" w:lineRule="auto"/>
        <w:ind w:left="0" w:firstLine="720"/>
        <w:rPr>
          <w:rFonts w:ascii="Times New Roman" w:hAnsi="Times New Roman"/>
          <w:sz w:val="20"/>
        </w:rPr>
      </w:pPr>
      <w:r w:rsidRPr="00594F71">
        <w:rPr>
          <w:rFonts w:ascii="Times New Roman" w:hAnsi="Times New Roman"/>
          <w:b w:val="0"/>
          <w:sz w:val="20"/>
          <w:u w:val="single"/>
        </w:rPr>
        <w:t>Consequences of Lapse</w:t>
      </w:r>
      <w:r w:rsidRPr="00594F71">
        <w:rPr>
          <w:rFonts w:ascii="Times New Roman" w:hAnsi="Times New Roman"/>
          <w:b w:val="0"/>
          <w:sz w:val="20"/>
        </w:rPr>
        <w:t>.</w:t>
      </w:r>
      <w:r w:rsidRPr="00303BCF">
        <w:rPr>
          <w:rFonts w:ascii="Times New Roman" w:hAnsi="Times New Roman"/>
          <w:sz w:val="20"/>
        </w:rPr>
        <w:t xml:space="preserve"> </w:t>
      </w:r>
      <w:r w:rsidRPr="00041323">
        <w:rPr>
          <w:rFonts w:ascii="Times New Roman" w:hAnsi="Times New Roman"/>
          <w:b w:val="0"/>
          <w:sz w:val="20"/>
        </w:rPr>
        <w:t>If required insurance lapses during the Term, the JBE is not required to process invoices after such lapse until Contractor provide</w:t>
      </w:r>
      <w:r w:rsidR="00935735" w:rsidRPr="00041323">
        <w:rPr>
          <w:rFonts w:ascii="Times New Roman" w:hAnsi="Times New Roman"/>
          <w:b w:val="0"/>
          <w:sz w:val="20"/>
        </w:rPr>
        <w:t>s</w:t>
      </w:r>
      <w:r w:rsidRPr="00041323">
        <w:rPr>
          <w:rFonts w:ascii="Times New Roman" w:hAnsi="Times New Roman"/>
          <w:b w:val="0"/>
          <w:sz w:val="20"/>
        </w:rPr>
        <w:t xml:space="preserve"> evidence of reinstatement that is effective as of the lapse date.</w:t>
      </w:r>
      <w:bookmarkEnd w:id="93"/>
      <w:r w:rsidR="00301809">
        <w:rPr>
          <w:rFonts w:ascii="Times New Roman" w:hAnsi="Times New Roman"/>
          <w:b w:val="0"/>
          <w:sz w:val="20"/>
        </w:rPr>
        <w:t xml:space="preserve"> </w:t>
      </w:r>
    </w:p>
    <w:p w14:paraId="6B974F50" w14:textId="77777777" w:rsidR="00E573E1" w:rsidRPr="00303BCF" w:rsidRDefault="00C700C6" w:rsidP="00AD7C2B">
      <w:pPr>
        <w:pStyle w:val="ListParagraph"/>
        <w:widowControl w:val="0"/>
        <w:numPr>
          <w:ilvl w:val="0"/>
          <w:numId w:val="36"/>
        </w:numPr>
        <w:spacing w:before="120" w:after="120" w:line="240" w:lineRule="auto"/>
        <w:ind w:left="720" w:hanging="720"/>
        <w:rPr>
          <w:rFonts w:ascii="Times New Roman" w:hAnsi="Times New Roman"/>
          <w:b/>
          <w:sz w:val="20"/>
          <w:u w:val="single"/>
        </w:rPr>
      </w:pPr>
      <w:r>
        <w:rPr>
          <w:rFonts w:ascii="Times New Roman" w:hAnsi="Times New Roman"/>
          <w:b/>
          <w:sz w:val="20"/>
        </w:rPr>
        <w:t xml:space="preserve">Term / </w:t>
      </w:r>
      <w:r w:rsidR="004F4568" w:rsidRPr="00303BCF">
        <w:rPr>
          <w:rFonts w:ascii="Times New Roman" w:hAnsi="Times New Roman"/>
          <w:b/>
          <w:sz w:val="20"/>
        </w:rPr>
        <w:t>Termination.</w:t>
      </w:r>
    </w:p>
    <w:p w14:paraId="26CAA34E" w14:textId="5C08623F" w:rsidR="00C700C6" w:rsidRDefault="00C61268" w:rsidP="00AD7C2B">
      <w:pPr>
        <w:pStyle w:val="Heading2"/>
        <w:widowControl w:val="0"/>
        <w:numPr>
          <w:ilvl w:val="1"/>
          <w:numId w:val="36"/>
        </w:numPr>
        <w:tabs>
          <w:tab w:val="left" w:pos="1440"/>
          <w:tab w:val="left" w:pos="1800"/>
        </w:tabs>
        <w:spacing w:before="120" w:after="120" w:line="240" w:lineRule="auto"/>
        <w:ind w:left="0" w:firstLine="720"/>
        <w:rPr>
          <w:rFonts w:ascii="Times New Roman" w:hAnsi="Times New Roman"/>
          <w:b w:val="0"/>
          <w:i w:val="0"/>
          <w:sz w:val="20"/>
        </w:rPr>
      </w:pPr>
      <w:bookmarkStart w:id="94" w:name="_Ref43890596"/>
      <w:bookmarkStart w:id="95" w:name="_DV_C127"/>
      <w:bookmarkStart w:id="96" w:name="_Ref43538131"/>
      <w:bookmarkStart w:id="97" w:name="_Toc18745273"/>
      <w:bookmarkStart w:id="98" w:name="_Ref18816741"/>
      <w:r w:rsidRPr="00C61268">
        <w:rPr>
          <w:rFonts w:ascii="Times New Roman" w:hAnsi="Times New Roman"/>
          <w:b w:val="0"/>
          <w:i w:val="0"/>
          <w:sz w:val="20"/>
          <w:u w:val="single"/>
        </w:rPr>
        <w:t>Term</w:t>
      </w:r>
      <w:r w:rsidRPr="00C61268">
        <w:rPr>
          <w:rFonts w:ascii="Times New Roman" w:hAnsi="Times New Roman"/>
          <w:b w:val="0"/>
          <w:i w:val="0"/>
          <w:sz w:val="20"/>
        </w:rPr>
        <w:t xml:space="preserve">. </w:t>
      </w:r>
      <w:r w:rsidR="00DD02EE" w:rsidRPr="00582009">
        <w:rPr>
          <w:rFonts w:ascii="Times New Roman" w:hAnsi="Times New Roman"/>
          <w:b w:val="0"/>
          <w:i w:val="0"/>
          <w:sz w:val="20"/>
        </w:rPr>
        <w:t xml:space="preserve">This </w:t>
      </w:r>
      <w:r w:rsidR="00DD02EE" w:rsidRPr="00034006">
        <w:rPr>
          <w:rFonts w:ascii="Times New Roman" w:hAnsi="Times New Roman"/>
          <w:b w:val="0"/>
          <w:i w:val="0"/>
          <w:sz w:val="20"/>
        </w:rPr>
        <w:t>Agreement shall commence on the Effective Date and continue until terminated in accordance with the terms of this Agreement.</w:t>
      </w:r>
      <w:r w:rsidR="00EC6DEE" w:rsidRPr="00034006">
        <w:rPr>
          <w:rFonts w:ascii="Times New Roman" w:hAnsi="Times New Roman"/>
          <w:b w:val="0"/>
          <w:i w:val="0"/>
          <w:iCs w:val="0"/>
          <w:sz w:val="20"/>
        </w:rPr>
        <w:t xml:space="preserve"> </w:t>
      </w:r>
      <w:r w:rsidR="00A40F30" w:rsidRPr="00034006">
        <w:rPr>
          <w:rFonts w:ascii="Times New Roman" w:hAnsi="Times New Roman"/>
          <w:b w:val="0"/>
          <w:i w:val="0"/>
          <w:iCs w:val="0"/>
          <w:sz w:val="20"/>
        </w:rPr>
        <w:t xml:space="preserve">This Agreement shall commence on the Effective Date and have an initial term of </w:t>
      </w:r>
      <w:r w:rsidR="008F24B0" w:rsidRPr="00034006">
        <w:rPr>
          <w:rFonts w:ascii="Times New Roman" w:hAnsi="Times New Roman"/>
          <w:b w:val="0"/>
          <w:i w:val="0"/>
          <w:iCs w:val="0"/>
          <w:sz w:val="20"/>
        </w:rPr>
        <w:t>three (3)</w:t>
      </w:r>
      <w:r w:rsidR="002332C9">
        <w:rPr>
          <w:rFonts w:ascii="Times New Roman" w:hAnsi="Times New Roman"/>
          <w:b w:val="0"/>
          <w:i w:val="0"/>
          <w:iCs w:val="0"/>
          <w:sz w:val="20"/>
        </w:rPr>
        <w:t xml:space="preserve"> </w:t>
      </w:r>
      <w:r w:rsidR="00A40F30" w:rsidRPr="00034006">
        <w:rPr>
          <w:rFonts w:ascii="Times New Roman" w:hAnsi="Times New Roman"/>
          <w:b w:val="0"/>
          <w:i w:val="0"/>
          <w:iCs w:val="0"/>
          <w:sz w:val="20"/>
        </w:rPr>
        <w:t>year(s).  The JBE may, at its sole option, extend the Term for up to</w:t>
      </w:r>
      <w:r w:rsidR="005627EF" w:rsidRPr="00034006">
        <w:rPr>
          <w:rFonts w:ascii="Times New Roman" w:hAnsi="Times New Roman"/>
          <w:b w:val="0"/>
          <w:i w:val="0"/>
          <w:iCs w:val="0"/>
          <w:sz w:val="20"/>
        </w:rPr>
        <w:t xml:space="preserve"> two</w:t>
      </w:r>
      <w:r w:rsidR="00034006">
        <w:rPr>
          <w:rFonts w:ascii="Times New Roman" w:hAnsi="Times New Roman"/>
          <w:b w:val="0"/>
          <w:i w:val="0"/>
          <w:iCs w:val="0"/>
          <w:sz w:val="20"/>
        </w:rPr>
        <w:t xml:space="preserve"> (2) </w:t>
      </w:r>
      <w:r w:rsidR="00A40F30" w:rsidRPr="00034006">
        <w:rPr>
          <w:rFonts w:ascii="Times New Roman" w:hAnsi="Times New Roman"/>
          <w:b w:val="0"/>
          <w:i w:val="0"/>
          <w:iCs w:val="0"/>
          <w:sz w:val="20"/>
        </w:rPr>
        <w:t xml:space="preserve">consecutive one-year periods, at the end of which this Agreement shall expire. </w:t>
      </w:r>
      <w:proofErr w:type="gramStart"/>
      <w:r w:rsidR="00A40F30" w:rsidRPr="00034006">
        <w:rPr>
          <w:rFonts w:ascii="Times New Roman" w:hAnsi="Times New Roman"/>
          <w:b w:val="0"/>
          <w:i w:val="0"/>
          <w:iCs w:val="0"/>
          <w:sz w:val="20"/>
        </w:rPr>
        <w:t>In order to</w:t>
      </w:r>
      <w:proofErr w:type="gramEnd"/>
      <w:r w:rsidR="00A40F30" w:rsidRPr="00034006">
        <w:rPr>
          <w:rFonts w:ascii="Times New Roman" w:hAnsi="Times New Roman"/>
          <w:b w:val="0"/>
          <w:i w:val="0"/>
          <w:iCs w:val="0"/>
          <w:sz w:val="20"/>
        </w:rPr>
        <w:t xml:space="preserve"> extend the Term, the JBE must notify Contractor prior to the end of the initial term (or the then-current one-year extension period)</w:t>
      </w:r>
      <w:r w:rsidR="000D2287">
        <w:rPr>
          <w:rFonts w:ascii="Times New Roman" w:hAnsi="Times New Roman"/>
          <w:b w:val="0"/>
          <w:i w:val="0"/>
          <w:iCs w:val="0"/>
          <w:sz w:val="20"/>
        </w:rPr>
        <w:t>.</w:t>
      </w:r>
      <w:r w:rsidR="00A40F30" w:rsidRPr="00034006">
        <w:rPr>
          <w:rFonts w:ascii="Times New Roman" w:hAnsi="Times New Roman"/>
          <w:b w:val="0"/>
          <w:i w:val="0"/>
          <w:iCs w:val="0"/>
          <w:sz w:val="20"/>
        </w:rPr>
        <w:t xml:space="preserve"> </w:t>
      </w:r>
    </w:p>
    <w:p w14:paraId="46E7A8E6" w14:textId="564895E8" w:rsidR="00E573E1" w:rsidRPr="00041323" w:rsidRDefault="00656832" w:rsidP="00AD7C2B">
      <w:pPr>
        <w:pStyle w:val="Heading2"/>
        <w:keepNext w:val="0"/>
        <w:widowControl w:val="0"/>
        <w:numPr>
          <w:ilvl w:val="1"/>
          <w:numId w:val="36"/>
        </w:numPr>
        <w:tabs>
          <w:tab w:val="left" w:pos="1440"/>
          <w:tab w:val="left" w:pos="1800"/>
        </w:tabs>
        <w:spacing w:before="120" w:after="120" w:line="240" w:lineRule="auto"/>
        <w:ind w:left="0" w:firstLine="720"/>
        <w:rPr>
          <w:rFonts w:ascii="Times New Roman" w:hAnsi="Times New Roman"/>
          <w:b w:val="0"/>
          <w:i w:val="0"/>
          <w:sz w:val="20"/>
        </w:rPr>
      </w:pPr>
      <w:r w:rsidRPr="00594F71">
        <w:rPr>
          <w:rFonts w:ascii="Times New Roman" w:hAnsi="Times New Roman"/>
          <w:b w:val="0"/>
          <w:i w:val="0"/>
          <w:sz w:val="20"/>
          <w:u w:val="single"/>
        </w:rPr>
        <w:t>Termination for Convenience</w:t>
      </w:r>
      <w:r w:rsidRPr="00594F71">
        <w:rPr>
          <w:rFonts w:ascii="Times New Roman" w:hAnsi="Times New Roman"/>
          <w:b w:val="0"/>
          <w:i w:val="0"/>
          <w:sz w:val="20"/>
        </w:rPr>
        <w:t>.</w:t>
      </w:r>
      <w:r w:rsidRPr="00041323">
        <w:rPr>
          <w:rFonts w:ascii="Times New Roman" w:hAnsi="Times New Roman"/>
          <w:b w:val="0"/>
          <w:i w:val="0"/>
          <w:sz w:val="20"/>
        </w:rPr>
        <w:t xml:space="preserve"> </w:t>
      </w:r>
      <w:bookmarkStart w:id="99" w:name="_Ref56520182"/>
      <w:r w:rsidRPr="00041323">
        <w:rPr>
          <w:rFonts w:ascii="Times New Roman" w:hAnsi="Times New Roman"/>
          <w:b w:val="0"/>
          <w:i w:val="0"/>
          <w:sz w:val="20"/>
        </w:rPr>
        <w:t xml:space="preserve"> The JBE may terminate</w:t>
      </w:r>
      <w:r w:rsidR="00771127" w:rsidRPr="00041323">
        <w:rPr>
          <w:rFonts w:ascii="Times New Roman" w:hAnsi="Times New Roman"/>
          <w:b w:val="0"/>
          <w:i w:val="0"/>
          <w:sz w:val="20"/>
        </w:rPr>
        <w:t>, in whole or in part,</w:t>
      </w:r>
      <w:r w:rsidRPr="00041323">
        <w:rPr>
          <w:rFonts w:ascii="Times New Roman" w:hAnsi="Times New Roman"/>
          <w:b w:val="0"/>
          <w:i w:val="0"/>
          <w:sz w:val="20"/>
        </w:rPr>
        <w:t xml:space="preserve"> this Agreement </w:t>
      </w:r>
      <w:r w:rsidR="009E5A18">
        <w:rPr>
          <w:rFonts w:ascii="Times New Roman" w:hAnsi="Times New Roman"/>
          <w:b w:val="0"/>
          <w:i w:val="0"/>
          <w:sz w:val="20"/>
        </w:rPr>
        <w:t>and/</w:t>
      </w:r>
      <w:r w:rsidR="00F8063F" w:rsidRPr="00041323">
        <w:rPr>
          <w:rFonts w:ascii="Times New Roman" w:hAnsi="Times New Roman"/>
          <w:b w:val="0"/>
          <w:i w:val="0"/>
          <w:sz w:val="20"/>
        </w:rPr>
        <w:t xml:space="preserve">or any Work </w:t>
      </w:r>
      <w:r w:rsidRPr="00041323">
        <w:rPr>
          <w:rFonts w:ascii="Times New Roman" w:hAnsi="Times New Roman"/>
          <w:b w:val="0"/>
          <w:i w:val="0"/>
          <w:sz w:val="20"/>
        </w:rPr>
        <w:t xml:space="preserve">for convenience (without cause) upon </w:t>
      </w:r>
      <w:r w:rsidR="00D174C5" w:rsidRPr="00041323">
        <w:rPr>
          <w:rFonts w:ascii="Times New Roman" w:hAnsi="Times New Roman"/>
          <w:b w:val="0"/>
          <w:i w:val="0"/>
          <w:sz w:val="20"/>
        </w:rPr>
        <w:t xml:space="preserve">thirty </w:t>
      </w:r>
      <w:r w:rsidRPr="00041323">
        <w:rPr>
          <w:rFonts w:ascii="Times New Roman" w:hAnsi="Times New Roman"/>
          <w:b w:val="0"/>
          <w:i w:val="0"/>
          <w:sz w:val="20"/>
        </w:rPr>
        <w:t>(</w:t>
      </w:r>
      <w:r w:rsidR="00D174C5" w:rsidRPr="00041323">
        <w:rPr>
          <w:rFonts w:ascii="Times New Roman" w:hAnsi="Times New Roman"/>
          <w:b w:val="0"/>
          <w:i w:val="0"/>
          <w:sz w:val="20"/>
        </w:rPr>
        <w:t>30</w:t>
      </w:r>
      <w:r w:rsidRPr="00041323">
        <w:rPr>
          <w:rFonts w:ascii="Times New Roman" w:hAnsi="Times New Roman"/>
          <w:b w:val="0"/>
          <w:i w:val="0"/>
          <w:sz w:val="20"/>
        </w:rPr>
        <w:t>) days prior written notice</w:t>
      </w:r>
      <w:r w:rsidR="00F8063F" w:rsidRPr="00041323">
        <w:rPr>
          <w:rFonts w:ascii="Times New Roman" w:hAnsi="Times New Roman"/>
          <w:b w:val="0"/>
          <w:i w:val="0"/>
          <w:sz w:val="20"/>
        </w:rPr>
        <w:t>.</w:t>
      </w:r>
      <w:r w:rsidRPr="00041323">
        <w:rPr>
          <w:rFonts w:ascii="Times New Roman" w:hAnsi="Times New Roman"/>
          <w:b w:val="0"/>
          <w:i w:val="0"/>
          <w:sz w:val="20"/>
        </w:rPr>
        <w:t xml:space="preserve">  The JBE’s notice obligations under the foregoing sentence shall not apply to any stop work orders issued by the JBE under this Agreement or any</w:t>
      </w:r>
      <w:r w:rsidR="00331A07">
        <w:rPr>
          <w:rFonts w:ascii="Times New Roman" w:hAnsi="Times New Roman"/>
          <w:b w:val="0"/>
          <w:i w:val="0"/>
          <w:sz w:val="20"/>
        </w:rPr>
        <w:t xml:space="preserve"> issuance </w:t>
      </w:r>
      <w:r w:rsidRPr="00041323">
        <w:rPr>
          <w:rFonts w:ascii="Times New Roman" w:hAnsi="Times New Roman"/>
          <w:b w:val="0"/>
          <w:i w:val="0"/>
          <w:sz w:val="20"/>
        </w:rPr>
        <w:t xml:space="preserve">of </w:t>
      </w:r>
      <w:r w:rsidRPr="00041323">
        <w:rPr>
          <w:rFonts w:ascii="Times New Roman" w:hAnsi="Times New Roman"/>
          <w:b w:val="0"/>
          <w:i w:val="0"/>
          <w:sz w:val="20"/>
        </w:rPr>
        <w:lastRenderedPageBreak/>
        <w:t xml:space="preserve">Work. </w:t>
      </w:r>
      <w:bookmarkEnd w:id="99"/>
      <w:r w:rsidRPr="00041323">
        <w:rPr>
          <w:rFonts w:ascii="Times New Roman" w:hAnsi="Times New Roman"/>
          <w:b w:val="0"/>
          <w:i w:val="0"/>
          <w:sz w:val="20"/>
        </w:rPr>
        <w:t xml:space="preserve">After receipt of such notice, and except as otherwise directed by the JBE, Contractor shall immediately: (a) stop </w:t>
      </w:r>
      <w:r w:rsidR="00724A1D">
        <w:rPr>
          <w:rFonts w:ascii="Times New Roman" w:hAnsi="Times New Roman"/>
          <w:b w:val="0"/>
          <w:i w:val="0"/>
          <w:sz w:val="20"/>
        </w:rPr>
        <w:t>Work</w:t>
      </w:r>
      <w:r w:rsidRPr="00041323">
        <w:rPr>
          <w:rFonts w:ascii="Times New Roman" w:hAnsi="Times New Roman"/>
          <w:b w:val="0"/>
          <w:i w:val="0"/>
          <w:sz w:val="20"/>
        </w:rPr>
        <w:t xml:space="preserve"> as specified in the notice; and (b) place no further subcontracts, except as necessary to complete the continued portion of this Agreement</w:t>
      </w:r>
      <w:bookmarkStart w:id="100" w:name="_Ref54942756"/>
      <w:bookmarkStart w:id="101" w:name="_Ref22986677"/>
      <w:r w:rsidR="00E02B05">
        <w:rPr>
          <w:rFonts w:ascii="Times New Roman" w:hAnsi="Times New Roman"/>
          <w:b w:val="0"/>
          <w:i w:val="0"/>
          <w:sz w:val="20"/>
        </w:rPr>
        <w:t>.</w:t>
      </w:r>
      <w:r w:rsidRPr="00041323">
        <w:rPr>
          <w:rFonts w:ascii="Times New Roman" w:hAnsi="Times New Roman"/>
          <w:b w:val="0"/>
          <w:i w:val="0"/>
          <w:sz w:val="20"/>
        </w:rPr>
        <w:t xml:space="preserve"> </w:t>
      </w:r>
      <w:bookmarkStart w:id="102" w:name="_DV_M321"/>
      <w:bookmarkStart w:id="103" w:name="_Ref15103077"/>
      <w:bookmarkStart w:id="104" w:name="_Ref15103249"/>
      <w:bookmarkStart w:id="105" w:name="_Ref15105588"/>
      <w:bookmarkStart w:id="106" w:name="_Ref15106474"/>
      <w:bookmarkStart w:id="107" w:name="_Ref15106502"/>
      <w:bookmarkStart w:id="108" w:name="_Toc18745270"/>
      <w:bookmarkStart w:id="109" w:name="_Toc57173710"/>
      <w:bookmarkStart w:id="110" w:name="_Ref65996630"/>
      <w:bookmarkEnd w:id="100"/>
      <w:bookmarkEnd w:id="101"/>
      <w:bookmarkEnd w:id="102"/>
    </w:p>
    <w:p w14:paraId="404756EC" w14:textId="12F236F2" w:rsidR="00E573E1" w:rsidRPr="00D62092" w:rsidRDefault="00656832" w:rsidP="00AD7C2B">
      <w:pPr>
        <w:pStyle w:val="Heading2"/>
        <w:keepNext w:val="0"/>
        <w:widowControl w:val="0"/>
        <w:numPr>
          <w:ilvl w:val="1"/>
          <w:numId w:val="36"/>
        </w:numPr>
        <w:tabs>
          <w:tab w:val="left" w:pos="1440"/>
          <w:tab w:val="left" w:pos="1800"/>
        </w:tabs>
        <w:spacing w:before="120" w:after="120" w:line="240" w:lineRule="auto"/>
        <w:ind w:left="0" w:firstLine="720"/>
        <w:rPr>
          <w:rFonts w:ascii="Times New Roman" w:hAnsi="Times New Roman"/>
          <w:b w:val="0"/>
          <w:i w:val="0"/>
          <w:sz w:val="20"/>
        </w:rPr>
      </w:pPr>
      <w:r w:rsidRPr="00594F71">
        <w:rPr>
          <w:rFonts w:ascii="Times New Roman" w:hAnsi="Times New Roman"/>
          <w:b w:val="0"/>
          <w:i w:val="0"/>
          <w:sz w:val="20"/>
          <w:u w:val="single"/>
        </w:rPr>
        <w:t>Early Termination</w:t>
      </w:r>
      <w:bookmarkEnd w:id="103"/>
      <w:bookmarkEnd w:id="104"/>
      <w:bookmarkEnd w:id="105"/>
      <w:bookmarkEnd w:id="106"/>
      <w:bookmarkEnd w:id="107"/>
      <w:bookmarkEnd w:id="108"/>
      <w:bookmarkEnd w:id="109"/>
      <w:r w:rsidRPr="00594F71">
        <w:rPr>
          <w:rFonts w:ascii="Times New Roman" w:hAnsi="Times New Roman"/>
          <w:b w:val="0"/>
          <w:i w:val="0"/>
          <w:sz w:val="20"/>
        </w:rPr>
        <w:t>.</w:t>
      </w:r>
      <w:bookmarkStart w:id="111" w:name="_Ref54942295"/>
      <w:bookmarkStart w:id="112" w:name="_Ref52300365"/>
      <w:bookmarkEnd w:id="110"/>
      <w:r w:rsidRPr="00041323">
        <w:rPr>
          <w:rFonts w:ascii="Times New Roman" w:hAnsi="Times New Roman"/>
          <w:b w:val="0"/>
          <w:i w:val="0"/>
          <w:sz w:val="20"/>
        </w:rPr>
        <w:t xml:space="preserve"> The JBE may terminate</w:t>
      </w:r>
      <w:r w:rsidR="00771127" w:rsidRPr="00041323">
        <w:rPr>
          <w:rFonts w:ascii="Times New Roman" w:hAnsi="Times New Roman"/>
          <w:b w:val="0"/>
          <w:i w:val="0"/>
          <w:sz w:val="20"/>
        </w:rPr>
        <w:t>, in whole or in part,</w:t>
      </w:r>
      <w:r w:rsidRPr="00041323">
        <w:rPr>
          <w:rFonts w:ascii="Times New Roman" w:hAnsi="Times New Roman"/>
          <w:b w:val="0"/>
          <w:i w:val="0"/>
          <w:sz w:val="20"/>
        </w:rPr>
        <w:t xml:space="preserve"> this Agreement </w:t>
      </w:r>
      <w:r w:rsidR="00F8063F" w:rsidRPr="00041323">
        <w:rPr>
          <w:rFonts w:ascii="Times New Roman" w:hAnsi="Times New Roman"/>
          <w:b w:val="0"/>
          <w:i w:val="0"/>
          <w:sz w:val="20"/>
        </w:rPr>
        <w:t xml:space="preserve">or any Work </w:t>
      </w:r>
      <w:r w:rsidRPr="00041323">
        <w:rPr>
          <w:rFonts w:ascii="Times New Roman" w:hAnsi="Times New Roman"/>
          <w:b w:val="0"/>
          <w:i w:val="0"/>
          <w:sz w:val="20"/>
        </w:rPr>
        <w:t xml:space="preserve">immediately “for cause” if Contractor is in Default. </w:t>
      </w:r>
      <w:bookmarkStart w:id="113" w:name="_Toc18745271"/>
      <w:bookmarkStart w:id="114" w:name="_Ref65997384"/>
      <w:bookmarkEnd w:id="111"/>
      <w:bookmarkEnd w:id="112"/>
      <w:r w:rsidRPr="00041323">
        <w:rPr>
          <w:rFonts w:ascii="Times New Roman" w:hAnsi="Times New Roman"/>
          <w:b w:val="0"/>
          <w:i w:val="0"/>
          <w:sz w:val="20"/>
        </w:rPr>
        <w:t xml:space="preserve">The JBE may also terminate this Agreement or limit </w:t>
      </w:r>
      <w:r w:rsidR="00724A1D">
        <w:rPr>
          <w:rFonts w:ascii="Times New Roman" w:hAnsi="Times New Roman"/>
          <w:b w:val="0"/>
          <w:i w:val="0"/>
          <w:sz w:val="20"/>
        </w:rPr>
        <w:t>Work</w:t>
      </w:r>
      <w:r w:rsidRPr="00041323">
        <w:rPr>
          <w:rFonts w:ascii="Times New Roman" w:hAnsi="Times New Roman"/>
          <w:b w:val="0"/>
          <w:i w:val="0"/>
          <w:sz w:val="20"/>
        </w:rPr>
        <w:t xml:space="preserve"> (and proportionately, Contractor’s fees) upon written notice to Contractor without prejudice to any right or remedy of the Judicial Branch Entities if: (</w:t>
      </w:r>
      <w:proofErr w:type="spellStart"/>
      <w:r w:rsidRPr="00041323">
        <w:rPr>
          <w:rFonts w:ascii="Times New Roman" w:hAnsi="Times New Roman"/>
          <w:b w:val="0"/>
          <w:i w:val="0"/>
          <w:sz w:val="20"/>
        </w:rPr>
        <w:t>i</w:t>
      </w:r>
      <w:proofErr w:type="spellEnd"/>
      <w:r w:rsidRPr="00041323">
        <w:rPr>
          <w:rFonts w:ascii="Times New Roman" w:hAnsi="Times New Roman"/>
          <w:b w:val="0"/>
          <w:i w:val="0"/>
          <w:sz w:val="20"/>
        </w:rPr>
        <w:t xml:space="preserve">) expected or actual funding to compensate the Contractor is withdrawn, </w:t>
      </w:r>
      <w:r w:rsidRPr="00D62092">
        <w:rPr>
          <w:rFonts w:ascii="Times New Roman" w:hAnsi="Times New Roman"/>
          <w:b w:val="0"/>
          <w:i w:val="0"/>
          <w:sz w:val="20"/>
        </w:rPr>
        <w:t xml:space="preserve">reduced or limited; or (ii) the JBE determines that Contractor’s performance under this Agreement has become infeasible due to changes in Applicable Laws. </w:t>
      </w:r>
      <w:bookmarkStart w:id="115" w:name="_Ref18816739"/>
      <w:bookmarkStart w:id="116" w:name="_Toc57173713"/>
      <w:bookmarkStart w:id="117" w:name="_Ref65996362"/>
      <w:bookmarkStart w:id="118" w:name="_Toc18745272"/>
      <w:bookmarkEnd w:id="113"/>
      <w:bookmarkEnd w:id="114"/>
    </w:p>
    <w:p w14:paraId="0BDE6DA2" w14:textId="77777777" w:rsidR="00E573E1" w:rsidRPr="00D62092" w:rsidRDefault="00656832" w:rsidP="00AD7C2B">
      <w:pPr>
        <w:pStyle w:val="Heading2"/>
        <w:keepNext w:val="0"/>
        <w:widowControl w:val="0"/>
        <w:numPr>
          <w:ilvl w:val="1"/>
          <w:numId w:val="36"/>
        </w:numPr>
        <w:tabs>
          <w:tab w:val="left" w:pos="1440"/>
          <w:tab w:val="left" w:pos="1800"/>
        </w:tabs>
        <w:spacing w:before="120" w:after="120" w:line="240" w:lineRule="auto"/>
        <w:ind w:left="0" w:firstLine="720"/>
        <w:rPr>
          <w:rFonts w:ascii="Times New Roman" w:hAnsi="Times New Roman"/>
          <w:b w:val="0"/>
          <w:i w:val="0"/>
          <w:sz w:val="20"/>
        </w:rPr>
      </w:pPr>
      <w:r w:rsidRPr="00D62092">
        <w:rPr>
          <w:rFonts w:ascii="Times New Roman" w:hAnsi="Times New Roman"/>
          <w:b w:val="0"/>
          <w:i w:val="0"/>
          <w:sz w:val="20"/>
          <w:u w:val="single"/>
        </w:rPr>
        <w:t>Rights and Remedies of the JBE</w:t>
      </w:r>
      <w:bookmarkEnd w:id="115"/>
      <w:bookmarkEnd w:id="116"/>
      <w:r w:rsidRPr="00D62092">
        <w:rPr>
          <w:rFonts w:ascii="Times New Roman" w:hAnsi="Times New Roman"/>
          <w:b w:val="0"/>
          <w:i w:val="0"/>
          <w:sz w:val="20"/>
        </w:rPr>
        <w:t>.</w:t>
      </w:r>
      <w:bookmarkEnd w:id="117"/>
      <w:r w:rsidRPr="00D62092">
        <w:rPr>
          <w:rFonts w:ascii="Times New Roman" w:hAnsi="Times New Roman"/>
          <w:b w:val="0"/>
          <w:i w:val="0"/>
          <w:sz w:val="20"/>
        </w:rPr>
        <w:t xml:space="preserve"> </w:t>
      </w:r>
      <w:bookmarkEnd w:id="118"/>
      <w:r w:rsidRPr="00D62092">
        <w:rPr>
          <w:rFonts w:ascii="Times New Roman" w:hAnsi="Times New Roman"/>
          <w:b w:val="0"/>
          <w:i w:val="0"/>
          <w:sz w:val="20"/>
        </w:rPr>
        <w:t xml:space="preserve">    </w:t>
      </w:r>
    </w:p>
    <w:p w14:paraId="6F20A7C8" w14:textId="77777777" w:rsidR="00E573E1" w:rsidRPr="00303BCF" w:rsidRDefault="00656832" w:rsidP="00AD7C2B">
      <w:pPr>
        <w:pStyle w:val="Heading4"/>
        <w:widowControl w:val="0"/>
        <w:numPr>
          <w:ilvl w:val="3"/>
          <w:numId w:val="36"/>
        </w:numPr>
        <w:tabs>
          <w:tab w:val="left" w:pos="720"/>
          <w:tab w:val="left" w:pos="1080"/>
          <w:tab w:val="left" w:pos="1440"/>
          <w:tab w:val="left" w:pos="1800"/>
        </w:tabs>
        <w:spacing w:before="60" w:after="60" w:line="240" w:lineRule="auto"/>
        <w:ind w:left="0" w:firstLine="1440"/>
        <w:rPr>
          <w:rFonts w:ascii="Times New Roman" w:hAnsi="Times New Roman"/>
          <w:sz w:val="20"/>
        </w:rPr>
      </w:pPr>
      <w:bookmarkStart w:id="119" w:name="_Ref65997228"/>
      <w:r w:rsidRPr="00D62092">
        <w:rPr>
          <w:rFonts w:ascii="Times New Roman" w:hAnsi="Times New Roman"/>
          <w:sz w:val="20"/>
        </w:rPr>
        <w:t xml:space="preserve">All remedies provided for in this Agreement may be exercised individually or in combination with any other available remedy. Contractor shall notify the JBE immediately if Contractor is in Default, or if a </w:t>
      </w:r>
      <w:r w:rsidR="001A7255" w:rsidRPr="00D62092">
        <w:rPr>
          <w:rFonts w:ascii="Times New Roman" w:hAnsi="Times New Roman"/>
          <w:sz w:val="20"/>
        </w:rPr>
        <w:t>Third Party</w:t>
      </w:r>
      <w:r w:rsidRPr="00D62092">
        <w:rPr>
          <w:rFonts w:ascii="Times New Roman" w:hAnsi="Times New Roman"/>
          <w:sz w:val="20"/>
        </w:rPr>
        <w:t xml:space="preserve"> claim or dispute is brought or threatened that alleges facts that would constitute a Default under this Agreement. If Contractor is in Default, the JBE may do any of the following: (</w:t>
      </w:r>
      <w:proofErr w:type="spellStart"/>
      <w:r w:rsidRPr="00D62092">
        <w:rPr>
          <w:rFonts w:ascii="Times New Roman" w:hAnsi="Times New Roman"/>
          <w:sz w:val="20"/>
        </w:rPr>
        <w:t>i</w:t>
      </w:r>
      <w:proofErr w:type="spellEnd"/>
      <w:r w:rsidRPr="00D62092">
        <w:rPr>
          <w:rFonts w:ascii="Times New Roman" w:hAnsi="Times New Roman"/>
          <w:sz w:val="20"/>
        </w:rPr>
        <w:t>) withhold all or any portion of a payment otherwise due to</w:t>
      </w:r>
      <w:r w:rsidRPr="00303BCF">
        <w:rPr>
          <w:rFonts w:ascii="Times New Roman" w:hAnsi="Times New Roman"/>
          <w:sz w:val="20"/>
        </w:rPr>
        <w:t xml:space="preserve"> Contractor, and exercise any other rights of setoff as may be provided in this Agreement or any other agreement between a Judicial Branch Entity and Contractor; (ii) require Contractor to enter into nonbinding mediation; (iii) exercise, following notice, the JBE’s right of early termination of this Agreement as provided herein; and (iv) seek any other remedy available at law or in equity.</w:t>
      </w:r>
    </w:p>
    <w:p w14:paraId="52D18BE1" w14:textId="7891C991" w:rsidR="00E573E1" w:rsidRPr="00303BCF" w:rsidRDefault="00656832" w:rsidP="00AD7C2B">
      <w:pPr>
        <w:pStyle w:val="Heading4"/>
        <w:numPr>
          <w:ilvl w:val="3"/>
          <w:numId w:val="36"/>
        </w:numPr>
        <w:tabs>
          <w:tab w:val="left" w:pos="720"/>
          <w:tab w:val="left" w:pos="1080"/>
          <w:tab w:val="left" w:pos="1440"/>
          <w:tab w:val="left" w:pos="1800"/>
        </w:tabs>
        <w:spacing w:after="60" w:line="240" w:lineRule="auto"/>
        <w:ind w:left="0" w:firstLine="1440"/>
        <w:rPr>
          <w:rFonts w:ascii="Times New Roman" w:hAnsi="Times New Roman"/>
          <w:sz w:val="20"/>
        </w:rPr>
      </w:pPr>
      <w:r w:rsidRPr="00303BCF">
        <w:rPr>
          <w:rFonts w:ascii="Times New Roman" w:hAnsi="Times New Roman"/>
          <w:sz w:val="20"/>
        </w:rPr>
        <w:t>If the JBE terminates this Agreement</w:t>
      </w:r>
      <w:r w:rsidR="002501E1">
        <w:rPr>
          <w:rFonts w:ascii="Times New Roman" w:hAnsi="Times New Roman"/>
          <w:sz w:val="20"/>
        </w:rPr>
        <w:t xml:space="preserve"> or</w:t>
      </w:r>
      <w:r w:rsidR="000A14C1">
        <w:rPr>
          <w:rFonts w:ascii="Times New Roman" w:hAnsi="Times New Roman"/>
          <w:sz w:val="20"/>
        </w:rPr>
        <w:t xml:space="preserve"> </w:t>
      </w:r>
      <w:r w:rsidR="002501E1">
        <w:rPr>
          <w:rFonts w:ascii="Times New Roman" w:hAnsi="Times New Roman"/>
          <w:sz w:val="20"/>
        </w:rPr>
        <w:t>Work</w:t>
      </w:r>
      <w:r w:rsidRPr="00303BCF">
        <w:rPr>
          <w:rFonts w:ascii="Times New Roman" w:hAnsi="Times New Roman"/>
          <w:sz w:val="20"/>
        </w:rPr>
        <w:t xml:space="preserve"> in whole or in part for cause, the JBE may acquire from </w:t>
      </w:r>
      <w:r w:rsidR="00585484">
        <w:rPr>
          <w:rFonts w:ascii="Times New Roman" w:hAnsi="Times New Roman"/>
          <w:sz w:val="20"/>
        </w:rPr>
        <w:t>T</w:t>
      </w:r>
      <w:r w:rsidRPr="00303BCF">
        <w:rPr>
          <w:rFonts w:ascii="Times New Roman" w:hAnsi="Times New Roman"/>
          <w:sz w:val="20"/>
        </w:rPr>
        <w:t xml:space="preserve">hird </w:t>
      </w:r>
      <w:r w:rsidR="00585484">
        <w:rPr>
          <w:rFonts w:ascii="Times New Roman" w:hAnsi="Times New Roman"/>
          <w:sz w:val="20"/>
        </w:rPr>
        <w:t>P</w:t>
      </w:r>
      <w:r w:rsidRPr="00303BCF">
        <w:rPr>
          <w:rFonts w:ascii="Times New Roman" w:hAnsi="Times New Roman"/>
          <w:sz w:val="20"/>
        </w:rPr>
        <w:t xml:space="preserve">arties, under the terms and in the manner the JBE considers appropriate, goods or services equivalent to those terminated, and Contractor shall be liable to the JBE for any excess costs for those goods or services.  Notwithstanding any other provision of this Agreement, in no event shall the excess cost to the Judicial Branch Entities for such goods and services be excluded under this Agreement as indirect, incidental, special, exemplary, </w:t>
      </w:r>
      <w:proofErr w:type="gramStart"/>
      <w:r w:rsidRPr="00303BCF">
        <w:rPr>
          <w:rFonts w:ascii="Times New Roman" w:hAnsi="Times New Roman"/>
          <w:sz w:val="20"/>
        </w:rPr>
        <w:t>punitive</w:t>
      </w:r>
      <w:proofErr w:type="gramEnd"/>
      <w:r w:rsidRPr="00303BCF">
        <w:rPr>
          <w:rFonts w:ascii="Times New Roman" w:hAnsi="Times New Roman"/>
          <w:sz w:val="20"/>
        </w:rPr>
        <w:t xml:space="preserve"> or consequential damages of the JBE or Judicial Branch Entities.  Contractor shall continue the </w:t>
      </w:r>
      <w:r w:rsidR="00724A1D">
        <w:rPr>
          <w:rFonts w:ascii="Times New Roman" w:hAnsi="Times New Roman"/>
          <w:sz w:val="20"/>
        </w:rPr>
        <w:t>Work</w:t>
      </w:r>
      <w:r w:rsidRPr="00303BCF">
        <w:rPr>
          <w:rFonts w:ascii="Times New Roman" w:hAnsi="Times New Roman"/>
          <w:sz w:val="20"/>
        </w:rPr>
        <w:t xml:space="preserve"> not terminated hereunder.</w:t>
      </w:r>
      <w:bookmarkEnd w:id="119"/>
    </w:p>
    <w:p w14:paraId="4BF02A0D" w14:textId="21E3C941" w:rsidR="00E573E1" w:rsidRPr="00D62092" w:rsidRDefault="00656832" w:rsidP="00AD7C2B">
      <w:pPr>
        <w:pStyle w:val="Heading4"/>
        <w:numPr>
          <w:ilvl w:val="3"/>
          <w:numId w:val="36"/>
        </w:numPr>
        <w:tabs>
          <w:tab w:val="left" w:pos="720"/>
          <w:tab w:val="left" w:pos="1080"/>
          <w:tab w:val="left" w:pos="1440"/>
          <w:tab w:val="left" w:pos="1800"/>
        </w:tabs>
        <w:spacing w:before="60" w:after="60" w:line="240" w:lineRule="auto"/>
        <w:ind w:left="0" w:firstLine="1440"/>
        <w:rPr>
          <w:rFonts w:ascii="Times New Roman" w:hAnsi="Times New Roman"/>
          <w:sz w:val="20"/>
        </w:rPr>
      </w:pPr>
      <w:r w:rsidRPr="00303BCF">
        <w:rPr>
          <w:rFonts w:ascii="Times New Roman" w:hAnsi="Times New Roman"/>
          <w:sz w:val="20"/>
        </w:rPr>
        <w:t>In the event of any expiration or termination of this Agreement</w:t>
      </w:r>
      <w:r w:rsidR="00E02B05">
        <w:rPr>
          <w:rFonts w:ascii="Times New Roman" w:hAnsi="Times New Roman"/>
          <w:sz w:val="20"/>
        </w:rPr>
        <w:t xml:space="preserve"> or Work</w:t>
      </w:r>
      <w:r w:rsidRPr="00303BCF">
        <w:rPr>
          <w:rFonts w:ascii="Times New Roman" w:hAnsi="Times New Roman"/>
          <w:sz w:val="20"/>
        </w:rPr>
        <w:t>, Contractor shall promptly provide the JBE with all originals and copies of the Deliverables (including: (</w:t>
      </w:r>
      <w:proofErr w:type="spellStart"/>
      <w:r w:rsidRPr="00303BCF">
        <w:rPr>
          <w:rFonts w:ascii="Times New Roman" w:hAnsi="Times New Roman"/>
          <w:sz w:val="20"/>
        </w:rPr>
        <w:t>i</w:t>
      </w:r>
      <w:proofErr w:type="spellEnd"/>
      <w:r w:rsidRPr="00303BCF">
        <w:rPr>
          <w:rFonts w:ascii="Times New Roman" w:hAnsi="Times New Roman"/>
          <w:sz w:val="20"/>
        </w:rPr>
        <w:t xml:space="preserve">) any partially-completed Deliverables and related work product or </w:t>
      </w:r>
      <w:r w:rsidR="00167591">
        <w:rPr>
          <w:rFonts w:ascii="Times New Roman" w:hAnsi="Times New Roman"/>
          <w:sz w:val="20"/>
        </w:rPr>
        <w:t>M</w:t>
      </w:r>
      <w:r w:rsidRPr="00303BCF">
        <w:rPr>
          <w:rFonts w:ascii="Times New Roman" w:hAnsi="Times New Roman"/>
          <w:sz w:val="20"/>
        </w:rPr>
        <w:t xml:space="preserve">aterials; and (ii) any Contractor </w:t>
      </w:r>
      <w:r w:rsidR="00C85AA9">
        <w:rPr>
          <w:rFonts w:ascii="Times New Roman" w:hAnsi="Times New Roman"/>
          <w:sz w:val="20"/>
        </w:rPr>
        <w:t>Materials</w:t>
      </w:r>
      <w:r w:rsidRPr="00303BCF">
        <w:rPr>
          <w:rFonts w:ascii="Times New Roman" w:hAnsi="Times New Roman"/>
          <w:sz w:val="20"/>
        </w:rPr>
        <w:t xml:space="preserve">, Third Party </w:t>
      </w:r>
      <w:r w:rsidR="00C85AA9">
        <w:rPr>
          <w:rFonts w:ascii="Times New Roman" w:hAnsi="Times New Roman"/>
          <w:sz w:val="20"/>
        </w:rPr>
        <w:t>Materials</w:t>
      </w:r>
      <w:r w:rsidRPr="00303BCF">
        <w:rPr>
          <w:rFonts w:ascii="Times New Roman" w:hAnsi="Times New Roman"/>
          <w:sz w:val="20"/>
        </w:rPr>
        <w:t xml:space="preserve">, and Developed </w:t>
      </w:r>
      <w:r w:rsidR="00C85AA9">
        <w:rPr>
          <w:rFonts w:ascii="Times New Roman" w:hAnsi="Times New Roman"/>
          <w:sz w:val="20"/>
        </w:rPr>
        <w:t>Materials</w:t>
      </w:r>
      <w:r w:rsidRPr="00303BCF">
        <w:rPr>
          <w:rFonts w:ascii="Times New Roman" w:hAnsi="Times New Roman"/>
          <w:sz w:val="20"/>
        </w:rPr>
        <w:t xml:space="preserve"> comprising such Deliverables or partially-completed Deliverables), Confidential Information, JBE Data, JBE </w:t>
      </w:r>
      <w:r w:rsidR="00C85AA9">
        <w:rPr>
          <w:rFonts w:ascii="Times New Roman" w:hAnsi="Times New Roman"/>
          <w:sz w:val="20"/>
        </w:rPr>
        <w:t>Materials</w:t>
      </w:r>
      <w:r w:rsidRPr="00303BCF">
        <w:rPr>
          <w:rFonts w:ascii="Times New Roman" w:hAnsi="Times New Roman"/>
          <w:sz w:val="20"/>
        </w:rPr>
        <w:t>, and all portions thereof, in its possession, custody, or control</w:t>
      </w:r>
      <w:r w:rsidR="001962EA" w:rsidRPr="00303BCF">
        <w:rPr>
          <w:rFonts w:ascii="Times New Roman" w:hAnsi="Times New Roman"/>
          <w:sz w:val="20"/>
        </w:rPr>
        <w:t>.</w:t>
      </w:r>
      <w:r w:rsidR="00F41705" w:rsidRPr="00303BCF">
        <w:rPr>
          <w:rFonts w:ascii="Times New Roman" w:hAnsi="Times New Roman"/>
          <w:sz w:val="20"/>
        </w:rPr>
        <w:t xml:space="preserve"> In the event of any termination</w:t>
      </w:r>
      <w:r w:rsidR="00B2662B" w:rsidRPr="00303BCF">
        <w:rPr>
          <w:rFonts w:ascii="Times New Roman" w:hAnsi="Times New Roman"/>
          <w:sz w:val="20"/>
        </w:rPr>
        <w:t xml:space="preserve"> of this Agreement or</w:t>
      </w:r>
      <w:r w:rsidR="000A14C1">
        <w:rPr>
          <w:rFonts w:ascii="Times New Roman" w:hAnsi="Times New Roman"/>
          <w:sz w:val="20"/>
        </w:rPr>
        <w:t xml:space="preserve"> </w:t>
      </w:r>
      <w:r w:rsidR="00B2662B" w:rsidRPr="00303BCF">
        <w:rPr>
          <w:rFonts w:ascii="Times New Roman" w:hAnsi="Times New Roman"/>
          <w:sz w:val="20"/>
        </w:rPr>
        <w:t>Work</w:t>
      </w:r>
      <w:r w:rsidR="00F41705" w:rsidRPr="00303BCF">
        <w:rPr>
          <w:rFonts w:ascii="Times New Roman" w:hAnsi="Times New Roman"/>
          <w:sz w:val="20"/>
        </w:rPr>
        <w:t>, the JBE shall not be liable to Contractor for compensation or damages incurred as a result of such termination</w:t>
      </w:r>
      <w:r w:rsidR="00497293" w:rsidRPr="00303BCF">
        <w:rPr>
          <w:rFonts w:ascii="Times New Roman" w:hAnsi="Times New Roman"/>
          <w:sz w:val="20"/>
        </w:rPr>
        <w:t xml:space="preserve">; </w:t>
      </w:r>
      <w:r w:rsidR="00497293" w:rsidRPr="00D62092">
        <w:rPr>
          <w:rFonts w:ascii="Times New Roman" w:hAnsi="Times New Roman"/>
          <w:sz w:val="20"/>
        </w:rPr>
        <w:t xml:space="preserve">provided that if </w:t>
      </w:r>
      <w:r w:rsidR="00F41705" w:rsidRPr="00D62092">
        <w:rPr>
          <w:rFonts w:ascii="Times New Roman" w:hAnsi="Times New Roman"/>
          <w:sz w:val="20"/>
        </w:rPr>
        <w:t xml:space="preserve">the JBE’s termination </w:t>
      </w:r>
      <w:r w:rsidR="00497293" w:rsidRPr="00D62092">
        <w:rPr>
          <w:rFonts w:ascii="Times New Roman" w:hAnsi="Times New Roman"/>
          <w:sz w:val="20"/>
        </w:rPr>
        <w:t xml:space="preserve">is </w:t>
      </w:r>
      <w:r w:rsidR="00F41705" w:rsidRPr="00D62092">
        <w:rPr>
          <w:rFonts w:ascii="Times New Roman" w:hAnsi="Times New Roman"/>
          <w:sz w:val="20"/>
        </w:rPr>
        <w:t xml:space="preserve">not based on a Default, </w:t>
      </w:r>
      <w:r w:rsidR="000737F4" w:rsidRPr="00D62092">
        <w:rPr>
          <w:rFonts w:ascii="Times New Roman" w:hAnsi="Times New Roman"/>
          <w:sz w:val="20"/>
        </w:rPr>
        <w:t xml:space="preserve">JBE shall pay </w:t>
      </w:r>
      <w:r w:rsidR="00F41705" w:rsidRPr="00D62092">
        <w:rPr>
          <w:rFonts w:ascii="Times New Roman" w:hAnsi="Times New Roman"/>
          <w:sz w:val="20"/>
        </w:rPr>
        <w:t>any fees due under this Agreement for Deliverables completed and accepted as of the date of the JBE’s termination notice.</w:t>
      </w:r>
      <w:r w:rsidR="001962EA" w:rsidRPr="00D62092">
        <w:rPr>
          <w:rFonts w:ascii="Times New Roman" w:hAnsi="Times New Roman"/>
          <w:sz w:val="20"/>
        </w:rPr>
        <w:t xml:space="preserve">   </w:t>
      </w:r>
      <w:bookmarkEnd w:id="94"/>
    </w:p>
    <w:p w14:paraId="578A2377" w14:textId="77777777" w:rsidR="00E573E1" w:rsidRPr="00303BCF" w:rsidRDefault="00EE4183" w:rsidP="00AD7C2B">
      <w:pPr>
        <w:pStyle w:val="Heading2"/>
        <w:keepNext w:val="0"/>
        <w:widowControl w:val="0"/>
        <w:numPr>
          <w:ilvl w:val="1"/>
          <w:numId w:val="36"/>
        </w:numPr>
        <w:tabs>
          <w:tab w:val="left" w:pos="1440"/>
          <w:tab w:val="left" w:pos="1800"/>
        </w:tabs>
        <w:spacing w:before="120" w:after="120" w:line="240" w:lineRule="auto"/>
        <w:ind w:left="0" w:firstLine="720"/>
        <w:rPr>
          <w:rFonts w:ascii="Times New Roman" w:hAnsi="Times New Roman"/>
          <w:sz w:val="20"/>
        </w:rPr>
      </w:pPr>
      <w:bookmarkStart w:id="120" w:name="_Ref37471790"/>
      <w:bookmarkStart w:id="121" w:name="_Toc57173714"/>
      <w:bookmarkEnd w:id="95"/>
      <w:bookmarkEnd w:id="96"/>
      <w:r w:rsidRPr="00D62092">
        <w:rPr>
          <w:rFonts w:ascii="Times New Roman" w:hAnsi="Times New Roman"/>
          <w:b w:val="0"/>
          <w:i w:val="0"/>
          <w:sz w:val="20"/>
          <w:u w:val="single"/>
        </w:rPr>
        <w:t>Termination Assistance</w:t>
      </w:r>
      <w:bookmarkStart w:id="122" w:name="_Ref36892955"/>
      <w:r w:rsidR="00423291" w:rsidRPr="00D62092">
        <w:rPr>
          <w:rFonts w:ascii="Times New Roman" w:hAnsi="Times New Roman"/>
          <w:b w:val="0"/>
          <w:i w:val="0"/>
          <w:sz w:val="20"/>
        </w:rPr>
        <w:t xml:space="preserve">.  </w:t>
      </w:r>
      <w:r w:rsidRPr="00D62092">
        <w:rPr>
          <w:rFonts w:ascii="Times New Roman" w:hAnsi="Times New Roman"/>
          <w:b w:val="0"/>
          <w:i w:val="0"/>
          <w:sz w:val="20"/>
        </w:rPr>
        <w:t xml:space="preserve">At the JBE’s request and option, during the </w:t>
      </w:r>
      <w:r w:rsidR="00423291" w:rsidRPr="00D62092">
        <w:rPr>
          <w:rFonts w:ascii="Times New Roman" w:hAnsi="Times New Roman"/>
          <w:b w:val="0"/>
          <w:i w:val="0"/>
          <w:sz w:val="20"/>
        </w:rPr>
        <w:t>Termination Assistance Period</w:t>
      </w:r>
      <w:r w:rsidRPr="00D62092">
        <w:rPr>
          <w:rFonts w:ascii="Times New Roman" w:hAnsi="Times New Roman"/>
          <w:b w:val="0"/>
          <w:i w:val="0"/>
          <w:sz w:val="20"/>
        </w:rPr>
        <w:t>, Contractor shall provide</w:t>
      </w:r>
      <w:r w:rsidR="00423291" w:rsidRPr="00D62092">
        <w:rPr>
          <w:rFonts w:ascii="Times New Roman" w:hAnsi="Times New Roman"/>
          <w:b w:val="0"/>
          <w:i w:val="0"/>
          <w:sz w:val="20"/>
        </w:rPr>
        <w:t>, at the same rates</w:t>
      </w:r>
      <w:r w:rsidR="00423291" w:rsidRPr="00041323">
        <w:rPr>
          <w:rFonts w:ascii="Times New Roman" w:hAnsi="Times New Roman"/>
          <w:b w:val="0"/>
          <w:i w:val="0"/>
          <w:sz w:val="20"/>
        </w:rPr>
        <w:t xml:space="preserve"> charged immediately before the start of the Termination Assistance Period,</w:t>
      </w:r>
      <w:r w:rsidR="00425D8A" w:rsidRPr="00041323">
        <w:rPr>
          <w:rFonts w:ascii="Times New Roman" w:hAnsi="Times New Roman"/>
          <w:b w:val="0"/>
          <w:i w:val="0"/>
          <w:sz w:val="20"/>
        </w:rPr>
        <w:t xml:space="preserve"> </w:t>
      </w:r>
      <w:r w:rsidRPr="00041323">
        <w:rPr>
          <w:rFonts w:ascii="Times New Roman" w:hAnsi="Times New Roman"/>
          <w:b w:val="0"/>
          <w:i w:val="0"/>
          <w:sz w:val="20"/>
        </w:rPr>
        <w:t>to the JBE or to its designee (collectively, “</w:t>
      </w:r>
      <w:r w:rsidRPr="00041323">
        <w:rPr>
          <w:rFonts w:ascii="Times New Roman" w:hAnsi="Times New Roman"/>
          <w:b w:val="0"/>
          <w:i w:val="0"/>
          <w:sz w:val="20"/>
          <w:u w:val="single"/>
        </w:rPr>
        <w:t>Successor</w:t>
      </w:r>
      <w:r w:rsidRPr="00041323">
        <w:rPr>
          <w:rFonts w:ascii="Times New Roman" w:hAnsi="Times New Roman"/>
          <w:b w:val="0"/>
          <w:i w:val="0"/>
          <w:sz w:val="20"/>
        </w:rPr>
        <w:t xml:space="preserve">”) services reasonably necessary to enable the JBE to obtain from another </w:t>
      </w:r>
      <w:r w:rsidR="00425D8A" w:rsidRPr="00041323">
        <w:rPr>
          <w:rFonts w:ascii="Times New Roman" w:hAnsi="Times New Roman"/>
          <w:b w:val="0"/>
          <w:i w:val="0"/>
          <w:sz w:val="20"/>
        </w:rPr>
        <w:t>c</w:t>
      </w:r>
      <w:r w:rsidRPr="00041323">
        <w:rPr>
          <w:rFonts w:ascii="Times New Roman" w:hAnsi="Times New Roman"/>
          <w:b w:val="0"/>
          <w:i w:val="0"/>
          <w:sz w:val="20"/>
        </w:rPr>
        <w:t xml:space="preserve">ontractor, or to provide for itself, services to substitute for or replace the </w:t>
      </w:r>
      <w:r w:rsidR="001E09E1">
        <w:rPr>
          <w:rFonts w:ascii="Times New Roman" w:hAnsi="Times New Roman"/>
          <w:b w:val="0"/>
          <w:i w:val="0"/>
          <w:sz w:val="20"/>
        </w:rPr>
        <w:t>Work</w:t>
      </w:r>
      <w:r w:rsidRPr="00041323">
        <w:rPr>
          <w:rFonts w:ascii="Times New Roman" w:hAnsi="Times New Roman"/>
          <w:b w:val="0"/>
          <w:i w:val="0"/>
          <w:sz w:val="20"/>
        </w:rPr>
        <w:t xml:space="preserve">, together with all other services to allow the </w:t>
      </w:r>
      <w:r w:rsidR="001E09E1">
        <w:rPr>
          <w:rFonts w:ascii="Times New Roman" w:hAnsi="Times New Roman"/>
          <w:b w:val="0"/>
          <w:i w:val="0"/>
          <w:sz w:val="20"/>
        </w:rPr>
        <w:t xml:space="preserve">Work </w:t>
      </w:r>
      <w:r w:rsidRPr="00041323">
        <w:rPr>
          <w:rFonts w:ascii="Times New Roman" w:hAnsi="Times New Roman"/>
          <w:b w:val="0"/>
          <w:i w:val="0"/>
          <w:sz w:val="20"/>
        </w:rPr>
        <w:t xml:space="preserve">to continue without interruption or adverse effect and to facilitate the orderly transfer of the </w:t>
      </w:r>
      <w:r w:rsidR="001E09E1">
        <w:rPr>
          <w:rFonts w:ascii="Times New Roman" w:hAnsi="Times New Roman"/>
          <w:b w:val="0"/>
          <w:i w:val="0"/>
          <w:sz w:val="20"/>
        </w:rPr>
        <w:t>Work</w:t>
      </w:r>
      <w:r w:rsidR="001E09E1" w:rsidRPr="00041323">
        <w:rPr>
          <w:rFonts w:ascii="Times New Roman" w:hAnsi="Times New Roman"/>
          <w:b w:val="0"/>
          <w:i w:val="0"/>
          <w:sz w:val="20"/>
        </w:rPr>
        <w:t xml:space="preserve"> </w:t>
      </w:r>
      <w:r w:rsidRPr="00041323">
        <w:rPr>
          <w:rFonts w:ascii="Times New Roman" w:hAnsi="Times New Roman"/>
          <w:b w:val="0"/>
          <w:i w:val="0"/>
          <w:sz w:val="20"/>
        </w:rPr>
        <w:t>to the Successor (collectively, the “</w:t>
      </w:r>
      <w:r w:rsidRPr="00041323">
        <w:rPr>
          <w:rFonts w:ascii="Times New Roman" w:hAnsi="Times New Roman"/>
          <w:b w:val="0"/>
          <w:i w:val="0"/>
          <w:sz w:val="20"/>
          <w:u w:val="single"/>
        </w:rPr>
        <w:t>Termination Assistance Services</w:t>
      </w:r>
      <w:r w:rsidRPr="00041323">
        <w:rPr>
          <w:rFonts w:ascii="Times New Roman" w:hAnsi="Times New Roman"/>
          <w:b w:val="0"/>
          <w:i w:val="0"/>
          <w:sz w:val="20"/>
        </w:rPr>
        <w:t>”).  Termination Assistance Services will be provided to the JBE by Contractor regardless of the reason for termination or expiration. At the JBE’s option and election, the JBE may extend the Termination Assistance Period for an additional six (6) months</w:t>
      </w:r>
      <w:r w:rsidRPr="00303BCF">
        <w:rPr>
          <w:rFonts w:ascii="Times New Roman" w:hAnsi="Times New Roman"/>
          <w:sz w:val="20"/>
        </w:rPr>
        <w:t xml:space="preserve">.  </w:t>
      </w:r>
      <w:bookmarkStart w:id="123" w:name="_Ref36910891"/>
      <w:bookmarkEnd w:id="122"/>
    </w:p>
    <w:bookmarkEnd w:id="123"/>
    <w:p w14:paraId="579F25E1" w14:textId="77777777" w:rsidR="00782B64" w:rsidRDefault="007C3548" w:rsidP="00AD7C2B">
      <w:pPr>
        <w:pStyle w:val="Heading2"/>
        <w:keepNext w:val="0"/>
        <w:widowControl w:val="0"/>
        <w:numPr>
          <w:ilvl w:val="1"/>
          <w:numId w:val="36"/>
        </w:numPr>
        <w:tabs>
          <w:tab w:val="left" w:pos="1440"/>
          <w:tab w:val="left" w:pos="1800"/>
        </w:tabs>
        <w:spacing w:before="120" w:after="120" w:line="240" w:lineRule="auto"/>
        <w:ind w:left="0" w:firstLine="720"/>
        <w:rPr>
          <w:rFonts w:ascii="Times New Roman" w:hAnsi="Times New Roman"/>
          <w:b w:val="0"/>
          <w:i w:val="0"/>
          <w:sz w:val="20"/>
        </w:rPr>
      </w:pPr>
      <w:r w:rsidRPr="009424EC">
        <w:rPr>
          <w:rFonts w:ascii="Times New Roman" w:hAnsi="Times New Roman"/>
          <w:b w:val="0"/>
          <w:i w:val="0"/>
          <w:sz w:val="20"/>
          <w:u w:val="single"/>
        </w:rPr>
        <w:t>Survival</w:t>
      </w:r>
      <w:r w:rsidRPr="009424EC">
        <w:rPr>
          <w:rFonts w:ascii="Times New Roman" w:hAnsi="Times New Roman"/>
          <w:b w:val="0"/>
          <w:i w:val="0"/>
          <w:sz w:val="20"/>
        </w:rPr>
        <w:t>.</w:t>
      </w:r>
      <w:r w:rsidRPr="00041323">
        <w:rPr>
          <w:rFonts w:ascii="Times New Roman" w:hAnsi="Times New Roman"/>
          <w:b w:val="0"/>
          <w:i w:val="0"/>
          <w:sz w:val="20"/>
        </w:rPr>
        <w:t xml:space="preserve">  </w:t>
      </w:r>
      <w:bookmarkStart w:id="124" w:name="_Ref23859934"/>
      <w:bookmarkEnd w:id="97"/>
      <w:bookmarkEnd w:id="98"/>
      <w:bookmarkEnd w:id="120"/>
      <w:bookmarkEnd w:id="121"/>
      <w:r w:rsidR="001962EA" w:rsidRPr="00041323">
        <w:rPr>
          <w:rFonts w:ascii="Times New Roman" w:hAnsi="Times New Roman"/>
          <w:b w:val="0"/>
          <w:i w:val="0"/>
          <w:sz w:val="20"/>
        </w:rPr>
        <w:t xml:space="preserve">Termination of this Agreement shall not affect the rights and/or obligations of the Parties which arose prior to any such termination (unless otherwise provided herein) and such rights and/or obligations shall survive any such expiration or termination.  </w:t>
      </w:r>
      <w:r w:rsidR="000737F4" w:rsidRPr="00041323">
        <w:rPr>
          <w:rFonts w:ascii="Times New Roman" w:hAnsi="Times New Roman"/>
          <w:b w:val="0"/>
          <w:i w:val="0"/>
          <w:sz w:val="20"/>
        </w:rPr>
        <w:t xml:space="preserve">Rights and obligations which by their nature should survive shall remain in effect after termination or expiration of this Agreement, including </w:t>
      </w:r>
      <w:r w:rsidR="00B119AA">
        <w:rPr>
          <w:rFonts w:ascii="Times New Roman" w:hAnsi="Times New Roman"/>
          <w:b w:val="0"/>
          <w:i w:val="0"/>
          <w:sz w:val="20"/>
        </w:rPr>
        <w:t>Sections 3</w:t>
      </w:r>
      <w:r w:rsidR="009854E7">
        <w:rPr>
          <w:rFonts w:ascii="Times New Roman" w:hAnsi="Times New Roman"/>
          <w:b w:val="0"/>
          <w:i w:val="0"/>
          <w:sz w:val="20"/>
        </w:rPr>
        <w:t xml:space="preserve"> through 10</w:t>
      </w:r>
      <w:r w:rsidR="000E4DF1" w:rsidRPr="00041323">
        <w:rPr>
          <w:rFonts w:ascii="Times New Roman" w:hAnsi="Times New Roman"/>
          <w:b w:val="0"/>
          <w:i w:val="0"/>
          <w:sz w:val="20"/>
        </w:rPr>
        <w:t xml:space="preserve"> of </w:t>
      </w:r>
      <w:r w:rsidR="000737F4" w:rsidRPr="00041323">
        <w:rPr>
          <w:rFonts w:ascii="Times New Roman" w:hAnsi="Times New Roman"/>
          <w:b w:val="0"/>
          <w:i w:val="0"/>
          <w:sz w:val="20"/>
        </w:rPr>
        <w:t>the</w:t>
      </w:r>
      <w:r w:rsidR="000E4DF1" w:rsidRPr="00041323">
        <w:rPr>
          <w:rFonts w:ascii="Times New Roman" w:hAnsi="Times New Roman"/>
          <w:b w:val="0"/>
          <w:i w:val="0"/>
          <w:sz w:val="20"/>
        </w:rPr>
        <w:t>se General Terms and Conditions</w:t>
      </w:r>
      <w:r w:rsidR="00692AC8">
        <w:rPr>
          <w:rFonts w:ascii="Times New Roman" w:hAnsi="Times New Roman"/>
          <w:b w:val="0"/>
          <w:i w:val="0"/>
          <w:sz w:val="20"/>
        </w:rPr>
        <w:t>, and Appendix E</w:t>
      </w:r>
      <w:r w:rsidR="00904469" w:rsidRPr="00041323">
        <w:rPr>
          <w:rFonts w:ascii="Times New Roman" w:hAnsi="Times New Roman"/>
          <w:b w:val="0"/>
          <w:i w:val="0"/>
          <w:sz w:val="20"/>
        </w:rPr>
        <w:t xml:space="preserve">. </w:t>
      </w:r>
      <w:bookmarkStart w:id="125" w:name="_Ref36620306"/>
      <w:bookmarkEnd w:id="124"/>
    </w:p>
    <w:p w14:paraId="0796A966" w14:textId="051C7213" w:rsidR="00782B64" w:rsidRPr="00782B64" w:rsidRDefault="00782B64" w:rsidP="00AD7C2B">
      <w:pPr>
        <w:pStyle w:val="Heading2"/>
        <w:keepNext w:val="0"/>
        <w:widowControl w:val="0"/>
        <w:numPr>
          <w:ilvl w:val="1"/>
          <w:numId w:val="36"/>
        </w:numPr>
        <w:tabs>
          <w:tab w:val="left" w:pos="1440"/>
          <w:tab w:val="left" w:pos="1800"/>
        </w:tabs>
        <w:spacing w:before="120" w:after="120" w:line="240" w:lineRule="auto"/>
        <w:ind w:left="0" w:firstLine="720"/>
        <w:rPr>
          <w:rFonts w:ascii="Times New Roman" w:hAnsi="Times New Roman"/>
          <w:b w:val="0"/>
          <w:i w:val="0"/>
          <w:sz w:val="20"/>
        </w:rPr>
      </w:pPr>
      <w:r w:rsidRPr="00782B64">
        <w:rPr>
          <w:rFonts w:ascii="Times New Roman" w:hAnsi="Times New Roman"/>
          <w:b w:val="0"/>
          <w:i w:val="0"/>
          <w:sz w:val="20"/>
          <w:u w:val="single"/>
        </w:rPr>
        <w:t>Tax Delinquency</w:t>
      </w:r>
      <w:r w:rsidRPr="00782B64">
        <w:rPr>
          <w:rFonts w:ascii="Times New Roman" w:hAnsi="Times New Roman"/>
          <w:b w:val="0"/>
          <w:i w:val="0"/>
          <w:sz w:val="20"/>
        </w:rPr>
        <w:t>.  Contractor must provide notice to the JBE immediately if Contractor has reason to believe it may be placed on either (</w:t>
      </w:r>
      <w:proofErr w:type="spellStart"/>
      <w:r w:rsidRPr="00782B64">
        <w:rPr>
          <w:rFonts w:ascii="Times New Roman" w:hAnsi="Times New Roman"/>
          <w:b w:val="0"/>
          <w:i w:val="0"/>
          <w:sz w:val="20"/>
        </w:rPr>
        <w:t>i</w:t>
      </w:r>
      <w:proofErr w:type="spellEnd"/>
      <w:r w:rsidRPr="00782B64">
        <w:rPr>
          <w:rFonts w:ascii="Times New Roman" w:hAnsi="Times New Roman"/>
          <w:b w:val="0"/>
          <w:i w:val="0"/>
          <w:sz w:val="20"/>
        </w:rPr>
        <w:t xml:space="preserve">) the California Franchise Tax Board’s list of 500 largest state income tax delinquencies, or (ii) the California Board of Equalization’s list of 500 largest delinquent sales and use tax accounts.  The JBE may terminate this Agreement immediately “for cause” pursuant to Section </w:t>
      </w:r>
      <w:r w:rsidR="00594CA4">
        <w:rPr>
          <w:rFonts w:ascii="Times New Roman" w:hAnsi="Times New Roman"/>
          <w:b w:val="0"/>
          <w:i w:val="0"/>
          <w:sz w:val="20"/>
        </w:rPr>
        <w:t>8.3</w:t>
      </w:r>
      <w:r w:rsidRPr="00782B64">
        <w:rPr>
          <w:rFonts w:ascii="Times New Roman" w:hAnsi="Times New Roman"/>
          <w:b w:val="0"/>
          <w:i w:val="0"/>
          <w:sz w:val="20"/>
        </w:rPr>
        <w:t xml:space="preserve"> if (</w:t>
      </w:r>
      <w:proofErr w:type="spellStart"/>
      <w:r w:rsidRPr="00782B64">
        <w:rPr>
          <w:rFonts w:ascii="Times New Roman" w:hAnsi="Times New Roman"/>
          <w:b w:val="0"/>
          <w:i w:val="0"/>
          <w:sz w:val="20"/>
        </w:rPr>
        <w:t>i</w:t>
      </w:r>
      <w:proofErr w:type="spellEnd"/>
      <w:r w:rsidRPr="00782B64">
        <w:rPr>
          <w:rFonts w:ascii="Times New Roman" w:hAnsi="Times New Roman"/>
          <w:b w:val="0"/>
          <w:i w:val="0"/>
          <w:sz w:val="20"/>
        </w:rPr>
        <w:t>) Contractor fails to provide the notice required above, or (ii) Contractor is included on either list mentioned above</w:t>
      </w:r>
      <w:r>
        <w:rPr>
          <w:rFonts w:ascii="Times New Roman" w:hAnsi="Times New Roman"/>
          <w:b w:val="0"/>
          <w:i w:val="0"/>
          <w:sz w:val="20"/>
        </w:rPr>
        <w:t xml:space="preserve">.  </w:t>
      </w:r>
    </w:p>
    <w:bookmarkEnd w:id="125"/>
    <w:p w14:paraId="5A27B36E" w14:textId="77777777" w:rsidR="00E573E1" w:rsidRPr="00982784" w:rsidRDefault="0044140A" w:rsidP="00AD7C2B">
      <w:pPr>
        <w:pStyle w:val="ListParagraph"/>
        <w:keepNext/>
        <w:numPr>
          <w:ilvl w:val="0"/>
          <w:numId w:val="36"/>
        </w:numPr>
        <w:spacing w:before="120" w:after="120" w:line="240" w:lineRule="auto"/>
        <w:ind w:left="720" w:hanging="720"/>
        <w:rPr>
          <w:rFonts w:ascii="Times New Roman" w:hAnsi="Times New Roman"/>
          <w:b/>
          <w:sz w:val="20"/>
          <w:u w:val="single"/>
        </w:rPr>
      </w:pPr>
      <w:r w:rsidRPr="00303BCF">
        <w:rPr>
          <w:rFonts w:ascii="Times New Roman" w:hAnsi="Times New Roman"/>
          <w:b/>
          <w:sz w:val="20"/>
        </w:rPr>
        <w:t>Special Provisions.</w:t>
      </w:r>
      <w:r w:rsidR="00F76EB8">
        <w:rPr>
          <w:rFonts w:ascii="Times New Roman" w:hAnsi="Times New Roman"/>
          <w:b/>
          <w:sz w:val="20"/>
        </w:rPr>
        <w:t xml:space="preserve"> </w:t>
      </w:r>
    </w:p>
    <w:p w14:paraId="401B6CFC" w14:textId="77777777" w:rsidR="00E573E1" w:rsidRPr="00303BCF" w:rsidRDefault="004866E1" w:rsidP="00AD7C2B">
      <w:pPr>
        <w:pStyle w:val="Heading3"/>
        <w:widowControl w:val="0"/>
        <w:numPr>
          <w:ilvl w:val="1"/>
          <w:numId w:val="36"/>
        </w:numPr>
        <w:spacing w:before="120" w:after="120" w:line="240" w:lineRule="auto"/>
        <w:ind w:left="0" w:firstLine="720"/>
        <w:rPr>
          <w:rFonts w:ascii="Times New Roman" w:hAnsi="Times New Roman"/>
          <w:sz w:val="20"/>
        </w:rPr>
      </w:pPr>
      <w:r w:rsidRPr="009424EC">
        <w:rPr>
          <w:rFonts w:ascii="Times New Roman" w:hAnsi="Times New Roman"/>
          <w:b w:val="0"/>
          <w:sz w:val="20"/>
          <w:u w:val="single"/>
        </w:rPr>
        <w:t>Agreements Providing for Compensation of $50,000 or more; Union Activities Restrictions</w:t>
      </w:r>
      <w:r w:rsidRPr="009424EC">
        <w:rPr>
          <w:rFonts w:ascii="Times New Roman" w:hAnsi="Times New Roman"/>
          <w:b w:val="0"/>
          <w:sz w:val="20"/>
        </w:rPr>
        <w:t>.</w:t>
      </w:r>
      <w:r w:rsidRPr="00303BCF">
        <w:rPr>
          <w:rFonts w:ascii="Times New Roman" w:hAnsi="Times New Roman"/>
          <w:sz w:val="20"/>
        </w:rPr>
        <w:t xml:space="preserve"> </w:t>
      </w:r>
      <w:r w:rsidRPr="00041323">
        <w:rPr>
          <w:rFonts w:ascii="Times New Roman" w:hAnsi="Times New Roman"/>
          <w:b w:val="0"/>
          <w:sz w:val="20"/>
        </w:rPr>
        <w:t xml:space="preserve">As required under Government Code sections 16645-16649, if </w:t>
      </w:r>
      <w:r w:rsidR="00F9481E">
        <w:rPr>
          <w:rFonts w:ascii="Times New Roman" w:hAnsi="Times New Roman"/>
          <w:b w:val="0"/>
          <w:sz w:val="20"/>
        </w:rPr>
        <w:t xml:space="preserve">the Contact Amount is </w:t>
      </w:r>
      <w:r w:rsidRPr="00041323">
        <w:rPr>
          <w:rFonts w:ascii="Times New Roman" w:hAnsi="Times New Roman"/>
          <w:b w:val="0"/>
          <w:sz w:val="20"/>
        </w:rPr>
        <w:t>$50,000 or more</w:t>
      </w:r>
      <w:r w:rsidR="00E85AFF">
        <w:rPr>
          <w:rFonts w:ascii="Times New Roman" w:hAnsi="Times New Roman"/>
          <w:b w:val="0"/>
          <w:sz w:val="20"/>
        </w:rPr>
        <w:t xml:space="preserve">, Contractor agrees that no </w:t>
      </w:r>
      <w:r w:rsidR="00567D9E" w:rsidRPr="00567D9E">
        <w:rPr>
          <w:rFonts w:ascii="Times New Roman" w:hAnsi="Times New Roman"/>
          <w:b w:val="0"/>
          <w:sz w:val="20"/>
        </w:rPr>
        <w:t xml:space="preserve">JBE funds received under this agreement will be used to assist, </w:t>
      </w:r>
      <w:proofErr w:type="gramStart"/>
      <w:r w:rsidR="00567D9E" w:rsidRPr="00567D9E">
        <w:rPr>
          <w:rFonts w:ascii="Times New Roman" w:hAnsi="Times New Roman"/>
          <w:b w:val="0"/>
          <w:sz w:val="20"/>
        </w:rPr>
        <w:t>promot</w:t>
      </w:r>
      <w:r w:rsidR="00567D9E">
        <w:rPr>
          <w:rFonts w:ascii="Times New Roman" w:hAnsi="Times New Roman"/>
          <w:b w:val="0"/>
          <w:sz w:val="20"/>
        </w:rPr>
        <w:t>e</w:t>
      </w:r>
      <w:proofErr w:type="gramEnd"/>
      <w:r w:rsidR="00567D9E">
        <w:rPr>
          <w:rFonts w:ascii="Times New Roman" w:hAnsi="Times New Roman"/>
          <w:b w:val="0"/>
          <w:sz w:val="20"/>
        </w:rPr>
        <w:t xml:space="preserve"> or deter union organizing</w:t>
      </w:r>
      <w:r w:rsidR="00E85AFF">
        <w:rPr>
          <w:rFonts w:ascii="Times New Roman" w:hAnsi="Times New Roman"/>
          <w:b w:val="0"/>
          <w:sz w:val="20"/>
        </w:rPr>
        <w:t>. I</w:t>
      </w:r>
      <w:r w:rsidR="00567D9E" w:rsidRPr="00567D9E">
        <w:rPr>
          <w:rFonts w:ascii="Times New Roman" w:hAnsi="Times New Roman"/>
          <w:b w:val="0"/>
          <w:sz w:val="20"/>
        </w:rPr>
        <w:t xml:space="preserve">f Contractor incurs costs, or makes expenditures to assist, promote or deter union organizing, Contractor will maintain records sufficient to show that no </w:t>
      </w:r>
      <w:r w:rsidR="00567D9E" w:rsidRPr="00567D9E">
        <w:rPr>
          <w:rFonts w:ascii="Times New Roman" w:hAnsi="Times New Roman"/>
          <w:b w:val="0"/>
          <w:sz w:val="20"/>
        </w:rPr>
        <w:lastRenderedPageBreak/>
        <w:t>JBE funds were used for those expenditures and no reimbursement from the J</w:t>
      </w:r>
      <w:r w:rsidR="00E85AFF">
        <w:rPr>
          <w:rFonts w:ascii="Times New Roman" w:hAnsi="Times New Roman"/>
          <w:b w:val="0"/>
          <w:sz w:val="20"/>
        </w:rPr>
        <w:t xml:space="preserve">BE was sought for these costs. </w:t>
      </w:r>
      <w:r w:rsidR="00567D9E" w:rsidRPr="00567D9E">
        <w:rPr>
          <w:rFonts w:ascii="Times New Roman" w:hAnsi="Times New Roman"/>
          <w:b w:val="0"/>
          <w:sz w:val="20"/>
        </w:rPr>
        <w:t>Contractor will provide those records to the Attorney General upon request.</w:t>
      </w:r>
    </w:p>
    <w:p w14:paraId="7730DA35" w14:textId="3A390F66" w:rsidR="00E573E1" w:rsidRPr="00B733A9" w:rsidRDefault="004866E1" w:rsidP="00AD7C2B">
      <w:pPr>
        <w:pStyle w:val="Heading3"/>
        <w:keepNext w:val="0"/>
        <w:widowControl w:val="0"/>
        <w:numPr>
          <w:ilvl w:val="1"/>
          <w:numId w:val="36"/>
        </w:numPr>
        <w:spacing w:before="120" w:after="120" w:line="240" w:lineRule="auto"/>
        <w:ind w:left="0" w:firstLine="720"/>
        <w:rPr>
          <w:rFonts w:ascii="Times New Roman" w:hAnsi="Times New Roman"/>
          <w:b w:val="0"/>
          <w:sz w:val="20"/>
        </w:rPr>
      </w:pPr>
      <w:r w:rsidRPr="009424EC">
        <w:rPr>
          <w:rFonts w:ascii="Times New Roman" w:hAnsi="Times New Roman"/>
          <w:b w:val="0"/>
          <w:sz w:val="20"/>
          <w:u w:val="single"/>
        </w:rPr>
        <w:t xml:space="preserve">DVBE </w:t>
      </w:r>
      <w:r w:rsidR="00882369">
        <w:rPr>
          <w:rFonts w:ascii="Times New Roman" w:hAnsi="Times New Roman"/>
          <w:b w:val="0"/>
          <w:sz w:val="20"/>
          <w:u w:val="single"/>
        </w:rPr>
        <w:t>Commitment</w:t>
      </w:r>
      <w:r w:rsidRPr="009424EC">
        <w:rPr>
          <w:rFonts w:ascii="Times New Roman" w:hAnsi="Times New Roman"/>
          <w:b w:val="0"/>
          <w:sz w:val="20"/>
        </w:rPr>
        <w:t>.</w:t>
      </w:r>
      <w:r w:rsidRPr="00303BCF">
        <w:rPr>
          <w:rFonts w:ascii="Times New Roman" w:hAnsi="Times New Roman"/>
          <w:sz w:val="20"/>
        </w:rPr>
        <w:t xml:space="preserve"> </w:t>
      </w:r>
      <w:r w:rsidR="00882369" w:rsidRPr="00882369">
        <w:rPr>
          <w:rFonts w:ascii="Times New Roman" w:hAnsi="Times New Roman"/>
          <w:b w:val="0"/>
          <w:sz w:val="20"/>
        </w:rPr>
        <w:t xml:space="preserve">This section is applicable if Contractor received a disabled veteran business enterprise (“DVBE”) incentive in connection with this Agreement. Contractor’s failure to meet the DVBE commitment set forth in its bid or proposal constitutes a breach of the Agreement. If Contractor used DVBE </w:t>
      </w:r>
      <w:r w:rsidR="00A90134">
        <w:rPr>
          <w:rFonts w:ascii="Times New Roman" w:hAnsi="Times New Roman"/>
          <w:b w:val="0"/>
          <w:sz w:val="20"/>
        </w:rPr>
        <w:t>S</w:t>
      </w:r>
      <w:r w:rsidR="00882369" w:rsidRPr="00882369">
        <w:rPr>
          <w:rFonts w:ascii="Times New Roman" w:hAnsi="Times New Roman"/>
          <w:b w:val="0"/>
          <w:sz w:val="20"/>
        </w:rPr>
        <w:t>ubcontractor(s) in connection with this Agreement: (</w:t>
      </w:r>
      <w:proofErr w:type="spellStart"/>
      <w:r w:rsidR="00882369" w:rsidRPr="00882369">
        <w:rPr>
          <w:rFonts w:ascii="Times New Roman" w:hAnsi="Times New Roman"/>
          <w:b w:val="0"/>
          <w:sz w:val="20"/>
        </w:rPr>
        <w:t>i</w:t>
      </w:r>
      <w:proofErr w:type="spellEnd"/>
      <w:r w:rsidR="00882369" w:rsidRPr="00882369">
        <w:rPr>
          <w:rFonts w:ascii="Times New Roman" w:hAnsi="Times New Roman"/>
          <w:b w:val="0"/>
          <w:sz w:val="20"/>
        </w:rPr>
        <w:t xml:space="preserve">) Contractor must use the DVBE </w:t>
      </w:r>
      <w:r w:rsidR="00A90134">
        <w:rPr>
          <w:rFonts w:ascii="Times New Roman" w:hAnsi="Times New Roman"/>
          <w:b w:val="0"/>
          <w:sz w:val="20"/>
        </w:rPr>
        <w:t>S</w:t>
      </w:r>
      <w:r w:rsidR="00882369" w:rsidRPr="00882369">
        <w:rPr>
          <w:rFonts w:ascii="Times New Roman" w:hAnsi="Times New Roman"/>
          <w:b w:val="0"/>
          <w:sz w:val="20"/>
        </w:rPr>
        <w:t xml:space="preserve">ubcontractors identified in its bid or proposal, unless the JBE approves in writing replacement by another DVBE </w:t>
      </w:r>
      <w:r w:rsidR="00A90134">
        <w:rPr>
          <w:rFonts w:ascii="Times New Roman" w:hAnsi="Times New Roman"/>
          <w:b w:val="0"/>
          <w:sz w:val="20"/>
        </w:rPr>
        <w:t>S</w:t>
      </w:r>
      <w:r w:rsidR="00882369" w:rsidRPr="00882369">
        <w:rPr>
          <w:rFonts w:ascii="Times New Roman" w:hAnsi="Times New Roman"/>
          <w:b w:val="0"/>
          <w:sz w:val="20"/>
        </w:rPr>
        <w:t xml:space="preserve">ubcontractor in accordance with the terms of this Agreement; and (ii) Contractor must within sixty (60) days of receiving final payment under this Agreement certify in a report to the JBE: (1) the total amount of money </w:t>
      </w:r>
      <w:r w:rsidR="00064F4A" w:rsidRPr="00B733A9">
        <w:rPr>
          <w:rFonts w:ascii="Times New Roman" w:hAnsi="Times New Roman"/>
          <w:b w:val="0"/>
          <w:sz w:val="20"/>
        </w:rPr>
        <w:t xml:space="preserve">and percentage of work Contractor committed to provide to each DVBE </w:t>
      </w:r>
      <w:r w:rsidR="00A90134">
        <w:rPr>
          <w:rFonts w:ascii="Times New Roman" w:hAnsi="Times New Roman"/>
          <w:b w:val="0"/>
          <w:sz w:val="20"/>
        </w:rPr>
        <w:t>S</w:t>
      </w:r>
      <w:r w:rsidR="00064F4A" w:rsidRPr="00B733A9">
        <w:rPr>
          <w:rFonts w:ascii="Times New Roman" w:hAnsi="Times New Roman"/>
          <w:b w:val="0"/>
          <w:sz w:val="20"/>
        </w:rPr>
        <w:t>ubcontractor and the amount each DVBE</w:t>
      </w:r>
      <w:r w:rsidR="00064F4A" w:rsidRPr="00A2251F">
        <w:t xml:space="preserve"> </w:t>
      </w:r>
      <w:r w:rsidR="00A90134">
        <w:rPr>
          <w:rFonts w:ascii="Times New Roman" w:hAnsi="Times New Roman"/>
          <w:b w:val="0"/>
          <w:sz w:val="20"/>
        </w:rPr>
        <w:t>S</w:t>
      </w:r>
      <w:r w:rsidR="00627D5C">
        <w:rPr>
          <w:rFonts w:ascii="Times New Roman" w:hAnsi="Times New Roman"/>
          <w:b w:val="0"/>
          <w:sz w:val="20"/>
        </w:rPr>
        <w:t>ubc</w:t>
      </w:r>
      <w:r w:rsidR="00882369" w:rsidRPr="00882369">
        <w:rPr>
          <w:rFonts w:ascii="Times New Roman" w:hAnsi="Times New Roman"/>
          <w:b w:val="0"/>
          <w:sz w:val="20"/>
        </w:rPr>
        <w:t xml:space="preserve">ontractor received under the Agreement; (2) the name and address of each DVBE </w:t>
      </w:r>
      <w:r w:rsidR="00A90134">
        <w:rPr>
          <w:rFonts w:ascii="Times New Roman" w:hAnsi="Times New Roman"/>
          <w:b w:val="0"/>
          <w:sz w:val="20"/>
        </w:rPr>
        <w:t>S</w:t>
      </w:r>
      <w:r w:rsidR="00882369" w:rsidRPr="00882369">
        <w:rPr>
          <w:rFonts w:ascii="Times New Roman" w:hAnsi="Times New Roman"/>
          <w:b w:val="0"/>
          <w:sz w:val="20"/>
        </w:rPr>
        <w:t xml:space="preserve">ubcontractor to which Contractor subcontracted work in connection with the Agreement; (3) the amount each DVBE </w:t>
      </w:r>
      <w:r w:rsidR="00A90134">
        <w:rPr>
          <w:rFonts w:ascii="Times New Roman" w:hAnsi="Times New Roman"/>
          <w:b w:val="0"/>
          <w:sz w:val="20"/>
        </w:rPr>
        <w:t>S</w:t>
      </w:r>
      <w:r w:rsidR="00882369" w:rsidRPr="00882369">
        <w:rPr>
          <w:rFonts w:ascii="Times New Roman" w:hAnsi="Times New Roman"/>
          <w:b w:val="0"/>
          <w:sz w:val="20"/>
        </w:rPr>
        <w:t xml:space="preserve">ubcontractor received from Contractor in connection with the Agreement; and (4) that all payments under the Agreement have been made to the applicable DVBE </w:t>
      </w:r>
      <w:r w:rsidR="00A90134">
        <w:rPr>
          <w:rFonts w:ascii="Times New Roman" w:hAnsi="Times New Roman"/>
          <w:b w:val="0"/>
          <w:sz w:val="20"/>
        </w:rPr>
        <w:t>S</w:t>
      </w:r>
      <w:r w:rsidR="00882369" w:rsidRPr="00882369">
        <w:rPr>
          <w:rFonts w:ascii="Times New Roman" w:hAnsi="Times New Roman"/>
          <w:b w:val="0"/>
          <w:sz w:val="20"/>
        </w:rPr>
        <w:t xml:space="preserve">ubcontractors. </w:t>
      </w:r>
      <w:r w:rsidR="00064F4A" w:rsidRPr="00B733A9">
        <w:rPr>
          <w:b w:val="0"/>
          <w:sz w:val="20"/>
        </w:rPr>
        <w:t xml:space="preserve">Upon request by the JBE, </w:t>
      </w:r>
      <w:r w:rsidR="00B733A9" w:rsidRPr="00B733A9">
        <w:rPr>
          <w:b w:val="0"/>
          <w:sz w:val="20"/>
        </w:rPr>
        <w:t>C</w:t>
      </w:r>
      <w:r w:rsidR="00064F4A" w:rsidRPr="00B733A9">
        <w:rPr>
          <w:b w:val="0"/>
          <w:sz w:val="20"/>
        </w:rPr>
        <w:t>ontractor shall provide proof of payment for the work.</w:t>
      </w:r>
      <w:r w:rsidR="00064F4A" w:rsidRPr="00A2251F">
        <w:t xml:space="preserve"> </w:t>
      </w:r>
      <w:r w:rsidR="00064F4A" w:rsidRPr="00174CAF">
        <w:rPr>
          <w:rFonts w:asciiTheme="minorHAnsi" w:hAnsiTheme="minorHAnsi" w:cstheme="minorHAnsi"/>
          <w:sz w:val="20"/>
        </w:rPr>
        <w:t xml:space="preserve"> </w:t>
      </w:r>
      <w:r w:rsidR="00882369" w:rsidRPr="00882369">
        <w:rPr>
          <w:rFonts w:ascii="Times New Roman" w:hAnsi="Times New Roman"/>
          <w:b w:val="0"/>
          <w:sz w:val="20"/>
        </w:rPr>
        <w:t xml:space="preserve"> A person or entity that knowingly provides false information shall be subject to a civil penalty for each violation.</w:t>
      </w:r>
      <w:r w:rsidR="00064F4A">
        <w:rPr>
          <w:rFonts w:ascii="Times New Roman" w:hAnsi="Times New Roman"/>
          <w:b w:val="0"/>
          <w:sz w:val="20"/>
        </w:rPr>
        <w:t xml:space="preserve"> </w:t>
      </w:r>
      <w:r w:rsidR="00064F4A" w:rsidRPr="00B733A9">
        <w:rPr>
          <w:rFonts w:cstheme="minorHAnsi"/>
          <w:b w:val="0"/>
          <w:sz w:val="20"/>
        </w:rPr>
        <w:t xml:space="preserve">Contractor will comply with all rules, regulations, </w:t>
      </w:r>
      <w:proofErr w:type="gramStart"/>
      <w:r w:rsidR="00064F4A" w:rsidRPr="00B733A9">
        <w:rPr>
          <w:rFonts w:cstheme="minorHAnsi"/>
          <w:b w:val="0"/>
          <w:sz w:val="20"/>
        </w:rPr>
        <w:t>ordinances</w:t>
      </w:r>
      <w:proofErr w:type="gramEnd"/>
      <w:r w:rsidR="00064F4A" w:rsidRPr="00B733A9">
        <w:rPr>
          <w:rFonts w:cstheme="minorHAnsi"/>
          <w:b w:val="0"/>
          <w:sz w:val="20"/>
        </w:rPr>
        <w:t xml:space="preserve"> and statutes that govern the DVBE </w:t>
      </w:r>
      <w:r w:rsidR="00B733A9" w:rsidRPr="00B733A9">
        <w:rPr>
          <w:rFonts w:cstheme="minorHAnsi"/>
          <w:b w:val="0"/>
          <w:sz w:val="20"/>
        </w:rPr>
        <w:t>p</w:t>
      </w:r>
      <w:r w:rsidR="00064F4A" w:rsidRPr="00B733A9">
        <w:rPr>
          <w:rFonts w:cstheme="minorHAnsi"/>
          <w:b w:val="0"/>
          <w:sz w:val="20"/>
        </w:rPr>
        <w:t xml:space="preserve">rogram, including, without limitation, </w:t>
      </w:r>
      <w:r w:rsidR="00B733A9" w:rsidRPr="00B733A9">
        <w:rPr>
          <w:rFonts w:cstheme="minorHAnsi"/>
          <w:b w:val="0"/>
          <w:sz w:val="20"/>
        </w:rPr>
        <w:t>Military and Veterans Code s</w:t>
      </w:r>
      <w:r w:rsidR="00064F4A" w:rsidRPr="00B733A9">
        <w:rPr>
          <w:rFonts w:cstheme="minorHAnsi"/>
          <w:b w:val="0"/>
          <w:sz w:val="20"/>
        </w:rPr>
        <w:t>ection 999.5.</w:t>
      </w:r>
    </w:p>
    <w:p w14:paraId="28301B37" w14:textId="77777777" w:rsidR="00E573E1" w:rsidRPr="00041323" w:rsidRDefault="00DF650E" w:rsidP="00AD7C2B">
      <w:pPr>
        <w:pStyle w:val="Heading3"/>
        <w:keepNext w:val="0"/>
        <w:widowControl w:val="0"/>
        <w:numPr>
          <w:ilvl w:val="1"/>
          <w:numId w:val="36"/>
        </w:numPr>
        <w:spacing w:before="60" w:line="240" w:lineRule="auto"/>
        <w:ind w:left="0" w:firstLine="720"/>
        <w:rPr>
          <w:rFonts w:ascii="Times New Roman" w:hAnsi="Times New Roman"/>
          <w:b w:val="0"/>
          <w:sz w:val="20"/>
        </w:rPr>
      </w:pPr>
      <w:r w:rsidRPr="009424EC">
        <w:rPr>
          <w:rFonts w:ascii="Times New Roman" w:hAnsi="Times New Roman"/>
          <w:b w:val="0"/>
          <w:sz w:val="20"/>
          <w:u w:val="single"/>
        </w:rPr>
        <w:t xml:space="preserve">Competitively Bid </w:t>
      </w:r>
      <w:proofErr w:type="gramStart"/>
      <w:r w:rsidRPr="009424EC">
        <w:rPr>
          <w:rFonts w:ascii="Times New Roman" w:hAnsi="Times New Roman"/>
          <w:b w:val="0"/>
          <w:sz w:val="20"/>
          <w:u w:val="single"/>
        </w:rPr>
        <w:t>Contracts;</w:t>
      </w:r>
      <w:proofErr w:type="gramEnd"/>
      <w:r w:rsidRPr="009424EC">
        <w:rPr>
          <w:rFonts w:ascii="Times New Roman" w:hAnsi="Times New Roman"/>
          <w:b w:val="0"/>
          <w:sz w:val="20"/>
          <w:u w:val="single"/>
        </w:rPr>
        <w:t xml:space="preserve"> Antitrust Claims</w:t>
      </w:r>
      <w:r w:rsidR="00156EB3" w:rsidRPr="009424EC">
        <w:rPr>
          <w:rFonts w:ascii="Times New Roman" w:hAnsi="Times New Roman"/>
          <w:b w:val="0"/>
          <w:sz w:val="20"/>
        </w:rPr>
        <w:t>.</w:t>
      </w:r>
      <w:r w:rsidR="00156EB3" w:rsidRPr="00303BCF">
        <w:rPr>
          <w:rFonts w:ascii="Times New Roman" w:hAnsi="Times New Roman"/>
          <w:sz w:val="20"/>
        </w:rPr>
        <w:t xml:space="preserve"> </w:t>
      </w:r>
      <w:r w:rsidR="00156EB3" w:rsidRPr="00041323">
        <w:rPr>
          <w:rFonts w:ascii="Times New Roman" w:hAnsi="Times New Roman"/>
          <w:b w:val="0"/>
          <w:sz w:val="20"/>
        </w:rPr>
        <w:t xml:space="preserve">If </w:t>
      </w:r>
      <w:r w:rsidRPr="00041323">
        <w:rPr>
          <w:rFonts w:ascii="Times New Roman" w:hAnsi="Times New Roman"/>
          <w:b w:val="0"/>
          <w:sz w:val="20"/>
        </w:rPr>
        <w:t xml:space="preserve">this Agreement </w:t>
      </w:r>
      <w:r w:rsidR="00116E17">
        <w:rPr>
          <w:rFonts w:ascii="Times New Roman" w:hAnsi="Times New Roman"/>
          <w:b w:val="0"/>
          <w:sz w:val="20"/>
        </w:rPr>
        <w:t>resulted from</w:t>
      </w:r>
      <w:r w:rsidRPr="00041323">
        <w:rPr>
          <w:rFonts w:ascii="Times New Roman" w:hAnsi="Times New Roman"/>
          <w:b w:val="0"/>
          <w:sz w:val="20"/>
        </w:rPr>
        <w:t xml:space="preserve"> a competitive bid, Contractor shall comply with the requirements of </w:t>
      </w:r>
      <w:r w:rsidR="007F51BE">
        <w:rPr>
          <w:rFonts w:ascii="Times New Roman" w:hAnsi="Times New Roman"/>
          <w:b w:val="0"/>
          <w:sz w:val="20"/>
        </w:rPr>
        <w:t xml:space="preserve">the </w:t>
      </w:r>
      <w:r w:rsidRPr="00041323">
        <w:rPr>
          <w:rFonts w:ascii="Times New Roman" w:hAnsi="Times New Roman"/>
          <w:b w:val="0"/>
          <w:sz w:val="20"/>
        </w:rPr>
        <w:t>Government Code sections set out below.</w:t>
      </w:r>
    </w:p>
    <w:p w14:paraId="5890DF7A" w14:textId="3A108FD3" w:rsidR="00E573E1" w:rsidRPr="00041323" w:rsidRDefault="008D792C" w:rsidP="00AD7C2B">
      <w:pPr>
        <w:pStyle w:val="Heading3"/>
        <w:keepNext w:val="0"/>
        <w:widowControl w:val="0"/>
        <w:numPr>
          <w:ilvl w:val="2"/>
          <w:numId w:val="37"/>
        </w:numPr>
        <w:tabs>
          <w:tab w:val="clear" w:pos="1800"/>
          <w:tab w:val="num" w:pos="1080"/>
        </w:tabs>
        <w:spacing w:before="60" w:line="240" w:lineRule="auto"/>
        <w:ind w:firstLine="720"/>
        <w:rPr>
          <w:rFonts w:ascii="Times New Roman" w:hAnsi="Times New Roman"/>
          <w:b w:val="0"/>
          <w:sz w:val="20"/>
        </w:rPr>
      </w:pPr>
      <w:r>
        <w:rPr>
          <w:rFonts w:ascii="Times New Roman" w:hAnsi="Times New Roman"/>
          <w:b w:val="0"/>
          <w:sz w:val="20"/>
        </w:rPr>
        <w:tab/>
      </w:r>
      <w:r w:rsidR="00DF650E" w:rsidRPr="00041323">
        <w:rPr>
          <w:rFonts w:ascii="Times New Roman" w:hAnsi="Times New Roman"/>
          <w:b w:val="0"/>
          <w:sz w:val="20"/>
        </w:rPr>
        <w:t xml:space="preserve">Contractor shall assign to the JBE all rights, title, and interest in and to all causes of action it may have under Section 4 of the Clayton Act (15 U.S.C. Sec. 15) or under the Cartwright Act (Chapter 2 (commencing with Section 16700) of Part 2 of Division 7 of the Business and Professions Code), arising from purchases of goods, </w:t>
      </w:r>
      <w:r w:rsidR="00167591">
        <w:rPr>
          <w:rFonts w:ascii="Times New Roman" w:hAnsi="Times New Roman"/>
          <w:b w:val="0"/>
          <w:sz w:val="20"/>
        </w:rPr>
        <w:t>M</w:t>
      </w:r>
      <w:r w:rsidR="00DF650E" w:rsidRPr="00041323">
        <w:rPr>
          <w:rFonts w:ascii="Times New Roman" w:hAnsi="Times New Roman"/>
          <w:b w:val="0"/>
          <w:sz w:val="20"/>
        </w:rPr>
        <w:t xml:space="preserve">aterials, or services by Contractor for sale to the JBE pursuant to the bid. Such assignment shall be made and become effective at the time the JBE </w:t>
      </w:r>
      <w:proofErr w:type="gramStart"/>
      <w:r w:rsidR="00DF650E" w:rsidRPr="00041323">
        <w:rPr>
          <w:rFonts w:ascii="Times New Roman" w:hAnsi="Times New Roman"/>
          <w:b w:val="0"/>
          <w:sz w:val="20"/>
        </w:rPr>
        <w:t>tenders</w:t>
      </w:r>
      <w:proofErr w:type="gramEnd"/>
      <w:r w:rsidR="00DF650E" w:rsidRPr="00041323">
        <w:rPr>
          <w:rFonts w:ascii="Times New Roman" w:hAnsi="Times New Roman"/>
          <w:b w:val="0"/>
          <w:sz w:val="20"/>
        </w:rPr>
        <w:t xml:space="preserve"> final payment to the Contractor. (GC 4552)</w:t>
      </w:r>
    </w:p>
    <w:p w14:paraId="48DA24A2" w14:textId="77777777" w:rsidR="00E573E1" w:rsidRPr="00041323" w:rsidRDefault="008D792C" w:rsidP="00AD7C2B">
      <w:pPr>
        <w:pStyle w:val="Heading3"/>
        <w:keepNext w:val="0"/>
        <w:widowControl w:val="0"/>
        <w:numPr>
          <w:ilvl w:val="2"/>
          <w:numId w:val="37"/>
        </w:numPr>
        <w:tabs>
          <w:tab w:val="clear" w:pos="1800"/>
          <w:tab w:val="num" w:pos="1080"/>
        </w:tabs>
        <w:spacing w:before="60" w:line="240" w:lineRule="auto"/>
        <w:ind w:firstLine="720"/>
        <w:rPr>
          <w:rFonts w:ascii="Times New Roman" w:hAnsi="Times New Roman"/>
          <w:b w:val="0"/>
          <w:sz w:val="20"/>
        </w:rPr>
      </w:pPr>
      <w:r>
        <w:rPr>
          <w:rFonts w:ascii="Times New Roman" w:hAnsi="Times New Roman"/>
          <w:b w:val="0"/>
          <w:sz w:val="20"/>
        </w:rPr>
        <w:tab/>
      </w:r>
      <w:r w:rsidR="00DF650E" w:rsidRPr="00041323">
        <w:rPr>
          <w:rFonts w:ascii="Times New Roman" w:hAnsi="Times New Roman"/>
          <w:b w:val="0"/>
          <w:sz w:val="20"/>
        </w:rPr>
        <w:t>If the JBE receives, either through judgment or settlement, a monetary recovery for a cause of action assigned under this chapter, the Contractor shall be entitled to receive reimbursement for actual legal costs incurred and may, upon demand, recover from the JBE any portion of the recovery, including treble damages, attributable to overcharges that were paid by the Contractor but were not paid by the JBE as part of the bid price, less the expenses incurred in obtaining that portion of the recovery. (GC 4553)</w:t>
      </w:r>
    </w:p>
    <w:p w14:paraId="73BC4878" w14:textId="77777777" w:rsidR="00694B7F" w:rsidRPr="00B81175" w:rsidRDefault="008D792C" w:rsidP="00AD7C2B">
      <w:pPr>
        <w:pStyle w:val="Heading3"/>
        <w:keepNext w:val="0"/>
        <w:widowControl w:val="0"/>
        <w:numPr>
          <w:ilvl w:val="2"/>
          <w:numId w:val="37"/>
        </w:numPr>
        <w:tabs>
          <w:tab w:val="clear" w:pos="1800"/>
          <w:tab w:val="num" w:pos="1080"/>
        </w:tabs>
        <w:spacing w:before="60" w:line="240" w:lineRule="auto"/>
        <w:ind w:firstLine="720"/>
        <w:rPr>
          <w:rFonts w:ascii="Times New Roman" w:hAnsi="Times New Roman"/>
          <w:b w:val="0"/>
          <w:sz w:val="20"/>
        </w:rPr>
      </w:pPr>
      <w:r>
        <w:rPr>
          <w:rFonts w:ascii="Times New Roman" w:hAnsi="Times New Roman"/>
          <w:b w:val="0"/>
          <w:sz w:val="20"/>
        </w:rPr>
        <w:tab/>
      </w:r>
      <w:r w:rsidR="00DF650E" w:rsidRPr="00041323">
        <w:rPr>
          <w:rFonts w:ascii="Times New Roman" w:hAnsi="Times New Roman"/>
          <w:b w:val="0"/>
          <w:sz w:val="20"/>
        </w:rPr>
        <w:t>Upon demand in writing by the Contractor, the JBE shall, within one year from such demand, reassign the cause of action assigned under this part if the Contractor has been or may have been injured by the violation of law for which the cause of action arose and (1) the JBE has not been injured thereby, or (2) the JBE declines to file a court action for the cause of action. (GC 4554)</w:t>
      </w:r>
    </w:p>
    <w:p w14:paraId="193519D5" w14:textId="77777777" w:rsidR="008B3A32" w:rsidRPr="00BE6B1A" w:rsidRDefault="00694B7F" w:rsidP="00BE6B1A">
      <w:pPr>
        <w:spacing w:after="60" w:line="240" w:lineRule="auto"/>
        <w:rPr>
          <w:rFonts w:ascii="Times New Roman" w:hAnsi="Times New Roman"/>
          <w:bCs/>
          <w:sz w:val="20"/>
        </w:rPr>
      </w:pPr>
      <w:r>
        <w:rPr>
          <w:rFonts w:ascii="Times New Roman" w:hAnsi="Times New Roman"/>
        </w:rPr>
        <w:tab/>
      </w:r>
      <w:r w:rsidR="00F77F5F">
        <w:rPr>
          <w:rFonts w:ascii="Times New Roman" w:hAnsi="Times New Roman"/>
          <w:sz w:val="20"/>
          <w:szCs w:val="20"/>
        </w:rPr>
        <w:t>9</w:t>
      </w:r>
      <w:r w:rsidRPr="00694B7F">
        <w:rPr>
          <w:rFonts w:ascii="Times New Roman" w:hAnsi="Times New Roman"/>
          <w:sz w:val="20"/>
          <w:szCs w:val="20"/>
        </w:rPr>
        <w:t>.4</w:t>
      </w:r>
      <w:r w:rsidRPr="00694B7F">
        <w:rPr>
          <w:rFonts w:ascii="Times New Roman" w:hAnsi="Times New Roman"/>
          <w:sz w:val="20"/>
          <w:szCs w:val="20"/>
        </w:rPr>
        <w:tab/>
      </w:r>
      <w:r w:rsidRPr="00694B7F">
        <w:rPr>
          <w:rFonts w:ascii="Times New Roman" w:hAnsi="Times New Roman"/>
          <w:sz w:val="20"/>
          <w:szCs w:val="20"/>
          <w:u w:val="single"/>
        </w:rPr>
        <w:t>Iran Contracting Act</w:t>
      </w:r>
      <w:r>
        <w:rPr>
          <w:rFonts w:ascii="Times New Roman" w:hAnsi="Times New Roman"/>
          <w:sz w:val="20"/>
          <w:szCs w:val="20"/>
        </w:rPr>
        <w:t xml:space="preserve">. </w:t>
      </w:r>
      <w:r>
        <w:rPr>
          <w:rFonts w:ascii="Times New Roman" w:hAnsi="Times New Roman"/>
          <w:bCs/>
          <w:sz w:val="20"/>
        </w:rPr>
        <w:t xml:space="preserve">If the Contract Amount is </w:t>
      </w:r>
      <w:r w:rsidRPr="00490AA1">
        <w:rPr>
          <w:rFonts w:ascii="Times New Roman" w:hAnsi="Times New Roman"/>
          <w:bCs/>
          <w:sz w:val="20"/>
        </w:rPr>
        <w:t>$</w:t>
      </w:r>
      <w:r>
        <w:rPr>
          <w:rFonts w:ascii="Times New Roman" w:hAnsi="Times New Roman"/>
          <w:bCs/>
          <w:sz w:val="20"/>
        </w:rPr>
        <w:t>1,000,000 or m</w:t>
      </w:r>
      <w:r w:rsidRPr="00490AA1">
        <w:rPr>
          <w:rFonts w:ascii="Times New Roman" w:hAnsi="Times New Roman"/>
          <w:bCs/>
          <w:sz w:val="20"/>
        </w:rPr>
        <w:t>ore</w:t>
      </w:r>
      <w:r>
        <w:rPr>
          <w:rFonts w:ascii="Times New Roman" w:hAnsi="Times New Roman"/>
          <w:bCs/>
          <w:sz w:val="20"/>
        </w:rPr>
        <w:t xml:space="preserve">, </w:t>
      </w:r>
      <w:r w:rsidRPr="00B549DA">
        <w:rPr>
          <w:rFonts w:ascii="Times New Roman" w:hAnsi="Times New Roman"/>
          <w:bCs/>
          <w:sz w:val="20"/>
        </w:rPr>
        <w:t>Contractor certifies either (</w:t>
      </w:r>
      <w:proofErr w:type="spellStart"/>
      <w:r w:rsidRPr="00B549DA">
        <w:rPr>
          <w:rFonts w:ascii="Times New Roman" w:hAnsi="Times New Roman"/>
          <w:bCs/>
          <w:sz w:val="20"/>
        </w:rPr>
        <w:t>i</w:t>
      </w:r>
      <w:proofErr w:type="spellEnd"/>
      <w:r w:rsidRPr="00B549DA">
        <w:rPr>
          <w:rFonts w:ascii="Times New Roman" w:hAnsi="Times New Roman"/>
          <w:bCs/>
          <w:sz w:val="20"/>
        </w:rPr>
        <w:t xml:space="preserve">) it is not on the current list of persons engaged in investment activities in Iran (“Iran List”) created by the California Department of General Services pursuant to PCC 2203(b), and is not a financial institution extending $20,000,000 or more in credit to another person, for 45 days or more, if that other person will use the credit to provide goods or services in the energy sector in Iran and is identified on the Iran List, or (ii) it has received written permission from the JBE to enter into this Agreement pursuant to PCC 2203(c).  </w:t>
      </w:r>
      <w:r w:rsidR="0042266F" w:rsidRPr="0042266F">
        <w:rPr>
          <w:rFonts w:ascii="Times New Roman" w:hAnsi="Times New Roman"/>
          <w:sz w:val="20"/>
          <w:szCs w:val="20"/>
        </w:rPr>
        <w:t xml:space="preserve"> </w:t>
      </w:r>
    </w:p>
    <w:p w14:paraId="252CCC22" w14:textId="77777777" w:rsidR="008B3A32" w:rsidRPr="008B3A32" w:rsidRDefault="00BE6B1A" w:rsidP="00B81175">
      <w:pPr>
        <w:spacing w:after="120" w:line="240" w:lineRule="auto"/>
        <w:rPr>
          <w:rFonts w:ascii="Times New Roman" w:hAnsi="Times New Roman"/>
          <w:sz w:val="20"/>
          <w:szCs w:val="20"/>
        </w:rPr>
      </w:pPr>
      <w:r>
        <w:rPr>
          <w:rFonts w:ascii="Times New Roman" w:hAnsi="Times New Roman"/>
          <w:sz w:val="20"/>
          <w:szCs w:val="20"/>
        </w:rPr>
        <w:tab/>
        <w:t>9.5</w:t>
      </w:r>
      <w:r w:rsidR="008B3A32">
        <w:rPr>
          <w:rFonts w:ascii="Times New Roman" w:hAnsi="Times New Roman"/>
          <w:sz w:val="20"/>
          <w:szCs w:val="20"/>
        </w:rPr>
        <w:tab/>
      </w:r>
      <w:r w:rsidR="008B3A32" w:rsidRPr="00E50B14">
        <w:rPr>
          <w:rFonts w:ascii="Times New Roman" w:hAnsi="Times New Roman"/>
          <w:sz w:val="20"/>
          <w:szCs w:val="20"/>
          <w:u w:val="single"/>
        </w:rPr>
        <w:t>Loss Leader Prohibition</w:t>
      </w:r>
      <w:r w:rsidR="008B3A32" w:rsidRPr="008B3A32">
        <w:rPr>
          <w:rFonts w:ascii="Times New Roman" w:hAnsi="Times New Roman"/>
          <w:sz w:val="20"/>
          <w:szCs w:val="20"/>
        </w:rPr>
        <w:t>.  If this Agreement involves the purchase of goods, this section is applicable.  Contractor shall not sell or use any article or product as a “loss leader” as defined in Section 17030 of the Business and Professions Code.</w:t>
      </w:r>
    </w:p>
    <w:p w14:paraId="42A00054" w14:textId="77777777" w:rsidR="008B3A32" w:rsidRDefault="00BE6B1A" w:rsidP="00B81175">
      <w:pPr>
        <w:spacing w:after="120" w:line="240" w:lineRule="auto"/>
        <w:rPr>
          <w:rFonts w:ascii="Times New Roman" w:hAnsi="Times New Roman"/>
          <w:sz w:val="20"/>
          <w:szCs w:val="20"/>
        </w:rPr>
      </w:pPr>
      <w:r>
        <w:rPr>
          <w:rFonts w:ascii="Times New Roman" w:hAnsi="Times New Roman"/>
          <w:sz w:val="20"/>
          <w:szCs w:val="20"/>
        </w:rPr>
        <w:tab/>
        <w:t>9.6</w:t>
      </w:r>
      <w:r w:rsidR="008B3A32">
        <w:rPr>
          <w:rFonts w:ascii="Times New Roman" w:hAnsi="Times New Roman"/>
          <w:sz w:val="20"/>
          <w:szCs w:val="20"/>
        </w:rPr>
        <w:tab/>
      </w:r>
      <w:r w:rsidR="008B3A32" w:rsidRPr="00E50B14">
        <w:rPr>
          <w:rFonts w:ascii="Times New Roman" w:hAnsi="Times New Roman"/>
          <w:sz w:val="20"/>
          <w:szCs w:val="20"/>
          <w:u w:val="single"/>
        </w:rPr>
        <w:t>Recycling</w:t>
      </w:r>
      <w:r w:rsidR="008B3A32" w:rsidRPr="008B3A32">
        <w:rPr>
          <w:rFonts w:ascii="Times New Roman" w:hAnsi="Times New Roman"/>
          <w:sz w:val="20"/>
          <w:szCs w:val="20"/>
        </w:rPr>
        <w:t>.  If this Agreement provides for the purchase or use of goods specified in PCC 12207 (for example, certain paper products, office supplies, mulch, glass products, lubricating oils, plastic products, paint, antifreeze, tires and tire-derived products, and metal products), this section is applicable with respect to those goods. Without limiting the foregoing, if this Agreement includes (</w:t>
      </w:r>
      <w:proofErr w:type="spellStart"/>
      <w:r w:rsidR="008B3A32" w:rsidRPr="008B3A32">
        <w:rPr>
          <w:rFonts w:ascii="Times New Roman" w:hAnsi="Times New Roman"/>
          <w:sz w:val="20"/>
          <w:szCs w:val="20"/>
        </w:rPr>
        <w:t>i</w:t>
      </w:r>
      <w:proofErr w:type="spellEnd"/>
      <w:r w:rsidR="008B3A32" w:rsidRPr="008B3A32">
        <w:rPr>
          <w:rFonts w:ascii="Times New Roman" w:hAnsi="Times New Roman"/>
          <w:sz w:val="20"/>
          <w:szCs w:val="20"/>
        </w:rPr>
        <w:t xml:space="preserve">) document printing, (ii) parts cleaning, or (iii) janitorial and building maintenance services, this section is applicable.  Contractor shall use recycled products in the performance of this Agreement to the maximum extent doing so is economically feasible. Upon request, Contractor shall certify in writing under penalty of perjury, the minimum, if not exact, percentage of </w:t>
      </w:r>
      <w:proofErr w:type="spellStart"/>
      <w:r w:rsidR="008B3A32" w:rsidRPr="008B3A32">
        <w:rPr>
          <w:rFonts w:ascii="Times New Roman" w:hAnsi="Times New Roman"/>
          <w:sz w:val="20"/>
          <w:szCs w:val="20"/>
        </w:rPr>
        <w:t>post consumer</w:t>
      </w:r>
      <w:proofErr w:type="spellEnd"/>
      <w:r w:rsidR="008B3A32" w:rsidRPr="008B3A32">
        <w:rPr>
          <w:rFonts w:ascii="Times New Roman" w:hAnsi="Times New Roman"/>
          <w:sz w:val="20"/>
          <w:szCs w:val="20"/>
        </w:rPr>
        <w:t xml:space="preserve"> material as defined in the PCC 12200, in such goods regardless of whether the goods meet the requirements of PCC 12209. With respect to printer or duplication cartridges that comply with the requirements of PCC 12156(e), the certification required by this subdivision shall specify that the cartridges so comply.</w:t>
      </w:r>
    </w:p>
    <w:p w14:paraId="0F397767" w14:textId="0C55D053" w:rsidR="00D53A7D" w:rsidRDefault="008B3A32" w:rsidP="00442C4E">
      <w:pPr>
        <w:spacing w:after="120" w:line="240" w:lineRule="auto"/>
        <w:rPr>
          <w:rFonts w:ascii="Times New Roman" w:hAnsi="Times New Roman"/>
          <w:sz w:val="20"/>
          <w:szCs w:val="20"/>
        </w:rPr>
      </w:pPr>
      <w:r>
        <w:rPr>
          <w:rFonts w:ascii="Times New Roman" w:hAnsi="Times New Roman"/>
          <w:sz w:val="20"/>
          <w:szCs w:val="20"/>
        </w:rPr>
        <w:tab/>
        <w:t>9.</w:t>
      </w:r>
      <w:r w:rsidR="00BE6B1A">
        <w:rPr>
          <w:rFonts w:ascii="Times New Roman" w:hAnsi="Times New Roman"/>
          <w:sz w:val="20"/>
          <w:szCs w:val="20"/>
        </w:rPr>
        <w:t>7</w:t>
      </w:r>
      <w:r>
        <w:rPr>
          <w:rFonts w:ascii="Times New Roman" w:hAnsi="Times New Roman"/>
          <w:sz w:val="20"/>
          <w:szCs w:val="20"/>
        </w:rPr>
        <w:tab/>
      </w:r>
      <w:r w:rsidRPr="008B3A32">
        <w:rPr>
          <w:rFonts w:ascii="Times New Roman" w:hAnsi="Times New Roman"/>
          <w:sz w:val="20"/>
          <w:szCs w:val="20"/>
          <w:u w:val="single"/>
        </w:rPr>
        <w:t>Sweatshop Labor</w:t>
      </w:r>
      <w:r w:rsidRPr="008B3A32">
        <w:rPr>
          <w:rFonts w:ascii="Times New Roman" w:hAnsi="Times New Roman"/>
          <w:sz w:val="20"/>
          <w:szCs w:val="20"/>
        </w:rPr>
        <w:t xml:space="preserve">. If this Agreement provides for the laundering of apparel, </w:t>
      </w:r>
      <w:proofErr w:type="gramStart"/>
      <w:r w:rsidRPr="008B3A32">
        <w:rPr>
          <w:rFonts w:ascii="Times New Roman" w:hAnsi="Times New Roman"/>
          <w:sz w:val="20"/>
          <w:szCs w:val="20"/>
        </w:rPr>
        <w:t>garments</w:t>
      </w:r>
      <w:proofErr w:type="gramEnd"/>
      <w:r w:rsidRPr="008B3A32">
        <w:rPr>
          <w:rFonts w:ascii="Times New Roman" w:hAnsi="Times New Roman"/>
          <w:sz w:val="20"/>
          <w:szCs w:val="20"/>
        </w:rPr>
        <w:t xml:space="preserve"> or corresponding accessories, or for furnishing equipment, </w:t>
      </w:r>
      <w:r w:rsidR="00167591">
        <w:rPr>
          <w:rFonts w:ascii="Times New Roman" w:hAnsi="Times New Roman"/>
          <w:sz w:val="20"/>
          <w:szCs w:val="20"/>
        </w:rPr>
        <w:t>M</w:t>
      </w:r>
      <w:r w:rsidRPr="008B3A32">
        <w:rPr>
          <w:rFonts w:ascii="Times New Roman" w:hAnsi="Times New Roman"/>
          <w:sz w:val="20"/>
          <w:szCs w:val="20"/>
        </w:rPr>
        <w:t xml:space="preserve">aterials, or supplies other than for public works, this section is applicable. Contractor certifies that no apparel, garments or corresponding accessories, equipment, </w:t>
      </w:r>
      <w:r w:rsidR="00167591">
        <w:rPr>
          <w:rFonts w:ascii="Times New Roman" w:hAnsi="Times New Roman"/>
          <w:sz w:val="20"/>
          <w:szCs w:val="20"/>
        </w:rPr>
        <w:t>M</w:t>
      </w:r>
      <w:r w:rsidRPr="008B3A32">
        <w:rPr>
          <w:rFonts w:ascii="Times New Roman" w:hAnsi="Times New Roman"/>
          <w:sz w:val="20"/>
          <w:szCs w:val="20"/>
        </w:rPr>
        <w:t xml:space="preserve">aterials, or supplies furnished to the JBE under this Agreement have been laundered or produced in whole or in part by sweatshop labor, forced labor, </w:t>
      </w:r>
      <w:r w:rsidRPr="008B3A32">
        <w:rPr>
          <w:rFonts w:ascii="Times New Roman" w:hAnsi="Times New Roman"/>
          <w:sz w:val="20"/>
          <w:szCs w:val="20"/>
        </w:rPr>
        <w:lastRenderedPageBreak/>
        <w:t xml:space="preserve">convict labor, indentured labor under penal sanction, abusive forms of child labor or exploitation of children in sweatshop labor, or with the benefit of sweatshop labor, forced labor, convict labor, indentured labor under penal sanction, abusive forms of child labor or exploitation of children in sweatshop labor. Contractor adheres to the </w:t>
      </w:r>
      <w:proofErr w:type="spellStart"/>
      <w:r w:rsidRPr="008B3A32">
        <w:rPr>
          <w:rFonts w:ascii="Times New Roman" w:hAnsi="Times New Roman"/>
          <w:sz w:val="20"/>
          <w:szCs w:val="20"/>
        </w:rPr>
        <w:t>Sweatfree</w:t>
      </w:r>
      <w:proofErr w:type="spellEnd"/>
      <w:r w:rsidRPr="008B3A32">
        <w:rPr>
          <w:rFonts w:ascii="Times New Roman" w:hAnsi="Times New Roman"/>
          <w:sz w:val="20"/>
          <w:szCs w:val="20"/>
        </w:rPr>
        <w:t xml:space="preserve"> Code of Conduct as set forth on the California Department of Industrial Relations website located at www.dir.ca.gov, and PCC 6108. Contractor agrees to cooperate fully in providing reasonable access to Contractor’s records, documents, agents, and employees, and premises if reasonably required by authorized officials of the Department of Industrial Relations, or the Department of Justice to determine Contractor’s compliance with the requirements under this section and shall provide the same rights of access to the JBE.</w:t>
      </w:r>
    </w:p>
    <w:p w14:paraId="2AA65893" w14:textId="77777777" w:rsidR="00D53A7D" w:rsidRPr="00D53A7D" w:rsidRDefault="00D53A7D" w:rsidP="00E266EA">
      <w:pPr>
        <w:spacing w:line="240" w:lineRule="auto"/>
        <w:rPr>
          <w:rFonts w:ascii="Times New Roman" w:hAnsi="Times New Roman"/>
          <w:sz w:val="20"/>
          <w:szCs w:val="20"/>
        </w:rPr>
      </w:pPr>
      <w:r>
        <w:rPr>
          <w:rFonts w:ascii="Times New Roman" w:hAnsi="Times New Roman"/>
          <w:sz w:val="20"/>
          <w:szCs w:val="20"/>
        </w:rPr>
        <w:tab/>
        <w:t>9.</w:t>
      </w:r>
      <w:r w:rsidR="00BE6B1A">
        <w:rPr>
          <w:rFonts w:ascii="Times New Roman" w:hAnsi="Times New Roman"/>
          <w:sz w:val="20"/>
          <w:szCs w:val="20"/>
        </w:rPr>
        <w:t>8</w:t>
      </w:r>
      <w:r>
        <w:rPr>
          <w:rFonts w:ascii="Times New Roman" w:hAnsi="Times New Roman"/>
          <w:sz w:val="20"/>
          <w:szCs w:val="20"/>
        </w:rPr>
        <w:tab/>
      </w:r>
      <w:r w:rsidRPr="00D53A7D">
        <w:rPr>
          <w:rFonts w:ascii="Times New Roman" w:hAnsi="Times New Roman"/>
          <w:sz w:val="20"/>
          <w:szCs w:val="20"/>
          <w:u w:val="single"/>
        </w:rPr>
        <w:t>Federally-funded Agreements</w:t>
      </w:r>
      <w:r w:rsidRPr="00D53A7D">
        <w:rPr>
          <w:rFonts w:ascii="Times New Roman" w:hAnsi="Times New Roman"/>
          <w:sz w:val="20"/>
          <w:szCs w:val="20"/>
        </w:rPr>
        <w:t xml:space="preserve">. If this Agreement is funded in whole or in part by the federal government, then: </w:t>
      </w:r>
    </w:p>
    <w:p w14:paraId="4AA0D50C" w14:textId="77777777" w:rsidR="00D53A7D" w:rsidRPr="00D53A7D" w:rsidRDefault="00D53A7D" w:rsidP="00E266EA">
      <w:pPr>
        <w:spacing w:line="240" w:lineRule="auto"/>
        <w:ind w:firstLine="720"/>
        <w:rPr>
          <w:rFonts w:ascii="Times New Roman" w:hAnsi="Times New Roman"/>
          <w:sz w:val="20"/>
          <w:szCs w:val="20"/>
        </w:rPr>
      </w:pPr>
      <w:r w:rsidRPr="00D53A7D">
        <w:rPr>
          <w:rFonts w:ascii="Times New Roman" w:hAnsi="Times New Roman"/>
          <w:sz w:val="20"/>
          <w:szCs w:val="20"/>
        </w:rPr>
        <w:t>(a)</w:t>
      </w:r>
      <w:r w:rsidRPr="00D53A7D">
        <w:rPr>
          <w:rFonts w:ascii="Times New Roman" w:hAnsi="Times New Roman"/>
          <w:sz w:val="20"/>
          <w:szCs w:val="20"/>
        </w:rPr>
        <w:tab/>
        <w:t>It is mutually understood between the Parties that this Agreement may have been written for the mutual benefit of both Parties before ascertaining the availability of congressional appropriation of funds, to avoid program and fiscal delays that would occur if the Agreement were executed after that determination was made.</w:t>
      </w:r>
    </w:p>
    <w:p w14:paraId="1719F871" w14:textId="77777777" w:rsidR="00D53A7D" w:rsidRPr="00D53A7D" w:rsidRDefault="00D53A7D" w:rsidP="00E266EA">
      <w:pPr>
        <w:spacing w:line="240" w:lineRule="auto"/>
        <w:ind w:firstLine="720"/>
        <w:rPr>
          <w:rFonts w:ascii="Times New Roman" w:hAnsi="Times New Roman"/>
          <w:sz w:val="20"/>
          <w:szCs w:val="20"/>
        </w:rPr>
      </w:pPr>
      <w:r w:rsidRPr="00D53A7D">
        <w:rPr>
          <w:rFonts w:ascii="Times New Roman" w:hAnsi="Times New Roman"/>
          <w:sz w:val="20"/>
          <w:szCs w:val="20"/>
        </w:rPr>
        <w:t>(b)</w:t>
      </w:r>
      <w:r w:rsidRPr="00D53A7D">
        <w:rPr>
          <w:rFonts w:ascii="Times New Roman" w:hAnsi="Times New Roman"/>
          <w:sz w:val="20"/>
          <w:szCs w:val="20"/>
        </w:rPr>
        <w:tab/>
        <w:t>This Agreement is valid and enforceable only if sufficient funds are made available to the JBE by the United States Government for the fiscal year in which they are due and consistent with any stated programmatic purpose. In addition, this Agreement is subject to any additional restrictions, limitations, or conditions enacted by the Congress or to any statute enacted by the Congress that may affect the provisions, terms, or funding of this Agreement in any manner.</w:t>
      </w:r>
    </w:p>
    <w:p w14:paraId="5A5CBAAD" w14:textId="77777777" w:rsidR="00D53A7D" w:rsidRPr="00D53A7D" w:rsidRDefault="00D53A7D" w:rsidP="00E266EA">
      <w:pPr>
        <w:spacing w:line="240" w:lineRule="auto"/>
        <w:ind w:firstLine="720"/>
        <w:rPr>
          <w:rFonts w:ascii="Times New Roman" w:hAnsi="Times New Roman"/>
          <w:sz w:val="20"/>
          <w:szCs w:val="20"/>
        </w:rPr>
      </w:pPr>
      <w:r w:rsidRPr="00D53A7D">
        <w:rPr>
          <w:rFonts w:ascii="Times New Roman" w:hAnsi="Times New Roman"/>
          <w:sz w:val="20"/>
          <w:szCs w:val="20"/>
        </w:rPr>
        <w:t>(c)</w:t>
      </w:r>
      <w:r w:rsidRPr="00D53A7D">
        <w:rPr>
          <w:rFonts w:ascii="Times New Roman" w:hAnsi="Times New Roman"/>
          <w:sz w:val="20"/>
          <w:szCs w:val="20"/>
        </w:rPr>
        <w:tab/>
        <w:t>The Parties mutually agree that if the Congress does not appropriate sufficient funds for any program under which this Agreement is intended to be paid, this Agreement shall be deemed amended without any further action of the Parties to reflect any reduction in funds.</w:t>
      </w:r>
    </w:p>
    <w:p w14:paraId="32725E75" w14:textId="77777777" w:rsidR="00D013BA" w:rsidRDefault="00D53A7D" w:rsidP="00D013BA">
      <w:pPr>
        <w:spacing w:after="60" w:line="240" w:lineRule="auto"/>
        <w:ind w:firstLine="720"/>
        <w:rPr>
          <w:rFonts w:ascii="Times New Roman" w:hAnsi="Times New Roman"/>
          <w:sz w:val="20"/>
          <w:szCs w:val="20"/>
        </w:rPr>
      </w:pPr>
      <w:r w:rsidRPr="00D53A7D">
        <w:rPr>
          <w:rFonts w:ascii="Times New Roman" w:hAnsi="Times New Roman"/>
          <w:sz w:val="20"/>
          <w:szCs w:val="20"/>
        </w:rPr>
        <w:t>(d)</w:t>
      </w:r>
      <w:r w:rsidRPr="00D53A7D">
        <w:rPr>
          <w:rFonts w:ascii="Times New Roman" w:hAnsi="Times New Roman"/>
          <w:sz w:val="20"/>
          <w:szCs w:val="20"/>
        </w:rPr>
        <w:tab/>
        <w:t>The Parties may amend the Agreement to reflect any reduction in funds.</w:t>
      </w:r>
    </w:p>
    <w:p w14:paraId="689E7FA6" w14:textId="77777777" w:rsidR="00D013BA" w:rsidRDefault="00D013BA" w:rsidP="0050712E">
      <w:pPr>
        <w:spacing w:after="60" w:line="240" w:lineRule="auto"/>
        <w:ind w:firstLine="720"/>
        <w:rPr>
          <w:rFonts w:ascii="Times New Roman" w:hAnsi="Times New Roman"/>
          <w:sz w:val="20"/>
          <w:szCs w:val="20"/>
        </w:rPr>
      </w:pPr>
      <w:r>
        <w:rPr>
          <w:rFonts w:ascii="Times New Roman" w:hAnsi="Times New Roman"/>
          <w:sz w:val="20"/>
          <w:szCs w:val="20"/>
        </w:rPr>
        <w:t>9.9</w:t>
      </w:r>
      <w:r>
        <w:rPr>
          <w:rFonts w:ascii="Times New Roman" w:hAnsi="Times New Roman"/>
          <w:sz w:val="20"/>
          <w:szCs w:val="20"/>
        </w:rPr>
        <w:tab/>
      </w:r>
      <w:r w:rsidRPr="00D013BA">
        <w:rPr>
          <w:rFonts w:ascii="Times New Roman" w:hAnsi="Times New Roman"/>
          <w:sz w:val="20"/>
          <w:szCs w:val="20"/>
          <w:u w:val="single"/>
        </w:rPr>
        <w:t xml:space="preserve"> Equipment Purchases</w:t>
      </w:r>
      <w:r w:rsidRPr="00D013BA">
        <w:rPr>
          <w:rFonts w:ascii="Times New Roman" w:hAnsi="Times New Roman"/>
          <w:sz w:val="20"/>
          <w:szCs w:val="20"/>
        </w:rPr>
        <w:t xml:space="preserve">.  If this Agreement includes the purchase of equipment, this section is applicable.  The </w:t>
      </w:r>
      <w:r>
        <w:rPr>
          <w:rFonts w:ascii="Times New Roman" w:hAnsi="Times New Roman"/>
          <w:sz w:val="20"/>
          <w:szCs w:val="20"/>
        </w:rPr>
        <w:t xml:space="preserve">JBE </w:t>
      </w:r>
      <w:r w:rsidRPr="00D013BA">
        <w:rPr>
          <w:rFonts w:ascii="Times New Roman" w:hAnsi="Times New Roman"/>
          <w:sz w:val="20"/>
          <w:szCs w:val="20"/>
        </w:rPr>
        <w:t xml:space="preserve">may, at its option, repair any damaged or replace any lost or stolen items and deduct the cost thereof from Contractor’s invoice to the </w:t>
      </w:r>
      <w:r>
        <w:rPr>
          <w:rFonts w:ascii="Times New Roman" w:hAnsi="Times New Roman"/>
          <w:sz w:val="20"/>
          <w:szCs w:val="20"/>
        </w:rPr>
        <w:t>JBE</w:t>
      </w:r>
      <w:r w:rsidRPr="00D013BA">
        <w:rPr>
          <w:rFonts w:ascii="Times New Roman" w:hAnsi="Times New Roman"/>
          <w:sz w:val="20"/>
          <w:szCs w:val="20"/>
        </w:rPr>
        <w:t xml:space="preserve">, or require Contractor to repair or replace any damaged, lost, or stolen equipment to the satisfaction of the </w:t>
      </w:r>
      <w:r>
        <w:rPr>
          <w:rFonts w:ascii="Times New Roman" w:hAnsi="Times New Roman"/>
          <w:sz w:val="20"/>
          <w:szCs w:val="20"/>
        </w:rPr>
        <w:t xml:space="preserve">JBE </w:t>
      </w:r>
      <w:r w:rsidRPr="00D013BA">
        <w:rPr>
          <w:rFonts w:ascii="Times New Roman" w:hAnsi="Times New Roman"/>
          <w:sz w:val="20"/>
          <w:szCs w:val="20"/>
        </w:rPr>
        <w:t xml:space="preserve">at no expense to the </w:t>
      </w:r>
      <w:r>
        <w:rPr>
          <w:rFonts w:ascii="Times New Roman" w:hAnsi="Times New Roman"/>
          <w:sz w:val="20"/>
          <w:szCs w:val="20"/>
        </w:rPr>
        <w:t>JBE</w:t>
      </w:r>
      <w:r w:rsidRPr="00D013BA">
        <w:rPr>
          <w:rFonts w:ascii="Times New Roman" w:hAnsi="Times New Roman"/>
          <w:sz w:val="20"/>
          <w:szCs w:val="20"/>
        </w:rPr>
        <w:t>. If a theft occurs, Contractor must file a police report immediately</w:t>
      </w:r>
      <w:r>
        <w:rPr>
          <w:rFonts w:ascii="Times New Roman" w:hAnsi="Times New Roman"/>
          <w:sz w:val="20"/>
          <w:szCs w:val="20"/>
        </w:rPr>
        <w:t>.</w:t>
      </w:r>
    </w:p>
    <w:p w14:paraId="2393F8A5" w14:textId="578A389D" w:rsidR="003A5F64" w:rsidRDefault="000B72B1" w:rsidP="00CE3831">
      <w:pPr>
        <w:spacing w:line="240" w:lineRule="auto"/>
        <w:ind w:firstLine="720"/>
        <w:rPr>
          <w:rFonts w:ascii="Times New Roman" w:hAnsi="Times New Roman"/>
          <w:sz w:val="20"/>
          <w:szCs w:val="20"/>
        </w:rPr>
      </w:pPr>
      <w:r>
        <w:rPr>
          <w:rFonts w:ascii="Times New Roman" w:hAnsi="Times New Roman"/>
          <w:sz w:val="20"/>
          <w:szCs w:val="20"/>
        </w:rPr>
        <w:t>9.10</w:t>
      </w:r>
      <w:r>
        <w:rPr>
          <w:rFonts w:ascii="Times New Roman" w:hAnsi="Times New Roman"/>
          <w:sz w:val="20"/>
          <w:szCs w:val="20"/>
        </w:rPr>
        <w:tab/>
      </w:r>
      <w:r w:rsidRPr="000B72B1">
        <w:rPr>
          <w:rFonts w:ascii="Times New Roman" w:hAnsi="Times New Roman"/>
          <w:sz w:val="20"/>
          <w:szCs w:val="20"/>
          <w:u w:val="single"/>
        </w:rPr>
        <w:t>Small Business Preference Contract Clause</w:t>
      </w:r>
      <w:r w:rsidR="0050712E">
        <w:rPr>
          <w:rFonts w:ascii="Times New Roman" w:hAnsi="Times New Roman"/>
          <w:sz w:val="20"/>
          <w:szCs w:val="20"/>
          <w:u w:val="single"/>
        </w:rPr>
        <w:t xml:space="preserve">. </w:t>
      </w:r>
      <w:r w:rsidR="003A5F64" w:rsidRPr="003A5F64">
        <w:rPr>
          <w:rFonts w:ascii="Times New Roman" w:hAnsi="Times New Roman"/>
          <w:sz w:val="20"/>
          <w:szCs w:val="20"/>
        </w:rPr>
        <w:t>This section is applicable if Contractor received a small business preference in connection with this Agreement.  Contractor’s failure to meet the small business commitment set forth in its bid or proposal constitutes a breach of this Agreement.  Contractor must within sixty (60) days of receiving final payment under this Agreement report to the JBE the actual percentage of small/micro business participation that was achieved.  If Contractor is a nonprofit veteran service agency (“NVSA”), Contractor must employ veterans receiving services from the NVSA for not less than 75 percent of the person-hours of direct labor required for the production of goods and the provision of services performed pursuant to this Agreement.</w:t>
      </w:r>
    </w:p>
    <w:p w14:paraId="7EB696A6" w14:textId="77777777" w:rsidR="003A5F64" w:rsidRPr="00B81175" w:rsidRDefault="003A5F64" w:rsidP="00B81175">
      <w:pPr>
        <w:spacing w:line="240" w:lineRule="auto"/>
        <w:ind w:firstLine="720"/>
        <w:rPr>
          <w:rFonts w:ascii="Times New Roman" w:hAnsi="Times New Roman"/>
          <w:sz w:val="20"/>
          <w:szCs w:val="20"/>
        </w:rPr>
      </w:pPr>
    </w:p>
    <w:p w14:paraId="3DBE4DCC" w14:textId="77777777" w:rsidR="00E573E1" w:rsidRPr="00303BCF" w:rsidRDefault="00094526" w:rsidP="00AD7C2B">
      <w:pPr>
        <w:pStyle w:val="ListParagraph"/>
        <w:widowControl w:val="0"/>
        <w:numPr>
          <w:ilvl w:val="0"/>
          <w:numId w:val="36"/>
        </w:numPr>
        <w:spacing w:before="120" w:after="120" w:line="240" w:lineRule="auto"/>
        <w:ind w:left="720" w:hanging="720"/>
        <w:rPr>
          <w:rFonts w:ascii="Times New Roman" w:hAnsi="Times New Roman"/>
          <w:b/>
          <w:sz w:val="20"/>
          <w:u w:val="single"/>
        </w:rPr>
      </w:pPr>
      <w:r w:rsidRPr="00303BCF">
        <w:rPr>
          <w:rFonts w:ascii="Times New Roman" w:hAnsi="Times New Roman"/>
          <w:b/>
          <w:sz w:val="20"/>
        </w:rPr>
        <w:t>General</w:t>
      </w:r>
      <w:r w:rsidR="00EE4183" w:rsidRPr="00303BCF">
        <w:rPr>
          <w:rFonts w:ascii="Times New Roman" w:hAnsi="Times New Roman"/>
          <w:b/>
          <w:sz w:val="20"/>
        </w:rPr>
        <w:t>.</w:t>
      </w:r>
    </w:p>
    <w:p w14:paraId="48BB6FBD" w14:textId="77777777" w:rsidR="004203E7" w:rsidRDefault="00F77F5F" w:rsidP="00E266EA">
      <w:pPr>
        <w:pStyle w:val="Heading2"/>
        <w:keepNext w:val="0"/>
        <w:widowControl w:val="0"/>
        <w:spacing w:before="120" w:after="120" w:line="240" w:lineRule="auto"/>
        <w:ind w:firstLine="720"/>
        <w:rPr>
          <w:rFonts w:ascii="Times New Roman" w:hAnsi="Times New Roman"/>
          <w:b w:val="0"/>
          <w:i w:val="0"/>
          <w:sz w:val="20"/>
        </w:rPr>
      </w:pPr>
      <w:r>
        <w:rPr>
          <w:rFonts w:ascii="Times New Roman" w:hAnsi="Times New Roman"/>
          <w:b w:val="0"/>
          <w:i w:val="0"/>
          <w:sz w:val="20"/>
        </w:rPr>
        <w:t>10</w:t>
      </w:r>
      <w:r w:rsidR="00C80E5B" w:rsidRPr="00A10F52">
        <w:rPr>
          <w:rFonts w:ascii="Times New Roman" w:hAnsi="Times New Roman"/>
          <w:b w:val="0"/>
          <w:i w:val="0"/>
          <w:sz w:val="20"/>
        </w:rPr>
        <w:t>.1</w:t>
      </w:r>
      <w:r w:rsidR="00C80E5B" w:rsidRPr="00303BCF">
        <w:rPr>
          <w:rFonts w:ascii="Times New Roman" w:hAnsi="Times New Roman"/>
          <w:sz w:val="20"/>
        </w:rPr>
        <w:tab/>
      </w:r>
      <w:r w:rsidR="00EE4183" w:rsidRPr="00594F71">
        <w:rPr>
          <w:rFonts w:ascii="Times New Roman" w:hAnsi="Times New Roman"/>
          <w:b w:val="0"/>
          <w:i w:val="0"/>
          <w:sz w:val="20"/>
          <w:u w:val="single"/>
        </w:rPr>
        <w:t>Audits</w:t>
      </w:r>
      <w:r w:rsidR="00EE4183" w:rsidRPr="00594F71">
        <w:rPr>
          <w:rFonts w:ascii="Times New Roman" w:hAnsi="Times New Roman"/>
          <w:b w:val="0"/>
          <w:i w:val="0"/>
          <w:sz w:val="20"/>
        </w:rPr>
        <w:t>.</w:t>
      </w:r>
      <w:bookmarkStart w:id="126" w:name="_Ref23588853"/>
      <w:r w:rsidR="000C1C4C" w:rsidRPr="00594F71">
        <w:rPr>
          <w:rFonts w:ascii="Times New Roman" w:hAnsi="Times New Roman"/>
          <w:b w:val="0"/>
          <w:i w:val="0"/>
          <w:sz w:val="20"/>
        </w:rPr>
        <w:t xml:space="preserve"> </w:t>
      </w:r>
      <w:r w:rsidR="00EE4183" w:rsidRPr="00594F71">
        <w:rPr>
          <w:rFonts w:ascii="Times New Roman" w:hAnsi="Times New Roman"/>
          <w:b w:val="0"/>
          <w:i w:val="0"/>
          <w:sz w:val="20"/>
        </w:rPr>
        <w:t>Contractor shall allow the JBE and its designees to review and audit Contractor’s documents and rec</w:t>
      </w:r>
      <w:r w:rsidR="003175B6" w:rsidRPr="00594F71">
        <w:rPr>
          <w:rFonts w:ascii="Times New Roman" w:hAnsi="Times New Roman"/>
          <w:b w:val="0"/>
          <w:i w:val="0"/>
          <w:sz w:val="20"/>
        </w:rPr>
        <w:t>ords relating to this Agreement, and</w:t>
      </w:r>
      <w:r w:rsidR="00EE4183" w:rsidRPr="00594F71">
        <w:rPr>
          <w:rFonts w:ascii="Times New Roman" w:hAnsi="Times New Roman"/>
          <w:b w:val="0"/>
          <w:i w:val="0"/>
          <w:sz w:val="20"/>
        </w:rPr>
        <w:t xml:space="preserve"> </w:t>
      </w:r>
      <w:r w:rsidR="003175B6" w:rsidRPr="00594F71">
        <w:rPr>
          <w:rFonts w:ascii="Times New Roman" w:hAnsi="Times New Roman"/>
          <w:b w:val="0"/>
          <w:i w:val="0"/>
          <w:sz w:val="20"/>
        </w:rPr>
        <w:t xml:space="preserve">Contractor shall retain such documents and records for a period of four years following final payment under this Agreement. </w:t>
      </w:r>
      <w:r w:rsidR="00EE4183" w:rsidRPr="00594F71">
        <w:rPr>
          <w:rFonts w:ascii="Times New Roman" w:hAnsi="Times New Roman"/>
          <w:b w:val="0"/>
          <w:i w:val="0"/>
          <w:sz w:val="20"/>
        </w:rPr>
        <w:t>Contractor shall correct errors and deficiencies by the 20th day of the month following the review or audit.</w:t>
      </w:r>
      <w:bookmarkStart w:id="127" w:name="_Ref37060170"/>
      <w:bookmarkStart w:id="128" w:name="_Toc57173691"/>
      <w:bookmarkStart w:id="129" w:name="_Ref66680387"/>
      <w:bookmarkEnd w:id="126"/>
      <w:r w:rsidR="00EE4183" w:rsidRPr="00594F71">
        <w:rPr>
          <w:rFonts w:ascii="Times New Roman" w:hAnsi="Times New Roman"/>
          <w:b w:val="0"/>
          <w:i w:val="0"/>
          <w:sz w:val="20"/>
        </w:rPr>
        <w:t xml:space="preserve"> </w:t>
      </w:r>
      <w:bookmarkEnd w:id="127"/>
      <w:bookmarkEnd w:id="128"/>
      <w:r w:rsidR="00EE4183" w:rsidRPr="00594F71">
        <w:rPr>
          <w:rFonts w:ascii="Times New Roman" w:hAnsi="Times New Roman"/>
          <w:b w:val="0"/>
          <w:i w:val="0"/>
          <w:sz w:val="20"/>
        </w:rPr>
        <w:t xml:space="preserve">Contractor shall provide to the </w:t>
      </w:r>
      <w:r w:rsidR="001A3ECF" w:rsidRPr="00594F71">
        <w:rPr>
          <w:rFonts w:ascii="Times New Roman" w:hAnsi="Times New Roman"/>
          <w:b w:val="0"/>
          <w:i w:val="0"/>
          <w:sz w:val="20"/>
        </w:rPr>
        <w:t>Judicial Branch Entities</w:t>
      </w:r>
      <w:r w:rsidR="00EE4183" w:rsidRPr="00594F71">
        <w:rPr>
          <w:rFonts w:ascii="Times New Roman" w:hAnsi="Times New Roman"/>
          <w:b w:val="0"/>
          <w:i w:val="0"/>
          <w:sz w:val="20"/>
        </w:rPr>
        <w:t xml:space="preserve"> and JBE Contractors, on Contractor’s premises (or, if the audit is being performed of an Subcontractor, Subcontractor’s premises if necessary), space, office furnishings (including lockable cabinets), telephone and facsimile services, utilities and office</w:t>
      </w:r>
      <w:r w:rsidR="00EE4183" w:rsidRPr="00594F71">
        <w:rPr>
          <w:rFonts w:ascii="Times New Roman" w:hAnsi="Times New Roman"/>
          <w:b w:val="0"/>
          <w:i w:val="0"/>
          <w:sz w:val="20"/>
        </w:rPr>
        <w:noBreakHyphen/>
        <w:t xml:space="preserve">related equipment and duplicating services as the </w:t>
      </w:r>
      <w:r w:rsidR="001A3ECF" w:rsidRPr="00594F71">
        <w:rPr>
          <w:rFonts w:ascii="Times New Roman" w:hAnsi="Times New Roman"/>
          <w:b w:val="0"/>
          <w:i w:val="0"/>
          <w:sz w:val="20"/>
        </w:rPr>
        <w:t>Judicial Branch Entities</w:t>
      </w:r>
      <w:r w:rsidR="00EE4183" w:rsidRPr="00594F71">
        <w:rPr>
          <w:rFonts w:ascii="Times New Roman" w:hAnsi="Times New Roman"/>
          <w:b w:val="0"/>
          <w:i w:val="0"/>
          <w:sz w:val="20"/>
        </w:rPr>
        <w:t xml:space="preserve"> or such JBE Contractors may reasonably require to perform the audi</w:t>
      </w:r>
      <w:r w:rsidR="00CE1DF2" w:rsidRPr="00594F71">
        <w:rPr>
          <w:rFonts w:ascii="Times New Roman" w:hAnsi="Times New Roman"/>
          <w:b w:val="0"/>
          <w:i w:val="0"/>
          <w:sz w:val="20"/>
        </w:rPr>
        <w:t>ts described in this Section</w:t>
      </w:r>
      <w:r w:rsidR="00EE4183" w:rsidRPr="00594F71">
        <w:rPr>
          <w:rFonts w:ascii="Times New Roman" w:hAnsi="Times New Roman"/>
          <w:b w:val="0"/>
          <w:i w:val="0"/>
          <w:sz w:val="20"/>
        </w:rPr>
        <w:t>.</w:t>
      </w:r>
      <w:bookmarkEnd w:id="129"/>
      <w:r w:rsidR="003175B6" w:rsidRPr="00594F71">
        <w:rPr>
          <w:rFonts w:ascii="Times New Roman" w:hAnsi="Times New Roman"/>
          <w:b w:val="0"/>
          <w:i w:val="0"/>
          <w:sz w:val="20"/>
        </w:rPr>
        <w:t xml:space="preserve">  </w:t>
      </w:r>
      <w:r w:rsidR="00A167FE">
        <w:rPr>
          <w:rFonts w:ascii="Times New Roman" w:hAnsi="Times New Roman"/>
          <w:b w:val="0"/>
          <w:i w:val="0"/>
          <w:sz w:val="20"/>
        </w:rPr>
        <w:t>Without limiting the foregoing, t</w:t>
      </w:r>
      <w:r w:rsidR="00A167FE" w:rsidRPr="00A167FE">
        <w:rPr>
          <w:rFonts w:ascii="Times New Roman" w:hAnsi="Times New Roman"/>
          <w:b w:val="0"/>
          <w:i w:val="0"/>
          <w:sz w:val="20"/>
        </w:rPr>
        <w:t>his Agreement is subject to examinations and audit by the State Auditor for a period three years after final payment.</w:t>
      </w:r>
      <w:r w:rsidR="003175B6" w:rsidRPr="00594F71">
        <w:rPr>
          <w:rFonts w:ascii="Times New Roman" w:hAnsi="Times New Roman"/>
          <w:b w:val="0"/>
          <w:i w:val="0"/>
          <w:sz w:val="20"/>
        </w:rPr>
        <w:t xml:space="preserve"> </w:t>
      </w:r>
    </w:p>
    <w:p w14:paraId="59BA7D53" w14:textId="77777777" w:rsidR="004203E7" w:rsidRDefault="004203E7" w:rsidP="00E266EA">
      <w:pPr>
        <w:pStyle w:val="Heading2"/>
        <w:keepNext w:val="0"/>
        <w:widowControl w:val="0"/>
        <w:spacing w:before="120" w:after="120" w:line="240" w:lineRule="auto"/>
        <w:ind w:firstLine="720"/>
        <w:rPr>
          <w:rFonts w:ascii="Times New Roman" w:hAnsi="Times New Roman"/>
          <w:b w:val="0"/>
          <w:i w:val="0"/>
          <w:sz w:val="20"/>
        </w:rPr>
      </w:pPr>
      <w:r>
        <w:rPr>
          <w:rFonts w:ascii="Times New Roman" w:hAnsi="Times New Roman"/>
          <w:b w:val="0"/>
          <w:i w:val="0"/>
          <w:sz w:val="20"/>
        </w:rPr>
        <w:t>10.2</w:t>
      </w:r>
      <w:r>
        <w:rPr>
          <w:rFonts w:ascii="Times New Roman" w:hAnsi="Times New Roman"/>
          <w:b w:val="0"/>
          <w:i w:val="0"/>
          <w:sz w:val="20"/>
        </w:rPr>
        <w:tab/>
      </w:r>
      <w:r w:rsidR="00444D7D" w:rsidRPr="00594F71">
        <w:rPr>
          <w:rFonts w:ascii="Times New Roman" w:hAnsi="Times New Roman"/>
          <w:b w:val="0"/>
          <w:i w:val="0"/>
          <w:sz w:val="20"/>
          <w:u w:val="single"/>
        </w:rPr>
        <w:t>R</w:t>
      </w:r>
      <w:r w:rsidR="00873C10" w:rsidRPr="00594F71">
        <w:rPr>
          <w:rFonts w:ascii="Times New Roman" w:hAnsi="Times New Roman"/>
          <w:b w:val="0"/>
          <w:i w:val="0"/>
          <w:sz w:val="20"/>
          <w:u w:val="single"/>
        </w:rPr>
        <w:t>eferences</w:t>
      </w:r>
      <w:r w:rsidR="00873C10" w:rsidRPr="00594F71">
        <w:rPr>
          <w:rFonts w:ascii="Times New Roman" w:hAnsi="Times New Roman"/>
          <w:b w:val="0"/>
          <w:i w:val="0"/>
          <w:sz w:val="20"/>
        </w:rPr>
        <w:t xml:space="preserve">.  In </w:t>
      </w:r>
      <w:r w:rsidR="00B818E8" w:rsidRPr="00594F71">
        <w:rPr>
          <w:rFonts w:ascii="Times New Roman" w:hAnsi="Times New Roman"/>
          <w:b w:val="0"/>
          <w:i w:val="0"/>
          <w:sz w:val="20"/>
        </w:rPr>
        <w:t xml:space="preserve">this Agreement and the </w:t>
      </w:r>
      <w:r w:rsidR="00F71A23" w:rsidRPr="00594F71">
        <w:rPr>
          <w:rFonts w:ascii="Times New Roman" w:hAnsi="Times New Roman"/>
          <w:b w:val="0"/>
          <w:i w:val="0"/>
          <w:sz w:val="20"/>
        </w:rPr>
        <w:t>Appendixes</w:t>
      </w:r>
      <w:r w:rsidR="00B818E8" w:rsidRPr="00594F71">
        <w:rPr>
          <w:rFonts w:ascii="Times New Roman" w:hAnsi="Times New Roman"/>
          <w:b w:val="0"/>
          <w:i w:val="0"/>
          <w:sz w:val="20"/>
        </w:rPr>
        <w:t xml:space="preserve">: (a) </w:t>
      </w:r>
      <w:r w:rsidR="00873C10" w:rsidRPr="00594F71">
        <w:rPr>
          <w:rFonts w:ascii="Times New Roman" w:hAnsi="Times New Roman"/>
          <w:b w:val="0"/>
          <w:i w:val="0"/>
          <w:sz w:val="20"/>
        </w:rPr>
        <w:t xml:space="preserve">the </w:t>
      </w:r>
      <w:r w:rsidR="00F71A23" w:rsidRPr="00594F71">
        <w:rPr>
          <w:rFonts w:ascii="Times New Roman" w:hAnsi="Times New Roman"/>
          <w:b w:val="0"/>
          <w:i w:val="0"/>
          <w:sz w:val="20"/>
        </w:rPr>
        <w:t xml:space="preserve">Appendixes </w:t>
      </w:r>
      <w:r w:rsidR="00873C10" w:rsidRPr="00594F71">
        <w:rPr>
          <w:rFonts w:ascii="Times New Roman" w:hAnsi="Times New Roman"/>
          <w:b w:val="0"/>
          <w:i w:val="0"/>
          <w:sz w:val="20"/>
        </w:rPr>
        <w:t xml:space="preserve">shall be incorporated into and deemed part of this Agreement and all references to this Agreement shall include the </w:t>
      </w:r>
      <w:r w:rsidR="00F71A23" w:rsidRPr="00594F71">
        <w:rPr>
          <w:rFonts w:ascii="Times New Roman" w:hAnsi="Times New Roman"/>
          <w:b w:val="0"/>
          <w:i w:val="0"/>
          <w:sz w:val="20"/>
        </w:rPr>
        <w:t>Appendixes</w:t>
      </w:r>
      <w:r w:rsidR="00EA3E71" w:rsidRPr="00594F71">
        <w:rPr>
          <w:rFonts w:ascii="Times New Roman" w:hAnsi="Times New Roman"/>
          <w:b w:val="0"/>
          <w:i w:val="0"/>
          <w:sz w:val="20"/>
        </w:rPr>
        <w:t>; (</w:t>
      </w:r>
      <w:r w:rsidR="005F1139" w:rsidRPr="00594F71">
        <w:rPr>
          <w:rFonts w:ascii="Times New Roman" w:hAnsi="Times New Roman"/>
          <w:b w:val="0"/>
          <w:i w:val="0"/>
          <w:sz w:val="20"/>
        </w:rPr>
        <w:t>b</w:t>
      </w:r>
      <w:r w:rsidR="00B818E8" w:rsidRPr="00594F71">
        <w:rPr>
          <w:rFonts w:ascii="Times New Roman" w:hAnsi="Times New Roman"/>
          <w:b w:val="0"/>
          <w:i w:val="0"/>
          <w:sz w:val="20"/>
        </w:rPr>
        <w:t>)</w:t>
      </w:r>
      <w:r w:rsidR="00EA3E71" w:rsidRPr="00594F71">
        <w:rPr>
          <w:rFonts w:ascii="Times New Roman" w:hAnsi="Times New Roman"/>
          <w:b w:val="0"/>
          <w:i w:val="0"/>
          <w:sz w:val="20"/>
        </w:rPr>
        <w:t xml:space="preserve"> </w:t>
      </w:r>
      <w:r w:rsidR="00EA3E71" w:rsidRPr="00594F71">
        <w:rPr>
          <w:rFonts w:ascii="Times New Roman" w:hAnsi="Times New Roman"/>
          <w:b w:val="0"/>
          <w:i w:val="0"/>
          <w:spacing w:val="-2"/>
          <w:sz w:val="20"/>
        </w:rPr>
        <w:t>the Article and Section headings are for reference and convenience</w:t>
      </w:r>
      <w:r w:rsidR="00EA3E71" w:rsidRPr="00594F71">
        <w:rPr>
          <w:rFonts w:ascii="Times New Roman" w:hAnsi="Times New Roman"/>
          <w:b w:val="0"/>
          <w:i w:val="0"/>
          <w:sz w:val="20"/>
        </w:rPr>
        <w:t xml:space="preserve"> only and shall not be considered in the interp</w:t>
      </w:r>
      <w:r w:rsidR="008C68CA" w:rsidRPr="00594F71">
        <w:rPr>
          <w:rFonts w:ascii="Times New Roman" w:hAnsi="Times New Roman"/>
          <w:b w:val="0"/>
          <w:i w:val="0"/>
          <w:sz w:val="20"/>
        </w:rPr>
        <w:t xml:space="preserve">retation of this Agreement; </w:t>
      </w:r>
      <w:r w:rsidR="00B818E8" w:rsidRPr="00594F71">
        <w:rPr>
          <w:rFonts w:ascii="Times New Roman" w:hAnsi="Times New Roman"/>
          <w:b w:val="0"/>
          <w:i w:val="0"/>
          <w:sz w:val="20"/>
        </w:rPr>
        <w:t>(</w:t>
      </w:r>
      <w:r w:rsidR="005F1139" w:rsidRPr="00594F71">
        <w:rPr>
          <w:rFonts w:ascii="Times New Roman" w:hAnsi="Times New Roman"/>
          <w:b w:val="0"/>
          <w:i w:val="0"/>
          <w:sz w:val="20"/>
        </w:rPr>
        <w:t>c</w:t>
      </w:r>
      <w:r w:rsidR="00B818E8" w:rsidRPr="00594F71">
        <w:rPr>
          <w:rFonts w:ascii="Times New Roman" w:hAnsi="Times New Roman"/>
          <w:b w:val="0"/>
          <w:i w:val="0"/>
          <w:sz w:val="20"/>
        </w:rPr>
        <w:t xml:space="preserve">) </w:t>
      </w:r>
      <w:r w:rsidR="00873C10" w:rsidRPr="00594F71">
        <w:rPr>
          <w:rFonts w:ascii="Times New Roman" w:hAnsi="Times New Roman"/>
          <w:b w:val="0"/>
          <w:i w:val="0"/>
          <w:sz w:val="20"/>
        </w:rPr>
        <w:t xml:space="preserve">references to and mentions of the word “including” or the phrase “e.g.” means </w:t>
      </w:r>
      <w:r w:rsidR="008C68CA" w:rsidRPr="00594F71">
        <w:rPr>
          <w:rFonts w:ascii="Times New Roman" w:hAnsi="Times New Roman"/>
          <w:b w:val="0"/>
          <w:i w:val="0"/>
          <w:sz w:val="20"/>
        </w:rPr>
        <w:t>“including, without limitation</w:t>
      </w:r>
      <w:r w:rsidR="00873C10" w:rsidRPr="00594F71">
        <w:rPr>
          <w:rFonts w:ascii="Times New Roman" w:hAnsi="Times New Roman"/>
          <w:b w:val="0"/>
          <w:i w:val="0"/>
          <w:sz w:val="20"/>
        </w:rPr>
        <w:t>”</w:t>
      </w:r>
      <w:r w:rsidR="008C68CA" w:rsidRPr="00594F71">
        <w:rPr>
          <w:rFonts w:ascii="Times New Roman" w:hAnsi="Times New Roman"/>
          <w:b w:val="0"/>
          <w:i w:val="0"/>
          <w:sz w:val="20"/>
        </w:rPr>
        <w:t xml:space="preserve"> and (</w:t>
      </w:r>
      <w:r w:rsidR="005F1139" w:rsidRPr="00594F71">
        <w:rPr>
          <w:rFonts w:ascii="Times New Roman" w:hAnsi="Times New Roman"/>
          <w:b w:val="0"/>
          <w:i w:val="0"/>
          <w:sz w:val="20"/>
        </w:rPr>
        <w:t>d</w:t>
      </w:r>
      <w:r w:rsidR="008C68CA" w:rsidRPr="00594F71">
        <w:rPr>
          <w:rFonts w:ascii="Times New Roman" w:hAnsi="Times New Roman"/>
          <w:b w:val="0"/>
          <w:i w:val="0"/>
          <w:sz w:val="20"/>
        </w:rPr>
        <w:t>) unless specifically stated to the contrary, all references to days herein shall be deemed to refer to calendar days</w:t>
      </w:r>
      <w:r w:rsidR="005F1139" w:rsidRPr="00594F71">
        <w:rPr>
          <w:rFonts w:ascii="Times New Roman" w:hAnsi="Times New Roman"/>
          <w:b w:val="0"/>
          <w:i w:val="0"/>
          <w:sz w:val="20"/>
        </w:rPr>
        <w:t>.</w:t>
      </w:r>
      <w:r w:rsidR="00EA3E71" w:rsidRPr="00594F71">
        <w:rPr>
          <w:rFonts w:ascii="Times New Roman" w:hAnsi="Times New Roman"/>
          <w:b w:val="0"/>
          <w:i w:val="0"/>
          <w:sz w:val="20"/>
        </w:rPr>
        <w:t xml:space="preserve"> </w:t>
      </w:r>
    </w:p>
    <w:p w14:paraId="6266C6EC" w14:textId="77777777" w:rsidR="004203E7" w:rsidRPr="004203E7" w:rsidRDefault="004203E7" w:rsidP="00E266EA">
      <w:pPr>
        <w:pStyle w:val="Heading2"/>
        <w:keepNext w:val="0"/>
        <w:widowControl w:val="0"/>
        <w:spacing w:before="120" w:after="120" w:line="240" w:lineRule="auto"/>
        <w:ind w:firstLine="720"/>
        <w:rPr>
          <w:rFonts w:ascii="Times New Roman" w:hAnsi="Times New Roman"/>
          <w:b w:val="0"/>
          <w:i w:val="0"/>
          <w:sz w:val="20"/>
        </w:rPr>
      </w:pPr>
      <w:r>
        <w:rPr>
          <w:rFonts w:ascii="Times New Roman" w:hAnsi="Times New Roman"/>
          <w:b w:val="0"/>
          <w:i w:val="0"/>
          <w:sz w:val="20"/>
        </w:rPr>
        <w:t>10.3</w:t>
      </w:r>
      <w:r>
        <w:rPr>
          <w:rFonts w:ascii="Times New Roman" w:hAnsi="Times New Roman"/>
          <w:b w:val="0"/>
          <w:i w:val="0"/>
          <w:sz w:val="20"/>
        </w:rPr>
        <w:tab/>
      </w:r>
      <w:r w:rsidR="00873C10" w:rsidRPr="00594F71">
        <w:rPr>
          <w:rFonts w:ascii="Times New Roman" w:hAnsi="Times New Roman"/>
          <w:b w:val="0"/>
          <w:i w:val="0"/>
          <w:sz w:val="20"/>
          <w:u w:val="single"/>
        </w:rPr>
        <w:t>Assignment</w:t>
      </w:r>
      <w:r w:rsidR="00873C10" w:rsidRPr="00594F71">
        <w:rPr>
          <w:rFonts w:ascii="Times New Roman" w:hAnsi="Times New Roman"/>
          <w:b w:val="0"/>
          <w:i w:val="0"/>
          <w:sz w:val="20"/>
        </w:rPr>
        <w:t>.  Th</w:t>
      </w:r>
      <w:r w:rsidR="005F1139" w:rsidRPr="00594F71">
        <w:rPr>
          <w:rFonts w:ascii="Times New Roman" w:hAnsi="Times New Roman"/>
          <w:b w:val="0"/>
          <w:i w:val="0"/>
          <w:sz w:val="20"/>
        </w:rPr>
        <w:t>is</w:t>
      </w:r>
      <w:r w:rsidR="00873C10" w:rsidRPr="00594F71">
        <w:rPr>
          <w:rFonts w:ascii="Times New Roman" w:hAnsi="Times New Roman"/>
          <w:b w:val="0"/>
          <w:i w:val="0"/>
          <w:sz w:val="20"/>
        </w:rPr>
        <w:t xml:space="preserve"> Agreement will not be assignable by </w:t>
      </w:r>
      <w:r w:rsidR="008B0A96" w:rsidRPr="00594F71">
        <w:rPr>
          <w:rFonts w:ascii="Times New Roman" w:hAnsi="Times New Roman"/>
          <w:b w:val="0"/>
          <w:i w:val="0"/>
          <w:sz w:val="20"/>
        </w:rPr>
        <w:t>Contractor</w:t>
      </w:r>
      <w:r w:rsidR="00873C10" w:rsidRPr="00594F71">
        <w:rPr>
          <w:rFonts w:ascii="Times New Roman" w:hAnsi="Times New Roman"/>
          <w:b w:val="0"/>
          <w:i w:val="0"/>
          <w:sz w:val="20"/>
        </w:rPr>
        <w:t xml:space="preserve"> in whole or in part (whether by operation of law or otherwise) without the prior written consent of the </w:t>
      </w:r>
      <w:r w:rsidR="00D27D61" w:rsidRPr="00594F71">
        <w:rPr>
          <w:rFonts w:ascii="Times New Roman" w:hAnsi="Times New Roman"/>
          <w:b w:val="0"/>
          <w:i w:val="0"/>
          <w:sz w:val="20"/>
        </w:rPr>
        <w:t>JBE</w:t>
      </w:r>
      <w:r w:rsidR="00873C10" w:rsidRPr="00594F71">
        <w:rPr>
          <w:rFonts w:ascii="Times New Roman" w:hAnsi="Times New Roman"/>
          <w:b w:val="0"/>
          <w:i w:val="0"/>
          <w:sz w:val="20"/>
        </w:rPr>
        <w:t xml:space="preserve">.  Any assignment made in contravention of the foregoing shall be void and of no effect. Subject to the foregoing, this Agreement will be binding on the Parties and their </w:t>
      </w:r>
      <w:r w:rsidR="00873C10" w:rsidRPr="00594F71">
        <w:rPr>
          <w:rFonts w:ascii="Times New Roman" w:hAnsi="Times New Roman"/>
          <w:b w:val="0"/>
          <w:i w:val="0"/>
          <w:sz w:val="20"/>
        </w:rPr>
        <w:lastRenderedPageBreak/>
        <w:t>permitted successors and assigns.</w:t>
      </w:r>
    </w:p>
    <w:p w14:paraId="1BEA298C" w14:textId="77777777" w:rsidR="00DD3775" w:rsidRPr="00442C4E" w:rsidRDefault="004203E7" w:rsidP="00E266EA">
      <w:pPr>
        <w:spacing w:line="240" w:lineRule="auto"/>
        <w:rPr>
          <w:rFonts w:ascii="Times New Roman" w:hAnsi="Times New Roman"/>
          <w:sz w:val="20"/>
        </w:rPr>
      </w:pPr>
      <w:r>
        <w:rPr>
          <w:rFonts w:ascii="Times New Roman" w:hAnsi="Times New Roman"/>
          <w:sz w:val="20"/>
          <w:szCs w:val="20"/>
        </w:rPr>
        <w:tab/>
        <w:t>10.4</w:t>
      </w:r>
      <w:r>
        <w:rPr>
          <w:rFonts w:ascii="Times New Roman" w:hAnsi="Times New Roman"/>
          <w:sz w:val="20"/>
          <w:szCs w:val="20"/>
        </w:rPr>
        <w:tab/>
      </w:r>
      <w:r w:rsidR="00873C10" w:rsidRPr="00594F71">
        <w:rPr>
          <w:rFonts w:ascii="Times New Roman" w:hAnsi="Times New Roman"/>
          <w:sz w:val="20"/>
          <w:u w:val="single"/>
        </w:rPr>
        <w:t>Notices</w:t>
      </w:r>
      <w:r w:rsidR="00873C10" w:rsidRPr="00594F71">
        <w:rPr>
          <w:rFonts w:ascii="Times New Roman" w:hAnsi="Times New Roman"/>
          <w:sz w:val="20"/>
        </w:rPr>
        <w:t>.  Any notice required or permitted under the terms of this Agreement or required by law must be in writing and must be</w:t>
      </w:r>
      <w:r w:rsidR="00965ED4" w:rsidRPr="00594F71">
        <w:rPr>
          <w:rFonts w:ascii="Times New Roman" w:hAnsi="Times New Roman"/>
          <w:sz w:val="20"/>
        </w:rPr>
        <w:t>:</w:t>
      </w:r>
      <w:r w:rsidR="00873C10" w:rsidRPr="00594F71">
        <w:rPr>
          <w:rFonts w:ascii="Times New Roman" w:hAnsi="Times New Roman"/>
          <w:sz w:val="20"/>
        </w:rPr>
        <w:t xml:space="preserve"> (a) delivered in person, (b) sent by registered or certified mail, or (c) sent by overnight air courier, in each case properly posted and fully prepaid to </w:t>
      </w:r>
      <w:r w:rsidR="00965ED4" w:rsidRPr="00594F71">
        <w:rPr>
          <w:rFonts w:ascii="Times New Roman" w:hAnsi="Times New Roman"/>
          <w:sz w:val="20"/>
        </w:rPr>
        <w:t xml:space="preserve">the </w:t>
      </w:r>
      <w:r w:rsidR="00873C10" w:rsidRPr="00594F71">
        <w:rPr>
          <w:rFonts w:ascii="Times New Roman" w:hAnsi="Times New Roman"/>
          <w:sz w:val="20"/>
        </w:rPr>
        <w:t xml:space="preserve">appropriate address </w:t>
      </w:r>
      <w:r w:rsidR="00333CBB" w:rsidRPr="00594F71">
        <w:rPr>
          <w:rFonts w:ascii="Times New Roman" w:hAnsi="Times New Roman"/>
          <w:sz w:val="20"/>
        </w:rPr>
        <w:t xml:space="preserve">and recipient </w:t>
      </w:r>
      <w:r w:rsidR="00873C10" w:rsidRPr="00594F71">
        <w:rPr>
          <w:rFonts w:ascii="Times New Roman" w:hAnsi="Times New Roman"/>
          <w:sz w:val="20"/>
        </w:rPr>
        <w:t>set forth below:</w:t>
      </w:r>
    </w:p>
    <w:tbl>
      <w:tblPr>
        <w:tblW w:w="0" w:type="auto"/>
        <w:tblInd w:w="86" w:type="dxa"/>
        <w:tblBorders>
          <w:top w:val="single" w:sz="4" w:space="0" w:color="auto"/>
          <w:left w:val="single" w:sz="4" w:space="0" w:color="auto"/>
          <w:bottom w:val="single" w:sz="4" w:space="0" w:color="auto"/>
          <w:right w:val="single" w:sz="4" w:space="0" w:color="auto"/>
        </w:tblBorders>
        <w:tblLayout w:type="fixed"/>
        <w:tblCellMar>
          <w:left w:w="86" w:type="dxa"/>
          <w:right w:w="86" w:type="dxa"/>
        </w:tblCellMar>
        <w:tblLook w:val="0000" w:firstRow="0" w:lastRow="0" w:firstColumn="0" w:lastColumn="0" w:noHBand="0" w:noVBand="0"/>
      </w:tblPr>
      <w:tblGrid>
        <w:gridCol w:w="4853"/>
        <w:gridCol w:w="4853"/>
      </w:tblGrid>
      <w:tr w:rsidR="00432982" w:rsidRPr="00303BCF" w14:paraId="5A106A38" w14:textId="77777777">
        <w:tc>
          <w:tcPr>
            <w:tcW w:w="4853" w:type="dxa"/>
            <w:tcBorders>
              <w:top w:val="single" w:sz="4" w:space="0" w:color="auto"/>
              <w:bottom w:val="single" w:sz="4" w:space="0" w:color="auto"/>
              <w:right w:val="single" w:sz="4" w:space="0" w:color="auto"/>
            </w:tcBorders>
            <w:shd w:val="clear" w:color="auto" w:fill="CCCCCC"/>
          </w:tcPr>
          <w:p w14:paraId="0148A339" w14:textId="23AC3193" w:rsidR="00432982" w:rsidRPr="00303BCF" w:rsidRDefault="00873C10" w:rsidP="00E266EA">
            <w:pPr>
              <w:pStyle w:val="TableStyle"/>
              <w:widowControl w:val="0"/>
              <w:spacing w:line="240" w:lineRule="auto"/>
              <w:rPr>
                <w:rFonts w:ascii="Times New Roman" w:hAnsi="Times New Roman"/>
                <w:b/>
                <w:bCs/>
                <w:sz w:val="20"/>
              </w:rPr>
            </w:pPr>
            <w:r w:rsidRPr="00303BCF">
              <w:rPr>
                <w:rFonts w:ascii="Times New Roman" w:hAnsi="Times New Roman"/>
                <w:b/>
                <w:bCs/>
                <w:sz w:val="20"/>
              </w:rPr>
              <w:t xml:space="preserve">If to </w:t>
            </w:r>
            <w:r w:rsidR="008B0A96" w:rsidRPr="00303BCF">
              <w:rPr>
                <w:rFonts w:ascii="Times New Roman" w:hAnsi="Times New Roman"/>
                <w:b/>
                <w:bCs/>
                <w:sz w:val="20"/>
              </w:rPr>
              <w:t>Contractor</w:t>
            </w:r>
            <w:r w:rsidRPr="00303BCF">
              <w:rPr>
                <w:rFonts w:ascii="Times New Roman" w:hAnsi="Times New Roman"/>
                <w:b/>
                <w:bCs/>
                <w:sz w:val="20"/>
              </w:rPr>
              <w:t>:</w:t>
            </w:r>
            <w:r w:rsidR="00AA71FF">
              <w:rPr>
                <w:rFonts w:ascii="Times New Roman" w:hAnsi="Times New Roman"/>
                <w:b/>
                <w:bCs/>
                <w:sz w:val="20"/>
              </w:rPr>
              <w:t xml:space="preserve">        TBD</w:t>
            </w:r>
          </w:p>
        </w:tc>
        <w:tc>
          <w:tcPr>
            <w:tcW w:w="4853" w:type="dxa"/>
            <w:tcBorders>
              <w:top w:val="single" w:sz="4" w:space="0" w:color="auto"/>
              <w:left w:val="single" w:sz="4" w:space="0" w:color="auto"/>
              <w:bottom w:val="single" w:sz="4" w:space="0" w:color="auto"/>
            </w:tcBorders>
            <w:shd w:val="clear" w:color="auto" w:fill="CCCCCC"/>
          </w:tcPr>
          <w:p w14:paraId="5AAA807F" w14:textId="2EB7CC56" w:rsidR="00432982" w:rsidRPr="00303BCF" w:rsidRDefault="00873C10" w:rsidP="00E266EA">
            <w:pPr>
              <w:pStyle w:val="TableStyle"/>
              <w:widowControl w:val="0"/>
              <w:spacing w:line="240" w:lineRule="auto"/>
              <w:rPr>
                <w:rFonts w:ascii="Times New Roman" w:hAnsi="Times New Roman"/>
                <w:b/>
                <w:bCs/>
                <w:sz w:val="20"/>
              </w:rPr>
            </w:pPr>
            <w:r w:rsidRPr="00303BCF">
              <w:rPr>
                <w:rFonts w:ascii="Times New Roman" w:hAnsi="Times New Roman"/>
                <w:b/>
                <w:bCs/>
                <w:sz w:val="20"/>
              </w:rPr>
              <w:t xml:space="preserve">If to the </w:t>
            </w:r>
            <w:r w:rsidR="00D27D61" w:rsidRPr="00303BCF">
              <w:rPr>
                <w:rFonts w:ascii="Times New Roman" w:hAnsi="Times New Roman"/>
                <w:b/>
                <w:bCs/>
                <w:sz w:val="20"/>
              </w:rPr>
              <w:t>JBE</w:t>
            </w:r>
            <w:r w:rsidRPr="00303BCF">
              <w:rPr>
                <w:rFonts w:ascii="Times New Roman" w:hAnsi="Times New Roman"/>
                <w:b/>
                <w:bCs/>
                <w:sz w:val="20"/>
              </w:rPr>
              <w:t>:</w:t>
            </w:r>
            <w:r w:rsidR="00AA71FF">
              <w:rPr>
                <w:rFonts w:ascii="Times New Roman" w:hAnsi="Times New Roman"/>
                <w:b/>
                <w:bCs/>
                <w:sz w:val="20"/>
              </w:rPr>
              <w:t xml:space="preserve">     TBD</w:t>
            </w:r>
          </w:p>
        </w:tc>
      </w:tr>
      <w:tr w:rsidR="00432982" w:rsidRPr="00303BCF" w14:paraId="30F8350F" w14:textId="77777777">
        <w:tc>
          <w:tcPr>
            <w:tcW w:w="4853" w:type="dxa"/>
            <w:tcBorders>
              <w:top w:val="single" w:sz="4" w:space="0" w:color="auto"/>
              <w:bottom w:val="nil"/>
              <w:right w:val="single" w:sz="4" w:space="0" w:color="auto"/>
            </w:tcBorders>
          </w:tcPr>
          <w:p w14:paraId="42C7C2BB" w14:textId="77777777" w:rsidR="00A90D77" w:rsidRPr="00303BCF" w:rsidRDefault="00533B3B" w:rsidP="00E266EA">
            <w:pPr>
              <w:pStyle w:val="TableStyle"/>
              <w:widowControl w:val="0"/>
              <w:tabs>
                <w:tab w:val="left" w:pos="3244"/>
              </w:tabs>
              <w:spacing w:line="240" w:lineRule="auto"/>
              <w:rPr>
                <w:rFonts w:ascii="Times New Roman" w:hAnsi="Times New Roman"/>
                <w:sz w:val="20"/>
                <w:u w:val="single"/>
              </w:rPr>
            </w:pPr>
            <w:r w:rsidRPr="00303BCF">
              <w:rPr>
                <w:rFonts w:ascii="Times New Roman" w:hAnsi="Times New Roman"/>
                <w:sz w:val="20"/>
                <w:u w:val="single"/>
              </w:rPr>
              <w:t>[name, title, address]</w:t>
            </w:r>
            <w:r w:rsidR="00A97BE4">
              <w:rPr>
                <w:rFonts w:ascii="Times New Roman" w:hAnsi="Times New Roman"/>
                <w:sz w:val="20"/>
                <w:u w:val="single"/>
              </w:rPr>
              <w:t xml:space="preserve"> _______________________</w:t>
            </w:r>
          </w:p>
        </w:tc>
        <w:tc>
          <w:tcPr>
            <w:tcW w:w="4853" w:type="dxa"/>
            <w:tcBorders>
              <w:top w:val="single" w:sz="4" w:space="0" w:color="auto"/>
              <w:left w:val="single" w:sz="4" w:space="0" w:color="auto"/>
              <w:bottom w:val="nil"/>
            </w:tcBorders>
          </w:tcPr>
          <w:p w14:paraId="0486585A" w14:textId="77777777" w:rsidR="00432982" w:rsidRPr="00303BCF" w:rsidRDefault="00533B3B" w:rsidP="00E266EA">
            <w:pPr>
              <w:pStyle w:val="TableStyle"/>
              <w:widowControl w:val="0"/>
              <w:tabs>
                <w:tab w:val="left" w:pos="3244"/>
              </w:tabs>
              <w:spacing w:line="240" w:lineRule="auto"/>
              <w:rPr>
                <w:rFonts w:ascii="Times New Roman" w:hAnsi="Times New Roman"/>
                <w:sz w:val="20"/>
              </w:rPr>
            </w:pPr>
            <w:r w:rsidRPr="00303BCF">
              <w:rPr>
                <w:rFonts w:ascii="Times New Roman" w:hAnsi="Times New Roman"/>
                <w:sz w:val="20"/>
                <w:u w:val="single"/>
              </w:rPr>
              <w:t>[name, title, address]</w:t>
            </w:r>
            <w:r w:rsidR="00A97BE4">
              <w:rPr>
                <w:rFonts w:ascii="Times New Roman" w:hAnsi="Times New Roman"/>
                <w:sz w:val="20"/>
                <w:u w:val="single"/>
              </w:rPr>
              <w:t xml:space="preserve"> ___________________________</w:t>
            </w:r>
          </w:p>
        </w:tc>
      </w:tr>
    </w:tbl>
    <w:p w14:paraId="3D185B6A" w14:textId="77777777" w:rsidR="00BE6B1A" w:rsidRDefault="00BE6B1A" w:rsidP="00E266EA">
      <w:pPr>
        <w:widowControl w:val="0"/>
        <w:spacing w:before="120" w:after="120" w:line="240" w:lineRule="auto"/>
        <w:rPr>
          <w:rFonts w:ascii="Times New Roman" w:hAnsi="Times New Roman"/>
          <w:sz w:val="20"/>
        </w:rPr>
      </w:pPr>
    </w:p>
    <w:p w14:paraId="6A77B89D" w14:textId="77777777" w:rsidR="00432982" w:rsidRDefault="00873C10" w:rsidP="00F76EB8">
      <w:pPr>
        <w:widowControl w:val="0"/>
        <w:spacing w:before="60" w:after="60" w:line="240" w:lineRule="auto"/>
        <w:rPr>
          <w:rFonts w:ascii="Times New Roman" w:hAnsi="Times New Roman"/>
          <w:sz w:val="20"/>
        </w:rPr>
      </w:pPr>
      <w:r w:rsidRPr="00303BCF">
        <w:rPr>
          <w:rFonts w:ascii="Times New Roman" w:hAnsi="Times New Roman"/>
          <w:sz w:val="20"/>
        </w:rPr>
        <w:t xml:space="preserve">Either Party may change its address for notification purposes by giving the other Party written notice of the new address in accordance with this Section.  Notices will be considered to have been given at the time of actual delivery in person, three (3) </w:t>
      </w:r>
      <w:r w:rsidR="00FF07DC" w:rsidRPr="00303BCF">
        <w:rPr>
          <w:rFonts w:ascii="Times New Roman" w:hAnsi="Times New Roman"/>
          <w:sz w:val="20"/>
        </w:rPr>
        <w:t>B</w:t>
      </w:r>
      <w:r w:rsidR="00025177" w:rsidRPr="00303BCF">
        <w:rPr>
          <w:rFonts w:ascii="Times New Roman" w:hAnsi="Times New Roman"/>
          <w:sz w:val="20"/>
        </w:rPr>
        <w:t xml:space="preserve">usiness </w:t>
      </w:r>
      <w:r w:rsidR="00FF07DC" w:rsidRPr="00303BCF">
        <w:rPr>
          <w:rFonts w:ascii="Times New Roman" w:hAnsi="Times New Roman"/>
          <w:sz w:val="20"/>
        </w:rPr>
        <w:t>D</w:t>
      </w:r>
      <w:r w:rsidRPr="00303BCF">
        <w:rPr>
          <w:rFonts w:ascii="Times New Roman" w:hAnsi="Times New Roman"/>
          <w:sz w:val="20"/>
        </w:rPr>
        <w:t>ays after deposit in the mail as set forth above, or one (1) day after delivery to an overnight air courier service.</w:t>
      </w:r>
    </w:p>
    <w:p w14:paraId="0DF24757" w14:textId="77777777" w:rsidR="004203E7" w:rsidRDefault="004203E7" w:rsidP="00F76EB8">
      <w:pPr>
        <w:widowControl w:val="0"/>
        <w:spacing w:before="60" w:after="60" w:line="240" w:lineRule="auto"/>
        <w:rPr>
          <w:rFonts w:ascii="Times New Roman" w:hAnsi="Times New Roman"/>
          <w:sz w:val="20"/>
        </w:rPr>
      </w:pPr>
      <w:r>
        <w:rPr>
          <w:rFonts w:ascii="Times New Roman" w:hAnsi="Times New Roman"/>
          <w:sz w:val="20"/>
        </w:rPr>
        <w:tab/>
        <w:t>10</w:t>
      </w:r>
      <w:r w:rsidR="00615181">
        <w:rPr>
          <w:rFonts w:ascii="Times New Roman" w:hAnsi="Times New Roman"/>
          <w:sz w:val="20"/>
        </w:rPr>
        <w:t>.5</w:t>
      </w:r>
      <w:r w:rsidR="00615181">
        <w:rPr>
          <w:rFonts w:ascii="Times New Roman" w:hAnsi="Times New Roman"/>
          <w:sz w:val="20"/>
        </w:rPr>
        <w:tab/>
      </w:r>
      <w:r w:rsidR="00873C10" w:rsidRPr="00594F71">
        <w:rPr>
          <w:rFonts w:ascii="Times New Roman" w:hAnsi="Times New Roman"/>
          <w:sz w:val="20"/>
          <w:u w:val="single"/>
        </w:rPr>
        <w:t>Independent Contractors</w:t>
      </w:r>
      <w:r w:rsidR="00873C10" w:rsidRPr="00594F71">
        <w:rPr>
          <w:rFonts w:ascii="Times New Roman" w:hAnsi="Times New Roman"/>
          <w:sz w:val="20"/>
        </w:rPr>
        <w:t xml:space="preserve">.  </w:t>
      </w:r>
      <w:r w:rsidR="008B0A96" w:rsidRPr="00594F71">
        <w:rPr>
          <w:rFonts w:ascii="Times New Roman" w:hAnsi="Times New Roman"/>
          <w:sz w:val="20"/>
        </w:rPr>
        <w:t>Contractor</w:t>
      </w:r>
      <w:r w:rsidR="00873C10" w:rsidRPr="00594F71">
        <w:rPr>
          <w:rFonts w:ascii="Times New Roman" w:hAnsi="Times New Roman"/>
          <w:sz w:val="20"/>
        </w:rPr>
        <w:t xml:space="preserve"> and </w:t>
      </w:r>
      <w:r w:rsidR="008B0A96" w:rsidRPr="00594F71">
        <w:rPr>
          <w:rFonts w:ascii="Times New Roman" w:hAnsi="Times New Roman"/>
          <w:sz w:val="20"/>
        </w:rPr>
        <w:t>Subcontractor</w:t>
      </w:r>
      <w:r w:rsidR="00873C10" w:rsidRPr="00594F71">
        <w:rPr>
          <w:rFonts w:ascii="Times New Roman" w:hAnsi="Times New Roman"/>
          <w:sz w:val="20"/>
        </w:rPr>
        <w:t xml:space="preserve">s in the performance of this Agreement shall act in an independent capacity and not as officers or employees or agents of the </w:t>
      </w:r>
      <w:r w:rsidR="001A3ECF" w:rsidRPr="00594F71">
        <w:rPr>
          <w:rFonts w:ascii="Times New Roman" w:hAnsi="Times New Roman"/>
          <w:sz w:val="20"/>
        </w:rPr>
        <w:t>Judicial Branch Entities</w:t>
      </w:r>
      <w:r w:rsidR="00873C10" w:rsidRPr="00594F71">
        <w:rPr>
          <w:rFonts w:ascii="Times New Roman" w:hAnsi="Times New Roman"/>
          <w:sz w:val="20"/>
        </w:rPr>
        <w:t xml:space="preserve"> or </w:t>
      </w:r>
      <w:r w:rsidR="008B0A96" w:rsidRPr="00594F71">
        <w:rPr>
          <w:rFonts w:ascii="Times New Roman" w:hAnsi="Times New Roman"/>
          <w:sz w:val="20"/>
        </w:rPr>
        <w:t>JBE Contractors</w:t>
      </w:r>
      <w:r w:rsidR="00873C10" w:rsidRPr="00594F71">
        <w:rPr>
          <w:rFonts w:ascii="Times New Roman" w:hAnsi="Times New Roman"/>
          <w:sz w:val="20"/>
        </w:rPr>
        <w:t xml:space="preserve">.  Neither the making of this Agreement nor the performance of its provisions shall be construed to constitute either of the Parties hereto as an agent, employee, partner, joint </w:t>
      </w:r>
      <w:proofErr w:type="spellStart"/>
      <w:r w:rsidR="00873C10" w:rsidRPr="00594F71">
        <w:rPr>
          <w:rFonts w:ascii="Times New Roman" w:hAnsi="Times New Roman"/>
          <w:sz w:val="20"/>
        </w:rPr>
        <w:t>venturer</w:t>
      </w:r>
      <w:proofErr w:type="spellEnd"/>
      <w:r w:rsidR="00873C10" w:rsidRPr="00594F71">
        <w:rPr>
          <w:rFonts w:ascii="Times New Roman" w:hAnsi="Times New Roman"/>
          <w:sz w:val="20"/>
        </w:rPr>
        <w:t xml:space="preserve">, or legal representative of the other, and the relationship of the Parties under this Agreement is that of independent contractors.  Neither Party shall have any right, </w:t>
      </w:r>
      <w:proofErr w:type="gramStart"/>
      <w:r w:rsidR="00873C10" w:rsidRPr="00594F71">
        <w:rPr>
          <w:rFonts w:ascii="Times New Roman" w:hAnsi="Times New Roman"/>
          <w:sz w:val="20"/>
        </w:rPr>
        <w:t>power</w:t>
      </w:r>
      <w:proofErr w:type="gramEnd"/>
      <w:r w:rsidR="00873C10" w:rsidRPr="00594F71">
        <w:rPr>
          <w:rFonts w:ascii="Times New Roman" w:hAnsi="Times New Roman"/>
          <w:sz w:val="20"/>
        </w:rPr>
        <w:t xml:space="preserve"> or authority, express or implied, to bind the other.</w:t>
      </w:r>
    </w:p>
    <w:p w14:paraId="22A78217" w14:textId="77777777" w:rsidR="004203E7" w:rsidRDefault="004203E7" w:rsidP="00E266EA">
      <w:pPr>
        <w:widowControl w:val="0"/>
        <w:spacing w:before="120" w:after="120" w:line="240" w:lineRule="auto"/>
        <w:rPr>
          <w:rFonts w:ascii="Times New Roman" w:hAnsi="Times New Roman"/>
          <w:sz w:val="20"/>
        </w:rPr>
      </w:pPr>
      <w:r>
        <w:rPr>
          <w:rFonts w:ascii="Times New Roman" w:hAnsi="Times New Roman"/>
          <w:sz w:val="20"/>
        </w:rPr>
        <w:tab/>
        <w:t>10.6</w:t>
      </w:r>
      <w:r>
        <w:rPr>
          <w:rFonts w:ascii="Times New Roman" w:hAnsi="Times New Roman"/>
          <w:sz w:val="20"/>
        </w:rPr>
        <w:tab/>
      </w:r>
      <w:r w:rsidR="00873C10" w:rsidRPr="00594F71">
        <w:rPr>
          <w:rFonts w:ascii="Times New Roman" w:hAnsi="Times New Roman"/>
          <w:sz w:val="20"/>
          <w:u w:val="single"/>
        </w:rPr>
        <w:t>Covenant of Further Assurances</w:t>
      </w:r>
      <w:r w:rsidR="00873C10" w:rsidRPr="00594F71">
        <w:rPr>
          <w:rFonts w:ascii="Times New Roman" w:hAnsi="Times New Roman"/>
          <w:sz w:val="20"/>
        </w:rPr>
        <w:t xml:space="preserve">.  </w:t>
      </w:r>
      <w:r w:rsidR="008B0A96" w:rsidRPr="00594F71">
        <w:rPr>
          <w:rFonts w:ascii="Times New Roman" w:hAnsi="Times New Roman"/>
          <w:sz w:val="20"/>
        </w:rPr>
        <w:t>Contractor</w:t>
      </w:r>
      <w:r w:rsidR="00873C10" w:rsidRPr="00594F71">
        <w:rPr>
          <w:rFonts w:ascii="Times New Roman" w:hAnsi="Times New Roman"/>
          <w:sz w:val="20"/>
        </w:rPr>
        <w:t xml:space="preserve"> covenants and agrees that, subsequent to the execution and delivery of this Agreement and without any additional consideration, </w:t>
      </w:r>
      <w:r w:rsidR="008B0A96" w:rsidRPr="00594F71">
        <w:rPr>
          <w:rFonts w:ascii="Times New Roman" w:hAnsi="Times New Roman"/>
          <w:sz w:val="20"/>
        </w:rPr>
        <w:t>Contractor</w:t>
      </w:r>
      <w:r w:rsidR="00873C10" w:rsidRPr="00594F71">
        <w:rPr>
          <w:rFonts w:ascii="Times New Roman" w:hAnsi="Times New Roman"/>
          <w:sz w:val="20"/>
        </w:rPr>
        <w:t xml:space="preserve"> shall execute and deliver any further legal instruments and perform any acts that are or may become necessary to effectuate the purposes of this Agree</w:t>
      </w:r>
      <w:r w:rsidR="00366213">
        <w:rPr>
          <w:rFonts w:ascii="Times New Roman" w:hAnsi="Times New Roman"/>
          <w:sz w:val="20"/>
        </w:rPr>
        <w:t>m</w:t>
      </w:r>
      <w:r w:rsidR="00873C10" w:rsidRPr="00594F71">
        <w:rPr>
          <w:rFonts w:ascii="Times New Roman" w:hAnsi="Times New Roman"/>
          <w:sz w:val="20"/>
        </w:rPr>
        <w:t>ent.</w:t>
      </w:r>
    </w:p>
    <w:p w14:paraId="0F3669A6" w14:textId="77777777" w:rsidR="004203E7" w:rsidRDefault="004203E7" w:rsidP="00E266EA">
      <w:pPr>
        <w:widowControl w:val="0"/>
        <w:spacing w:before="120" w:after="120" w:line="240" w:lineRule="auto"/>
        <w:rPr>
          <w:rFonts w:ascii="Times New Roman" w:hAnsi="Times New Roman"/>
          <w:sz w:val="20"/>
        </w:rPr>
      </w:pPr>
      <w:r>
        <w:rPr>
          <w:rFonts w:ascii="Times New Roman" w:hAnsi="Times New Roman"/>
          <w:sz w:val="20"/>
        </w:rPr>
        <w:tab/>
        <w:t>10.7</w:t>
      </w:r>
      <w:r>
        <w:rPr>
          <w:rFonts w:ascii="Times New Roman" w:hAnsi="Times New Roman"/>
          <w:sz w:val="20"/>
        </w:rPr>
        <w:tab/>
      </w:r>
      <w:r w:rsidR="00873C10" w:rsidRPr="00594F71">
        <w:rPr>
          <w:rFonts w:ascii="Times New Roman" w:hAnsi="Times New Roman"/>
          <w:sz w:val="20"/>
          <w:u w:val="single"/>
        </w:rPr>
        <w:t>Publicity</w:t>
      </w:r>
      <w:r w:rsidR="00873C10" w:rsidRPr="00594F71">
        <w:rPr>
          <w:rFonts w:ascii="Times New Roman" w:hAnsi="Times New Roman"/>
          <w:sz w:val="20"/>
        </w:rPr>
        <w:t xml:space="preserve">.  News releases and other public disclosures pertaining to this Agreement will not be made by </w:t>
      </w:r>
      <w:r w:rsidR="008B0A96" w:rsidRPr="00594F71">
        <w:rPr>
          <w:rFonts w:ascii="Times New Roman" w:hAnsi="Times New Roman"/>
          <w:sz w:val="20"/>
        </w:rPr>
        <w:t>Contractor</w:t>
      </w:r>
      <w:r w:rsidR="00873C10" w:rsidRPr="00594F71">
        <w:rPr>
          <w:rFonts w:ascii="Times New Roman" w:hAnsi="Times New Roman"/>
          <w:sz w:val="20"/>
        </w:rPr>
        <w:t xml:space="preserve"> without prior written approval of the </w:t>
      </w:r>
      <w:r w:rsidR="0022174B" w:rsidRPr="00594F71">
        <w:rPr>
          <w:rFonts w:ascii="Times New Roman" w:hAnsi="Times New Roman"/>
          <w:sz w:val="20"/>
        </w:rPr>
        <w:t>JBE</w:t>
      </w:r>
      <w:r w:rsidR="00873C10" w:rsidRPr="00594F71">
        <w:rPr>
          <w:rFonts w:ascii="Times New Roman" w:hAnsi="Times New Roman"/>
          <w:sz w:val="20"/>
        </w:rPr>
        <w:t>.</w:t>
      </w:r>
    </w:p>
    <w:p w14:paraId="357FCF1C" w14:textId="77777777" w:rsidR="004203E7" w:rsidRDefault="004203E7" w:rsidP="00E266EA">
      <w:pPr>
        <w:widowControl w:val="0"/>
        <w:spacing w:before="120" w:after="120" w:line="240" w:lineRule="auto"/>
        <w:rPr>
          <w:rFonts w:ascii="Times New Roman" w:hAnsi="Times New Roman"/>
          <w:sz w:val="20"/>
        </w:rPr>
      </w:pPr>
      <w:r>
        <w:rPr>
          <w:rFonts w:ascii="Times New Roman" w:hAnsi="Times New Roman"/>
          <w:sz w:val="20"/>
        </w:rPr>
        <w:tab/>
        <w:t>10.8</w:t>
      </w:r>
      <w:r>
        <w:rPr>
          <w:rFonts w:ascii="Times New Roman" w:hAnsi="Times New Roman"/>
          <w:sz w:val="20"/>
        </w:rPr>
        <w:tab/>
      </w:r>
      <w:r w:rsidR="00873C10" w:rsidRPr="00594F71">
        <w:rPr>
          <w:rFonts w:ascii="Times New Roman" w:hAnsi="Times New Roman"/>
          <w:sz w:val="20"/>
          <w:u w:val="single"/>
        </w:rPr>
        <w:t>Third Party Beneficiaries</w:t>
      </w:r>
      <w:r w:rsidR="00BA2F3F">
        <w:rPr>
          <w:rFonts w:ascii="Times New Roman" w:hAnsi="Times New Roman"/>
          <w:sz w:val="20"/>
        </w:rPr>
        <w:t>.  Except for</w:t>
      </w:r>
      <w:r w:rsidR="00873C10" w:rsidRPr="00594F71">
        <w:rPr>
          <w:rFonts w:ascii="Times New Roman" w:hAnsi="Times New Roman"/>
          <w:sz w:val="20"/>
        </w:rPr>
        <w:t xml:space="preserve"> the </w:t>
      </w:r>
      <w:r w:rsidR="001A3ECF" w:rsidRPr="00594F71">
        <w:rPr>
          <w:rFonts w:ascii="Times New Roman" w:hAnsi="Times New Roman"/>
          <w:sz w:val="20"/>
        </w:rPr>
        <w:t>Judicial Branch Entities</w:t>
      </w:r>
      <w:r w:rsidR="00873C10" w:rsidRPr="00594F71">
        <w:rPr>
          <w:rFonts w:ascii="Times New Roman" w:hAnsi="Times New Roman"/>
          <w:sz w:val="20"/>
        </w:rPr>
        <w:t>, each Party intends that this Agreement shall not benefit, or create any right or cause of action in or on behalf of, any person or entity other than the Parties.</w:t>
      </w:r>
    </w:p>
    <w:p w14:paraId="03393BCB" w14:textId="5325C3A9" w:rsidR="004203E7" w:rsidRDefault="004203E7" w:rsidP="00E266EA">
      <w:pPr>
        <w:widowControl w:val="0"/>
        <w:spacing w:before="120" w:after="120" w:line="240" w:lineRule="auto"/>
        <w:rPr>
          <w:rFonts w:ascii="Times New Roman" w:hAnsi="Times New Roman"/>
          <w:sz w:val="20"/>
        </w:rPr>
      </w:pPr>
      <w:r>
        <w:rPr>
          <w:rFonts w:ascii="Times New Roman" w:hAnsi="Times New Roman"/>
          <w:sz w:val="20"/>
        </w:rPr>
        <w:tab/>
        <w:t>10.9</w:t>
      </w:r>
      <w:r>
        <w:rPr>
          <w:rFonts w:ascii="Times New Roman" w:hAnsi="Times New Roman"/>
          <w:sz w:val="20"/>
        </w:rPr>
        <w:tab/>
      </w:r>
      <w:r w:rsidR="00873C10" w:rsidRPr="00594F71">
        <w:rPr>
          <w:rFonts w:ascii="Times New Roman" w:hAnsi="Times New Roman"/>
          <w:sz w:val="20"/>
          <w:u w:val="single"/>
        </w:rPr>
        <w:t>Governing Law; Jurisdiction; and Venue</w:t>
      </w:r>
      <w:r w:rsidR="00873C10" w:rsidRPr="00594F71">
        <w:rPr>
          <w:rFonts w:ascii="Times New Roman" w:hAnsi="Times New Roman"/>
          <w:sz w:val="20"/>
        </w:rPr>
        <w:t>.  This Agreement and performance under it will be exclusively governed by the laws of the State of California without regard to its conflict of law provisions</w:t>
      </w:r>
      <w:r w:rsidR="00F93E6D">
        <w:rPr>
          <w:rFonts w:ascii="Times New Roman" w:hAnsi="Times New Roman"/>
          <w:sz w:val="20"/>
        </w:rPr>
        <w:t xml:space="preserve">. </w:t>
      </w:r>
      <w:r w:rsidR="00F93E6D" w:rsidRPr="00F93E6D">
        <w:rPr>
          <w:rFonts w:ascii="Times New Roman" w:hAnsi="Times New Roman"/>
          <w:sz w:val="20"/>
        </w:rPr>
        <w:t xml:space="preserve">The </w:t>
      </w:r>
      <w:r w:rsidR="00506B0F">
        <w:rPr>
          <w:rFonts w:ascii="Times New Roman" w:hAnsi="Times New Roman"/>
          <w:sz w:val="20"/>
        </w:rPr>
        <w:t>P</w:t>
      </w:r>
      <w:r w:rsidR="00F93E6D" w:rsidRPr="00F93E6D">
        <w:rPr>
          <w:rFonts w:ascii="Times New Roman" w:hAnsi="Times New Roman"/>
          <w:sz w:val="20"/>
        </w:rPr>
        <w:t>arties shall attempt in good faith to resolve informally and promptly any dispute that arises under this Agreement.</w:t>
      </w:r>
      <w:r w:rsidR="00873C10" w:rsidRPr="00594F71">
        <w:rPr>
          <w:rFonts w:ascii="Times New Roman" w:hAnsi="Times New Roman"/>
          <w:sz w:val="20"/>
        </w:rPr>
        <w:t xml:space="preserve"> </w:t>
      </w:r>
      <w:r w:rsidR="008B0A96" w:rsidRPr="00594F71">
        <w:rPr>
          <w:rFonts w:ascii="Times New Roman" w:hAnsi="Times New Roman"/>
          <w:sz w:val="20"/>
        </w:rPr>
        <w:t>Contractor</w:t>
      </w:r>
      <w:r w:rsidR="00873C10" w:rsidRPr="00594F71">
        <w:rPr>
          <w:rFonts w:ascii="Times New Roman" w:hAnsi="Times New Roman"/>
          <w:sz w:val="20"/>
        </w:rPr>
        <w:t xml:space="preserve"> hereby irrevocably submits to the exclusive jurisdiction and venue of the state and federal district courts located in California in any legal action concerning or relating to this Agreement.</w:t>
      </w:r>
    </w:p>
    <w:p w14:paraId="45B78D53" w14:textId="77777777" w:rsidR="004203E7" w:rsidRDefault="004203E7" w:rsidP="00E266EA">
      <w:pPr>
        <w:widowControl w:val="0"/>
        <w:spacing w:before="120" w:after="120" w:line="240" w:lineRule="auto"/>
        <w:rPr>
          <w:rFonts w:ascii="Times New Roman" w:hAnsi="Times New Roman"/>
          <w:sz w:val="20"/>
        </w:rPr>
      </w:pPr>
      <w:r>
        <w:rPr>
          <w:rFonts w:ascii="Times New Roman" w:hAnsi="Times New Roman"/>
          <w:sz w:val="20"/>
        </w:rPr>
        <w:tab/>
        <w:t>10.10</w:t>
      </w:r>
      <w:r>
        <w:rPr>
          <w:rFonts w:ascii="Times New Roman" w:hAnsi="Times New Roman"/>
          <w:sz w:val="20"/>
        </w:rPr>
        <w:tab/>
      </w:r>
      <w:r w:rsidR="00667EFF" w:rsidRPr="00940BD7">
        <w:rPr>
          <w:rFonts w:ascii="Times New Roman" w:hAnsi="Times New Roman"/>
          <w:sz w:val="20"/>
          <w:u w:val="single"/>
        </w:rPr>
        <w:t>Follow-On Contracting</w:t>
      </w:r>
      <w:r w:rsidR="00667EFF">
        <w:rPr>
          <w:rFonts w:ascii="Times New Roman" w:hAnsi="Times New Roman"/>
          <w:sz w:val="20"/>
        </w:rPr>
        <w:t xml:space="preserve">.  </w:t>
      </w:r>
      <w:r w:rsidR="00667EFF" w:rsidRPr="00667EFF">
        <w:rPr>
          <w:rFonts w:ascii="Times New Roman" w:hAnsi="Times New Roman"/>
          <w:sz w:val="20"/>
        </w:rPr>
        <w:t xml:space="preserve">Subject to certain exceptions, no person, firm, or subsidiary </w:t>
      </w:r>
      <w:r w:rsidR="00667EFF">
        <w:rPr>
          <w:rFonts w:ascii="Times New Roman" w:hAnsi="Times New Roman"/>
          <w:sz w:val="20"/>
        </w:rPr>
        <w:t>thereof who has been awarded a Consulting S</w:t>
      </w:r>
      <w:r w:rsidR="00667EFF" w:rsidRPr="00667EFF">
        <w:rPr>
          <w:rFonts w:ascii="Times New Roman" w:hAnsi="Times New Roman"/>
          <w:sz w:val="20"/>
        </w:rPr>
        <w:t>ervices contract may submit a bid for, nor be awarded a contract for, the provision of services, procurement of goods or supplies, or any other related action which is required, suggested, or otherwise deemed appropr</w:t>
      </w:r>
      <w:r w:rsidR="00667EFF">
        <w:rPr>
          <w:rFonts w:ascii="Times New Roman" w:hAnsi="Times New Roman"/>
          <w:sz w:val="20"/>
        </w:rPr>
        <w:t>iate in the end product of the Consulting S</w:t>
      </w:r>
      <w:r w:rsidR="00667EFF" w:rsidRPr="00667EFF">
        <w:rPr>
          <w:rFonts w:ascii="Times New Roman" w:hAnsi="Times New Roman"/>
          <w:sz w:val="20"/>
        </w:rPr>
        <w:t>ervices contract.</w:t>
      </w:r>
      <w:r w:rsidR="00667EFF">
        <w:rPr>
          <w:rFonts w:ascii="Times New Roman" w:hAnsi="Times New Roman"/>
          <w:sz w:val="20"/>
        </w:rPr>
        <w:t xml:space="preserve"> </w:t>
      </w:r>
    </w:p>
    <w:p w14:paraId="2DB573EF" w14:textId="39194FF6" w:rsidR="004203E7" w:rsidRPr="00210DC6" w:rsidRDefault="004203E7" w:rsidP="00442C4E">
      <w:pPr>
        <w:widowControl w:val="0"/>
        <w:spacing w:before="120" w:after="120" w:line="240" w:lineRule="auto"/>
        <w:rPr>
          <w:rFonts w:ascii="Times New Roman" w:hAnsi="Times New Roman"/>
          <w:sz w:val="20"/>
        </w:rPr>
      </w:pPr>
      <w:r>
        <w:rPr>
          <w:rFonts w:ascii="Times New Roman" w:hAnsi="Times New Roman"/>
          <w:sz w:val="20"/>
        </w:rPr>
        <w:tab/>
        <w:t>10.11</w:t>
      </w:r>
      <w:r>
        <w:rPr>
          <w:rFonts w:ascii="Times New Roman" w:hAnsi="Times New Roman"/>
          <w:sz w:val="20"/>
        </w:rPr>
        <w:tab/>
      </w:r>
      <w:r w:rsidR="007E7D38" w:rsidRPr="00594F71">
        <w:rPr>
          <w:rFonts w:ascii="Times New Roman" w:hAnsi="Times New Roman"/>
          <w:sz w:val="20"/>
          <w:u w:val="single"/>
        </w:rPr>
        <w:t>Order of Precedence</w:t>
      </w:r>
      <w:r w:rsidR="007E7D38" w:rsidRPr="00594F71">
        <w:rPr>
          <w:rFonts w:ascii="Times New Roman" w:hAnsi="Times New Roman"/>
          <w:sz w:val="20"/>
        </w:rPr>
        <w:t xml:space="preserve">.  Any conflict among or between the documents making up </w:t>
      </w:r>
      <w:r w:rsidR="00533B3B" w:rsidRPr="00594F71">
        <w:rPr>
          <w:rFonts w:ascii="Times New Roman" w:hAnsi="Times New Roman"/>
          <w:sz w:val="20"/>
        </w:rPr>
        <w:t>this</w:t>
      </w:r>
      <w:r w:rsidR="007E7D38" w:rsidRPr="00594F71">
        <w:rPr>
          <w:rFonts w:ascii="Times New Roman" w:hAnsi="Times New Roman"/>
          <w:sz w:val="20"/>
        </w:rPr>
        <w:t xml:space="preserve"> Agreement will be resolved in accordance with the following order of precedence (in descending order of precedence): </w:t>
      </w:r>
      <w:r w:rsidR="00442C4E">
        <w:rPr>
          <w:rFonts w:ascii="Times New Roman" w:hAnsi="Times New Roman"/>
          <w:sz w:val="20"/>
        </w:rPr>
        <w:t>(</w:t>
      </w:r>
      <w:proofErr w:type="spellStart"/>
      <w:r w:rsidR="00442C4E">
        <w:rPr>
          <w:rFonts w:ascii="Times New Roman" w:hAnsi="Times New Roman"/>
          <w:sz w:val="20"/>
        </w:rPr>
        <w:t>i</w:t>
      </w:r>
      <w:proofErr w:type="spellEnd"/>
      <w:r w:rsidR="00442C4E">
        <w:rPr>
          <w:rFonts w:ascii="Times New Roman" w:hAnsi="Times New Roman"/>
          <w:sz w:val="20"/>
        </w:rPr>
        <w:t xml:space="preserve">) </w:t>
      </w:r>
      <w:r w:rsidR="001F43A3" w:rsidRPr="00594F71">
        <w:rPr>
          <w:rFonts w:ascii="Times New Roman" w:hAnsi="Times New Roman"/>
          <w:sz w:val="20"/>
        </w:rPr>
        <w:t>Appendix C - The</w:t>
      </w:r>
      <w:r w:rsidR="007E7D38" w:rsidRPr="00594F71">
        <w:rPr>
          <w:rFonts w:ascii="Times New Roman" w:hAnsi="Times New Roman"/>
          <w:sz w:val="20"/>
        </w:rPr>
        <w:t xml:space="preserve"> General Terms and Conditions</w:t>
      </w:r>
      <w:r w:rsidR="00565C4A" w:rsidRPr="00594F71">
        <w:rPr>
          <w:rFonts w:ascii="Times New Roman" w:hAnsi="Times New Roman"/>
          <w:sz w:val="20"/>
        </w:rPr>
        <w:t xml:space="preserve"> and Appendix D – Defined Terms;</w:t>
      </w:r>
      <w:r w:rsidR="00442C4E">
        <w:rPr>
          <w:rFonts w:ascii="Times New Roman" w:hAnsi="Times New Roman"/>
          <w:sz w:val="20"/>
        </w:rPr>
        <w:t xml:space="preserve"> (ii) t</w:t>
      </w:r>
      <w:r w:rsidR="001F43A3" w:rsidRPr="00594F71">
        <w:rPr>
          <w:rFonts w:ascii="Times New Roman" w:hAnsi="Times New Roman"/>
          <w:sz w:val="20"/>
        </w:rPr>
        <w:t>he Coversheet;</w:t>
      </w:r>
      <w:r w:rsidR="00442C4E">
        <w:rPr>
          <w:rFonts w:ascii="Times New Roman" w:hAnsi="Times New Roman"/>
          <w:sz w:val="20"/>
        </w:rPr>
        <w:t xml:space="preserve"> (iii) </w:t>
      </w:r>
      <w:r w:rsidR="001F43A3" w:rsidRPr="00594F71">
        <w:rPr>
          <w:rFonts w:ascii="Times New Roman" w:hAnsi="Times New Roman"/>
          <w:sz w:val="20"/>
        </w:rPr>
        <w:t>Appendix B – Pricing and Payment;</w:t>
      </w:r>
      <w:r w:rsidR="00442C4E">
        <w:rPr>
          <w:rFonts w:ascii="Times New Roman" w:hAnsi="Times New Roman"/>
          <w:sz w:val="20"/>
        </w:rPr>
        <w:t xml:space="preserve"> (iv) Appendix A – </w:t>
      </w:r>
      <w:r w:rsidR="00AA71FF">
        <w:rPr>
          <w:rFonts w:ascii="Times New Roman" w:hAnsi="Times New Roman"/>
          <w:sz w:val="20"/>
        </w:rPr>
        <w:t>Description of Services</w:t>
      </w:r>
      <w:r w:rsidR="00442C4E">
        <w:rPr>
          <w:rFonts w:ascii="Times New Roman" w:hAnsi="Times New Roman"/>
          <w:sz w:val="20"/>
        </w:rPr>
        <w:t xml:space="preserve">; </w:t>
      </w:r>
      <w:r w:rsidR="00676C52">
        <w:rPr>
          <w:rFonts w:ascii="Times New Roman" w:hAnsi="Times New Roman"/>
          <w:sz w:val="20"/>
        </w:rPr>
        <w:t xml:space="preserve">(v) Appendix </w:t>
      </w:r>
      <w:r w:rsidR="00D86CCF">
        <w:rPr>
          <w:rFonts w:ascii="Times New Roman" w:hAnsi="Times New Roman"/>
          <w:sz w:val="20"/>
        </w:rPr>
        <w:t>F</w:t>
      </w:r>
      <w:r w:rsidR="00676C52">
        <w:rPr>
          <w:rFonts w:ascii="Times New Roman" w:hAnsi="Times New Roman"/>
          <w:sz w:val="20"/>
        </w:rPr>
        <w:t xml:space="preserve"> – Unruh Civil Rights Act and FEHA Certification; </w:t>
      </w:r>
      <w:r w:rsidR="001F43A3" w:rsidRPr="00594F71">
        <w:rPr>
          <w:rFonts w:ascii="Times New Roman" w:hAnsi="Times New Roman"/>
          <w:sz w:val="20"/>
        </w:rPr>
        <w:t xml:space="preserve">and </w:t>
      </w:r>
      <w:r w:rsidR="00442C4E">
        <w:rPr>
          <w:rFonts w:ascii="Times New Roman" w:hAnsi="Times New Roman"/>
          <w:sz w:val="20"/>
        </w:rPr>
        <w:t>(v</w:t>
      </w:r>
      <w:r w:rsidR="00676C52">
        <w:rPr>
          <w:rFonts w:ascii="Times New Roman" w:hAnsi="Times New Roman"/>
          <w:sz w:val="20"/>
        </w:rPr>
        <w:t>i</w:t>
      </w:r>
      <w:r w:rsidR="00442C4E">
        <w:rPr>
          <w:rFonts w:ascii="Times New Roman" w:hAnsi="Times New Roman"/>
          <w:sz w:val="20"/>
        </w:rPr>
        <w:t>) a</w:t>
      </w:r>
      <w:r w:rsidR="001F43A3" w:rsidRPr="00594F71">
        <w:rPr>
          <w:rFonts w:ascii="Times New Roman" w:hAnsi="Times New Roman"/>
          <w:sz w:val="20"/>
        </w:rPr>
        <w:t xml:space="preserve">ny </w:t>
      </w:r>
      <w:r w:rsidR="00A821F4">
        <w:rPr>
          <w:rFonts w:ascii="Times New Roman" w:hAnsi="Times New Roman"/>
          <w:sz w:val="20"/>
        </w:rPr>
        <w:t>other appendices</w:t>
      </w:r>
      <w:r w:rsidR="001F43A3" w:rsidRPr="00594F71">
        <w:rPr>
          <w:rFonts w:ascii="Times New Roman" w:hAnsi="Times New Roman"/>
          <w:sz w:val="20"/>
        </w:rPr>
        <w:t xml:space="preserve"> to the Agreement.</w:t>
      </w:r>
      <w:r w:rsidR="00F340C9">
        <w:rPr>
          <w:rFonts w:ascii="Times New Roman" w:hAnsi="Times New Roman"/>
          <w:sz w:val="20"/>
        </w:rPr>
        <w:t xml:space="preserve"> </w:t>
      </w:r>
    </w:p>
    <w:p w14:paraId="252D6CF2" w14:textId="77777777" w:rsidR="00391403" w:rsidRPr="004203E7" w:rsidRDefault="004203E7" w:rsidP="00E266EA">
      <w:pPr>
        <w:widowControl w:val="0"/>
        <w:spacing w:line="240" w:lineRule="auto"/>
        <w:rPr>
          <w:rFonts w:ascii="Times New Roman" w:hAnsi="Times New Roman"/>
          <w:sz w:val="20"/>
        </w:rPr>
      </w:pPr>
      <w:r>
        <w:rPr>
          <w:rFonts w:ascii="Times New Roman" w:hAnsi="Times New Roman"/>
          <w:sz w:val="20"/>
        </w:rPr>
        <w:tab/>
        <w:t>10.12</w:t>
      </w:r>
      <w:r>
        <w:rPr>
          <w:rFonts w:ascii="Times New Roman" w:hAnsi="Times New Roman"/>
          <w:sz w:val="20"/>
        </w:rPr>
        <w:tab/>
      </w:r>
      <w:r w:rsidR="00094526" w:rsidRPr="004203E7">
        <w:rPr>
          <w:rFonts w:ascii="Times New Roman" w:hAnsi="Times New Roman"/>
          <w:sz w:val="20"/>
          <w:u w:val="single"/>
        </w:rPr>
        <w:t>Miscellaneous</w:t>
      </w:r>
      <w:r w:rsidR="00873C10" w:rsidRPr="004203E7">
        <w:rPr>
          <w:rFonts w:ascii="Times New Roman" w:hAnsi="Times New Roman"/>
          <w:sz w:val="20"/>
        </w:rPr>
        <w:t xml:space="preserve">. </w:t>
      </w:r>
      <w:r w:rsidR="0022174B" w:rsidRPr="004203E7">
        <w:rPr>
          <w:rFonts w:ascii="Times New Roman" w:hAnsi="Times New Roman"/>
          <w:sz w:val="20"/>
        </w:rPr>
        <w:t xml:space="preserve">This Agreement has been arrived at through negotiation between the </w:t>
      </w:r>
      <w:r w:rsidR="00881761" w:rsidRPr="004203E7">
        <w:rPr>
          <w:rFonts w:ascii="Times New Roman" w:hAnsi="Times New Roman"/>
          <w:sz w:val="20"/>
        </w:rPr>
        <w:t>P</w:t>
      </w:r>
      <w:r w:rsidR="0022174B" w:rsidRPr="004203E7">
        <w:rPr>
          <w:rFonts w:ascii="Times New Roman" w:hAnsi="Times New Roman"/>
          <w:sz w:val="20"/>
        </w:rPr>
        <w:t xml:space="preserve">arties. Neither </w:t>
      </w:r>
      <w:r w:rsidR="00881761" w:rsidRPr="004203E7">
        <w:rPr>
          <w:rFonts w:ascii="Times New Roman" w:hAnsi="Times New Roman"/>
          <w:sz w:val="20"/>
        </w:rPr>
        <w:t>P</w:t>
      </w:r>
      <w:r w:rsidR="0022174B" w:rsidRPr="004203E7">
        <w:rPr>
          <w:rFonts w:ascii="Times New Roman" w:hAnsi="Times New Roman"/>
          <w:sz w:val="20"/>
        </w:rPr>
        <w:t xml:space="preserve">arty is the party that prepared this Agreement for purposes of construing this Agreement under California Civil Code </w:t>
      </w:r>
      <w:r w:rsidR="00F07F9C" w:rsidRPr="004203E7">
        <w:rPr>
          <w:rFonts w:ascii="Times New Roman" w:hAnsi="Times New Roman"/>
          <w:sz w:val="20"/>
        </w:rPr>
        <w:t xml:space="preserve">section </w:t>
      </w:r>
      <w:r w:rsidR="0022174B" w:rsidRPr="004203E7">
        <w:rPr>
          <w:rFonts w:ascii="Times New Roman" w:hAnsi="Times New Roman"/>
          <w:sz w:val="20"/>
        </w:rPr>
        <w:t>1654.</w:t>
      </w:r>
      <w:r w:rsidR="00A81A43" w:rsidRPr="004203E7">
        <w:rPr>
          <w:rFonts w:ascii="Times New Roman" w:hAnsi="Times New Roman"/>
          <w:sz w:val="20"/>
        </w:rPr>
        <w:t xml:space="preserve"> </w:t>
      </w:r>
      <w:r w:rsidR="0022174B" w:rsidRPr="004203E7">
        <w:rPr>
          <w:rFonts w:ascii="Times New Roman" w:hAnsi="Times New Roman"/>
          <w:sz w:val="20"/>
        </w:rPr>
        <w:t>No amendment to this Agreement will be effective unless in writing.</w:t>
      </w:r>
      <w:r w:rsidR="00A81A43" w:rsidRPr="004203E7">
        <w:rPr>
          <w:rFonts w:ascii="Times New Roman" w:hAnsi="Times New Roman"/>
          <w:sz w:val="20"/>
        </w:rPr>
        <w:t xml:space="preserve"> </w:t>
      </w:r>
      <w:r w:rsidR="00873C10" w:rsidRPr="004203E7">
        <w:rPr>
          <w:rFonts w:ascii="Times New Roman" w:hAnsi="Times New Roman"/>
          <w:sz w:val="20"/>
        </w:rPr>
        <w:t>This Agreement</w:t>
      </w:r>
      <w:r w:rsidR="00E8399D" w:rsidRPr="004203E7">
        <w:rPr>
          <w:rFonts w:ascii="Times New Roman" w:hAnsi="Times New Roman"/>
          <w:sz w:val="20"/>
        </w:rPr>
        <w:t xml:space="preserve"> </w:t>
      </w:r>
      <w:r w:rsidR="00873C10" w:rsidRPr="004203E7">
        <w:rPr>
          <w:rFonts w:ascii="Times New Roman" w:hAnsi="Times New Roman"/>
          <w:sz w:val="20"/>
        </w:rPr>
        <w:t>constitute</w:t>
      </w:r>
      <w:r w:rsidR="00E8399D" w:rsidRPr="004203E7">
        <w:rPr>
          <w:rFonts w:ascii="Times New Roman" w:hAnsi="Times New Roman"/>
          <w:sz w:val="20"/>
        </w:rPr>
        <w:t>s</w:t>
      </w:r>
      <w:r w:rsidR="00873C10" w:rsidRPr="004203E7">
        <w:rPr>
          <w:rFonts w:ascii="Times New Roman" w:hAnsi="Times New Roman"/>
          <w:sz w:val="20"/>
        </w:rPr>
        <w:t xml:space="preserve"> the entire agreement of the Parties with respect to the subject matter hereof</w:t>
      </w:r>
      <w:r w:rsidR="008411EE" w:rsidRPr="004203E7">
        <w:rPr>
          <w:rFonts w:ascii="Times New Roman" w:hAnsi="Times New Roman"/>
          <w:sz w:val="20"/>
        </w:rPr>
        <w:t>.</w:t>
      </w:r>
      <w:r w:rsidR="00873C10" w:rsidRPr="004203E7">
        <w:rPr>
          <w:rFonts w:ascii="Times New Roman" w:hAnsi="Times New Roman"/>
          <w:sz w:val="20"/>
        </w:rPr>
        <w:t xml:space="preserve"> </w:t>
      </w:r>
      <w:bookmarkStart w:id="130" w:name="_Ref66686843"/>
      <w:r w:rsidR="00A81A43" w:rsidRPr="004203E7">
        <w:rPr>
          <w:rFonts w:ascii="Times New Roman" w:hAnsi="Times New Roman"/>
          <w:sz w:val="20"/>
        </w:rPr>
        <w:t>If any part of this Agreement is held unenforceable, all other parts remain enforceable.</w:t>
      </w:r>
      <w:r w:rsidR="005C4A42" w:rsidRPr="004203E7">
        <w:rPr>
          <w:rFonts w:ascii="Times New Roman" w:hAnsi="Times New Roman"/>
          <w:sz w:val="20"/>
        </w:rPr>
        <w:t xml:space="preserve"> A P</w:t>
      </w:r>
      <w:r w:rsidR="00A81A43" w:rsidRPr="004203E7">
        <w:rPr>
          <w:rFonts w:ascii="Times New Roman" w:hAnsi="Times New Roman"/>
          <w:sz w:val="20"/>
        </w:rPr>
        <w:t xml:space="preserve">arty’s waiver of enforcement of any of this Agreement’s terms or conditions is effective only if in writing. </w:t>
      </w:r>
      <w:r w:rsidR="00727CCB" w:rsidRPr="004203E7">
        <w:rPr>
          <w:rFonts w:ascii="Times New Roman" w:hAnsi="Times New Roman"/>
          <w:sz w:val="20"/>
        </w:rPr>
        <w:t>Any waiver or failure to enforce any provision of this Agreement on one occasion will not be deemed a waiver of any other provision or of such provision on any other occasion.</w:t>
      </w:r>
      <w:r w:rsidR="00A81A43" w:rsidRPr="004203E7">
        <w:rPr>
          <w:rFonts w:ascii="Times New Roman" w:hAnsi="Times New Roman"/>
          <w:sz w:val="20"/>
        </w:rPr>
        <w:t xml:space="preserve"> </w:t>
      </w:r>
      <w:r w:rsidR="00C74C10" w:rsidRPr="004203E7">
        <w:rPr>
          <w:rFonts w:ascii="Times New Roman" w:hAnsi="Times New Roman"/>
          <w:sz w:val="20"/>
        </w:rPr>
        <w:t xml:space="preserve">Time is of the essence regarding </w:t>
      </w:r>
      <w:r w:rsidR="008B0A96" w:rsidRPr="004203E7">
        <w:rPr>
          <w:rFonts w:ascii="Times New Roman" w:hAnsi="Times New Roman"/>
          <w:sz w:val="20"/>
        </w:rPr>
        <w:t>Contractor</w:t>
      </w:r>
      <w:r w:rsidR="00C74C10" w:rsidRPr="004203E7">
        <w:rPr>
          <w:rFonts w:ascii="Times New Roman" w:hAnsi="Times New Roman"/>
          <w:sz w:val="20"/>
        </w:rPr>
        <w:t xml:space="preserve">’s performance of the </w:t>
      </w:r>
      <w:r w:rsidR="001E09E1">
        <w:rPr>
          <w:rFonts w:ascii="Times New Roman" w:hAnsi="Times New Roman"/>
          <w:sz w:val="20"/>
        </w:rPr>
        <w:t>Work</w:t>
      </w:r>
      <w:r w:rsidR="00C74C10" w:rsidRPr="004203E7">
        <w:rPr>
          <w:rFonts w:ascii="Times New Roman" w:hAnsi="Times New Roman"/>
          <w:sz w:val="20"/>
        </w:rPr>
        <w:t xml:space="preserve">. </w:t>
      </w:r>
      <w:r w:rsidR="00907246">
        <w:rPr>
          <w:rFonts w:ascii="Times New Roman" w:hAnsi="Times New Roman"/>
          <w:sz w:val="20"/>
        </w:rPr>
        <w:t xml:space="preserve">Unless otherwise approved by the JBE in writing in advance, </w:t>
      </w:r>
      <w:r w:rsidR="001E09E1">
        <w:rPr>
          <w:rFonts w:ascii="Times New Roman" w:hAnsi="Times New Roman"/>
          <w:sz w:val="20"/>
        </w:rPr>
        <w:t>Work</w:t>
      </w:r>
      <w:r w:rsidR="002A1BB0" w:rsidRPr="004203E7">
        <w:rPr>
          <w:rFonts w:ascii="Times New Roman" w:hAnsi="Times New Roman"/>
          <w:sz w:val="20"/>
        </w:rPr>
        <w:t xml:space="preserve"> may not be performed outside of the United States. </w:t>
      </w:r>
      <w:r w:rsidR="008F7B8C" w:rsidRPr="004203E7">
        <w:rPr>
          <w:rFonts w:ascii="Times New Roman" w:hAnsi="Times New Roman"/>
          <w:sz w:val="20"/>
        </w:rPr>
        <w:t>The Contractor shall maintain an adequate system of accounting and internal controls that meets Generally Accepted Accounting Principles or GAAP</w:t>
      </w:r>
      <w:r w:rsidR="001E745E" w:rsidRPr="004203E7">
        <w:rPr>
          <w:rFonts w:ascii="Times New Roman" w:hAnsi="Times New Roman"/>
          <w:sz w:val="20"/>
        </w:rPr>
        <w:t>.</w:t>
      </w:r>
      <w:r w:rsidR="008F7B8C" w:rsidRPr="004203E7">
        <w:rPr>
          <w:rFonts w:ascii="Times New Roman" w:hAnsi="Times New Roman"/>
          <w:sz w:val="20"/>
        </w:rPr>
        <w:t xml:space="preserve"> </w:t>
      </w:r>
      <w:r w:rsidR="00873C10" w:rsidRPr="004203E7">
        <w:rPr>
          <w:rFonts w:ascii="Times New Roman" w:hAnsi="Times New Roman"/>
          <w:sz w:val="20"/>
        </w:rPr>
        <w:t>This Agreement may be executed in one or more counterparts, each of which shall be deemed an original, but taken together, all of which shall constitute one and the same Agreement.</w:t>
      </w:r>
      <w:bookmarkEnd w:id="130"/>
    </w:p>
    <w:p w14:paraId="5AB94093" w14:textId="5487C7C7" w:rsidR="00C77F7D" w:rsidRDefault="00C77F7D" w:rsidP="00E266EA">
      <w:pPr>
        <w:spacing w:line="240" w:lineRule="auto"/>
        <w:rPr>
          <w:rFonts w:ascii="Times New Roman" w:hAnsi="Times New Roman"/>
          <w:b/>
          <w:sz w:val="20"/>
        </w:rPr>
      </w:pPr>
    </w:p>
    <w:p w14:paraId="7807F1CF" w14:textId="77777777" w:rsidR="00E267C0" w:rsidRPr="00303BCF" w:rsidRDefault="00E267C0" w:rsidP="00E266EA">
      <w:pPr>
        <w:spacing w:line="240" w:lineRule="auto"/>
        <w:rPr>
          <w:rFonts w:ascii="Times New Roman" w:hAnsi="Times New Roman"/>
          <w:b/>
          <w:sz w:val="20"/>
        </w:rPr>
        <w:sectPr w:rsidR="00E267C0" w:rsidRPr="00303BCF" w:rsidSect="00003719">
          <w:type w:val="continuous"/>
          <w:pgSz w:w="12240" w:h="15840"/>
          <w:pgMar w:top="1152" w:right="1152" w:bottom="1152" w:left="1152" w:header="720" w:footer="720" w:gutter="0"/>
          <w:pgNumType w:start="1"/>
          <w:cols w:space="720"/>
          <w:docGrid w:linePitch="360"/>
        </w:sectPr>
      </w:pPr>
    </w:p>
    <w:p w14:paraId="0FEF3E3E" w14:textId="77777777" w:rsidR="000B46A1" w:rsidRDefault="00C01465" w:rsidP="00464AFB">
      <w:pPr>
        <w:pStyle w:val="Heading3"/>
        <w:keepNext w:val="0"/>
        <w:widowControl w:val="0"/>
        <w:spacing w:before="0" w:line="240" w:lineRule="auto"/>
        <w:jc w:val="center"/>
        <w:rPr>
          <w:rFonts w:ascii="Times New Roman" w:hAnsi="Times New Roman"/>
          <w:b w:val="0"/>
          <w:sz w:val="20"/>
        </w:rPr>
      </w:pPr>
      <w:r w:rsidRPr="00303BCF">
        <w:rPr>
          <w:rFonts w:ascii="Times New Roman" w:hAnsi="Times New Roman"/>
          <w:sz w:val="20"/>
          <w:u w:val="single"/>
        </w:rPr>
        <w:lastRenderedPageBreak/>
        <w:t>APPENDIX D</w:t>
      </w:r>
      <w:r w:rsidR="002F63C8">
        <w:rPr>
          <w:rFonts w:ascii="Times New Roman" w:hAnsi="Times New Roman"/>
          <w:sz w:val="20"/>
          <w:u w:val="single"/>
        </w:rPr>
        <w:t>:</w:t>
      </w:r>
      <w:r w:rsidR="00B81175" w:rsidRPr="00B81175">
        <w:rPr>
          <w:rFonts w:ascii="Times New Roman" w:hAnsi="Times New Roman"/>
          <w:b w:val="0"/>
          <w:sz w:val="20"/>
        </w:rPr>
        <w:t xml:space="preserve">  </w:t>
      </w:r>
      <w:r w:rsidR="00B73BB3" w:rsidRPr="00303BCF">
        <w:rPr>
          <w:rFonts w:ascii="Times New Roman" w:hAnsi="Times New Roman"/>
          <w:sz w:val="20"/>
        </w:rPr>
        <w:t>Defined Terms</w:t>
      </w:r>
      <w:r w:rsidR="000B46A1">
        <w:rPr>
          <w:rStyle w:val="FootnoteReference"/>
          <w:rFonts w:ascii="Times New Roman" w:hAnsi="Times New Roman"/>
          <w:sz w:val="20"/>
        </w:rPr>
        <w:footnoteReference w:id="2"/>
      </w:r>
    </w:p>
    <w:p w14:paraId="68338725" w14:textId="77777777" w:rsidR="00AB537D" w:rsidRPr="001A5D61" w:rsidRDefault="00AB537D" w:rsidP="009E38A8">
      <w:pPr>
        <w:pStyle w:val="Heading3"/>
        <w:keepNext w:val="0"/>
        <w:widowControl w:val="0"/>
        <w:spacing w:before="12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Acceptance</w:t>
      </w:r>
      <w:r w:rsidRPr="001A5D61">
        <w:rPr>
          <w:rFonts w:ascii="Times New Roman" w:hAnsi="Times New Roman"/>
          <w:b w:val="0"/>
          <w:sz w:val="19"/>
          <w:szCs w:val="19"/>
        </w:rPr>
        <w:t>” is defined in Appendix C, Section 2.2.</w:t>
      </w:r>
    </w:p>
    <w:p w14:paraId="1BD4803E" w14:textId="000B7476" w:rsidR="00FF4686" w:rsidRPr="001A5D61" w:rsidRDefault="00CC280F" w:rsidP="009E38A8">
      <w:pPr>
        <w:pStyle w:val="Heading3"/>
        <w:keepNext w:val="0"/>
        <w:widowControl w:val="0"/>
        <w:tabs>
          <w:tab w:val="left" w:pos="5666"/>
        </w:tabs>
        <w:spacing w:before="0" w:after="120" w:line="240" w:lineRule="auto"/>
        <w:rPr>
          <w:rFonts w:ascii="Times New Roman" w:hAnsi="Times New Roman"/>
          <w:i/>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Agreement</w:t>
      </w:r>
      <w:r w:rsidRPr="001A5D61">
        <w:rPr>
          <w:rFonts w:ascii="Times New Roman" w:hAnsi="Times New Roman"/>
          <w:b w:val="0"/>
          <w:sz w:val="19"/>
          <w:szCs w:val="19"/>
        </w:rPr>
        <w:t>” means this Standard Agreement as defined on the Coversheet</w:t>
      </w:r>
      <w:r w:rsidR="00C20011" w:rsidRPr="001A5D61">
        <w:rPr>
          <w:rFonts w:ascii="Times New Roman" w:hAnsi="Times New Roman"/>
          <w:b w:val="0"/>
          <w:sz w:val="19"/>
          <w:szCs w:val="19"/>
        </w:rPr>
        <w:t>, including</w:t>
      </w:r>
      <w:r w:rsidR="004646C4" w:rsidRPr="001A5D61">
        <w:rPr>
          <w:rFonts w:ascii="Times New Roman" w:hAnsi="Times New Roman"/>
          <w:b w:val="0"/>
          <w:sz w:val="19"/>
          <w:szCs w:val="19"/>
        </w:rPr>
        <w:t xml:space="preserve"> the</w:t>
      </w:r>
      <w:r w:rsidR="00C20011" w:rsidRPr="001A5D61">
        <w:rPr>
          <w:rFonts w:ascii="Times New Roman" w:hAnsi="Times New Roman"/>
          <w:b w:val="0"/>
          <w:sz w:val="19"/>
          <w:szCs w:val="19"/>
        </w:rPr>
        <w:t xml:space="preserve"> following: Appendix A (</w:t>
      </w:r>
      <w:r w:rsidR="00AA71FF">
        <w:rPr>
          <w:rFonts w:ascii="Times New Roman" w:hAnsi="Times New Roman"/>
          <w:b w:val="0"/>
          <w:sz w:val="19"/>
          <w:szCs w:val="19"/>
        </w:rPr>
        <w:t>Description</w:t>
      </w:r>
      <w:r w:rsidR="00C20011" w:rsidRPr="001A5D61">
        <w:rPr>
          <w:rFonts w:ascii="Times New Roman" w:hAnsi="Times New Roman"/>
          <w:b w:val="0"/>
          <w:sz w:val="19"/>
          <w:szCs w:val="19"/>
        </w:rPr>
        <w:t xml:space="preserve"> of </w:t>
      </w:r>
      <w:r w:rsidR="00AA71FF">
        <w:rPr>
          <w:rFonts w:ascii="Times New Roman" w:hAnsi="Times New Roman"/>
          <w:b w:val="0"/>
          <w:sz w:val="19"/>
          <w:szCs w:val="19"/>
        </w:rPr>
        <w:t>Services</w:t>
      </w:r>
      <w:r w:rsidR="00C20011" w:rsidRPr="001A5D61">
        <w:rPr>
          <w:rFonts w:ascii="Times New Roman" w:hAnsi="Times New Roman"/>
          <w:b w:val="0"/>
          <w:sz w:val="19"/>
          <w:szCs w:val="19"/>
        </w:rPr>
        <w:t>), Appendix B (</w:t>
      </w:r>
      <w:r w:rsidR="00C610F8" w:rsidRPr="001A5D61">
        <w:rPr>
          <w:rFonts w:ascii="Times New Roman" w:hAnsi="Times New Roman"/>
          <w:b w:val="0"/>
          <w:sz w:val="19"/>
          <w:szCs w:val="19"/>
        </w:rPr>
        <w:t xml:space="preserve">Pricing and </w:t>
      </w:r>
      <w:r w:rsidR="00C20011" w:rsidRPr="001A5D61">
        <w:rPr>
          <w:rFonts w:ascii="Times New Roman" w:hAnsi="Times New Roman"/>
          <w:b w:val="0"/>
          <w:sz w:val="19"/>
          <w:szCs w:val="19"/>
        </w:rPr>
        <w:t>Payment), Appendix C (General Provisions), Appendix D (Defined Terms)</w:t>
      </w:r>
      <w:r w:rsidR="00D65A57" w:rsidRPr="001A5D61">
        <w:rPr>
          <w:rFonts w:ascii="Times New Roman" w:hAnsi="Times New Roman"/>
          <w:b w:val="0"/>
          <w:sz w:val="19"/>
          <w:szCs w:val="19"/>
        </w:rPr>
        <w:t>, Appendix E (</w:t>
      </w:r>
      <w:r w:rsidR="00AA71FF">
        <w:rPr>
          <w:rFonts w:ascii="Times New Roman" w:hAnsi="Times New Roman"/>
          <w:b w:val="0"/>
          <w:sz w:val="19"/>
          <w:szCs w:val="19"/>
        </w:rPr>
        <w:t xml:space="preserve">Program Background </w:t>
      </w:r>
      <w:r w:rsidR="00A821F4">
        <w:rPr>
          <w:rFonts w:ascii="Times New Roman" w:hAnsi="Times New Roman"/>
          <w:b w:val="0"/>
          <w:sz w:val="19"/>
          <w:szCs w:val="19"/>
        </w:rPr>
        <w:t>Material</w:t>
      </w:r>
      <w:r w:rsidR="00D65A57" w:rsidRPr="001A5D61">
        <w:rPr>
          <w:rFonts w:ascii="Times New Roman" w:hAnsi="Times New Roman"/>
          <w:b w:val="0"/>
          <w:sz w:val="19"/>
          <w:szCs w:val="19"/>
        </w:rPr>
        <w:t xml:space="preserve">), </w:t>
      </w:r>
      <w:r w:rsidR="0010549C" w:rsidRPr="001A5D61">
        <w:rPr>
          <w:rFonts w:ascii="Times New Roman" w:hAnsi="Times New Roman"/>
          <w:b w:val="0"/>
          <w:sz w:val="19"/>
          <w:szCs w:val="19"/>
        </w:rPr>
        <w:t xml:space="preserve">and Appendix </w:t>
      </w:r>
      <w:r w:rsidR="00154BB7">
        <w:rPr>
          <w:rFonts w:ascii="Times New Roman" w:hAnsi="Times New Roman"/>
          <w:b w:val="0"/>
          <w:sz w:val="19"/>
          <w:szCs w:val="19"/>
        </w:rPr>
        <w:t>F</w:t>
      </w:r>
      <w:r w:rsidR="0010549C" w:rsidRPr="001A5D61">
        <w:rPr>
          <w:rFonts w:ascii="Times New Roman" w:hAnsi="Times New Roman"/>
          <w:b w:val="0"/>
          <w:sz w:val="19"/>
          <w:szCs w:val="19"/>
        </w:rPr>
        <w:t xml:space="preserve"> (Unruh Civil Rights Act and FEHA Certification</w:t>
      </w:r>
      <w:r w:rsidR="00154BB7">
        <w:rPr>
          <w:rFonts w:ascii="Times New Roman" w:hAnsi="Times New Roman"/>
          <w:b w:val="0"/>
          <w:sz w:val="19"/>
          <w:szCs w:val="19"/>
        </w:rPr>
        <w:t>)</w:t>
      </w:r>
      <w:r w:rsidR="00C20011" w:rsidRPr="001A5D61">
        <w:rPr>
          <w:rFonts w:ascii="Times New Roman" w:hAnsi="Times New Roman"/>
          <w:b w:val="0"/>
          <w:sz w:val="19"/>
          <w:szCs w:val="19"/>
        </w:rPr>
        <w:t>.</w:t>
      </w:r>
      <w:r w:rsidR="00BD0260" w:rsidRPr="001A5D61">
        <w:rPr>
          <w:rFonts w:ascii="Times New Roman" w:hAnsi="Times New Roman"/>
          <w:b w:val="0"/>
          <w:sz w:val="19"/>
          <w:szCs w:val="19"/>
        </w:rPr>
        <w:t xml:space="preserve"> </w:t>
      </w:r>
    </w:p>
    <w:p w14:paraId="42489048" w14:textId="77777777" w:rsidR="00040097"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Applicable Law</w:t>
      </w:r>
      <w:r w:rsidRPr="001A5D61">
        <w:rPr>
          <w:rFonts w:ascii="Times New Roman" w:hAnsi="Times New Roman"/>
          <w:b w:val="0"/>
          <w:sz w:val="19"/>
          <w:szCs w:val="19"/>
        </w:rPr>
        <w:t>” means any applicable laws, codes, legislative acts, regulations, ordinances, rules, rules of court, and orders.</w:t>
      </w:r>
    </w:p>
    <w:p w14:paraId="74D3F81D" w14:textId="77777777"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Business Day</w:t>
      </w:r>
      <w:r w:rsidRPr="001A5D61">
        <w:rPr>
          <w:rFonts w:ascii="Times New Roman" w:hAnsi="Times New Roman"/>
          <w:b w:val="0"/>
          <w:sz w:val="19"/>
          <w:szCs w:val="19"/>
        </w:rPr>
        <w:t>” means any day other than Saturday, Sunday or a scheduled JBE holiday.</w:t>
      </w:r>
    </w:p>
    <w:p w14:paraId="02E26833" w14:textId="77777777" w:rsidR="00BD123C" w:rsidRPr="001A5D61" w:rsidRDefault="00BD123C"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Claims</w:t>
      </w:r>
      <w:r w:rsidRPr="001A5D61">
        <w:rPr>
          <w:rFonts w:ascii="Times New Roman" w:hAnsi="Times New Roman"/>
          <w:b w:val="0"/>
          <w:sz w:val="19"/>
          <w:szCs w:val="19"/>
        </w:rPr>
        <w:t xml:space="preserve">” means claims, suits, actions, </w:t>
      </w:r>
      <w:r w:rsidR="00E16FD7" w:rsidRPr="001A5D61">
        <w:rPr>
          <w:rFonts w:ascii="Times New Roman" w:hAnsi="Times New Roman"/>
          <w:b w:val="0"/>
          <w:sz w:val="19"/>
          <w:szCs w:val="19"/>
        </w:rPr>
        <w:t xml:space="preserve">arbitrations, </w:t>
      </w:r>
      <w:r w:rsidRPr="001A5D61">
        <w:rPr>
          <w:rFonts w:ascii="Times New Roman" w:hAnsi="Times New Roman"/>
          <w:b w:val="0"/>
          <w:sz w:val="19"/>
          <w:szCs w:val="19"/>
        </w:rPr>
        <w:t>demands, proceedings, fines, penalties, losses, damages, liabilities, judgments, settlements, costs, and expenses (including reasonable attorneys’ fees and costs)</w:t>
      </w:r>
      <w:r w:rsidR="00F01955" w:rsidRPr="001A5D61">
        <w:rPr>
          <w:rFonts w:ascii="Times New Roman" w:hAnsi="Times New Roman"/>
          <w:b w:val="0"/>
          <w:sz w:val="19"/>
          <w:szCs w:val="19"/>
        </w:rPr>
        <w:t>, including those based on the injury to or death of any person or damage to property</w:t>
      </w:r>
      <w:r w:rsidRPr="001A5D61">
        <w:rPr>
          <w:rFonts w:ascii="Times New Roman" w:hAnsi="Times New Roman"/>
          <w:b w:val="0"/>
          <w:sz w:val="19"/>
          <w:szCs w:val="19"/>
        </w:rPr>
        <w:t>.</w:t>
      </w:r>
    </w:p>
    <w:p w14:paraId="42C42326" w14:textId="0162EEDF" w:rsidR="006F23E3"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Confidential Information</w:t>
      </w:r>
      <w:r w:rsidRPr="001A5D61">
        <w:rPr>
          <w:rFonts w:ascii="Times New Roman" w:hAnsi="Times New Roman"/>
          <w:b w:val="0"/>
          <w:sz w:val="19"/>
          <w:szCs w:val="19"/>
        </w:rPr>
        <w:t xml:space="preserve">” </w:t>
      </w:r>
      <w:r w:rsidR="00FD36D2" w:rsidRPr="001A5D61">
        <w:rPr>
          <w:rFonts w:ascii="Times New Roman" w:hAnsi="Times New Roman"/>
          <w:b w:val="0"/>
          <w:sz w:val="19"/>
          <w:szCs w:val="19"/>
        </w:rPr>
        <w:t>means: (</w:t>
      </w:r>
      <w:proofErr w:type="spellStart"/>
      <w:r w:rsidR="00FD36D2" w:rsidRPr="001A5D61">
        <w:rPr>
          <w:rFonts w:ascii="Times New Roman" w:hAnsi="Times New Roman"/>
          <w:b w:val="0"/>
          <w:sz w:val="19"/>
          <w:szCs w:val="19"/>
        </w:rPr>
        <w:t>i</w:t>
      </w:r>
      <w:proofErr w:type="spellEnd"/>
      <w:r w:rsidR="00FD36D2" w:rsidRPr="001A5D61">
        <w:rPr>
          <w:rFonts w:ascii="Times New Roman" w:hAnsi="Times New Roman"/>
          <w:b w:val="0"/>
          <w:sz w:val="19"/>
          <w:szCs w:val="19"/>
        </w:rPr>
        <w:t xml:space="preserve">) any information related to the business or operations of Judicial Branch Entities, including court records, </w:t>
      </w:r>
      <w:r w:rsidR="00552262" w:rsidRPr="001A5D61">
        <w:rPr>
          <w:rFonts w:ascii="Times New Roman" w:hAnsi="Times New Roman"/>
          <w:b w:val="0"/>
          <w:sz w:val="19"/>
          <w:szCs w:val="19"/>
        </w:rPr>
        <w:t xml:space="preserve">and information relating to </w:t>
      </w:r>
      <w:r w:rsidR="00FD36D2" w:rsidRPr="001A5D61">
        <w:rPr>
          <w:rFonts w:ascii="Times New Roman" w:hAnsi="Times New Roman"/>
          <w:b w:val="0"/>
          <w:sz w:val="19"/>
          <w:szCs w:val="19"/>
        </w:rPr>
        <w:t>court proceedings, security practices, and business methodologies, (ii) information relating to Judicial Branch Entities’ personnel, users, contractors, or agents</w:t>
      </w:r>
      <w:r w:rsidR="00F90931" w:rsidRPr="001A5D61">
        <w:rPr>
          <w:rFonts w:ascii="Times New Roman" w:hAnsi="Times New Roman"/>
          <w:b w:val="0"/>
          <w:sz w:val="19"/>
          <w:szCs w:val="19"/>
        </w:rPr>
        <w:t>, including information that the JBE’s</w:t>
      </w:r>
      <w:r w:rsidR="00E332C0" w:rsidRPr="001A5D61">
        <w:rPr>
          <w:rFonts w:ascii="Times New Roman" w:hAnsi="Times New Roman"/>
          <w:b w:val="0"/>
          <w:sz w:val="19"/>
          <w:szCs w:val="19"/>
        </w:rPr>
        <w:t xml:space="preserve"> personnel</w:t>
      </w:r>
      <w:r w:rsidR="00F90931" w:rsidRPr="001A5D61">
        <w:rPr>
          <w:rFonts w:ascii="Times New Roman" w:hAnsi="Times New Roman"/>
          <w:b w:val="0"/>
          <w:sz w:val="19"/>
          <w:szCs w:val="19"/>
        </w:rPr>
        <w:t>, agents, and users upload, create</w:t>
      </w:r>
      <w:r w:rsidR="00EE773C" w:rsidRPr="001A5D61">
        <w:rPr>
          <w:rFonts w:ascii="Times New Roman" w:hAnsi="Times New Roman"/>
          <w:b w:val="0"/>
          <w:sz w:val="19"/>
          <w:szCs w:val="19"/>
        </w:rPr>
        <w:t>, access</w:t>
      </w:r>
      <w:r w:rsidR="00F90931" w:rsidRPr="001A5D61">
        <w:rPr>
          <w:rFonts w:ascii="Times New Roman" w:hAnsi="Times New Roman"/>
          <w:b w:val="0"/>
          <w:sz w:val="19"/>
          <w:szCs w:val="19"/>
        </w:rPr>
        <w:t xml:space="preserve"> or modify pursuant to this Agreement</w:t>
      </w:r>
      <w:r w:rsidR="00FD36D2" w:rsidRPr="001A5D61">
        <w:rPr>
          <w:rFonts w:ascii="Times New Roman" w:hAnsi="Times New Roman"/>
          <w:b w:val="0"/>
          <w:sz w:val="19"/>
          <w:szCs w:val="19"/>
        </w:rPr>
        <w:t xml:space="preserve">; (iii) all financial, statistical, technical and other data and information of the Judicial Branch Entities (and proprietary information of </w:t>
      </w:r>
      <w:r w:rsidR="00585484">
        <w:rPr>
          <w:rFonts w:ascii="Times New Roman" w:hAnsi="Times New Roman"/>
          <w:b w:val="0"/>
          <w:sz w:val="19"/>
          <w:szCs w:val="19"/>
        </w:rPr>
        <w:t>T</w:t>
      </w:r>
      <w:r w:rsidR="00FD36D2" w:rsidRPr="001A5D61">
        <w:rPr>
          <w:rFonts w:ascii="Times New Roman" w:hAnsi="Times New Roman"/>
          <w:b w:val="0"/>
          <w:sz w:val="19"/>
          <w:szCs w:val="19"/>
        </w:rPr>
        <w:t xml:space="preserve">hird </w:t>
      </w:r>
      <w:r w:rsidR="00585484">
        <w:rPr>
          <w:rFonts w:ascii="Times New Roman" w:hAnsi="Times New Roman"/>
          <w:b w:val="0"/>
          <w:sz w:val="19"/>
          <w:szCs w:val="19"/>
        </w:rPr>
        <w:t>P</w:t>
      </w:r>
      <w:r w:rsidR="00FD36D2" w:rsidRPr="001A5D61">
        <w:rPr>
          <w:rFonts w:ascii="Times New Roman" w:hAnsi="Times New Roman"/>
          <w:b w:val="0"/>
          <w:sz w:val="19"/>
          <w:szCs w:val="19"/>
        </w:rPr>
        <w:t xml:space="preserve">arties provided to Contractor), including trade secrets and other intellectual property, or proprietary information; (iv) data and information that is designated confidential or proprietary, or that Contractor otherwise knows, or would reasonably be expected to know is confidential; and (v) Personal Information, Deliverables, Developed Materials, and JBE Materials. Confidential Information does not include information (that Contractor demonstrates to the JBE’s satisfaction, by written evidence): (a) that Contractor lawfully knew prior to the JBE’s first disclosure to Contractor, (b) that a Third Party rightfully disclosed to Contractor free of any confidentiality duties or obligations, or (c) that is, or through no fault of Contractor has become, generally available to the public.  </w:t>
      </w:r>
    </w:p>
    <w:p w14:paraId="7985529A" w14:textId="77777777" w:rsidR="00A10F52" w:rsidRPr="001A5D61" w:rsidRDefault="00A10F52"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Consulting Services</w:t>
      </w:r>
      <w:r w:rsidRPr="001A5D61">
        <w:rPr>
          <w:rFonts w:ascii="Times New Roman" w:hAnsi="Times New Roman"/>
          <w:b w:val="0"/>
          <w:sz w:val="19"/>
          <w:szCs w:val="19"/>
        </w:rPr>
        <w:t>” refers to the services performed under “Consulting Services Agreements,” which are defined in Public Contract Code section 10335.5, substantially, as contracts that: (</w:t>
      </w:r>
      <w:proofErr w:type="spellStart"/>
      <w:r w:rsidRPr="001A5D61">
        <w:rPr>
          <w:rFonts w:ascii="Times New Roman" w:hAnsi="Times New Roman"/>
          <w:b w:val="0"/>
          <w:sz w:val="19"/>
          <w:szCs w:val="19"/>
        </w:rPr>
        <w:t>i</w:t>
      </w:r>
      <w:proofErr w:type="spellEnd"/>
      <w:r w:rsidRPr="001A5D61">
        <w:rPr>
          <w:rFonts w:ascii="Times New Roman" w:hAnsi="Times New Roman"/>
          <w:b w:val="0"/>
          <w:sz w:val="19"/>
          <w:szCs w:val="19"/>
        </w:rPr>
        <w:t xml:space="preserve">) are of an advisory nature; (ii) provide a recommended course of action or personal expertise; (iii) have an end product that is basically a transmittal of information, either written or oral, that is related to the governmental functions of state agency administration and management and program management or innovation; and (iv) are obtained by awarding a contract, a grant, or any other payment of funds for services of the above type.  The </w:t>
      </w:r>
      <w:proofErr w:type="gramStart"/>
      <w:r w:rsidRPr="001A5D61">
        <w:rPr>
          <w:rFonts w:ascii="Times New Roman" w:hAnsi="Times New Roman"/>
          <w:b w:val="0"/>
          <w:sz w:val="19"/>
          <w:szCs w:val="19"/>
        </w:rPr>
        <w:t>end product</w:t>
      </w:r>
      <w:proofErr w:type="gramEnd"/>
      <w:r w:rsidRPr="001A5D61">
        <w:rPr>
          <w:rFonts w:ascii="Times New Roman" w:hAnsi="Times New Roman"/>
          <w:b w:val="0"/>
          <w:sz w:val="19"/>
          <w:szCs w:val="19"/>
        </w:rPr>
        <w:t xml:space="preserve"> may include anything from answers to specific questions to design of a system or plan, and includes workshops, seminars, retreats, and conferences for which paid expertise is retained by contract. </w:t>
      </w:r>
    </w:p>
    <w:p w14:paraId="0ABEE113" w14:textId="683A8C30" w:rsidR="00AB537D" w:rsidRPr="001A5D61" w:rsidRDefault="00D548A1"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 xml:space="preserve"> </w:t>
      </w:r>
      <w:r w:rsidR="00AB537D" w:rsidRPr="001A5D61">
        <w:rPr>
          <w:rFonts w:ascii="Times New Roman" w:hAnsi="Times New Roman"/>
          <w:b w:val="0"/>
          <w:sz w:val="19"/>
          <w:szCs w:val="19"/>
        </w:rPr>
        <w:t>“</w:t>
      </w:r>
      <w:r w:rsidR="00AB537D" w:rsidRPr="001A5D61">
        <w:rPr>
          <w:rFonts w:ascii="Times New Roman" w:hAnsi="Times New Roman"/>
          <w:b w:val="0"/>
          <w:sz w:val="19"/>
          <w:szCs w:val="19"/>
          <w:u w:val="single"/>
        </w:rPr>
        <w:t>Contract Amount</w:t>
      </w:r>
      <w:r w:rsidR="00AB537D" w:rsidRPr="001A5D61">
        <w:rPr>
          <w:rFonts w:ascii="Times New Roman" w:hAnsi="Times New Roman"/>
          <w:b w:val="0"/>
          <w:sz w:val="19"/>
          <w:szCs w:val="19"/>
        </w:rPr>
        <w:t>” has the meaning set forth on the Coversheet.</w:t>
      </w:r>
    </w:p>
    <w:p w14:paraId="78EF62DE" w14:textId="657393BA" w:rsidR="006E5B06" w:rsidRDefault="006E5B06"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u w:val="single"/>
        </w:rPr>
        <w:t>Contrac</w:t>
      </w:r>
      <w:r>
        <w:rPr>
          <w:rFonts w:ascii="Times New Roman" w:hAnsi="Times New Roman"/>
          <w:b w:val="0"/>
          <w:sz w:val="19"/>
          <w:szCs w:val="19"/>
          <w:u w:val="single"/>
        </w:rPr>
        <w:t>tor</w:t>
      </w:r>
      <w:r w:rsidRPr="001A5D61">
        <w:rPr>
          <w:rFonts w:ascii="Times New Roman" w:hAnsi="Times New Roman"/>
          <w:b w:val="0"/>
          <w:sz w:val="19"/>
          <w:szCs w:val="19"/>
        </w:rPr>
        <w:t>” has the meaning set forth on the Coversheet</w:t>
      </w:r>
      <w:r>
        <w:rPr>
          <w:rFonts w:ascii="Times New Roman" w:hAnsi="Times New Roman"/>
          <w:b w:val="0"/>
          <w:sz w:val="19"/>
          <w:szCs w:val="19"/>
        </w:rPr>
        <w:t xml:space="preserve"> and includes any employee, independent contractor, or agent of the Contractor</w:t>
      </w:r>
      <w:r w:rsidRPr="001A5D61">
        <w:rPr>
          <w:rFonts w:ascii="Times New Roman" w:hAnsi="Times New Roman"/>
          <w:b w:val="0"/>
          <w:sz w:val="19"/>
          <w:szCs w:val="19"/>
        </w:rPr>
        <w:t>.</w:t>
      </w:r>
    </w:p>
    <w:p w14:paraId="57CD4495" w14:textId="1617CD89" w:rsidR="00B0410D" w:rsidRPr="001A5D61" w:rsidRDefault="00B0410D"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Contractor Key Personnel</w:t>
      </w:r>
      <w:r w:rsidRPr="001A5D61">
        <w:rPr>
          <w:rFonts w:ascii="Times New Roman" w:hAnsi="Times New Roman"/>
          <w:b w:val="0"/>
          <w:sz w:val="19"/>
          <w:szCs w:val="19"/>
        </w:rPr>
        <w:t xml:space="preserve">” means </w:t>
      </w:r>
      <w:r w:rsidR="00FF07DC" w:rsidRPr="001A5D61">
        <w:rPr>
          <w:rFonts w:ascii="Times New Roman" w:hAnsi="Times New Roman"/>
          <w:b w:val="0"/>
          <w:sz w:val="19"/>
          <w:szCs w:val="19"/>
        </w:rPr>
        <w:t xml:space="preserve">the Contractor Project Manager and </w:t>
      </w:r>
      <w:r w:rsidRPr="001A5D61">
        <w:rPr>
          <w:rFonts w:ascii="Times New Roman" w:hAnsi="Times New Roman"/>
          <w:b w:val="0"/>
          <w:sz w:val="19"/>
          <w:szCs w:val="19"/>
        </w:rPr>
        <w:t xml:space="preserve">those Project Staff members identified as “Key Personnel” </w:t>
      </w:r>
      <w:r w:rsidR="006C4138" w:rsidRPr="001A5D61">
        <w:rPr>
          <w:rFonts w:ascii="Times New Roman" w:hAnsi="Times New Roman"/>
          <w:b w:val="0"/>
          <w:sz w:val="19"/>
          <w:szCs w:val="19"/>
        </w:rPr>
        <w:t>.</w:t>
      </w:r>
    </w:p>
    <w:p w14:paraId="78CCE82F" w14:textId="2A34B0A6" w:rsidR="00B0410D" w:rsidRPr="001A5D61" w:rsidRDefault="00B0410D"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Contractor Project Manager</w:t>
      </w:r>
      <w:r w:rsidRPr="001A5D61">
        <w:rPr>
          <w:rFonts w:ascii="Times New Roman" w:hAnsi="Times New Roman"/>
          <w:b w:val="0"/>
          <w:sz w:val="19"/>
          <w:szCs w:val="19"/>
        </w:rPr>
        <w:t xml:space="preserve">” </w:t>
      </w:r>
      <w:r w:rsidR="006C4138" w:rsidRPr="001A5D61">
        <w:rPr>
          <w:rFonts w:ascii="Times New Roman" w:hAnsi="Times New Roman"/>
          <w:b w:val="0"/>
          <w:sz w:val="19"/>
          <w:szCs w:val="19"/>
        </w:rPr>
        <w:t xml:space="preserve">means the employee </w:t>
      </w:r>
      <w:r w:rsidR="005B52DB">
        <w:rPr>
          <w:rFonts w:ascii="Times New Roman" w:hAnsi="Times New Roman"/>
          <w:b w:val="0"/>
          <w:sz w:val="19"/>
          <w:szCs w:val="19"/>
        </w:rPr>
        <w:t>designated by Contractor</w:t>
      </w:r>
      <w:r w:rsidR="006C4138" w:rsidRPr="001A5D61">
        <w:rPr>
          <w:rFonts w:ascii="Times New Roman" w:hAnsi="Times New Roman"/>
          <w:b w:val="0"/>
          <w:sz w:val="19"/>
          <w:szCs w:val="19"/>
        </w:rPr>
        <w:t xml:space="preserve"> as the Contractor project manager</w:t>
      </w:r>
      <w:r w:rsidRPr="001A5D61">
        <w:rPr>
          <w:rFonts w:ascii="Times New Roman" w:hAnsi="Times New Roman"/>
          <w:b w:val="0"/>
          <w:sz w:val="19"/>
          <w:szCs w:val="19"/>
        </w:rPr>
        <w:t>.</w:t>
      </w:r>
    </w:p>
    <w:p w14:paraId="67F44E08" w14:textId="77777777" w:rsidR="0050066C" w:rsidRPr="001A5D61" w:rsidRDefault="0050066C"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 xml:space="preserve">Contractor </w:t>
      </w:r>
      <w:r w:rsidR="003E36AB" w:rsidRPr="001A5D61">
        <w:rPr>
          <w:rFonts w:ascii="Times New Roman" w:hAnsi="Times New Roman"/>
          <w:b w:val="0"/>
          <w:sz w:val="19"/>
          <w:szCs w:val="19"/>
          <w:u w:val="single"/>
        </w:rPr>
        <w:t xml:space="preserve">Work </w:t>
      </w:r>
      <w:r w:rsidRPr="001A5D61">
        <w:rPr>
          <w:rFonts w:ascii="Times New Roman" w:hAnsi="Times New Roman"/>
          <w:b w:val="0"/>
          <w:sz w:val="19"/>
          <w:szCs w:val="19"/>
          <w:u w:val="single"/>
        </w:rPr>
        <w:t>Location(s)</w:t>
      </w:r>
      <w:r w:rsidRPr="001A5D61">
        <w:rPr>
          <w:rFonts w:ascii="Times New Roman" w:hAnsi="Times New Roman"/>
          <w:b w:val="0"/>
          <w:sz w:val="19"/>
          <w:szCs w:val="19"/>
        </w:rPr>
        <w:t xml:space="preserve">” means any location (except for a JBE </w:t>
      </w:r>
      <w:r w:rsidR="003E36AB" w:rsidRPr="001A5D61">
        <w:rPr>
          <w:rFonts w:ascii="Times New Roman" w:hAnsi="Times New Roman"/>
          <w:b w:val="0"/>
          <w:sz w:val="19"/>
          <w:szCs w:val="19"/>
        </w:rPr>
        <w:t xml:space="preserve">Work </w:t>
      </w:r>
      <w:r w:rsidRPr="001A5D61">
        <w:rPr>
          <w:rFonts w:ascii="Times New Roman" w:hAnsi="Times New Roman"/>
          <w:b w:val="0"/>
          <w:sz w:val="19"/>
          <w:szCs w:val="19"/>
        </w:rPr>
        <w:t xml:space="preserve">Location) from which Contractor </w:t>
      </w:r>
      <w:r w:rsidR="00907246" w:rsidRPr="001A5D61">
        <w:rPr>
          <w:rFonts w:ascii="Times New Roman" w:hAnsi="Times New Roman"/>
          <w:b w:val="0"/>
          <w:sz w:val="19"/>
          <w:szCs w:val="19"/>
        </w:rPr>
        <w:t xml:space="preserve">provides </w:t>
      </w:r>
      <w:r w:rsidR="001E09E1" w:rsidRPr="001A5D61">
        <w:rPr>
          <w:rFonts w:ascii="Times New Roman" w:hAnsi="Times New Roman"/>
          <w:b w:val="0"/>
          <w:sz w:val="19"/>
          <w:szCs w:val="19"/>
        </w:rPr>
        <w:t>Work</w:t>
      </w:r>
      <w:r w:rsidRPr="001A5D61">
        <w:rPr>
          <w:rFonts w:ascii="Times New Roman" w:hAnsi="Times New Roman"/>
          <w:b w:val="0"/>
          <w:sz w:val="19"/>
          <w:szCs w:val="19"/>
        </w:rPr>
        <w:t xml:space="preserve">. </w:t>
      </w:r>
    </w:p>
    <w:p w14:paraId="22626598" w14:textId="77777777" w:rsidR="00B0410D" w:rsidRPr="001A5D61" w:rsidRDefault="00B0410D"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 xml:space="preserve">Contractor </w:t>
      </w:r>
      <w:r w:rsidR="00C85AA9" w:rsidRPr="001A5D61">
        <w:rPr>
          <w:rFonts w:ascii="Times New Roman" w:hAnsi="Times New Roman"/>
          <w:b w:val="0"/>
          <w:sz w:val="19"/>
          <w:szCs w:val="19"/>
          <w:u w:val="single"/>
        </w:rPr>
        <w:t>Materials</w:t>
      </w:r>
      <w:r w:rsidRPr="001A5D61">
        <w:rPr>
          <w:rFonts w:ascii="Times New Roman" w:hAnsi="Times New Roman"/>
          <w:b w:val="0"/>
          <w:sz w:val="19"/>
          <w:szCs w:val="19"/>
        </w:rPr>
        <w:t xml:space="preserve">” means </w:t>
      </w:r>
      <w:r w:rsidR="00C85AA9" w:rsidRPr="001A5D61">
        <w:rPr>
          <w:rFonts w:ascii="Times New Roman" w:hAnsi="Times New Roman"/>
          <w:b w:val="0"/>
          <w:sz w:val="19"/>
          <w:szCs w:val="19"/>
        </w:rPr>
        <w:t>Materials</w:t>
      </w:r>
      <w:r w:rsidRPr="001A5D61">
        <w:rPr>
          <w:rFonts w:ascii="Times New Roman" w:hAnsi="Times New Roman"/>
          <w:b w:val="0"/>
          <w:sz w:val="19"/>
          <w:szCs w:val="19"/>
        </w:rPr>
        <w:t xml:space="preserve"> owned or developed prior to the provision of the </w:t>
      </w:r>
      <w:proofErr w:type="gramStart"/>
      <w:r w:rsidR="001E09E1" w:rsidRPr="001A5D61">
        <w:rPr>
          <w:rFonts w:ascii="Times New Roman" w:hAnsi="Times New Roman"/>
          <w:b w:val="0"/>
          <w:sz w:val="19"/>
          <w:szCs w:val="19"/>
        </w:rPr>
        <w:t>Work</w:t>
      </w:r>
      <w:r w:rsidRPr="001A5D61">
        <w:rPr>
          <w:rFonts w:ascii="Times New Roman" w:hAnsi="Times New Roman"/>
          <w:b w:val="0"/>
          <w:sz w:val="19"/>
          <w:szCs w:val="19"/>
        </w:rPr>
        <w:t>, or</w:t>
      </w:r>
      <w:proofErr w:type="gramEnd"/>
      <w:r w:rsidRPr="001A5D61">
        <w:rPr>
          <w:rFonts w:ascii="Times New Roman" w:hAnsi="Times New Roman"/>
          <w:b w:val="0"/>
          <w:sz w:val="19"/>
          <w:szCs w:val="19"/>
        </w:rPr>
        <w:t xml:space="preserve"> developed by Contractor independently from the provision of the </w:t>
      </w:r>
      <w:r w:rsidR="001E09E1" w:rsidRPr="001A5D61">
        <w:rPr>
          <w:rFonts w:ascii="Times New Roman" w:hAnsi="Times New Roman"/>
          <w:b w:val="0"/>
          <w:sz w:val="19"/>
          <w:szCs w:val="19"/>
        </w:rPr>
        <w:t>Work</w:t>
      </w:r>
      <w:r w:rsidR="002E41D4" w:rsidRPr="001A5D61">
        <w:rPr>
          <w:rFonts w:ascii="Times New Roman" w:hAnsi="Times New Roman"/>
          <w:b w:val="0"/>
          <w:sz w:val="19"/>
          <w:szCs w:val="19"/>
        </w:rPr>
        <w:t xml:space="preserve"> and without use of the JBE </w:t>
      </w:r>
      <w:r w:rsidR="00C85AA9" w:rsidRPr="001A5D61">
        <w:rPr>
          <w:rFonts w:ascii="Times New Roman" w:hAnsi="Times New Roman"/>
          <w:b w:val="0"/>
          <w:sz w:val="19"/>
          <w:szCs w:val="19"/>
        </w:rPr>
        <w:t>Materials</w:t>
      </w:r>
      <w:r w:rsidR="002E41D4" w:rsidRPr="001A5D61">
        <w:rPr>
          <w:rFonts w:ascii="Times New Roman" w:hAnsi="Times New Roman"/>
          <w:b w:val="0"/>
          <w:sz w:val="19"/>
          <w:szCs w:val="19"/>
        </w:rPr>
        <w:t xml:space="preserve"> or Confidential Information</w:t>
      </w:r>
      <w:r w:rsidRPr="001A5D61">
        <w:rPr>
          <w:rFonts w:ascii="Times New Roman" w:hAnsi="Times New Roman"/>
          <w:b w:val="0"/>
          <w:sz w:val="19"/>
          <w:szCs w:val="19"/>
        </w:rPr>
        <w:t xml:space="preserve">. </w:t>
      </w:r>
    </w:p>
    <w:p w14:paraId="33E04625" w14:textId="77777777" w:rsidR="00CC280F" w:rsidRPr="001A5D61" w:rsidRDefault="00CC280F"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Coversheet</w:t>
      </w:r>
      <w:r w:rsidRPr="001A5D61">
        <w:rPr>
          <w:rFonts w:ascii="Times New Roman" w:hAnsi="Times New Roman"/>
          <w:b w:val="0"/>
          <w:sz w:val="19"/>
          <w:szCs w:val="19"/>
        </w:rPr>
        <w:t xml:space="preserve">” refers to the first sheet of this Agreement. </w:t>
      </w:r>
    </w:p>
    <w:p w14:paraId="3DEFCFAF" w14:textId="4269ACC4"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Data Safeguards</w:t>
      </w:r>
      <w:r w:rsidRPr="001A5D61">
        <w:rPr>
          <w:rFonts w:ascii="Times New Roman" w:hAnsi="Times New Roman"/>
          <w:b w:val="0"/>
          <w:sz w:val="19"/>
          <w:szCs w:val="19"/>
        </w:rPr>
        <w:t xml:space="preserve">” </w:t>
      </w:r>
      <w:r w:rsidR="008750D1" w:rsidRPr="001A5D61">
        <w:rPr>
          <w:rFonts w:ascii="Times New Roman" w:hAnsi="Times New Roman"/>
          <w:b w:val="0"/>
          <w:sz w:val="19"/>
          <w:szCs w:val="19"/>
        </w:rPr>
        <w:t xml:space="preserve">means </w:t>
      </w:r>
      <w:r w:rsidR="00B41FF1" w:rsidRPr="001A5D61">
        <w:rPr>
          <w:rFonts w:ascii="Times New Roman" w:hAnsi="Times New Roman"/>
          <w:b w:val="0"/>
          <w:sz w:val="19"/>
          <w:szCs w:val="19"/>
        </w:rPr>
        <w:t xml:space="preserve">the highest </w:t>
      </w:r>
      <w:r w:rsidR="00317029" w:rsidRPr="001A5D61">
        <w:rPr>
          <w:rFonts w:ascii="Times New Roman" w:hAnsi="Times New Roman"/>
          <w:b w:val="0"/>
          <w:sz w:val="19"/>
          <w:szCs w:val="19"/>
        </w:rPr>
        <w:t xml:space="preserve">industry-standard safeguards </w:t>
      </w:r>
      <w:r w:rsidR="00B41FF1" w:rsidRPr="001A5D61">
        <w:rPr>
          <w:rFonts w:ascii="Times New Roman" w:hAnsi="Times New Roman"/>
          <w:b w:val="0"/>
          <w:sz w:val="19"/>
          <w:szCs w:val="19"/>
        </w:rPr>
        <w:t xml:space="preserve">(including administrative, physical, technical, and procedural safeguards) </w:t>
      </w:r>
      <w:r w:rsidR="008750D1" w:rsidRPr="001A5D61">
        <w:rPr>
          <w:rFonts w:ascii="Times New Roman" w:hAnsi="Times New Roman"/>
          <w:b w:val="0"/>
          <w:sz w:val="19"/>
          <w:szCs w:val="19"/>
        </w:rPr>
        <w:t>against the destruction, loss</w:t>
      </w:r>
      <w:r w:rsidR="00095A7E" w:rsidRPr="001A5D61">
        <w:rPr>
          <w:rFonts w:ascii="Times New Roman" w:hAnsi="Times New Roman"/>
          <w:b w:val="0"/>
          <w:sz w:val="19"/>
          <w:szCs w:val="19"/>
        </w:rPr>
        <w:t>, misuse,</w:t>
      </w:r>
      <w:r w:rsidR="008750D1" w:rsidRPr="001A5D61">
        <w:rPr>
          <w:rFonts w:ascii="Times New Roman" w:hAnsi="Times New Roman"/>
          <w:b w:val="0"/>
          <w:sz w:val="19"/>
          <w:szCs w:val="19"/>
        </w:rPr>
        <w:t xml:space="preserve"> </w:t>
      </w:r>
      <w:r w:rsidR="00095A7E" w:rsidRPr="001A5D61">
        <w:rPr>
          <w:rFonts w:ascii="Times New Roman" w:hAnsi="Times New Roman"/>
          <w:b w:val="0"/>
          <w:sz w:val="19"/>
          <w:szCs w:val="19"/>
        </w:rPr>
        <w:t xml:space="preserve">unauthorized disclosure, </w:t>
      </w:r>
      <w:r w:rsidR="008750D1" w:rsidRPr="001A5D61">
        <w:rPr>
          <w:rFonts w:ascii="Times New Roman" w:hAnsi="Times New Roman"/>
          <w:b w:val="0"/>
          <w:sz w:val="19"/>
          <w:szCs w:val="19"/>
        </w:rPr>
        <w:t xml:space="preserve">or alteration of the JBE Data </w:t>
      </w:r>
      <w:r w:rsidR="00095A7E" w:rsidRPr="001A5D61">
        <w:rPr>
          <w:rFonts w:ascii="Times New Roman" w:hAnsi="Times New Roman"/>
          <w:b w:val="0"/>
          <w:sz w:val="19"/>
          <w:szCs w:val="19"/>
        </w:rPr>
        <w:t>or Confidential Information</w:t>
      </w:r>
      <w:r w:rsidR="008750D1" w:rsidRPr="001A5D61">
        <w:rPr>
          <w:rFonts w:ascii="Times New Roman" w:hAnsi="Times New Roman"/>
          <w:b w:val="0"/>
          <w:sz w:val="19"/>
          <w:szCs w:val="19"/>
        </w:rPr>
        <w:t xml:space="preserve">, </w:t>
      </w:r>
      <w:r w:rsidR="00317029" w:rsidRPr="001A5D61">
        <w:rPr>
          <w:rFonts w:ascii="Times New Roman" w:hAnsi="Times New Roman"/>
          <w:b w:val="0"/>
          <w:sz w:val="19"/>
          <w:szCs w:val="19"/>
        </w:rPr>
        <w:t xml:space="preserve">and such other </w:t>
      </w:r>
      <w:r w:rsidR="004F2BAD" w:rsidRPr="001A5D61">
        <w:rPr>
          <w:rFonts w:ascii="Times New Roman" w:hAnsi="Times New Roman"/>
          <w:b w:val="0"/>
          <w:sz w:val="19"/>
          <w:szCs w:val="19"/>
        </w:rPr>
        <w:t xml:space="preserve">related </w:t>
      </w:r>
      <w:r w:rsidR="00317029" w:rsidRPr="001A5D61">
        <w:rPr>
          <w:rFonts w:ascii="Times New Roman" w:hAnsi="Times New Roman"/>
          <w:b w:val="0"/>
          <w:sz w:val="19"/>
          <w:szCs w:val="19"/>
        </w:rPr>
        <w:t xml:space="preserve">safeguards that are </w:t>
      </w:r>
      <w:r w:rsidR="008750D1" w:rsidRPr="001A5D61">
        <w:rPr>
          <w:rFonts w:ascii="Times New Roman" w:hAnsi="Times New Roman"/>
          <w:b w:val="0"/>
          <w:sz w:val="19"/>
          <w:szCs w:val="19"/>
        </w:rPr>
        <w:t xml:space="preserve">set forth in </w:t>
      </w:r>
      <w:r w:rsidR="00095A7E" w:rsidRPr="001A5D61">
        <w:rPr>
          <w:rFonts w:ascii="Times New Roman" w:hAnsi="Times New Roman"/>
          <w:b w:val="0"/>
          <w:sz w:val="19"/>
          <w:szCs w:val="19"/>
        </w:rPr>
        <w:t xml:space="preserve">Applicable Laws, </w:t>
      </w:r>
      <w:r w:rsidR="005B5C7D">
        <w:rPr>
          <w:rFonts w:ascii="Times New Roman" w:hAnsi="Times New Roman"/>
          <w:b w:val="0"/>
          <w:sz w:val="19"/>
          <w:szCs w:val="19"/>
        </w:rPr>
        <w:t>this Agreement</w:t>
      </w:r>
      <w:r w:rsidR="00095A7E" w:rsidRPr="001A5D61">
        <w:rPr>
          <w:rFonts w:ascii="Times New Roman" w:hAnsi="Times New Roman"/>
          <w:b w:val="0"/>
          <w:sz w:val="19"/>
          <w:szCs w:val="19"/>
        </w:rPr>
        <w:t>, or pursuant to JBE policies or procedures</w:t>
      </w:r>
      <w:r w:rsidR="008750D1" w:rsidRPr="001A5D61">
        <w:rPr>
          <w:rFonts w:ascii="Times New Roman" w:hAnsi="Times New Roman"/>
          <w:b w:val="0"/>
          <w:sz w:val="19"/>
          <w:szCs w:val="19"/>
        </w:rPr>
        <w:t xml:space="preserve">. </w:t>
      </w:r>
    </w:p>
    <w:p w14:paraId="33FF4909" w14:textId="77777777" w:rsidR="003C414A" w:rsidRPr="001A5D61" w:rsidRDefault="003C414A" w:rsidP="009E38A8">
      <w:pPr>
        <w:pStyle w:val="Heading3"/>
        <w:keepNext w:val="0"/>
        <w:widowControl w:val="0"/>
        <w:tabs>
          <w:tab w:val="left" w:pos="1440"/>
        </w:tabs>
        <w:spacing w:before="0" w:after="120" w:line="240" w:lineRule="auto"/>
        <w:rPr>
          <w:rFonts w:ascii="Times New Roman" w:hAnsi="Times New Roman"/>
          <w:b w:val="0"/>
          <w:sz w:val="19"/>
          <w:szCs w:val="19"/>
          <w:u w:val="single"/>
        </w:rPr>
      </w:pPr>
      <w:r w:rsidRPr="001A5D61">
        <w:rPr>
          <w:rFonts w:ascii="Times New Roman" w:hAnsi="Times New Roman"/>
          <w:b w:val="0"/>
          <w:sz w:val="19"/>
          <w:szCs w:val="19"/>
          <w:u w:val="single"/>
        </w:rPr>
        <w:t>“Default</w:t>
      </w:r>
      <w:r w:rsidRPr="001A5D61">
        <w:rPr>
          <w:rFonts w:ascii="Times New Roman" w:hAnsi="Times New Roman"/>
          <w:b w:val="0"/>
          <w:sz w:val="19"/>
          <w:szCs w:val="19"/>
        </w:rPr>
        <w:t>” means if any of the following occurs: (</w:t>
      </w:r>
      <w:proofErr w:type="spellStart"/>
      <w:r w:rsidRPr="001A5D61">
        <w:rPr>
          <w:rFonts w:ascii="Times New Roman" w:hAnsi="Times New Roman"/>
          <w:b w:val="0"/>
          <w:sz w:val="19"/>
          <w:szCs w:val="19"/>
        </w:rPr>
        <w:t>i</w:t>
      </w:r>
      <w:proofErr w:type="spellEnd"/>
      <w:r w:rsidRPr="001A5D61">
        <w:rPr>
          <w:rFonts w:ascii="Times New Roman" w:hAnsi="Times New Roman"/>
          <w:b w:val="0"/>
          <w:sz w:val="19"/>
          <w:szCs w:val="19"/>
        </w:rPr>
        <w:t xml:space="preserve">) Contractor </w:t>
      </w:r>
      <w:r w:rsidR="00BD0260" w:rsidRPr="001A5D61">
        <w:rPr>
          <w:rFonts w:ascii="Times New Roman" w:hAnsi="Times New Roman"/>
          <w:b w:val="0"/>
          <w:sz w:val="19"/>
          <w:szCs w:val="19"/>
        </w:rPr>
        <w:t xml:space="preserve">breaches </w:t>
      </w:r>
      <w:r w:rsidRPr="001A5D61">
        <w:rPr>
          <w:rFonts w:ascii="Times New Roman" w:hAnsi="Times New Roman"/>
          <w:b w:val="0"/>
          <w:sz w:val="19"/>
          <w:szCs w:val="19"/>
        </w:rPr>
        <w:t xml:space="preserve">any of Contractor’s </w:t>
      </w:r>
      <w:r w:rsidR="00BD0260" w:rsidRPr="001A5D61">
        <w:rPr>
          <w:rFonts w:ascii="Times New Roman" w:hAnsi="Times New Roman"/>
          <w:b w:val="0"/>
          <w:sz w:val="19"/>
          <w:szCs w:val="19"/>
        </w:rPr>
        <w:t xml:space="preserve">obligations </w:t>
      </w:r>
      <w:r w:rsidRPr="001A5D61">
        <w:rPr>
          <w:rFonts w:ascii="Times New Roman" w:hAnsi="Times New Roman"/>
          <w:b w:val="0"/>
          <w:sz w:val="19"/>
          <w:szCs w:val="19"/>
        </w:rPr>
        <w:t xml:space="preserve">under this Agreement, and this </w:t>
      </w:r>
      <w:r w:rsidR="00BD0260" w:rsidRPr="001A5D61">
        <w:rPr>
          <w:rFonts w:ascii="Times New Roman" w:hAnsi="Times New Roman"/>
          <w:b w:val="0"/>
          <w:sz w:val="19"/>
          <w:szCs w:val="19"/>
        </w:rPr>
        <w:t xml:space="preserve">breach </w:t>
      </w:r>
      <w:r w:rsidRPr="001A5D61">
        <w:rPr>
          <w:rFonts w:ascii="Times New Roman" w:hAnsi="Times New Roman"/>
          <w:b w:val="0"/>
          <w:sz w:val="19"/>
          <w:szCs w:val="19"/>
        </w:rPr>
        <w:t xml:space="preserve">is not cured within ten (10) days following notice of </w:t>
      </w:r>
      <w:r w:rsidR="00BD0260" w:rsidRPr="001A5D61">
        <w:rPr>
          <w:rFonts w:ascii="Times New Roman" w:hAnsi="Times New Roman"/>
          <w:b w:val="0"/>
          <w:sz w:val="19"/>
          <w:szCs w:val="19"/>
        </w:rPr>
        <w:t xml:space="preserve">breach </w:t>
      </w:r>
      <w:r w:rsidR="008C0ACE" w:rsidRPr="001A5D61">
        <w:rPr>
          <w:rFonts w:ascii="Times New Roman" w:hAnsi="Times New Roman"/>
          <w:b w:val="0"/>
          <w:sz w:val="19"/>
          <w:szCs w:val="19"/>
        </w:rPr>
        <w:t>(</w:t>
      </w:r>
      <w:r w:rsidRPr="001A5D61">
        <w:rPr>
          <w:rFonts w:ascii="Times New Roman" w:hAnsi="Times New Roman"/>
          <w:b w:val="0"/>
          <w:sz w:val="19"/>
          <w:szCs w:val="19"/>
        </w:rPr>
        <w:t>or</w:t>
      </w:r>
      <w:r w:rsidR="008C0ACE" w:rsidRPr="001A5D61">
        <w:rPr>
          <w:rFonts w:ascii="Times New Roman" w:hAnsi="Times New Roman"/>
          <w:b w:val="0"/>
          <w:sz w:val="19"/>
          <w:szCs w:val="19"/>
        </w:rPr>
        <w:t xml:space="preserve"> in the opinion of the JBE</w:t>
      </w:r>
      <w:r w:rsidR="00DD5FFE" w:rsidRPr="001A5D61">
        <w:rPr>
          <w:rFonts w:ascii="Times New Roman" w:hAnsi="Times New Roman"/>
          <w:b w:val="0"/>
          <w:sz w:val="19"/>
          <w:szCs w:val="19"/>
        </w:rPr>
        <w:t>,</w:t>
      </w:r>
      <w:r w:rsidRPr="001A5D61">
        <w:rPr>
          <w:rFonts w:ascii="Times New Roman" w:hAnsi="Times New Roman"/>
          <w:b w:val="0"/>
          <w:sz w:val="19"/>
          <w:szCs w:val="19"/>
        </w:rPr>
        <w:t xml:space="preserve"> is not capable of being cured within this cure period</w:t>
      </w:r>
      <w:r w:rsidR="008C0ACE" w:rsidRPr="001A5D61">
        <w:rPr>
          <w:rFonts w:ascii="Times New Roman" w:hAnsi="Times New Roman"/>
          <w:b w:val="0"/>
          <w:sz w:val="19"/>
          <w:szCs w:val="19"/>
        </w:rPr>
        <w:t>)</w:t>
      </w:r>
      <w:r w:rsidRPr="001A5D61">
        <w:rPr>
          <w:rFonts w:ascii="Times New Roman" w:hAnsi="Times New Roman"/>
          <w:b w:val="0"/>
          <w:sz w:val="19"/>
          <w:szCs w:val="19"/>
        </w:rPr>
        <w:t xml:space="preserve">; (ii) Contractor or Contractor’s creditors file a petition as to Contractor’s bankruptcy or </w:t>
      </w:r>
      <w:r w:rsidRPr="001A5D61">
        <w:rPr>
          <w:rFonts w:ascii="Times New Roman" w:hAnsi="Times New Roman"/>
          <w:b w:val="0"/>
          <w:sz w:val="19"/>
          <w:szCs w:val="19"/>
        </w:rPr>
        <w:lastRenderedPageBreak/>
        <w:t>insolvency, or Contractor is declared bankrupt, becomes insolvent, makes an assignment for the benefit of creditors, goes into liquidation or receivership, or otherwise loses legal control of its business; (iii) Contractor makes or has made under this Agreement any representation</w:t>
      </w:r>
      <w:r w:rsidR="00BA21DD" w:rsidRPr="001A5D61">
        <w:rPr>
          <w:rFonts w:ascii="Times New Roman" w:hAnsi="Times New Roman"/>
          <w:b w:val="0"/>
          <w:sz w:val="19"/>
          <w:szCs w:val="19"/>
        </w:rPr>
        <w:t>,</w:t>
      </w:r>
      <w:r w:rsidRPr="001A5D61">
        <w:rPr>
          <w:rFonts w:ascii="Times New Roman" w:hAnsi="Times New Roman"/>
          <w:b w:val="0"/>
          <w:sz w:val="19"/>
          <w:szCs w:val="19"/>
        </w:rPr>
        <w:t xml:space="preserve"> warranty</w:t>
      </w:r>
      <w:r w:rsidR="00BA21DD" w:rsidRPr="001A5D61">
        <w:rPr>
          <w:rFonts w:ascii="Times New Roman" w:hAnsi="Times New Roman"/>
          <w:b w:val="0"/>
          <w:sz w:val="19"/>
          <w:szCs w:val="19"/>
        </w:rPr>
        <w:t>, or certification</w:t>
      </w:r>
      <w:r w:rsidRPr="001A5D61">
        <w:rPr>
          <w:rFonts w:ascii="Times New Roman" w:hAnsi="Times New Roman"/>
          <w:b w:val="0"/>
          <w:sz w:val="19"/>
          <w:szCs w:val="19"/>
        </w:rPr>
        <w:t xml:space="preserve"> that is or was incorrect, inaccurate, or misleading; or (iv) any act, condition, or item required to be fulfilled or performed by Contractor to (x) enable Contractor lawfully to enter into or perform its ob</w:t>
      </w:r>
      <w:r w:rsidR="001A3037" w:rsidRPr="001A5D61">
        <w:rPr>
          <w:rFonts w:ascii="Times New Roman" w:hAnsi="Times New Roman"/>
          <w:b w:val="0"/>
          <w:sz w:val="19"/>
          <w:szCs w:val="19"/>
        </w:rPr>
        <w:t>ligations under this Agreement,</w:t>
      </w:r>
      <w:r w:rsidR="00584D3E" w:rsidRPr="001A5D61">
        <w:rPr>
          <w:rFonts w:ascii="Times New Roman" w:hAnsi="Times New Roman"/>
          <w:b w:val="0"/>
          <w:sz w:val="19"/>
          <w:szCs w:val="19"/>
        </w:rPr>
        <w:t xml:space="preserve"> </w:t>
      </w:r>
      <w:r w:rsidRPr="001A5D61">
        <w:rPr>
          <w:rFonts w:ascii="Times New Roman" w:hAnsi="Times New Roman"/>
          <w:b w:val="0"/>
          <w:sz w:val="19"/>
          <w:szCs w:val="19"/>
        </w:rPr>
        <w:t xml:space="preserve">(y) ensure that these obligations are legal, valid, and binding, or (z) make this Agreement admissible when required is not fulfilled or performed. </w:t>
      </w:r>
    </w:p>
    <w:p w14:paraId="63A1BDA7" w14:textId="77777777"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Defect</w:t>
      </w:r>
      <w:r w:rsidRPr="001A5D61">
        <w:rPr>
          <w:rFonts w:ascii="Times New Roman" w:hAnsi="Times New Roman"/>
          <w:b w:val="0"/>
          <w:sz w:val="19"/>
          <w:szCs w:val="19"/>
        </w:rPr>
        <w:t>” mean</w:t>
      </w:r>
      <w:r w:rsidR="00FF07DC" w:rsidRPr="001A5D61">
        <w:rPr>
          <w:rFonts w:ascii="Times New Roman" w:hAnsi="Times New Roman"/>
          <w:b w:val="0"/>
          <w:sz w:val="19"/>
          <w:szCs w:val="19"/>
        </w:rPr>
        <w:t>s</w:t>
      </w:r>
      <w:r w:rsidRPr="001A5D61">
        <w:rPr>
          <w:rFonts w:ascii="Times New Roman" w:hAnsi="Times New Roman"/>
          <w:b w:val="0"/>
          <w:sz w:val="19"/>
          <w:szCs w:val="19"/>
        </w:rPr>
        <w:t xml:space="preserve"> any failure of any </w:t>
      </w:r>
      <w:r w:rsidR="00797B66" w:rsidRPr="001A5D61">
        <w:rPr>
          <w:rFonts w:ascii="Times New Roman" w:hAnsi="Times New Roman"/>
          <w:b w:val="0"/>
          <w:sz w:val="19"/>
          <w:szCs w:val="19"/>
        </w:rPr>
        <w:t xml:space="preserve">portion of the Work </w:t>
      </w:r>
      <w:r w:rsidRPr="001A5D61">
        <w:rPr>
          <w:rFonts w:ascii="Times New Roman" w:hAnsi="Times New Roman"/>
          <w:b w:val="0"/>
          <w:sz w:val="19"/>
          <w:szCs w:val="19"/>
        </w:rPr>
        <w:t>to conform to and perform in accordance with the requirements of this Agreement and all applicable Specifications and Documentation.</w:t>
      </w:r>
    </w:p>
    <w:p w14:paraId="4EF59246" w14:textId="3771FB44" w:rsidR="00C01465" w:rsidRDefault="00C01465" w:rsidP="009E38A8">
      <w:pPr>
        <w:pStyle w:val="Heading3"/>
        <w:keepNext w:val="0"/>
        <w:widowControl w:val="0"/>
        <w:spacing w:before="0" w:after="120" w:line="240" w:lineRule="auto"/>
        <w:rPr>
          <w:rFonts w:ascii="Times New Roman" w:hAnsi="Times New Roman"/>
          <w:b w:val="0"/>
          <w:snapToGrid w:val="0"/>
          <w:sz w:val="19"/>
          <w:szCs w:val="19"/>
        </w:rPr>
      </w:pPr>
      <w:bookmarkStart w:id="131" w:name="_Ref52116451"/>
      <w:r w:rsidRPr="001A5D61">
        <w:rPr>
          <w:rFonts w:ascii="Times New Roman" w:hAnsi="Times New Roman"/>
          <w:b w:val="0"/>
          <w:sz w:val="19"/>
          <w:szCs w:val="19"/>
        </w:rPr>
        <w:t>“</w:t>
      </w:r>
      <w:r w:rsidRPr="001A5D61">
        <w:rPr>
          <w:rFonts w:ascii="Times New Roman" w:hAnsi="Times New Roman"/>
          <w:b w:val="0"/>
          <w:sz w:val="19"/>
          <w:szCs w:val="19"/>
          <w:u w:val="single"/>
        </w:rPr>
        <w:t>Deliverables</w:t>
      </w:r>
      <w:r w:rsidRPr="001A5D61">
        <w:rPr>
          <w:rFonts w:ascii="Times New Roman" w:hAnsi="Times New Roman"/>
          <w:b w:val="0"/>
          <w:sz w:val="19"/>
          <w:szCs w:val="19"/>
        </w:rPr>
        <w:t xml:space="preserve">” means </w:t>
      </w:r>
      <w:r w:rsidRPr="001A5D61">
        <w:rPr>
          <w:rFonts w:ascii="Times New Roman" w:hAnsi="Times New Roman"/>
          <w:b w:val="0"/>
          <w:snapToGrid w:val="0"/>
          <w:sz w:val="19"/>
          <w:szCs w:val="19"/>
        </w:rPr>
        <w:t xml:space="preserve">any Developed </w:t>
      </w:r>
      <w:r w:rsidR="00C85AA9" w:rsidRPr="001A5D61">
        <w:rPr>
          <w:rFonts w:ascii="Times New Roman" w:hAnsi="Times New Roman"/>
          <w:b w:val="0"/>
          <w:snapToGrid w:val="0"/>
          <w:sz w:val="19"/>
          <w:szCs w:val="19"/>
        </w:rPr>
        <w:t>Materials</w:t>
      </w:r>
      <w:r w:rsidRPr="001A5D61">
        <w:rPr>
          <w:rFonts w:ascii="Times New Roman" w:hAnsi="Times New Roman"/>
          <w:b w:val="0"/>
          <w:snapToGrid w:val="0"/>
          <w:sz w:val="19"/>
          <w:szCs w:val="19"/>
        </w:rPr>
        <w:t xml:space="preserve">, Contractor </w:t>
      </w:r>
      <w:r w:rsidR="00C85AA9" w:rsidRPr="001A5D61">
        <w:rPr>
          <w:rFonts w:ascii="Times New Roman" w:hAnsi="Times New Roman"/>
          <w:b w:val="0"/>
          <w:snapToGrid w:val="0"/>
          <w:sz w:val="19"/>
          <w:szCs w:val="19"/>
        </w:rPr>
        <w:t>Materials</w:t>
      </w:r>
      <w:r w:rsidR="00F94682" w:rsidRPr="001A5D61">
        <w:rPr>
          <w:rFonts w:ascii="Times New Roman" w:hAnsi="Times New Roman"/>
          <w:b w:val="0"/>
          <w:snapToGrid w:val="0"/>
          <w:sz w:val="19"/>
          <w:szCs w:val="19"/>
        </w:rPr>
        <w:t>,</w:t>
      </w:r>
      <w:r w:rsidRPr="001A5D61">
        <w:rPr>
          <w:rFonts w:ascii="Times New Roman" w:hAnsi="Times New Roman"/>
          <w:b w:val="0"/>
          <w:snapToGrid w:val="0"/>
          <w:sz w:val="19"/>
          <w:szCs w:val="19"/>
        </w:rPr>
        <w:t xml:space="preserve"> Third Party </w:t>
      </w:r>
      <w:r w:rsidR="00C85AA9" w:rsidRPr="001A5D61">
        <w:rPr>
          <w:rFonts w:ascii="Times New Roman" w:hAnsi="Times New Roman"/>
          <w:b w:val="0"/>
          <w:snapToGrid w:val="0"/>
          <w:sz w:val="19"/>
          <w:szCs w:val="19"/>
        </w:rPr>
        <w:t>Materials</w:t>
      </w:r>
      <w:r w:rsidRPr="001A5D61">
        <w:rPr>
          <w:rFonts w:ascii="Times New Roman" w:hAnsi="Times New Roman"/>
          <w:b w:val="0"/>
          <w:snapToGrid w:val="0"/>
          <w:sz w:val="19"/>
          <w:szCs w:val="19"/>
        </w:rPr>
        <w:t xml:space="preserve">, or any combination thereof </w:t>
      </w:r>
      <w:r w:rsidR="00316CB4" w:rsidRPr="001A5D61">
        <w:rPr>
          <w:rFonts w:ascii="Times New Roman" w:hAnsi="Times New Roman"/>
          <w:b w:val="0"/>
          <w:sz w:val="19"/>
          <w:szCs w:val="19"/>
        </w:rPr>
        <w:t xml:space="preserve">, </w:t>
      </w:r>
      <w:r w:rsidR="00C413EC" w:rsidRPr="001A5D61">
        <w:rPr>
          <w:rFonts w:ascii="Times New Roman" w:hAnsi="Times New Roman"/>
          <w:b w:val="0"/>
          <w:sz w:val="19"/>
          <w:szCs w:val="19"/>
        </w:rPr>
        <w:t xml:space="preserve">as well as </w:t>
      </w:r>
      <w:r w:rsidR="00316CB4" w:rsidRPr="001A5D61">
        <w:rPr>
          <w:rFonts w:ascii="Times New Roman" w:hAnsi="Times New Roman"/>
          <w:b w:val="0"/>
          <w:sz w:val="19"/>
          <w:szCs w:val="19"/>
        </w:rPr>
        <w:t>any</w:t>
      </w:r>
      <w:r w:rsidR="00303BCF" w:rsidRPr="001A5D61">
        <w:rPr>
          <w:rFonts w:ascii="Times New Roman" w:hAnsi="Times New Roman"/>
          <w:b w:val="0"/>
          <w:sz w:val="19"/>
          <w:szCs w:val="19"/>
        </w:rPr>
        <w:t xml:space="preserve"> other</w:t>
      </w:r>
      <w:r w:rsidR="00316CB4" w:rsidRPr="001A5D61">
        <w:rPr>
          <w:rFonts w:ascii="Times New Roman" w:hAnsi="Times New Roman"/>
          <w:b w:val="0"/>
          <w:sz w:val="19"/>
          <w:szCs w:val="19"/>
        </w:rPr>
        <w:t xml:space="preserve"> </w:t>
      </w:r>
      <w:r w:rsidR="00185CB5" w:rsidRPr="001A5D61">
        <w:rPr>
          <w:rFonts w:ascii="Times New Roman" w:hAnsi="Times New Roman"/>
          <w:b w:val="0"/>
          <w:sz w:val="19"/>
          <w:szCs w:val="19"/>
        </w:rPr>
        <w:t>items</w:t>
      </w:r>
      <w:r w:rsidR="008610FA" w:rsidRPr="001A5D61">
        <w:rPr>
          <w:rFonts w:ascii="Times New Roman" w:hAnsi="Times New Roman"/>
          <w:b w:val="0"/>
          <w:sz w:val="19"/>
          <w:szCs w:val="19"/>
        </w:rPr>
        <w:t>, goods, or equipment</w:t>
      </w:r>
      <w:r w:rsidR="00185CB5" w:rsidRPr="001A5D61">
        <w:rPr>
          <w:rFonts w:ascii="Times New Roman" w:hAnsi="Times New Roman"/>
          <w:b w:val="0"/>
          <w:sz w:val="19"/>
          <w:szCs w:val="19"/>
        </w:rPr>
        <w:t xml:space="preserve"> provided pursuant to the </w:t>
      </w:r>
      <w:r w:rsidR="001E09E1" w:rsidRPr="001A5D61">
        <w:rPr>
          <w:rFonts w:ascii="Times New Roman" w:hAnsi="Times New Roman"/>
          <w:b w:val="0"/>
          <w:sz w:val="19"/>
          <w:szCs w:val="19"/>
        </w:rPr>
        <w:t>Work</w:t>
      </w:r>
      <w:r w:rsidR="00B75B2D" w:rsidRPr="001A5D61">
        <w:rPr>
          <w:rFonts w:ascii="Times New Roman" w:hAnsi="Times New Roman"/>
          <w:b w:val="0"/>
          <w:sz w:val="19"/>
          <w:szCs w:val="19"/>
        </w:rPr>
        <w:t xml:space="preserve"> </w:t>
      </w:r>
      <w:r w:rsidRPr="001A5D61">
        <w:rPr>
          <w:rFonts w:ascii="Times New Roman" w:hAnsi="Times New Roman"/>
          <w:b w:val="0"/>
          <w:snapToGrid w:val="0"/>
          <w:sz w:val="19"/>
          <w:szCs w:val="19"/>
        </w:rPr>
        <w:t>.</w:t>
      </w:r>
      <w:bookmarkEnd w:id="131"/>
    </w:p>
    <w:p w14:paraId="30BBEF1B" w14:textId="77777777" w:rsidR="00DF42A7" w:rsidRPr="001A5D61" w:rsidRDefault="00DF42A7" w:rsidP="00DF42A7">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Pr>
          <w:rFonts w:ascii="Times New Roman" w:hAnsi="Times New Roman"/>
          <w:b w:val="0"/>
          <w:sz w:val="19"/>
          <w:szCs w:val="19"/>
          <w:u w:val="single"/>
        </w:rPr>
        <w:t>Description</w:t>
      </w:r>
      <w:r w:rsidRPr="001A5D61">
        <w:rPr>
          <w:rFonts w:ascii="Times New Roman" w:hAnsi="Times New Roman"/>
          <w:b w:val="0"/>
          <w:sz w:val="19"/>
          <w:szCs w:val="19"/>
          <w:u w:val="single"/>
        </w:rPr>
        <w:t xml:space="preserve"> of </w:t>
      </w:r>
      <w:r>
        <w:rPr>
          <w:rFonts w:ascii="Times New Roman" w:hAnsi="Times New Roman"/>
          <w:b w:val="0"/>
          <w:sz w:val="19"/>
          <w:szCs w:val="19"/>
          <w:u w:val="single"/>
        </w:rPr>
        <w:t>Services</w:t>
      </w:r>
      <w:r w:rsidRPr="001A5D61">
        <w:rPr>
          <w:rFonts w:ascii="Times New Roman" w:hAnsi="Times New Roman"/>
          <w:b w:val="0"/>
          <w:sz w:val="19"/>
          <w:szCs w:val="19"/>
        </w:rPr>
        <w:t>” means</w:t>
      </w:r>
      <w:r>
        <w:rPr>
          <w:rFonts w:ascii="Times New Roman" w:hAnsi="Times New Roman"/>
          <w:b w:val="0"/>
          <w:sz w:val="19"/>
          <w:szCs w:val="19"/>
        </w:rPr>
        <w:t xml:space="preserve"> Services</w:t>
      </w:r>
      <w:r w:rsidRPr="001A5D61">
        <w:rPr>
          <w:rFonts w:ascii="Times New Roman" w:hAnsi="Times New Roman"/>
          <w:b w:val="0"/>
          <w:sz w:val="19"/>
          <w:szCs w:val="19"/>
        </w:rPr>
        <w:t xml:space="preserve"> to be provided pursuant to and governed under the terms of this Agreement, substantially in the form attached as Appendix A, as agreed to by the Parties.</w:t>
      </w:r>
    </w:p>
    <w:p w14:paraId="3DF962C5" w14:textId="77777777"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 xml:space="preserve">Developed </w:t>
      </w:r>
      <w:r w:rsidR="00C85AA9" w:rsidRPr="001A5D61">
        <w:rPr>
          <w:rFonts w:ascii="Times New Roman" w:hAnsi="Times New Roman"/>
          <w:b w:val="0"/>
          <w:sz w:val="19"/>
          <w:szCs w:val="19"/>
          <w:u w:val="single"/>
        </w:rPr>
        <w:t>Materials</w:t>
      </w:r>
      <w:r w:rsidRPr="001A5D61">
        <w:rPr>
          <w:rFonts w:ascii="Times New Roman" w:hAnsi="Times New Roman"/>
          <w:b w:val="0"/>
          <w:sz w:val="19"/>
          <w:szCs w:val="19"/>
        </w:rPr>
        <w:t xml:space="preserve">” means </w:t>
      </w:r>
      <w:r w:rsidR="00C85AA9" w:rsidRPr="001A5D61">
        <w:rPr>
          <w:rFonts w:ascii="Times New Roman" w:hAnsi="Times New Roman"/>
          <w:b w:val="0"/>
          <w:sz w:val="19"/>
          <w:szCs w:val="19"/>
        </w:rPr>
        <w:t>Materials</w:t>
      </w:r>
      <w:r w:rsidRPr="001A5D61">
        <w:rPr>
          <w:rFonts w:ascii="Times New Roman" w:hAnsi="Times New Roman"/>
          <w:b w:val="0"/>
          <w:sz w:val="19"/>
          <w:szCs w:val="19"/>
        </w:rPr>
        <w:t xml:space="preserve"> created, made, or developed by Contractor or Subcontractors, either solely or jointly with the </w:t>
      </w:r>
      <w:r w:rsidR="001A3ECF" w:rsidRPr="001A5D61">
        <w:rPr>
          <w:rFonts w:ascii="Times New Roman" w:hAnsi="Times New Roman"/>
          <w:b w:val="0"/>
          <w:sz w:val="19"/>
          <w:szCs w:val="19"/>
        </w:rPr>
        <w:t>Judicial Branch Entities</w:t>
      </w:r>
      <w:r w:rsidRPr="001A5D61">
        <w:rPr>
          <w:rFonts w:ascii="Times New Roman" w:hAnsi="Times New Roman"/>
          <w:b w:val="0"/>
          <w:sz w:val="19"/>
          <w:szCs w:val="19"/>
        </w:rPr>
        <w:t xml:space="preserve"> or JBE Contractors, in the course of </w:t>
      </w:r>
      <w:r w:rsidR="00907246" w:rsidRPr="001A5D61">
        <w:rPr>
          <w:rFonts w:ascii="Times New Roman" w:hAnsi="Times New Roman"/>
          <w:b w:val="0"/>
          <w:sz w:val="19"/>
          <w:szCs w:val="19"/>
        </w:rPr>
        <w:t xml:space="preserve">providing </w:t>
      </w:r>
      <w:r w:rsidRPr="001A5D61">
        <w:rPr>
          <w:rFonts w:ascii="Times New Roman" w:hAnsi="Times New Roman"/>
          <w:b w:val="0"/>
          <w:sz w:val="19"/>
          <w:szCs w:val="19"/>
        </w:rPr>
        <w:t xml:space="preserve">the </w:t>
      </w:r>
      <w:r w:rsidR="001E09E1" w:rsidRPr="001A5D61">
        <w:rPr>
          <w:rFonts w:ascii="Times New Roman" w:hAnsi="Times New Roman"/>
          <w:b w:val="0"/>
          <w:sz w:val="19"/>
          <w:szCs w:val="19"/>
        </w:rPr>
        <w:t>Work</w:t>
      </w:r>
      <w:r w:rsidRPr="001A5D61">
        <w:rPr>
          <w:rFonts w:ascii="Times New Roman" w:hAnsi="Times New Roman"/>
          <w:b w:val="0"/>
          <w:sz w:val="19"/>
          <w:szCs w:val="19"/>
        </w:rPr>
        <w:t xml:space="preserve"> under this Agreement, and all Intellectual Property Rights therein and thereto, including, without limitation, (</w:t>
      </w:r>
      <w:proofErr w:type="spellStart"/>
      <w:r w:rsidRPr="001A5D61">
        <w:rPr>
          <w:rFonts w:ascii="Times New Roman" w:hAnsi="Times New Roman"/>
          <w:b w:val="0"/>
          <w:sz w:val="19"/>
          <w:szCs w:val="19"/>
        </w:rPr>
        <w:t>i</w:t>
      </w:r>
      <w:proofErr w:type="spellEnd"/>
      <w:r w:rsidRPr="001A5D61">
        <w:rPr>
          <w:rFonts w:ascii="Times New Roman" w:hAnsi="Times New Roman"/>
          <w:b w:val="0"/>
          <w:sz w:val="19"/>
          <w:szCs w:val="19"/>
        </w:rPr>
        <w:t xml:space="preserve">) all work-in-process, data or information, (ii) all modifications, enhancements and derivative works made to Contractor </w:t>
      </w:r>
      <w:r w:rsidR="00C85AA9" w:rsidRPr="001A5D61">
        <w:rPr>
          <w:rFonts w:ascii="Times New Roman" w:hAnsi="Times New Roman"/>
          <w:b w:val="0"/>
          <w:sz w:val="19"/>
          <w:szCs w:val="19"/>
        </w:rPr>
        <w:t>Materials</w:t>
      </w:r>
      <w:r w:rsidRPr="001A5D61">
        <w:rPr>
          <w:rFonts w:ascii="Times New Roman" w:hAnsi="Times New Roman"/>
          <w:b w:val="0"/>
          <w:sz w:val="19"/>
          <w:szCs w:val="19"/>
        </w:rPr>
        <w:t xml:space="preserve">, and (iii) all Deliverables; provided, however, that Developed </w:t>
      </w:r>
      <w:r w:rsidR="00C85AA9" w:rsidRPr="001A5D61">
        <w:rPr>
          <w:rFonts w:ascii="Times New Roman" w:hAnsi="Times New Roman"/>
          <w:b w:val="0"/>
          <w:sz w:val="19"/>
          <w:szCs w:val="19"/>
        </w:rPr>
        <w:t>Materials</w:t>
      </w:r>
      <w:r w:rsidRPr="001A5D61">
        <w:rPr>
          <w:rFonts w:ascii="Times New Roman" w:hAnsi="Times New Roman"/>
          <w:b w:val="0"/>
          <w:sz w:val="19"/>
          <w:szCs w:val="19"/>
        </w:rPr>
        <w:t xml:space="preserve"> do not include Contractor </w:t>
      </w:r>
      <w:r w:rsidR="00C85AA9" w:rsidRPr="001A5D61">
        <w:rPr>
          <w:rFonts w:ascii="Times New Roman" w:hAnsi="Times New Roman"/>
          <w:b w:val="0"/>
          <w:sz w:val="19"/>
          <w:szCs w:val="19"/>
        </w:rPr>
        <w:t>Materials</w:t>
      </w:r>
      <w:r w:rsidRPr="001A5D61">
        <w:rPr>
          <w:rFonts w:ascii="Times New Roman" w:hAnsi="Times New Roman"/>
          <w:b w:val="0"/>
          <w:sz w:val="19"/>
          <w:szCs w:val="19"/>
        </w:rPr>
        <w:t>.</w:t>
      </w:r>
    </w:p>
    <w:p w14:paraId="234EE327" w14:textId="003B86C3"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bookmarkStart w:id="132" w:name="_Ref52116464"/>
      <w:r w:rsidRPr="001A5D61">
        <w:rPr>
          <w:rFonts w:ascii="Times New Roman" w:hAnsi="Times New Roman"/>
          <w:b w:val="0"/>
          <w:sz w:val="19"/>
          <w:szCs w:val="19"/>
        </w:rPr>
        <w:t>“</w:t>
      </w:r>
      <w:r w:rsidRPr="001A5D61">
        <w:rPr>
          <w:rFonts w:ascii="Times New Roman" w:hAnsi="Times New Roman"/>
          <w:b w:val="0"/>
          <w:sz w:val="19"/>
          <w:szCs w:val="19"/>
          <w:u w:val="single"/>
        </w:rPr>
        <w:t>Documentation</w:t>
      </w:r>
      <w:r w:rsidRPr="001A5D61">
        <w:rPr>
          <w:rFonts w:ascii="Times New Roman" w:hAnsi="Times New Roman"/>
          <w:b w:val="0"/>
          <w:sz w:val="19"/>
          <w:szCs w:val="19"/>
        </w:rPr>
        <w:t xml:space="preserve">” means all technical architecture documents, technical manuals, user manuals, flow diagrams, operations guides, file descriptions, training </w:t>
      </w:r>
      <w:r w:rsidR="00422083">
        <w:rPr>
          <w:rFonts w:ascii="Times New Roman" w:hAnsi="Times New Roman"/>
          <w:b w:val="0"/>
          <w:sz w:val="19"/>
          <w:szCs w:val="19"/>
        </w:rPr>
        <w:t>M</w:t>
      </w:r>
      <w:r w:rsidRPr="001A5D61">
        <w:rPr>
          <w:rFonts w:ascii="Times New Roman" w:hAnsi="Times New Roman"/>
          <w:b w:val="0"/>
          <w:sz w:val="19"/>
          <w:szCs w:val="19"/>
        </w:rPr>
        <w:t xml:space="preserve">aterials and other documentation related to the </w:t>
      </w:r>
      <w:proofErr w:type="gramStart"/>
      <w:r w:rsidR="00C014F6" w:rsidRPr="001A5D61">
        <w:rPr>
          <w:rFonts w:ascii="Times New Roman" w:hAnsi="Times New Roman"/>
          <w:b w:val="0"/>
          <w:sz w:val="19"/>
          <w:szCs w:val="19"/>
        </w:rPr>
        <w:t>Work</w:t>
      </w:r>
      <w:r w:rsidRPr="001A5D61">
        <w:rPr>
          <w:rFonts w:ascii="Times New Roman" w:hAnsi="Times New Roman"/>
          <w:b w:val="0"/>
          <w:sz w:val="19"/>
          <w:szCs w:val="19"/>
        </w:rPr>
        <w:t>;</w:t>
      </w:r>
      <w:proofErr w:type="gramEnd"/>
      <w:r w:rsidRPr="001A5D61">
        <w:rPr>
          <w:rFonts w:ascii="Times New Roman" w:hAnsi="Times New Roman"/>
          <w:b w:val="0"/>
          <w:sz w:val="19"/>
          <w:szCs w:val="19"/>
        </w:rPr>
        <w:t xml:space="preserve"> together with all Upgrades thereto.</w:t>
      </w:r>
      <w:bookmarkEnd w:id="132"/>
    </w:p>
    <w:p w14:paraId="246D22DD" w14:textId="77777777" w:rsidR="00D0426D" w:rsidRPr="001A5D61" w:rsidRDefault="00C01465" w:rsidP="00D0426D">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Effective Date</w:t>
      </w:r>
      <w:r w:rsidRPr="001A5D61">
        <w:rPr>
          <w:rFonts w:ascii="Times New Roman" w:hAnsi="Times New Roman"/>
          <w:b w:val="0"/>
          <w:sz w:val="19"/>
          <w:szCs w:val="19"/>
        </w:rPr>
        <w:t xml:space="preserve">” has the meaning set forth on the </w:t>
      </w:r>
      <w:r w:rsidR="00AB1DF7" w:rsidRPr="001A5D61">
        <w:rPr>
          <w:rFonts w:ascii="Times New Roman" w:hAnsi="Times New Roman"/>
          <w:b w:val="0"/>
          <w:sz w:val="19"/>
          <w:szCs w:val="19"/>
        </w:rPr>
        <w:t>Coversheet.</w:t>
      </w:r>
    </w:p>
    <w:p w14:paraId="56C04E69" w14:textId="263B6314" w:rsidR="00C01465" w:rsidRPr="001A5D61" w:rsidRDefault="00AA71FF" w:rsidP="009E38A8">
      <w:pPr>
        <w:pStyle w:val="Heading3"/>
        <w:keepNext w:val="0"/>
        <w:widowControl w:val="0"/>
        <w:spacing w:before="0" w:after="120" w:line="240" w:lineRule="auto"/>
        <w:rPr>
          <w:rFonts w:ascii="Times New Roman" w:hAnsi="Times New Roman"/>
          <w:b w:val="0"/>
          <w:sz w:val="19"/>
          <w:szCs w:val="19"/>
        </w:rPr>
      </w:pPr>
      <w:r w:rsidRPr="001A5D61" w:rsidDel="00AA71FF">
        <w:rPr>
          <w:rFonts w:ascii="Times New Roman" w:hAnsi="Times New Roman"/>
          <w:sz w:val="19"/>
          <w:szCs w:val="19"/>
        </w:rPr>
        <w:t xml:space="preserve"> </w:t>
      </w:r>
      <w:r w:rsidR="00C01465" w:rsidRPr="001A5D61">
        <w:rPr>
          <w:rFonts w:ascii="Times New Roman" w:hAnsi="Times New Roman"/>
          <w:b w:val="0"/>
          <w:sz w:val="19"/>
          <w:szCs w:val="19"/>
        </w:rPr>
        <w:t>“</w:t>
      </w:r>
      <w:r w:rsidR="00C01465" w:rsidRPr="001A5D61">
        <w:rPr>
          <w:rFonts w:ascii="Times New Roman" w:hAnsi="Times New Roman"/>
          <w:b w:val="0"/>
          <w:sz w:val="19"/>
          <w:szCs w:val="19"/>
          <w:u w:val="single"/>
        </w:rPr>
        <w:t>Intellectual Property Rights</w:t>
      </w:r>
      <w:r w:rsidR="00C01465" w:rsidRPr="001A5D61">
        <w:rPr>
          <w:rFonts w:ascii="Times New Roman" w:hAnsi="Times New Roman"/>
          <w:b w:val="0"/>
          <w:sz w:val="19"/>
          <w:szCs w:val="19"/>
        </w:rPr>
        <w:t>” means all past, present, and future rights of the following types, which may exist or be created under the laws of any jurisdiction in the world: (a) rights associated with works of authorship, including copyrights, moral rights, and mask work rights; (b) trademark and trade name rights and similar rights; (c) trade secret rights; (d) patent and industrial property rights; (e) other proprietary rights in intellectual property of every kind and nature; and (f) rights in or relating to registrations, renewals, extensions, combinations, divisions, and reissues of, and applications for, any of the rights referred to in clauses (a) through (e) of this sentence.</w:t>
      </w:r>
    </w:p>
    <w:p w14:paraId="2A8CE804" w14:textId="77777777"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IT Infrastructure</w:t>
      </w:r>
      <w:r w:rsidRPr="001A5D61">
        <w:rPr>
          <w:rFonts w:ascii="Times New Roman" w:hAnsi="Times New Roman"/>
          <w:b w:val="0"/>
          <w:sz w:val="19"/>
          <w:szCs w:val="19"/>
        </w:rPr>
        <w:t xml:space="preserve">” means software and all computers and related equipment, including, as applicable, central processing units and other processors, controllers, modems, </w:t>
      </w:r>
      <w:r w:rsidR="00D16306" w:rsidRPr="001A5D61">
        <w:rPr>
          <w:rFonts w:ascii="Times New Roman" w:hAnsi="Times New Roman"/>
          <w:b w:val="0"/>
          <w:sz w:val="19"/>
          <w:szCs w:val="19"/>
        </w:rPr>
        <w:t xml:space="preserve">servers, </w:t>
      </w:r>
      <w:r w:rsidRPr="001A5D61">
        <w:rPr>
          <w:rFonts w:ascii="Times New Roman" w:hAnsi="Times New Roman"/>
          <w:b w:val="0"/>
          <w:sz w:val="19"/>
          <w:szCs w:val="19"/>
        </w:rPr>
        <w:t>communications and telecommunications equipment and other hardware and peripherals.</w:t>
      </w:r>
    </w:p>
    <w:p w14:paraId="7AAD9B12" w14:textId="4F54B475" w:rsidR="00800C12" w:rsidRPr="001A5D61" w:rsidRDefault="00800C12"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JBE</w:t>
      </w:r>
      <w:r w:rsidRPr="001A5D61">
        <w:rPr>
          <w:rFonts w:ascii="Times New Roman" w:hAnsi="Times New Roman"/>
          <w:b w:val="0"/>
          <w:sz w:val="19"/>
          <w:szCs w:val="19"/>
        </w:rPr>
        <w:t xml:space="preserve">” has the meaning defined in the </w:t>
      </w:r>
      <w:r w:rsidR="007A552F">
        <w:rPr>
          <w:rFonts w:ascii="Times New Roman" w:hAnsi="Times New Roman"/>
          <w:b w:val="0"/>
          <w:sz w:val="19"/>
          <w:szCs w:val="19"/>
        </w:rPr>
        <w:t>C</w:t>
      </w:r>
      <w:r w:rsidRPr="001A5D61">
        <w:rPr>
          <w:rFonts w:ascii="Times New Roman" w:hAnsi="Times New Roman"/>
          <w:b w:val="0"/>
          <w:sz w:val="19"/>
          <w:szCs w:val="19"/>
        </w:rPr>
        <w:t>oversheet of this Agreement.</w:t>
      </w:r>
    </w:p>
    <w:p w14:paraId="7122F586" w14:textId="7F9BBD33" w:rsidR="00800C12" w:rsidRPr="001A5D61" w:rsidRDefault="00800C12"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JBE Contractors</w:t>
      </w:r>
      <w:r w:rsidRPr="001A5D61">
        <w:rPr>
          <w:rFonts w:ascii="Times New Roman" w:hAnsi="Times New Roman"/>
          <w:b w:val="0"/>
          <w:sz w:val="19"/>
          <w:szCs w:val="19"/>
        </w:rPr>
        <w:t xml:space="preserve">” means the agents, </w:t>
      </w:r>
      <w:proofErr w:type="gramStart"/>
      <w:r w:rsidR="001F4B6A">
        <w:rPr>
          <w:rFonts w:ascii="Times New Roman" w:hAnsi="Times New Roman"/>
          <w:b w:val="0"/>
          <w:sz w:val="19"/>
          <w:szCs w:val="19"/>
        </w:rPr>
        <w:t>S</w:t>
      </w:r>
      <w:r w:rsidRPr="001A5D61">
        <w:rPr>
          <w:rFonts w:ascii="Times New Roman" w:hAnsi="Times New Roman"/>
          <w:b w:val="0"/>
          <w:sz w:val="19"/>
          <w:szCs w:val="19"/>
        </w:rPr>
        <w:t>ubcontractors</w:t>
      </w:r>
      <w:proofErr w:type="gramEnd"/>
      <w:r w:rsidRPr="001A5D61">
        <w:rPr>
          <w:rFonts w:ascii="Times New Roman" w:hAnsi="Times New Roman"/>
          <w:b w:val="0"/>
          <w:sz w:val="19"/>
          <w:szCs w:val="19"/>
        </w:rPr>
        <w:t xml:space="preserve"> and other representatives of the </w:t>
      </w:r>
      <w:r w:rsidR="001A3ECF" w:rsidRPr="001A5D61">
        <w:rPr>
          <w:rFonts w:ascii="Times New Roman" w:hAnsi="Times New Roman"/>
          <w:b w:val="0"/>
          <w:sz w:val="19"/>
          <w:szCs w:val="19"/>
        </w:rPr>
        <w:t>Judicial Branch Entities</w:t>
      </w:r>
      <w:r w:rsidRPr="001A5D61">
        <w:rPr>
          <w:rFonts w:ascii="Times New Roman" w:hAnsi="Times New Roman"/>
          <w:b w:val="0"/>
          <w:sz w:val="19"/>
          <w:szCs w:val="19"/>
        </w:rPr>
        <w:t>, other than Contractor and Subcontractors.</w:t>
      </w:r>
    </w:p>
    <w:p w14:paraId="65321CC6" w14:textId="33988C01" w:rsidR="00800C12" w:rsidRPr="001A5D61" w:rsidRDefault="00800C12"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JBE Data</w:t>
      </w:r>
      <w:r w:rsidRPr="001A5D61">
        <w:rPr>
          <w:rFonts w:ascii="Times New Roman" w:hAnsi="Times New Roman"/>
          <w:b w:val="0"/>
          <w:sz w:val="19"/>
          <w:szCs w:val="19"/>
        </w:rPr>
        <w:t xml:space="preserve">” </w:t>
      </w:r>
      <w:r w:rsidR="005A5629" w:rsidRPr="001A5D61">
        <w:rPr>
          <w:rFonts w:ascii="Times New Roman" w:hAnsi="Times New Roman"/>
          <w:b w:val="0"/>
          <w:sz w:val="19"/>
          <w:szCs w:val="19"/>
        </w:rPr>
        <w:t>means the Confidential Information, Personal Information, and any</w:t>
      </w:r>
      <w:r w:rsidR="00926B20" w:rsidRPr="001A5D61">
        <w:rPr>
          <w:rFonts w:ascii="Times New Roman" w:hAnsi="Times New Roman"/>
          <w:b w:val="0"/>
          <w:sz w:val="19"/>
          <w:szCs w:val="19"/>
        </w:rPr>
        <w:t xml:space="preserve"> </w:t>
      </w:r>
      <w:r w:rsidR="005A5629" w:rsidRPr="001A5D61">
        <w:rPr>
          <w:rFonts w:ascii="Times New Roman" w:hAnsi="Times New Roman"/>
          <w:b w:val="0"/>
          <w:sz w:val="19"/>
          <w:szCs w:val="19"/>
        </w:rPr>
        <w:t>information</w:t>
      </w:r>
      <w:r w:rsidR="0029577B" w:rsidRPr="001A5D61">
        <w:rPr>
          <w:rFonts w:ascii="Times New Roman" w:hAnsi="Times New Roman"/>
          <w:b w:val="0"/>
          <w:sz w:val="19"/>
          <w:szCs w:val="19"/>
        </w:rPr>
        <w:t>, data,</w:t>
      </w:r>
      <w:r w:rsidR="005A5629" w:rsidRPr="001A5D61">
        <w:rPr>
          <w:rFonts w:ascii="Times New Roman" w:hAnsi="Times New Roman"/>
          <w:b w:val="0"/>
          <w:sz w:val="19"/>
          <w:szCs w:val="19"/>
        </w:rPr>
        <w:t xml:space="preserve"> or content that is</w:t>
      </w:r>
      <w:r w:rsidR="00EB386E" w:rsidRPr="001A5D61">
        <w:rPr>
          <w:rFonts w:ascii="Times New Roman" w:hAnsi="Times New Roman"/>
          <w:b w:val="0"/>
          <w:sz w:val="19"/>
          <w:szCs w:val="19"/>
        </w:rPr>
        <w:t xml:space="preserve"> provided</w:t>
      </w:r>
      <w:r w:rsidR="005A5629" w:rsidRPr="001A5D61">
        <w:rPr>
          <w:rFonts w:ascii="Times New Roman" w:hAnsi="Times New Roman"/>
          <w:b w:val="0"/>
          <w:sz w:val="19"/>
          <w:szCs w:val="19"/>
        </w:rPr>
        <w:t xml:space="preserve"> to</w:t>
      </w:r>
      <w:r w:rsidR="00D9666D" w:rsidRPr="001A5D61">
        <w:rPr>
          <w:rFonts w:ascii="Times New Roman" w:hAnsi="Times New Roman"/>
          <w:b w:val="0"/>
          <w:sz w:val="19"/>
          <w:szCs w:val="19"/>
        </w:rPr>
        <w:t xml:space="preserve"> or</w:t>
      </w:r>
      <w:r w:rsidR="005A5629" w:rsidRPr="001A5D61">
        <w:rPr>
          <w:rFonts w:ascii="Times New Roman" w:hAnsi="Times New Roman"/>
          <w:b w:val="0"/>
          <w:sz w:val="19"/>
          <w:szCs w:val="19"/>
        </w:rPr>
        <w:t xml:space="preserve"> accessed by Contractor.</w:t>
      </w:r>
    </w:p>
    <w:p w14:paraId="4E86C4F3" w14:textId="77777777" w:rsidR="00800C12" w:rsidRPr="001A5D61" w:rsidRDefault="00800C12"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JBE Project Manager</w:t>
      </w:r>
      <w:r w:rsidRPr="001A5D61">
        <w:rPr>
          <w:rFonts w:ascii="Times New Roman" w:hAnsi="Times New Roman"/>
          <w:b w:val="0"/>
          <w:sz w:val="19"/>
          <w:szCs w:val="19"/>
        </w:rPr>
        <w:t xml:space="preserve">” </w:t>
      </w:r>
      <w:r w:rsidR="00D526B0" w:rsidRPr="001A5D61">
        <w:rPr>
          <w:rFonts w:ascii="Times New Roman" w:hAnsi="Times New Roman"/>
          <w:b w:val="0"/>
          <w:sz w:val="19"/>
          <w:szCs w:val="19"/>
        </w:rPr>
        <w:t xml:space="preserve">means the individual appointed by the JBE to communicate directly with the Contractor Project Manager.  </w:t>
      </w:r>
    </w:p>
    <w:p w14:paraId="233E8322" w14:textId="77777777" w:rsidR="00800C12" w:rsidRPr="001A5D61" w:rsidRDefault="00800C12"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 xml:space="preserve">JBE </w:t>
      </w:r>
      <w:r w:rsidR="00783AFA" w:rsidRPr="001A5D61">
        <w:rPr>
          <w:rFonts w:ascii="Times New Roman" w:hAnsi="Times New Roman"/>
          <w:b w:val="0"/>
          <w:sz w:val="19"/>
          <w:szCs w:val="19"/>
          <w:u w:val="single"/>
        </w:rPr>
        <w:t xml:space="preserve">Work </w:t>
      </w:r>
      <w:r w:rsidRPr="001A5D61">
        <w:rPr>
          <w:rFonts w:ascii="Times New Roman" w:hAnsi="Times New Roman"/>
          <w:b w:val="0"/>
          <w:sz w:val="19"/>
          <w:szCs w:val="19"/>
          <w:u w:val="single"/>
        </w:rPr>
        <w:t>Locations</w:t>
      </w:r>
      <w:r w:rsidRPr="001A5D61">
        <w:rPr>
          <w:rFonts w:ascii="Times New Roman" w:hAnsi="Times New Roman"/>
          <w:b w:val="0"/>
          <w:sz w:val="19"/>
          <w:szCs w:val="19"/>
        </w:rPr>
        <w:t xml:space="preserve">” means any </w:t>
      </w:r>
      <w:r w:rsidR="00005F43" w:rsidRPr="001A5D61">
        <w:rPr>
          <w:rFonts w:ascii="Times New Roman" w:hAnsi="Times New Roman"/>
          <w:b w:val="0"/>
          <w:sz w:val="19"/>
          <w:szCs w:val="19"/>
        </w:rPr>
        <w:t xml:space="preserve">JBE facility at which Contractor </w:t>
      </w:r>
      <w:r w:rsidR="00907246" w:rsidRPr="001A5D61">
        <w:rPr>
          <w:rFonts w:ascii="Times New Roman" w:hAnsi="Times New Roman"/>
          <w:b w:val="0"/>
          <w:sz w:val="19"/>
          <w:szCs w:val="19"/>
        </w:rPr>
        <w:t xml:space="preserve">provides </w:t>
      </w:r>
      <w:r w:rsidR="001E09E1" w:rsidRPr="001A5D61">
        <w:rPr>
          <w:rFonts w:ascii="Times New Roman" w:hAnsi="Times New Roman"/>
          <w:b w:val="0"/>
          <w:sz w:val="19"/>
          <w:szCs w:val="19"/>
        </w:rPr>
        <w:t>Work</w:t>
      </w:r>
      <w:r w:rsidR="00005F43" w:rsidRPr="001A5D61">
        <w:rPr>
          <w:rFonts w:ascii="Times New Roman" w:hAnsi="Times New Roman"/>
          <w:b w:val="0"/>
          <w:sz w:val="19"/>
          <w:szCs w:val="19"/>
        </w:rPr>
        <w:t>.</w:t>
      </w:r>
    </w:p>
    <w:p w14:paraId="30397590" w14:textId="77777777" w:rsidR="00800C12" w:rsidRPr="001A5D61" w:rsidRDefault="00800C12"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 xml:space="preserve">JBE </w:t>
      </w:r>
      <w:r w:rsidR="00C85AA9" w:rsidRPr="001A5D61">
        <w:rPr>
          <w:rFonts w:ascii="Times New Roman" w:hAnsi="Times New Roman"/>
          <w:b w:val="0"/>
          <w:sz w:val="19"/>
          <w:szCs w:val="19"/>
          <w:u w:val="single"/>
        </w:rPr>
        <w:t>Materials</w:t>
      </w:r>
      <w:r w:rsidRPr="001A5D61">
        <w:rPr>
          <w:rFonts w:ascii="Times New Roman" w:hAnsi="Times New Roman"/>
          <w:b w:val="0"/>
          <w:sz w:val="19"/>
          <w:szCs w:val="19"/>
        </w:rPr>
        <w:t xml:space="preserve">” means </w:t>
      </w:r>
      <w:r w:rsidR="00C85AA9" w:rsidRPr="001A5D61">
        <w:rPr>
          <w:rFonts w:ascii="Times New Roman" w:hAnsi="Times New Roman"/>
          <w:b w:val="0"/>
          <w:sz w:val="19"/>
          <w:szCs w:val="19"/>
        </w:rPr>
        <w:t>Materials</w:t>
      </w:r>
      <w:r w:rsidRPr="001A5D61">
        <w:rPr>
          <w:rFonts w:ascii="Times New Roman" w:hAnsi="Times New Roman"/>
          <w:b w:val="0"/>
          <w:sz w:val="19"/>
          <w:szCs w:val="19"/>
        </w:rPr>
        <w:t xml:space="preserve"> owned, licensed, made, conceived, or reduced to practice by a Judicial Branch Entity or a JBE Contractor, </w:t>
      </w:r>
      <w:r w:rsidR="00325EF6" w:rsidRPr="001A5D61">
        <w:rPr>
          <w:rFonts w:ascii="Times New Roman" w:hAnsi="Times New Roman"/>
          <w:b w:val="0"/>
          <w:sz w:val="19"/>
          <w:szCs w:val="19"/>
        </w:rPr>
        <w:t xml:space="preserve">any </w:t>
      </w:r>
      <w:r w:rsidR="00C85AA9" w:rsidRPr="001A5D61">
        <w:rPr>
          <w:rFonts w:ascii="Times New Roman" w:hAnsi="Times New Roman"/>
          <w:b w:val="0"/>
          <w:sz w:val="19"/>
          <w:szCs w:val="19"/>
        </w:rPr>
        <w:t>Materials</w:t>
      </w:r>
      <w:r w:rsidR="00325EF6" w:rsidRPr="001A5D61">
        <w:rPr>
          <w:rFonts w:ascii="Times New Roman" w:hAnsi="Times New Roman"/>
          <w:b w:val="0"/>
          <w:sz w:val="19"/>
          <w:szCs w:val="19"/>
        </w:rPr>
        <w:t xml:space="preserve"> developed or acquired separate from this Agreement, </w:t>
      </w:r>
      <w:r w:rsidRPr="001A5D61">
        <w:rPr>
          <w:rFonts w:ascii="Times New Roman" w:hAnsi="Times New Roman"/>
          <w:b w:val="0"/>
          <w:sz w:val="19"/>
          <w:szCs w:val="19"/>
        </w:rPr>
        <w:t>and all modifications, enhancements</w:t>
      </w:r>
      <w:r w:rsidR="00325EF6" w:rsidRPr="001A5D61">
        <w:rPr>
          <w:rFonts w:ascii="Times New Roman" w:hAnsi="Times New Roman"/>
          <w:b w:val="0"/>
          <w:sz w:val="19"/>
          <w:szCs w:val="19"/>
        </w:rPr>
        <w:t>,</w:t>
      </w:r>
      <w:r w:rsidRPr="001A5D61">
        <w:rPr>
          <w:rFonts w:ascii="Times New Roman" w:hAnsi="Times New Roman"/>
          <w:b w:val="0"/>
          <w:sz w:val="19"/>
          <w:szCs w:val="19"/>
        </w:rPr>
        <w:t xml:space="preserve"> derivative works</w:t>
      </w:r>
      <w:r w:rsidR="00325EF6" w:rsidRPr="001A5D61">
        <w:rPr>
          <w:rFonts w:ascii="Times New Roman" w:hAnsi="Times New Roman"/>
          <w:b w:val="0"/>
          <w:sz w:val="19"/>
          <w:szCs w:val="19"/>
        </w:rPr>
        <w:t>,</w:t>
      </w:r>
      <w:r w:rsidRPr="001A5D61">
        <w:rPr>
          <w:rFonts w:ascii="Times New Roman" w:hAnsi="Times New Roman"/>
          <w:b w:val="0"/>
          <w:sz w:val="19"/>
          <w:szCs w:val="19"/>
        </w:rPr>
        <w:t xml:space="preserve"> </w:t>
      </w:r>
      <w:r w:rsidR="00325EF6" w:rsidRPr="001A5D61">
        <w:rPr>
          <w:rFonts w:ascii="Times New Roman" w:hAnsi="Times New Roman"/>
          <w:b w:val="0"/>
          <w:sz w:val="19"/>
          <w:szCs w:val="19"/>
        </w:rPr>
        <w:t xml:space="preserve">and </w:t>
      </w:r>
      <w:r w:rsidRPr="001A5D61">
        <w:rPr>
          <w:rFonts w:ascii="Times New Roman" w:hAnsi="Times New Roman"/>
          <w:b w:val="0"/>
          <w:sz w:val="19"/>
          <w:szCs w:val="19"/>
        </w:rPr>
        <w:t>Intellectual Property Rights in any of the foregoing.</w:t>
      </w:r>
    </w:p>
    <w:p w14:paraId="275FD05C" w14:textId="3EE304ED"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Judicial Branch Entity</w:t>
      </w:r>
      <w:r w:rsidRPr="001A5D61">
        <w:rPr>
          <w:rFonts w:ascii="Times New Roman" w:hAnsi="Times New Roman"/>
          <w:b w:val="0"/>
          <w:sz w:val="19"/>
          <w:szCs w:val="19"/>
        </w:rPr>
        <w:t>”</w:t>
      </w:r>
      <w:r w:rsidR="00FF07DC" w:rsidRPr="001A5D61">
        <w:rPr>
          <w:rFonts w:ascii="Times New Roman" w:hAnsi="Times New Roman"/>
          <w:b w:val="0"/>
          <w:sz w:val="19"/>
          <w:szCs w:val="19"/>
        </w:rPr>
        <w:t xml:space="preserve"> or “</w:t>
      </w:r>
      <w:r w:rsidR="00FF07DC" w:rsidRPr="001A5D61">
        <w:rPr>
          <w:rFonts w:ascii="Times New Roman" w:hAnsi="Times New Roman"/>
          <w:b w:val="0"/>
          <w:sz w:val="19"/>
          <w:szCs w:val="19"/>
          <w:u w:val="single"/>
        </w:rPr>
        <w:t>Judicial Branch Entities</w:t>
      </w:r>
      <w:r w:rsidR="00FF07DC" w:rsidRPr="001A5D61">
        <w:rPr>
          <w:rFonts w:ascii="Times New Roman" w:hAnsi="Times New Roman"/>
          <w:b w:val="0"/>
          <w:sz w:val="19"/>
          <w:szCs w:val="19"/>
        </w:rPr>
        <w:t>”</w:t>
      </w:r>
      <w:r w:rsidRPr="001A5D61">
        <w:rPr>
          <w:rFonts w:ascii="Times New Roman" w:hAnsi="Times New Roman"/>
          <w:b w:val="0"/>
          <w:sz w:val="19"/>
          <w:szCs w:val="19"/>
        </w:rPr>
        <w:t xml:space="preserve"> means </w:t>
      </w:r>
      <w:r w:rsidR="00881761" w:rsidRPr="001A5D61">
        <w:rPr>
          <w:rFonts w:ascii="Times New Roman" w:hAnsi="Times New Roman"/>
          <w:b w:val="0"/>
          <w:sz w:val="19"/>
          <w:szCs w:val="19"/>
        </w:rPr>
        <w:t xml:space="preserve">the </w:t>
      </w:r>
      <w:r w:rsidR="001A7255" w:rsidRPr="001A5D61">
        <w:rPr>
          <w:rFonts w:ascii="Times New Roman" w:hAnsi="Times New Roman"/>
          <w:b w:val="0"/>
          <w:sz w:val="19"/>
          <w:szCs w:val="19"/>
        </w:rPr>
        <w:t xml:space="preserve">JBE and </w:t>
      </w:r>
      <w:r w:rsidRPr="001A5D61">
        <w:rPr>
          <w:rFonts w:ascii="Times New Roman" w:hAnsi="Times New Roman"/>
          <w:b w:val="0"/>
          <w:sz w:val="19"/>
          <w:szCs w:val="19"/>
        </w:rPr>
        <w:t xml:space="preserve">any California superior or appellate court, the </w:t>
      </w:r>
      <w:r w:rsidR="00A66BB5" w:rsidRPr="001A5D61">
        <w:rPr>
          <w:rFonts w:ascii="Times New Roman" w:hAnsi="Times New Roman"/>
          <w:b w:val="0"/>
          <w:sz w:val="19"/>
          <w:szCs w:val="19"/>
        </w:rPr>
        <w:t>Judicial Council of California</w:t>
      </w:r>
      <w:r w:rsidRPr="001A5D61">
        <w:rPr>
          <w:rFonts w:ascii="Times New Roman" w:hAnsi="Times New Roman"/>
          <w:b w:val="0"/>
          <w:sz w:val="19"/>
          <w:szCs w:val="19"/>
        </w:rPr>
        <w:t>, and the Habeas Corpus Resource Center; these entities comprise the “Judicial Branch.”</w:t>
      </w:r>
    </w:p>
    <w:p w14:paraId="21C911FF" w14:textId="77777777"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Judicial Branch Personnel</w:t>
      </w:r>
      <w:r w:rsidRPr="001A5D61">
        <w:rPr>
          <w:rFonts w:ascii="Times New Roman" w:hAnsi="Times New Roman"/>
          <w:b w:val="0"/>
          <w:sz w:val="19"/>
          <w:szCs w:val="19"/>
        </w:rPr>
        <w:t>” means members, justices, judges, judicial officers, subordinate judicial officers, employees, and agents of a Judicial Branch Entity.</w:t>
      </w:r>
    </w:p>
    <w:p w14:paraId="33839C07" w14:textId="43FAFBA5" w:rsidR="00C01465" w:rsidRPr="001A5D61" w:rsidRDefault="00DF42A7" w:rsidP="009E38A8">
      <w:pPr>
        <w:pStyle w:val="Heading3"/>
        <w:keepNext w:val="0"/>
        <w:widowControl w:val="0"/>
        <w:spacing w:before="0" w:after="120" w:line="240" w:lineRule="auto"/>
        <w:rPr>
          <w:rFonts w:ascii="Times New Roman" w:hAnsi="Times New Roman"/>
          <w:b w:val="0"/>
          <w:sz w:val="19"/>
          <w:szCs w:val="19"/>
        </w:rPr>
      </w:pPr>
      <w:r w:rsidRPr="001A5D61" w:rsidDel="00DF42A7">
        <w:rPr>
          <w:rFonts w:ascii="Times New Roman" w:hAnsi="Times New Roman"/>
          <w:b w:val="0"/>
          <w:sz w:val="19"/>
          <w:szCs w:val="19"/>
        </w:rPr>
        <w:t xml:space="preserve"> </w:t>
      </w:r>
      <w:r w:rsidR="00C01465" w:rsidRPr="001A5D61">
        <w:rPr>
          <w:rFonts w:ascii="Times New Roman" w:hAnsi="Times New Roman"/>
          <w:b w:val="0"/>
          <w:sz w:val="19"/>
          <w:szCs w:val="19"/>
        </w:rPr>
        <w:t>“</w:t>
      </w:r>
      <w:r w:rsidR="00C01465" w:rsidRPr="001A5D61">
        <w:rPr>
          <w:rFonts w:ascii="Times New Roman" w:hAnsi="Times New Roman"/>
          <w:b w:val="0"/>
          <w:sz w:val="19"/>
          <w:szCs w:val="19"/>
          <w:u w:val="single"/>
        </w:rPr>
        <w:t>Malicious Code</w:t>
      </w:r>
      <w:r w:rsidR="00C01465" w:rsidRPr="001A5D61">
        <w:rPr>
          <w:rFonts w:ascii="Times New Roman" w:hAnsi="Times New Roman"/>
          <w:b w:val="0"/>
          <w:sz w:val="19"/>
          <w:szCs w:val="19"/>
        </w:rPr>
        <w:t>” means any (</w:t>
      </w:r>
      <w:proofErr w:type="spellStart"/>
      <w:r w:rsidR="00C01465" w:rsidRPr="001A5D61">
        <w:rPr>
          <w:rFonts w:ascii="Times New Roman" w:hAnsi="Times New Roman"/>
          <w:b w:val="0"/>
          <w:sz w:val="19"/>
          <w:szCs w:val="19"/>
        </w:rPr>
        <w:t>i</w:t>
      </w:r>
      <w:proofErr w:type="spellEnd"/>
      <w:r w:rsidR="00C01465" w:rsidRPr="001A5D61">
        <w:rPr>
          <w:rFonts w:ascii="Times New Roman" w:hAnsi="Times New Roman"/>
          <w:b w:val="0"/>
          <w:sz w:val="19"/>
          <w:szCs w:val="19"/>
        </w:rPr>
        <w:t xml:space="preserve">) program routine, device or other feature or hidden file, including any time bomb, virus, software lock, trojan horse, drop-dead device, worm, malicious logic or trap door that may delete, disable, deactivate, interfere with or otherwise harm any of the </w:t>
      </w:r>
      <w:r w:rsidR="001A3ECF" w:rsidRPr="001A5D61">
        <w:rPr>
          <w:rFonts w:ascii="Times New Roman" w:hAnsi="Times New Roman"/>
          <w:b w:val="0"/>
          <w:sz w:val="19"/>
          <w:szCs w:val="19"/>
        </w:rPr>
        <w:t>Judicial Branch Entities</w:t>
      </w:r>
      <w:r w:rsidR="003C414A" w:rsidRPr="001A5D61">
        <w:rPr>
          <w:rFonts w:ascii="Times New Roman" w:hAnsi="Times New Roman"/>
          <w:b w:val="0"/>
          <w:sz w:val="19"/>
          <w:szCs w:val="19"/>
        </w:rPr>
        <w:t>’</w:t>
      </w:r>
      <w:r w:rsidR="00C01465" w:rsidRPr="001A5D61">
        <w:rPr>
          <w:rFonts w:ascii="Times New Roman" w:hAnsi="Times New Roman"/>
          <w:b w:val="0"/>
          <w:sz w:val="19"/>
          <w:szCs w:val="19"/>
        </w:rPr>
        <w:t xml:space="preserve"> hardware, software, data or other programs, and (ii) hardware-limiting, software-limiting or services-limiting function (including any key, node lock, time-out or other similar functions), whether implemented by electronic or other means.</w:t>
      </w:r>
    </w:p>
    <w:p w14:paraId="7C21958F" w14:textId="332ADCBF" w:rsidR="00AF68A8" w:rsidRPr="001A5D61" w:rsidRDefault="00DF42A7" w:rsidP="009E38A8">
      <w:pPr>
        <w:pStyle w:val="Heading3"/>
        <w:keepNext w:val="0"/>
        <w:widowControl w:val="0"/>
        <w:spacing w:before="0" w:after="120" w:line="240" w:lineRule="auto"/>
        <w:rPr>
          <w:rFonts w:ascii="Times New Roman" w:hAnsi="Times New Roman"/>
          <w:b w:val="0"/>
          <w:sz w:val="19"/>
          <w:szCs w:val="19"/>
        </w:rPr>
      </w:pPr>
      <w:r w:rsidRPr="001A5D61" w:rsidDel="00DF42A7">
        <w:rPr>
          <w:rFonts w:ascii="Times New Roman" w:hAnsi="Times New Roman"/>
          <w:sz w:val="19"/>
          <w:szCs w:val="19"/>
        </w:rPr>
        <w:t xml:space="preserve"> </w:t>
      </w:r>
      <w:r w:rsidR="00AF68A8" w:rsidRPr="001A5D61">
        <w:rPr>
          <w:rFonts w:ascii="Times New Roman" w:hAnsi="Times New Roman"/>
          <w:b w:val="0"/>
          <w:sz w:val="19"/>
          <w:szCs w:val="19"/>
        </w:rPr>
        <w:t>“</w:t>
      </w:r>
      <w:r w:rsidR="00AF68A8" w:rsidRPr="001A5D61">
        <w:rPr>
          <w:rFonts w:ascii="Times New Roman" w:hAnsi="Times New Roman"/>
          <w:b w:val="0"/>
          <w:sz w:val="19"/>
          <w:szCs w:val="19"/>
          <w:u w:val="single"/>
        </w:rPr>
        <w:t>Materials</w:t>
      </w:r>
      <w:r w:rsidR="00AF68A8" w:rsidRPr="001A5D61">
        <w:rPr>
          <w:rFonts w:ascii="Times New Roman" w:hAnsi="Times New Roman"/>
          <w:b w:val="0"/>
          <w:sz w:val="19"/>
          <w:szCs w:val="19"/>
        </w:rPr>
        <w:t xml:space="preserve">” means all inventions (whether patentable or not), discoveries, literary </w:t>
      </w:r>
      <w:proofErr w:type="gramStart"/>
      <w:r w:rsidR="00AF68A8" w:rsidRPr="001A5D61">
        <w:rPr>
          <w:rFonts w:ascii="Times New Roman" w:hAnsi="Times New Roman"/>
          <w:b w:val="0"/>
          <w:sz w:val="19"/>
          <w:szCs w:val="19"/>
        </w:rPr>
        <w:t>works</w:t>
      </w:r>
      <w:proofErr w:type="gramEnd"/>
      <w:r w:rsidR="00AF68A8" w:rsidRPr="001A5D61">
        <w:rPr>
          <w:rFonts w:ascii="Times New Roman" w:hAnsi="Times New Roman"/>
          <w:b w:val="0"/>
          <w:sz w:val="19"/>
          <w:szCs w:val="19"/>
        </w:rPr>
        <w:t xml:space="preserve"> and other works of authorship </w:t>
      </w:r>
      <w:r w:rsidR="00AF68A8" w:rsidRPr="001A5D61">
        <w:rPr>
          <w:rFonts w:ascii="Times New Roman" w:hAnsi="Times New Roman"/>
          <w:b w:val="0"/>
          <w:sz w:val="19"/>
          <w:szCs w:val="19"/>
        </w:rPr>
        <w:lastRenderedPageBreak/>
        <w:t>(including software), designations, designs, know-how, technology, tools, ideas and information.</w:t>
      </w:r>
    </w:p>
    <w:p w14:paraId="2F739393" w14:textId="77777777"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Parties</w:t>
      </w:r>
      <w:r w:rsidRPr="001A5D61">
        <w:rPr>
          <w:rFonts w:ascii="Times New Roman" w:hAnsi="Times New Roman"/>
          <w:b w:val="0"/>
          <w:sz w:val="19"/>
          <w:szCs w:val="19"/>
        </w:rPr>
        <w:t>” means the JBE and Contractor, collectively.</w:t>
      </w:r>
    </w:p>
    <w:p w14:paraId="7FF1355B" w14:textId="77777777"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Party</w:t>
      </w:r>
      <w:r w:rsidRPr="001A5D61">
        <w:rPr>
          <w:rFonts w:ascii="Times New Roman" w:hAnsi="Times New Roman"/>
          <w:b w:val="0"/>
          <w:sz w:val="19"/>
          <w:szCs w:val="19"/>
        </w:rPr>
        <w:t>” means either the JBE or Contractor, as the case may be.</w:t>
      </w:r>
    </w:p>
    <w:p w14:paraId="6398E4C9" w14:textId="77777777" w:rsidR="005A5629" w:rsidRPr="001A5D61" w:rsidRDefault="005A5629" w:rsidP="005A5629">
      <w:pPr>
        <w:spacing w:after="120" w:line="240" w:lineRule="auto"/>
        <w:rPr>
          <w:rFonts w:ascii="Times New Roman" w:hAnsi="Times New Roman"/>
          <w:sz w:val="19"/>
          <w:szCs w:val="19"/>
        </w:rPr>
      </w:pPr>
      <w:r w:rsidRPr="001A5D61">
        <w:rPr>
          <w:rFonts w:ascii="Times New Roman" w:hAnsi="Times New Roman"/>
          <w:sz w:val="19"/>
          <w:szCs w:val="19"/>
        </w:rPr>
        <w:t>“</w:t>
      </w:r>
      <w:r w:rsidRPr="001A5D61">
        <w:rPr>
          <w:rFonts w:ascii="Times New Roman" w:hAnsi="Times New Roman"/>
          <w:sz w:val="19"/>
          <w:szCs w:val="19"/>
          <w:u w:val="single"/>
        </w:rPr>
        <w:t>Personal Information</w:t>
      </w:r>
      <w:r w:rsidRPr="001A5D61">
        <w:rPr>
          <w:rFonts w:ascii="Times New Roman" w:hAnsi="Times New Roman"/>
          <w:sz w:val="19"/>
          <w:szCs w:val="19"/>
        </w:rPr>
        <w:t>” means any personally-identifiable information (e.g., person’s name, address, credit card number, email address) that is provided, generated, collected, accessed, stored or obtained pursuant to this Agreement, including transactional and other data pertaining to individuals.</w:t>
      </w:r>
    </w:p>
    <w:p w14:paraId="7B8DCF41" w14:textId="77777777"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Project Staff</w:t>
      </w:r>
      <w:r w:rsidRPr="001A5D61">
        <w:rPr>
          <w:rFonts w:ascii="Times New Roman" w:hAnsi="Times New Roman"/>
          <w:b w:val="0"/>
          <w:sz w:val="19"/>
          <w:szCs w:val="19"/>
        </w:rPr>
        <w:t xml:space="preserve">” means the personnel of Contractor and Subcontractors who provide the </w:t>
      </w:r>
      <w:r w:rsidR="001E09E1" w:rsidRPr="001A5D61">
        <w:rPr>
          <w:rFonts w:ascii="Times New Roman" w:hAnsi="Times New Roman"/>
          <w:b w:val="0"/>
          <w:sz w:val="19"/>
          <w:szCs w:val="19"/>
        </w:rPr>
        <w:t>Work</w:t>
      </w:r>
      <w:r w:rsidRPr="001A5D61">
        <w:rPr>
          <w:rFonts w:ascii="Times New Roman" w:hAnsi="Times New Roman"/>
          <w:b w:val="0"/>
          <w:sz w:val="19"/>
          <w:szCs w:val="19"/>
        </w:rPr>
        <w:t>.</w:t>
      </w:r>
    </w:p>
    <w:p w14:paraId="0A54E175" w14:textId="77777777"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Source Code</w:t>
      </w:r>
      <w:r w:rsidRPr="001A5D61">
        <w:rPr>
          <w:rFonts w:ascii="Times New Roman" w:hAnsi="Times New Roman"/>
          <w:b w:val="0"/>
          <w:sz w:val="19"/>
          <w:szCs w:val="19"/>
        </w:rPr>
        <w:t>” means human-readable program statements written by a programmer or developer in a high-level or assembly language that are not directly readable by a computer and that need to be compiled into object code before they can be executed by a computer.</w:t>
      </w:r>
    </w:p>
    <w:p w14:paraId="755A0E42" w14:textId="77777777"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Specifications</w:t>
      </w:r>
      <w:r w:rsidRPr="001A5D61">
        <w:rPr>
          <w:rFonts w:ascii="Times New Roman" w:hAnsi="Times New Roman"/>
          <w:b w:val="0"/>
          <w:sz w:val="19"/>
          <w:szCs w:val="19"/>
        </w:rPr>
        <w:t xml:space="preserve">” means with respect to each Deliverable, </w:t>
      </w:r>
      <w:r w:rsidR="00B75B2D" w:rsidRPr="001A5D61">
        <w:rPr>
          <w:rFonts w:ascii="Times New Roman" w:hAnsi="Times New Roman"/>
          <w:b w:val="0"/>
          <w:sz w:val="19"/>
          <w:szCs w:val="19"/>
        </w:rPr>
        <w:t xml:space="preserve">Licensed Software, </w:t>
      </w:r>
      <w:r w:rsidR="00C014F6" w:rsidRPr="001A5D61">
        <w:rPr>
          <w:rFonts w:ascii="Times New Roman" w:hAnsi="Times New Roman"/>
          <w:b w:val="0"/>
          <w:sz w:val="19"/>
          <w:szCs w:val="19"/>
        </w:rPr>
        <w:t xml:space="preserve">service, </w:t>
      </w:r>
      <w:r w:rsidR="00044DA4" w:rsidRPr="001A5D61">
        <w:rPr>
          <w:rFonts w:ascii="Times New Roman" w:hAnsi="Times New Roman"/>
          <w:b w:val="0"/>
          <w:sz w:val="19"/>
          <w:szCs w:val="19"/>
        </w:rPr>
        <w:t xml:space="preserve">goods, </w:t>
      </w:r>
      <w:r w:rsidR="00C014F6" w:rsidRPr="001A5D61">
        <w:rPr>
          <w:rFonts w:ascii="Times New Roman" w:hAnsi="Times New Roman"/>
          <w:b w:val="0"/>
          <w:sz w:val="19"/>
          <w:szCs w:val="19"/>
        </w:rPr>
        <w:t xml:space="preserve">or other portion of the Work, </w:t>
      </w:r>
      <w:r w:rsidRPr="001A5D61">
        <w:rPr>
          <w:rFonts w:ascii="Times New Roman" w:hAnsi="Times New Roman"/>
          <w:b w:val="0"/>
          <w:sz w:val="19"/>
          <w:szCs w:val="19"/>
        </w:rPr>
        <w:t xml:space="preserve">the detailed </w:t>
      </w:r>
      <w:r w:rsidR="007E64DF" w:rsidRPr="001A5D61">
        <w:rPr>
          <w:rFonts w:ascii="Times New Roman" w:hAnsi="Times New Roman"/>
          <w:b w:val="0"/>
          <w:sz w:val="19"/>
          <w:szCs w:val="19"/>
        </w:rPr>
        <w:t xml:space="preserve">provisions </w:t>
      </w:r>
      <w:r w:rsidRPr="001A5D61">
        <w:rPr>
          <w:rFonts w:ascii="Times New Roman" w:hAnsi="Times New Roman"/>
          <w:b w:val="0"/>
          <w:sz w:val="19"/>
          <w:szCs w:val="19"/>
        </w:rPr>
        <w:t xml:space="preserve">and documents setting out the </w:t>
      </w:r>
      <w:r w:rsidR="001E740D" w:rsidRPr="001A5D61">
        <w:rPr>
          <w:rFonts w:ascii="Times New Roman" w:hAnsi="Times New Roman"/>
          <w:b w:val="0"/>
          <w:sz w:val="19"/>
          <w:szCs w:val="19"/>
        </w:rPr>
        <w:t xml:space="preserve">specifications, </w:t>
      </w:r>
      <w:proofErr w:type="gramStart"/>
      <w:r w:rsidRPr="001A5D61">
        <w:rPr>
          <w:rFonts w:ascii="Times New Roman" w:hAnsi="Times New Roman"/>
          <w:b w:val="0"/>
          <w:sz w:val="19"/>
          <w:szCs w:val="19"/>
        </w:rPr>
        <w:t>functionality</w:t>
      </w:r>
      <w:proofErr w:type="gramEnd"/>
      <w:r w:rsidRPr="001A5D61">
        <w:rPr>
          <w:rFonts w:ascii="Times New Roman" w:hAnsi="Times New Roman"/>
          <w:b w:val="0"/>
          <w:sz w:val="19"/>
          <w:szCs w:val="19"/>
        </w:rPr>
        <w:t xml:space="preserve"> and requirements. </w:t>
      </w:r>
    </w:p>
    <w:p w14:paraId="66ACD20B" w14:textId="2EA574FA" w:rsidR="00AB537D" w:rsidRPr="001A5D61" w:rsidRDefault="00DF42A7" w:rsidP="009E38A8">
      <w:pPr>
        <w:pStyle w:val="Heading3"/>
        <w:keepNext w:val="0"/>
        <w:widowControl w:val="0"/>
        <w:spacing w:before="0" w:after="120" w:line="240" w:lineRule="auto"/>
        <w:rPr>
          <w:rFonts w:ascii="Times New Roman" w:hAnsi="Times New Roman"/>
          <w:b w:val="0"/>
          <w:sz w:val="19"/>
          <w:szCs w:val="19"/>
        </w:rPr>
      </w:pPr>
      <w:r w:rsidRPr="001A5D61" w:rsidDel="00DF42A7">
        <w:rPr>
          <w:rFonts w:ascii="Times New Roman" w:hAnsi="Times New Roman"/>
          <w:b w:val="0"/>
          <w:sz w:val="19"/>
          <w:szCs w:val="19"/>
        </w:rPr>
        <w:t xml:space="preserve"> </w:t>
      </w:r>
      <w:r w:rsidR="00AB537D" w:rsidRPr="001A5D61">
        <w:rPr>
          <w:rFonts w:ascii="Times New Roman" w:hAnsi="Times New Roman"/>
          <w:b w:val="0"/>
          <w:sz w:val="19"/>
          <w:szCs w:val="19"/>
        </w:rPr>
        <w:t>“</w:t>
      </w:r>
      <w:r w:rsidR="00AB537D" w:rsidRPr="001A5D61">
        <w:rPr>
          <w:rFonts w:ascii="Times New Roman" w:hAnsi="Times New Roman"/>
          <w:b w:val="0"/>
          <w:sz w:val="19"/>
          <w:szCs w:val="19"/>
          <w:u w:val="single"/>
        </w:rPr>
        <w:t>Subcontractor</w:t>
      </w:r>
      <w:r w:rsidR="00AB537D" w:rsidRPr="001A5D61">
        <w:rPr>
          <w:rFonts w:ascii="Times New Roman" w:hAnsi="Times New Roman"/>
          <w:b w:val="0"/>
          <w:sz w:val="19"/>
          <w:szCs w:val="19"/>
        </w:rPr>
        <w:t xml:space="preserve">” means the agents, subcontractors and other representatives of Contractor </w:t>
      </w:r>
      <w:r w:rsidR="00907246" w:rsidRPr="001A5D61">
        <w:rPr>
          <w:rFonts w:ascii="Times New Roman" w:hAnsi="Times New Roman"/>
          <w:b w:val="0"/>
          <w:sz w:val="19"/>
          <w:szCs w:val="19"/>
        </w:rPr>
        <w:t xml:space="preserve">providing </w:t>
      </w:r>
      <w:r w:rsidR="00350742" w:rsidRPr="001A5D61">
        <w:rPr>
          <w:rFonts w:ascii="Times New Roman" w:hAnsi="Times New Roman"/>
          <w:b w:val="0"/>
          <w:sz w:val="19"/>
          <w:szCs w:val="19"/>
        </w:rPr>
        <w:t xml:space="preserve">Work </w:t>
      </w:r>
      <w:r w:rsidR="00AB537D" w:rsidRPr="001A5D61">
        <w:rPr>
          <w:rFonts w:ascii="Times New Roman" w:hAnsi="Times New Roman"/>
          <w:b w:val="0"/>
          <w:sz w:val="19"/>
          <w:szCs w:val="19"/>
        </w:rPr>
        <w:t xml:space="preserve">hereunder who are not employees of Contractor. </w:t>
      </w:r>
    </w:p>
    <w:p w14:paraId="0F02E9D5" w14:textId="77777777" w:rsidR="00B85DF7" w:rsidRPr="001A5D61" w:rsidRDefault="00B85DF7"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Term</w:t>
      </w:r>
      <w:r w:rsidRPr="001A5D61">
        <w:rPr>
          <w:rFonts w:ascii="Times New Roman" w:hAnsi="Times New Roman"/>
          <w:b w:val="0"/>
          <w:sz w:val="19"/>
          <w:szCs w:val="19"/>
        </w:rPr>
        <w:t xml:space="preserve">” </w:t>
      </w:r>
      <w:r w:rsidR="00DD02EE" w:rsidRPr="001A5D61">
        <w:rPr>
          <w:rFonts w:ascii="Times New Roman" w:hAnsi="Times New Roman"/>
          <w:b w:val="0"/>
          <w:sz w:val="19"/>
          <w:szCs w:val="19"/>
        </w:rPr>
        <w:t>means the term of this Agreement</w:t>
      </w:r>
      <w:r w:rsidRPr="001A5D61">
        <w:rPr>
          <w:rFonts w:ascii="Times New Roman" w:hAnsi="Times New Roman"/>
          <w:b w:val="0"/>
          <w:sz w:val="19"/>
          <w:szCs w:val="19"/>
        </w:rPr>
        <w:t>.</w:t>
      </w:r>
    </w:p>
    <w:p w14:paraId="7DD15130" w14:textId="1C8556FD"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Termination Assistance Period</w:t>
      </w:r>
      <w:r w:rsidRPr="001A5D61">
        <w:rPr>
          <w:rFonts w:ascii="Times New Roman" w:hAnsi="Times New Roman"/>
          <w:b w:val="0"/>
          <w:sz w:val="19"/>
          <w:szCs w:val="19"/>
        </w:rPr>
        <w:t xml:space="preserve">” </w:t>
      </w:r>
      <w:r w:rsidR="009C4DF8" w:rsidRPr="001A5D61">
        <w:rPr>
          <w:rFonts w:ascii="Times New Roman" w:hAnsi="Times New Roman"/>
          <w:b w:val="0"/>
          <w:sz w:val="19"/>
          <w:szCs w:val="19"/>
        </w:rPr>
        <w:t xml:space="preserve">means the period commencing upon the </w:t>
      </w:r>
      <w:r w:rsidR="005E1412" w:rsidRPr="001A5D61">
        <w:rPr>
          <w:rFonts w:ascii="Times New Roman" w:hAnsi="Times New Roman"/>
          <w:b w:val="0"/>
          <w:sz w:val="19"/>
          <w:szCs w:val="19"/>
        </w:rPr>
        <w:t xml:space="preserve">expiration </w:t>
      </w:r>
      <w:r w:rsidR="009C4DF8" w:rsidRPr="001A5D61">
        <w:rPr>
          <w:rFonts w:ascii="Times New Roman" w:hAnsi="Times New Roman"/>
          <w:b w:val="0"/>
          <w:sz w:val="19"/>
          <w:szCs w:val="19"/>
        </w:rPr>
        <w:t>or termination of this Agreement and expiring six (6) months thereafter</w:t>
      </w:r>
      <w:r w:rsidR="00B64A2A" w:rsidRPr="001A5D61">
        <w:rPr>
          <w:rFonts w:ascii="Times New Roman" w:hAnsi="Times New Roman"/>
          <w:b w:val="0"/>
          <w:sz w:val="19"/>
          <w:szCs w:val="19"/>
        </w:rPr>
        <w:t xml:space="preserve">, as such period may be extended by the </w:t>
      </w:r>
      <w:r w:rsidR="00881761" w:rsidRPr="001A5D61">
        <w:rPr>
          <w:rFonts w:ascii="Times New Roman" w:hAnsi="Times New Roman"/>
          <w:b w:val="0"/>
          <w:sz w:val="19"/>
          <w:szCs w:val="19"/>
        </w:rPr>
        <w:t>P</w:t>
      </w:r>
      <w:r w:rsidR="00B64A2A" w:rsidRPr="001A5D61">
        <w:rPr>
          <w:rFonts w:ascii="Times New Roman" w:hAnsi="Times New Roman"/>
          <w:b w:val="0"/>
          <w:sz w:val="19"/>
          <w:szCs w:val="19"/>
        </w:rPr>
        <w:t>arties</w:t>
      </w:r>
      <w:r w:rsidR="009C4DF8" w:rsidRPr="001A5D61">
        <w:rPr>
          <w:rFonts w:ascii="Times New Roman" w:hAnsi="Times New Roman"/>
          <w:b w:val="0"/>
          <w:sz w:val="19"/>
          <w:szCs w:val="19"/>
        </w:rPr>
        <w:t xml:space="preserve">. </w:t>
      </w:r>
    </w:p>
    <w:p w14:paraId="6224A335" w14:textId="77777777"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Third Party</w:t>
      </w:r>
      <w:r w:rsidRPr="001A5D61">
        <w:rPr>
          <w:rFonts w:ascii="Times New Roman" w:hAnsi="Times New Roman"/>
          <w:b w:val="0"/>
          <w:sz w:val="19"/>
          <w:szCs w:val="19"/>
        </w:rPr>
        <w:t xml:space="preserve">” means any person or entity other than the </w:t>
      </w:r>
      <w:r w:rsidR="00DA3042" w:rsidRPr="001A5D61">
        <w:rPr>
          <w:rFonts w:ascii="Times New Roman" w:hAnsi="Times New Roman"/>
          <w:b w:val="0"/>
          <w:sz w:val="19"/>
          <w:szCs w:val="19"/>
        </w:rPr>
        <w:t>JBE</w:t>
      </w:r>
      <w:r w:rsidRPr="001A5D61">
        <w:rPr>
          <w:rFonts w:ascii="Times New Roman" w:hAnsi="Times New Roman"/>
          <w:b w:val="0"/>
          <w:sz w:val="19"/>
          <w:szCs w:val="19"/>
        </w:rPr>
        <w:t xml:space="preserve"> or Contractor.</w:t>
      </w:r>
    </w:p>
    <w:p w14:paraId="3296235D" w14:textId="77777777"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 xml:space="preserve">Third Party </w:t>
      </w:r>
      <w:r w:rsidR="00C85AA9" w:rsidRPr="001A5D61">
        <w:rPr>
          <w:rFonts w:ascii="Times New Roman" w:hAnsi="Times New Roman"/>
          <w:b w:val="0"/>
          <w:sz w:val="19"/>
          <w:szCs w:val="19"/>
          <w:u w:val="single"/>
        </w:rPr>
        <w:t>Materials</w:t>
      </w:r>
      <w:r w:rsidRPr="001A5D61">
        <w:rPr>
          <w:rFonts w:ascii="Times New Roman" w:hAnsi="Times New Roman"/>
          <w:b w:val="0"/>
          <w:sz w:val="19"/>
          <w:szCs w:val="19"/>
        </w:rPr>
        <w:t xml:space="preserve">” means </w:t>
      </w:r>
      <w:r w:rsidR="00C85AA9" w:rsidRPr="001A5D61">
        <w:rPr>
          <w:rFonts w:ascii="Times New Roman" w:hAnsi="Times New Roman"/>
          <w:b w:val="0"/>
          <w:sz w:val="19"/>
          <w:szCs w:val="19"/>
        </w:rPr>
        <w:t>Materials</w:t>
      </w:r>
      <w:r w:rsidRPr="001A5D61">
        <w:rPr>
          <w:rFonts w:ascii="Times New Roman" w:hAnsi="Times New Roman"/>
          <w:b w:val="0"/>
          <w:sz w:val="19"/>
          <w:szCs w:val="19"/>
        </w:rPr>
        <w:t xml:space="preserve"> </w:t>
      </w:r>
      <w:r w:rsidR="001A5F31" w:rsidRPr="001A5D61">
        <w:rPr>
          <w:rFonts w:ascii="Times New Roman" w:hAnsi="Times New Roman"/>
          <w:b w:val="0"/>
          <w:sz w:val="19"/>
          <w:szCs w:val="19"/>
        </w:rPr>
        <w:t xml:space="preserve">that are licensed or obtained by Contractor from a </w:t>
      </w:r>
      <w:r w:rsidRPr="001A5D61">
        <w:rPr>
          <w:rFonts w:ascii="Times New Roman" w:hAnsi="Times New Roman"/>
          <w:b w:val="0"/>
          <w:sz w:val="19"/>
          <w:szCs w:val="19"/>
        </w:rPr>
        <w:t>Third Party.</w:t>
      </w:r>
    </w:p>
    <w:p w14:paraId="44D76AF8" w14:textId="77777777" w:rsidR="00C01465" w:rsidRPr="001A5D61" w:rsidRDefault="00C01465" w:rsidP="009E38A8">
      <w:pPr>
        <w:pStyle w:val="Heading3"/>
        <w:keepNext w:val="0"/>
        <w:widowControl w:val="0"/>
        <w:spacing w:before="0" w:after="120" w:line="240" w:lineRule="auto"/>
        <w:rPr>
          <w:rFonts w:ascii="Times New Roman" w:hAnsi="Times New Roman"/>
          <w:b w:val="0"/>
          <w:sz w:val="19"/>
          <w:szCs w:val="19"/>
        </w:rPr>
      </w:pPr>
      <w:r w:rsidRPr="001A5D61">
        <w:rPr>
          <w:rFonts w:ascii="Times New Roman" w:hAnsi="Times New Roman"/>
          <w:b w:val="0"/>
          <w:sz w:val="19"/>
          <w:szCs w:val="19"/>
        </w:rPr>
        <w:t>“</w:t>
      </w:r>
      <w:r w:rsidRPr="001A5D61">
        <w:rPr>
          <w:rFonts w:ascii="Times New Roman" w:hAnsi="Times New Roman"/>
          <w:b w:val="0"/>
          <w:sz w:val="19"/>
          <w:szCs w:val="19"/>
          <w:u w:val="single"/>
        </w:rPr>
        <w:t>Upgrades</w:t>
      </w:r>
      <w:r w:rsidRPr="001A5D61">
        <w:rPr>
          <w:rFonts w:ascii="Times New Roman" w:hAnsi="Times New Roman"/>
          <w:b w:val="0"/>
          <w:sz w:val="19"/>
          <w:szCs w:val="19"/>
        </w:rPr>
        <w:t>” means all new versions</w:t>
      </w:r>
      <w:r w:rsidR="00E56714" w:rsidRPr="001A5D61">
        <w:rPr>
          <w:rFonts w:ascii="Times New Roman" w:hAnsi="Times New Roman"/>
          <w:b w:val="0"/>
          <w:sz w:val="19"/>
          <w:szCs w:val="19"/>
        </w:rPr>
        <w:t xml:space="preserve"> and releases of</w:t>
      </w:r>
      <w:r w:rsidRPr="001A5D61">
        <w:rPr>
          <w:rFonts w:ascii="Times New Roman" w:hAnsi="Times New Roman"/>
          <w:b w:val="0"/>
          <w:sz w:val="19"/>
          <w:szCs w:val="19"/>
        </w:rPr>
        <w:t xml:space="preserve">, </w:t>
      </w:r>
      <w:r w:rsidR="00E56714" w:rsidRPr="001A5D61">
        <w:rPr>
          <w:rFonts w:ascii="Times New Roman" w:hAnsi="Times New Roman"/>
          <w:b w:val="0"/>
          <w:sz w:val="19"/>
          <w:szCs w:val="19"/>
        </w:rPr>
        <w:t xml:space="preserve">and </w:t>
      </w:r>
      <w:r w:rsidRPr="001A5D61">
        <w:rPr>
          <w:rFonts w:ascii="Times New Roman" w:hAnsi="Times New Roman"/>
          <w:b w:val="0"/>
          <w:sz w:val="19"/>
          <w:szCs w:val="19"/>
        </w:rPr>
        <w:t xml:space="preserve">bug fixes, error corrections, </w:t>
      </w:r>
      <w:r w:rsidR="00E56714" w:rsidRPr="001A5D61">
        <w:rPr>
          <w:rFonts w:ascii="Times New Roman" w:hAnsi="Times New Roman"/>
          <w:b w:val="0"/>
          <w:sz w:val="19"/>
          <w:szCs w:val="19"/>
        </w:rPr>
        <w:t>W</w:t>
      </w:r>
      <w:r w:rsidRPr="001A5D61">
        <w:rPr>
          <w:rFonts w:ascii="Times New Roman" w:hAnsi="Times New Roman"/>
          <w:b w:val="0"/>
          <w:sz w:val="19"/>
          <w:szCs w:val="19"/>
        </w:rPr>
        <w:t xml:space="preserve">orkarounds, </w:t>
      </w:r>
      <w:r w:rsidR="00B73BB3" w:rsidRPr="001A5D61">
        <w:rPr>
          <w:rFonts w:ascii="Times New Roman" w:hAnsi="Times New Roman"/>
          <w:b w:val="0"/>
          <w:sz w:val="19"/>
          <w:szCs w:val="19"/>
        </w:rPr>
        <w:t xml:space="preserve">updates, upgrades, modifications, </w:t>
      </w:r>
      <w:r w:rsidRPr="001A5D61">
        <w:rPr>
          <w:rFonts w:ascii="Times New Roman" w:hAnsi="Times New Roman"/>
          <w:b w:val="0"/>
          <w:sz w:val="19"/>
          <w:szCs w:val="19"/>
        </w:rPr>
        <w:t xml:space="preserve">patches </w:t>
      </w:r>
      <w:r w:rsidR="00E56714" w:rsidRPr="001A5D61">
        <w:rPr>
          <w:rFonts w:ascii="Times New Roman" w:hAnsi="Times New Roman"/>
          <w:b w:val="0"/>
          <w:sz w:val="19"/>
          <w:szCs w:val="19"/>
        </w:rPr>
        <w:t xml:space="preserve">for, the Licensed Software, </w:t>
      </w:r>
      <w:r w:rsidR="00B0410D" w:rsidRPr="001A5D61">
        <w:rPr>
          <w:rFonts w:ascii="Times New Roman" w:hAnsi="Times New Roman"/>
          <w:b w:val="0"/>
          <w:sz w:val="19"/>
          <w:szCs w:val="19"/>
        </w:rPr>
        <w:t xml:space="preserve">Deliverables, </w:t>
      </w:r>
      <w:r w:rsidRPr="001A5D61">
        <w:rPr>
          <w:rFonts w:ascii="Times New Roman" w:hAnsi="Times New Roman"/>
          <w:b w:val="0"/>
          <w:sz w:val="19"/>
          <w:szCs w:val="19"/>
        </w:rPr>
        <w:t>Documentation</w:t>
      </w:r>
      <w:r w:rsidR="00C014F6" w:rsidRPr="001A5D61">
        <w:rPr>
          <w:rFonts w:ascii="Times New Roman" w:hAnsi="Times New Roman"/>
          <w:b w:val="0"/>
          <w:sz w:val="19"/>
          <w:szCs w:val="19"/>
        </w:rPr>
        <w:t xml:space="preserve">, or any other </w:t>
      </w:r>
      <w:r w:rsidR="00247805" w:rsidRPr="001A5D61">
        <w:rPr>
          <w:rFonts w:ascii="Times New Roman" w:hAnsi="Times New Roman"/>
          <w:b w:val="0"/>
          <w:sz w:val="19"/>
          <w:szCs w:val="19"/>
        </w:rPr>
        <w:t xml:space="preserve">portion </w:t>
      </w:r>
      <w:r w:rsidR="00C014F6" w:rsidRPr="001A5D61">
        <w:rPr>
          <w:rFonts w:ascii="Times New Roman" w:hAnsi="Times New Roman"/>
          <w:b w:val="0"/>
          <w:sz w:val="19"/>
          <w:szCs w:val="19"/>
        </w:rPr>
        <w:t>of the Work</w:t>
      </w:r>
      <w:r w:rsidRPr="001A5D61">
        <w:rPr>
          <w:rFonts w:ascii="Times New Roman" w:hAnsi="Times New Roman"/>
          <w:b w:val="0"/>
          <w:sz w:val="19"/>
          <w:szCs w:val="19"/>
        </w:rPr>
        <w:t>.</w:t>
      </w:r>
    </w:p>
    <w:p w14:paraId="172F912D" w14:textId="5220E696" w:rsidR="007861DC" w:rsidRPr="001A5D61" w:rsidRDefault="00AF68A8" w:rsidP="009E38A8">
      <w:pPr>
        <w:spacing w:after="120" w:line="240" w:lineRule="auto"/>
        <w:rPr>
          <w:rFonts w:ascii="Times New Roman" w:hAnsi="Times New Roman"/>
          <w:sz w:val="19"/>
          <w:szCs w:val="19"/>
        </w:rPr>
      </w:pPr>
      <w:r w:rsidRPr="001A5D61">
        <w:rPr>
          <w:rFonts w:ascii="Times New Roman" w:hAnsi="Times New Roman"/>
          <w:sz w:val="19"/>
          <w:szCs w:val="19"/>
        </w:rPr>
        <w:t>“</w:t>
      </w:r>
      <w:r w:rsidRPr="001A5D61">
        <w:rPr>
          <w:rFonts w:ascii="Times New Roman" w:hAnsi="Times New Roman"/>
          <w:sz w:val="19"/>
          <w:szCs w:val="19"/>
          <w:u w:val="single"/>
        </w:rPr>
        <w:t>Work</w:t>
      </w:r>
      <w:r w:rsidRPr="001A5D61">
        <w:rPr>
          <w:rFonts w:ascii="Times New Roman" w:hAnsi="Times New Roman"/>
          <w:sz w:val="19"/>
          <w:szCs w:val="19"/>
        </w:rPr>
        <w:t>” means</w:t>
      </w:r>
      <w:r w:rsidR="001E740D" w:rsidRPr="001A5D61">
        <w:rPr>
          <w:rFonts w:ascii="Times New Roman" w:hAnsi="Times New Roman"/>
          <w:sz w:val="19"/>
          <w:szCs w:val="19"/>
        </w:rPr>
        <w:t xml:space="preserve"> each of the following, individually and collectively:</w:t>
      </w:r>
      <w:r w:rsidRPr="001A5D61">
        <w:rPr>
          <w:rFonts w:ascii="Times New Roman" w:hAnsi="Times New Roman"/>
          <w:sz w:val="19"/>
          <w:szCs w:val="19"/>
        </w:rPr>
        <w:t xml:space="preserve"> the services provided under this Agreement, including those services and Deliverables set forth in a </w:t>
      </w:r>
      <w:r w:rsidR="00DF42A7">
        <w:rPr>
          <w:rFonts w:ascii="Times New Roman" w:hAnsi="Times New Roman"/>
          <w:sz w:val="19"/>
          <w:szCs w:val="19"/>
        </w:rPr>
        <w:t>Description of Services</w:t>
      </w:r>
      <w:r w:rsidRPr="001A5D61">
        <w:rPr>
          <w:rFonts w:ascii="Times New Roman" w:hAnsi="Times New Roman"/>
          <w:sz w:val="19"/>
          <w:szCs w:val="19"/>
        </w:rPr>
        <w:t>, and any incidental services, items, or responsibilities that are reasonable and customary in the industry and not specifically described in this Agreement, but which are required for the performance of Contractor’s obligations and delivery of</w:t>
      </w:r>
      <w:r w:rsidR="00797B66" w:rsidRPr="001A5D61">
        <w:rPr>
          <w:rFonts w:ascii="Times New Roman" w:hAnsi="Times New Roman"/>
          <w:sz w:val="19"/>
          <w:szCs w:val="19"/>
        </w:rPr>
        <w:t xml:space="preserve"> </w:t>
      </w:r>
      <w:r w:rsidRPr="001A5D61">
        <w:rPr>
          <w:rFonts w:ascii="Times New Roman" w:hAnsi="Times New Roman"/>
          <w:sz w:val="19"/>
          <w:szCs w:val="19"/>
        </w:rPr>
        <w:t>services.</w:t>
      </w:r>
    </w:p>
    <w:p w14:paraId="16E1201A" w14:textId="77777777" w:rsidR="00797B66" w:rsidRPr="001A5D61" w:rsidRDefault="00797B66" w:rsidP="009E38A8">
      <w:pPr>
        <w:spacing w:after="120" w:line="240" w:lineRule="auto"/>
        <w:rPr>
          <w:rFonts w:ascii="Times New Roman" w:hAnsi="Times New Roman"/>
          <w:sz w:val="19"/>
          <w:szCs w:val="19"/>
        </w:rPr>
      </w:pPr>
      <w:r w:rsidRPr="001A5D61">
        <w:rPr>
          <w:rFonts w:ascii="Times New Roman" w:hAnsi="Times New Roman"/>
          <w:sz w:val="19"/>
          <w:szCs w:val="19"/>
        </w:rPr>
        <w:t>“</w:t>
      </w:r>
      <w:r w:rsidRPr="001A5D61">
        <w:rPr>
          <w:rFonts w:ascii="Times New Roman" w:hAnsi="Times New Roman"/>
          <w:sz w:val="19"/>
          <w:szCs w:val="19"/>
          <w:u w:val="single"/>
        </w:rPr>
        <w:t>Workaround</w:t>
      </w:r>
      <w:r w:rsidRPr="001A5D61">
        <w:rPr>
          <w:rFonts w:ascii="Times New Roman" w:hAnsi="Times New Roman"/>
          <w:sz w:val="19"/>
          <w:szCs w:val="19"/>
        </w:rPr>
        <w:t xml:space="preserve">” means a temporary modification to or change in operating procedures for the </w:t>
      </w:r>
      <w:r w:rsidR="00266167" w:rsidRPr="001A5D61">
        <w:rPr>
          <w:rFonts w:ascii="Times New Roman" w:hAnsi="Times New Roman"/>
          <w:sz w:val="19"/>
          <w:szCs w:val="19"/>
        </w:rPr>
        <w:t>Work</w:t>
      </w:r>
      <w:r w:rsidRPr="001A5D61">
        <w:rPr>
          <w:rFonts w:ascii="Times New Roman" w:hAnsi="Times New Roman"/>
          <w:sz w:val="19"/>
          <w:szCs w:val="19"/>
        </w:rPr>
        <w:t xml:space="preserve"> that: (</w:t>
      </w:r>
      <w:proofErr w:type="spellStart"/>
      <w:r w:rsidRPr="001A5D61">
        <w:rPr>
          <w:rFonts w:ascii="Times New Roman" w:hAnsi="Times New Roman"/>
          <w:sz w:val="19"/>
          <w:szCs w:val="19"/>
        </w:rPr>
        <w:t>i</w:t>
      </w:r>
      <w:proofErr w:type="spellEnd"/>
      <w:r w:rsidRPr="001A5D61">
        <w:rPr>
          <w:rFonts w:ascii="Times New Roman" w:hAnsi="Times New Roman"/>
          <w:sz w:val="19"/>
          <w:szCs w:val="19"/>
        </w:rPr>
        <w:t xml:space="preserve">) circumvents or effectively mitigates the adverse effects of a Defect so that the </w:t>
      </w:r>
      <w:r w:rsidR="00266167" w:rsidRPr="001A5D61">
        <w:rPr>
          <w:rFonts w:ascii="Times New Roman" w:hAnsi="Times New Roman"/>
          <w:sz w:val="19"/>
          <w:szCs w:val="19"/>
        </w:rPr>
        <w:t xml:space="preserve">Work </w:t>
      </w:r>
      <w:r w:rsidRPr="001A5D61">
        <w:rPr>
          <w:rFonts w:ascii="Times New Roman" w:hAnsi="Times New Roman"/>
          <w:sz w:val="19"/>
          <w:szCs w:val="19"/>
        </w:rPr>
        <w:t xml:space="preserve">complies with and performs in accordance with the applicable Specifications and Documentation; (ii) does not require substantial reconfiguration of the </w:t>
      </w:r>
      <w:r w:rsidR="00B75B2D" w:rsidRPr="001A5D61">
        <w:rPr>
          <w:rFonts w:ascii="Times New Roman" w:hAnsi="Times New Roman"/>
          <w:sz w:val="19"/>
          <w:szCs w:val="19"/>
        </w:rPr>
        <w:t xml:space="preserve">Work </w:t>
      </w:r>
      <w:r w:rsidRPr="001A5D61">
        <w:rPr>
          <w:rFonts w:ascii="Times New Roman" w:hAnsi="Times New Roman"/>
          <w:sz w:val="19"/>
          <w:szCs w:val="19"/>
        </w:rPr>
        <w:t xml:space="preserve">or any reloading of data; and (iii) does not otherwise impose any requirements that would impede an end user’s efficient use of the </w:t>
      </w:r>
      <w:r w:rsidR="00266167" w:rsidRPr="001A5D61">
        <w:rPr>
          <w:rFonts w:ascii="Times New Roman" w:hAnsi="Times New Roman"/>
          <w:sz w:val="19"/>
          <w:szCs w:val="19"/>
        </w:rPr>
        <w:t>Work</w:t>
      </w:r>
      <w:r w:rsidRPr="001A5D61">
        <w:rPr>
          <w:rFonts w:ascii="Times New Roman" w:hAnsi="Times New Roman"/>
          <w:sz w:val="19"/>
          <w:szCs w:val="19"/>
        </w:rPr>
        <w:t>.</w:t>
      </w:r>
    </w:p>
    <w:p w14:paraId="339FC3A0" w14:textId="04911CAB" w:rsidR="00DE4B5A" w:rsidRPr="00E267C0" w:rsidRDefault="00AF68A8" w:rsidP="00E267C0">
      <w:pPr>
        <w:pStyle w:val="Heading3"/>
        <w:keepNext w:val="0"/>
        <w:widowControl w:val="0"/>
        <w:spacing w:before="0" w:after="120" w:line="240" w:lineRule="auto"/>
        <w:rPr>
          <w:rFonts w:ascii="Times New Roman" w:hAnsi="Times New Roman"/>
          <w:sz w:val="20"/>
        </w:rPr>
      </w:pPr>
      <w:r w:rsidRPr="001A5D61">
        <w:rPr>
          <w:rFonts w:ascii="Times New Roman" w:hAnsi="Times New Roman"/>
          <w:b w:val="0"/>
          <w:sz w:val="19"/>
          <w:szCs w:val="19"/>
        </w:rPr>
        <w:t>“</w:t>
      </w:r>
      <w:r w:rsidRPr="001A5D61">
        <w:rPr>
          <w:rFonts w:ascii="Times New Roman" w:hAnsi="Times New Roman"/>
          <w:b w:val="0"/>
          <w:sz w:val="19"/>
          <w:szCs w:val="19"/>
          <w:u w:val="single"/>
        </w:rPr>
        <w:t>Work Location(s)</w:t>
      </w:r>
      <w:r w:rsidRPr="001A5D61">
        <w:rPr>
          <w:rFonts w:ascii="Times New Roman" w:hAnsi="Times New Roman"/>
          <w:b w:val="0"/>
          <w:sz w:val="19"/>
          <w:szCs w:val="19"/>
        </w:rPr>
        <w:t>” means any JBE Work Location or Contractor Work location.</w:t>
      </w:r>
      <w:r w:rsidR="008D367A" w:rsidRPr="00303BCF">
        <w:rPr>
          <w:rFonts w:ascii="Times New Roman" w:hAnsi="Times New Roman"/>
          <w:sz w:val="20"/>
        </w:rPr>
        <w:t xml:space="preserve"> </w:t>
      </w:r>
    </w:p>
    <w:p w14:paraId="1320A75F" w14:textId="77777777" w:rsidR="00DE4B5A" w:rsidRDefault="00DE4B5A" w:rsidP="00E56714"/>
    <w:p w14:paraId="66C19D9C" w14:textId="77777777" w:rsidR="0080263B" w:rsidRDefault="0080263B" w:rsidP="00E56714">
      <w:pPr>
        <w:sectPr w:rsidR="0080263B" w:rsidSect="00D92D15">
          <w:headerReference w:type="even" r:id="rId16"/>
          <w:headerReference w:type="default" r:id="rId17"/>
          <w:footerReference w:type="default" r:id="rId18"/>
          <w:headerReference w:type="first" r:id="rId19"/>
          <w:footerReference w:type="first" r:id="rId20"/>
          <w:pgSz w:w="12240" w:h="15840" w:code="1"/>
          <w:pgMar w:top="1080" w:right="1296" w:bottom="1080" w:left="1296" w:header="432" w:footer="576" w:gutter="0"/>
          <w:pgNumType w:start="1"/>
          <w:cols w:space="720"/>
          <w:docGrid w:linePitch="326"/>
        </w:sectPr>
      </w:pPr>
    </w:p>
    <w:p w14:paraId="1AA780B2" w14:textId="432D10F8" w:rsidR="00AB4D6A" w:rsidRDefault="00AC0AB8" w:rsidP="00AB4D6A">
      <w:pPr>
        <w:jc w:val="center"/>
        <w:rPr>
          <w:rFonts w:ascii="Times New Roman" w:hAnsi="Times New Roman"/>
          <w:sz w:val="20"/>
          <w:szCs w:val="20"/>
        </w:rPr>
      </w:pPr>
      <w:r w:rsidRPr="00E330EB">
        <w:rPr>
          <w:rFonts w:ascii="Times New Roman" w:hAnsi="Times New Roman"/>
          <w:b/>
          <w:sz w:val="20"/>
          <w:szCs w:val="20"/>
          <w:u w:val="single"/>
        </w:rPr>
        <w:lastRenderedPageBreak/>
        <w:t>APPENDIX E</w:t>
      </w:r>
      <w:r w:rsidRPr="00E6238F">
        <w:rPr>
          <w:rFonts w:ascii="Times New Roman" w:hAnsi="Times New Roman"/>
          <w:b/>
          <w:sz w:val="20"/>
          <w:szCs w:val="20"/>
        </w:rPr>
        <w:t xml:space="preserve">: </w:t>
      </w:r>
    </w:p>
    <w:p w14:paraId="4BEA12B1" w14:textId="2F3B015C" w:rsidR="00E97092" w:rsidRPr="005F2B3A" w:rsidRDefault="00A829DC" w:rsidP="00E97092">
      <w:pPr>
        <w:jc w:val="center"/>
        <w:rPr>
          <w:rFonts w:ascii="Times New Roman" w:hAnsi="Times New Roman"/>
          <w:b/>
          <w:bCs/>
          <w:sz w:val="20"/>
          <w:szCs w:val="20"/>
          <w:u w:val="single"/>
        </w:rPr>
      </w:pPr>
      <w:r>
        <w:rPr>
          <w:rFonts w:ascii="Times New Roman" w:hAnsi="Times New Roman"/>
          <w:b/>
          <w:bCs/>
          <w:sz w:val="20"/>
          <w:szCs w:val="20"/>
          <w:u w:val="single"/>
        </w:rPr>
        <w:t xml:space="preserve">PROGRAM </w:t>
      </w:r>
      <w:r w:rsidR="006E48B6">
        <w:rPr>
          <w:rFonts w:ascii="Times New Roman" w:hAnsi="Times New Roman"/>
          <w:b/>
          <w:bCs/>
          <w:sz w:val="20"/>
          <w:szCs w:val="20"/>
          <w:u w:val="single"/>
        </w:rPr>
        <w:t>BACKGROUND MATERIAL</w:t>
      </w:r>
    </w:p>
    <w:p w14:paraId="6E7791D0" w14:textId="77777777" w:rsidR="00CE5BEB" w:rsidRPr="00A75DBE" w:rsidRDefault="00CE5BEB" w:rsidP="00CE5BEB">
      <w:pPr>
        <w:rPr>
          <w:rFonts w:cstheme="minorHAnsi"/>
        </w:rPr>
      </w:pPr>
    </w:p>
    <w:p w14:paraId="7C21BA44" w14:textId="77777777" w:rsidR="00CE5BEB" w:rsidRPr="00A75DBE" w:rsidRDefault="00CE5BEB" w:rsidP="00CE5BEB">
      <w:pPr>
        <w:rPr>
          <w:rFonts w:cstheme="minorHAnsi"/>
        </w:rPr>
      </w:pPr>
    </w:p>
    <w:p w14:paraId="34F3BD83" w14:textId="4E770323" w:rsidR="00CE5BEB" w:rsidRPr="00A75DBE" w:rsidRDefault="00CE5BEB" w:rsidP="00CE5BEB">
      <w:pPr>
        <w:pStyle w:val="Heading1"/>
        <w:ind w:left="-180"/>
        <w:jc w:val="center"/>
        <w:rPr>
          <w:rFonts w:asciiTheme="minorHAnsi" w:hAnsiTheme="minorHAnsi" w:cstheme="minorHAnsi"/>
        </w:rPr>
      </w:pPr>
      <w:r w:rsidRPr="00A75DBE">
        <w:rPr>
          <w:rFonts w:asciiTheme="minorHAnsi" w:hAnsiTheme="minorHAnsi" w:cstheme="minorHAnsi"/>
          <w:color w:val="2B579A"/>
          <w:shd w:val="clear" w:color="auto" w:fill="E6E6E6"/>
        </w:rPr>
        <w:object w:dxaOrig="19041" w:dyaOrig="12000" w14:anchorId="63A18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7pt;height:376.8pt" o:ole="">
            <v:imagedata r:id="rId21" o:title=""/>
          </v:shape>
          <o:OLEObject Type="Embed" ProgID="Visio.Drawing.11" ShapeID="_x0000_i1025" DrawAspect="Content" ObjectID="_1673438010" r:id="rId22"/>
        </w:object>
      </w:r>
    </w:p>
    <w:p w14:paraId="05BA1958" w14:textId="77777777" w:rsidR="00CE5BEB" w:rsidRPr="00A75DBE" w:rsidRDefault="00CE5BEB" w:rsidP="00CE5BEB">
      <w:pPr>
        <w:rPr>
          <w:rFonts w:cstheme="minorHAnsi"/>
        </w:rPr>
        <w:sectPr w:rsidR="00CE5BEB" w:rsidRPr="00A75DBE" w:rsidSect="00E60F2A">
          <w:headerReference w:type="even" r:id="rId23"/>
          <w:headerReference w:type="default" r:id="rId24"/>
          <w:footerReference w:type="even" r:id="rId25"/>
          <w:footerReference w:type="default" r:id="rId26"/>
          <w:headerReference w:type="first" r:id="rId27"/>
          <w:footerReference w:type="first" r:id="rId28"/>
          <w:pgSz w:w="15840" w:h="12240" w:orient="landscape"/>
          <w:pgMar w:top="1440" w:right="1440" w:bottom="1440" w:left="1440" w:header="720" w:footer="720" w:gutter="0"/>
          <w:pgNumType w:start="1"/>
          <w:cols w:space="720"/>
          <w:docGrid w:linePitch="360"/>
        </w:sectPr>
      </w:pPr>
    </w:p>
    <w:p w14:paraId="4F6AF4C6" w14:textId="77777777" w:rsidR="00CE5BEB" w:rsidRPr="00A75DBE" w:rsidRDefault="00CE5BEB" w:rsidP="00CE5BEB">
      <w:pPr>
        <w:rPr>
          <w:rFonts w:cstheme="minorHAnsi"/>
          <w:noProof/>
        </w:rPr>
      </w:pPr>
    </w:p>
    <w:p w14:paraId="553D256C" w14:textId="77777777" w:rsidR="00CE5BEB" w:rsidRPr="00A75DBE" w:rsidRDefault="00CE5BEB" w:rsidP="00CE5BEB">
      <w:pPr>
        <w:rPr>
          <w:rFonts w:cstheme="minorHAnsi"/>
        </w:rPr>
      </w:pPr>
    </w:p>
    <w:p w14:paraId="25D183BE" w14:textId="77777777" w:rsidR="00CE5BEB" w:rsidRPr="00A75DBE" w:rsidRDefault="00CE5BEB" w:rsidP="00CE5BEB">
      <w:pPr>
        <w:jc w:val="center"/>
        <w:rPr>
          <w:rFonts w:cstheme="minorHAnsi"/>
        </w:rPr>
        <w:sectPr w:rsidR="00CE5BEB" w:rsidRPr="00A75DBE" w:rsidSect="00E60F2A">
          <w:pgSz w:w="12240" w:h="15840"/>
          <w:pgMar w:top="1440" w:right="1440" w:bottom="1440" w:left="1440" w:header="720" w:footer="720" w:gutter="0"/>
          <w:cols w:space="720"/>
          <w:docGrid w:linePitch="360"/>
        </w:sectPr>
      </w:pPr>
      <w:r>
        <w:rPr>
          <w:rFonts w:cstheme="minorHAnsi"/>
        </w:rPr>
        <w:object w:dxaOrig="6121" w:dyaOrig="7921" w14:anchorId="47DC6E12">
          <v:shape id="_x0000_i1026" type="#_x0000_t75" style="width:433.2pt;height:560.4pt" o:ole="">
            <v:imagedata r:id="rId29" o:title=""/>
          </v:shape>
          <o:OLEObject Type="Embed" ProgID="Acrobat.Document.2015" ShapeID="_x0000_i1026" DrawAspect="Content" ObjectID="_1673438011" r:id="rId30"/>
        </w:object>
      </w:r>
    </w:p>
    <w:tbl>
      <w:tblPr>
        <w:tblW w:w="8526" w:type="dxa"/>
        <w:tblInd w:w="108" w:type="dxa"/>
        <w:tblLook w:val="04A0" w:firstRow="1" w:lastRow="0" w:firstColumn="1" w:lastColumn="0" w:noHBand="0" w:noVBand="1"/>
      </w:tblPr>
      <w:tblGrid>
        <w:gridCol w:w="1600"/>
        <w:gridCol w:w="1143"/>
        <w:gridCol w:w="960"/>
        <w:gridCol w:w="900"/>
        <w:gridCol w:w="1143"/>
        <w:gridCol w:w="800"/>
        <w:gridCol w:w="1980"/>
      </w:tblGrid>
      <w:tr w:rsidR="00CE5BEB" w:rsidRPr="00C20F29" w14:paraId="0AFFE41C" w14:textId="77777777" w:rsidTr="00BB1044">
        <w:trPr>
          <w:trHeight w:val="1164"/>
          <w:tblHeader/>
        </w:trPr>
        <w:tc>
          <w:tcPr>
            <w:tcW w:w="1600" w:type="dxa"/>
            <w:tcBorders>
              <w:top w:val="single" w:sz="8" w:space="0" w:color="auto"/>
              <w:left w:val="nil"/>
              <w:bottom w:val="single" w:sz="8" w:space="0" w:color="auto"/>
              <w:right w:val="single" w:sz="8" w:space="0" w:color="auto"/>
            </w:tcBorders>
            <w:shd w:val="clear" w:color="auto" w:fill="auto"/>
            <w:vAlign w:val="center"/>
            <w:hideMark/>
          </w:tcPr>
          <w:p w14:paraId="71B7CBE3" w14:textId="77777777" w:rsidR="00CE5BEB" w:rsidRPr="00C20F29" w:rsidRDefault="00CE5BEB" w:rsidP="00BB1044">
            <w:pPr>
              <w:jc w:val="center"/>
              <w:rPr>
                <w:rFonts w:ascii="Times New Roman" w:hAnsi="Times New Roman" w:cs="Times New Roman"/>
                <w:b/>
                <w:bCs/>
                <w:color w:val="000000"/>
                <w:sz w:val="20"/>
                <w:szCs w:val="20"/>
              </w:rPr>
            </w:pPr>
            <w:r w:rsidRPr="00C20F29">
              <w:rPr>
                <w:rFonts w:ascii="Times New Roman" w:hAnsi="Times New Roman" w:cs="Times New Roman"/>
                <w:b/>
                <w:bCs/>
                <w:color w:val="000000"/>
                <w:sz w:val="20"/>
                <w:szCs w:val="20"/>
              </w:rPr>
              <w:lastRenderedPageBreak/>
              <w:t>Court</w:t>
            </w:r>
          </w:p>
        </w:tc>
        <w:tc>
          <w:tcPr>
            <w:tcW w:w="1143" w:type="dxa"/>
            <w:tcBorders>
              <w:top w:val="single" w:sz="8" w:space="0" w:color="auto"/>
              <w:left w:val="nil"/>
              <w:bottom w:val="single" w:sz="4" w:space="0" w:color="auto"/>
              <w:right w:val="single" w:sz="8" w:space="0" w:color="auto"/>
            </w:tcBorders>
            <w:shd w:val="clear" w:color="auto" w:fill="auto"/>
            <w:vAlign w:val="center"/>
            <w:hideMark/>
          </w:tcPr>
          <w:p w14:paraId="3315C8B0" w14:textId="77777777" w:rsidR="00CE5BEB" w:rsidRPr="00C20F29" w:rsidRDefault="00CE5BEB" w:rsidP="00BB1044">
            <w:pPr>
              <w:jc w:val="center"/>
              <w:rPr>
                <w:rFonts w:ascii="Times New Roman" w:hAnsi="Times New Roman" w:cs="Times New Roman"/>
                <w:b/>
                <w:bCs/>
                <w:color w:val="000000"/>
                <w:sz w:val="20"/>
                <w:szCs w:val="20"/>
              </w:rPr>
            </w:pPr>
            <w:r w:rsidRPr="00C20F29">
              <w:rPr>
                <w:rFonts w:ascii="Times New Roman" w:hAnsi="Times New Roman" w:cs="Times New Roman"/>
                <w:b/>
                <w:bCs/>
                <w:color w:val="000000"/>
                <w:sz w:val="20"/>
                <w:szCs w:val="20"/>
              </w:rPr>
              <w:t>Total Active Users</w:t>
            </w:r>
          </w:p>
        </w:tc>
        <w:tc>
          <w:tcPr>
            <w:tcW w:w="960" w:type="dxa"/>
            <w:tcBorders>
              <w:top w:val="single" w:sz="8" w:space="0" w:color="auto"/>
              <w:left w:val="nil"/>
              <w:bottom w:val="single" w:sz="4" w:space="0" w:color="auto"/>
              <w:right w:val="single" w:sz="8" w:space="0" w:color="auto"/>
            </w:tcBorders>
            <w:shd w:val="clear" w:color="auto" w:fill="auto"/>
            <w:vAlign w:val="center"/>
            <w:hideMark/>
          </w:tcPr>
          <w:p w14:paraId="65C0E047" w14:textId="77777777" w:rsidR="00CE5BEB" w:rsidRPr="00C20F29" w:rsidRDefault="00CE5BEB" w:rsidP="00BB1044">
            <w:pPr>
              <w:jc w:val="center"/>
              <w:rPr>
                <w:rFonts w:ascii="Times New Roman" w:hAnsi="Times New Roman" w:cs="Times New Roman"/>
                <w:b/>
                <w:bCs/>
                <w:color w:val="000000"/>
                <w:sz w:val="20"/>
                <w:szCs w:val="20"/>
              </w:rPr>
            </w:pPr>
            <w:r w:rsidRPr="00C20F29">
              <w:rPr>
                <w:rFonts w:ascii="Times New Roman" w:hAnsi="Times New Roman" w:cs="Times New Roman"/>
                <w:b/>
                <w:bCs/>
                <w:color w:val="000000"/>
                <w:sz w:val="20"/>
                <w:szCs w:val="20"/>
              </w:rPr>
              <w:t># Users FI (ECC)</w:t>
            </w:r>
          </w:p>
        </w:tc>
        <w:tc>
          <w:tcPr>
            <w:tcW w:w="900" w:type="dxa"/>
            <w:tcBorders>
              <w:top w:val="single" w:sz="8" w:space="0" w:color="auto"/>
              <w:left w:val="nil"/>
              <w:bottom w:val="single" w:sz="4" w:space="0" w:color="auto"/>
              <w:right w:val="single" w:sz="8" w:space="0" w:color="auto"/>
            </w:tcBorders>
            <w:shd w:val="clear" w:color="auto" w:fill="auto"/>
            <w:vAlign w:val="center"/>
            <w:hideMark/>
          </w:tcPr>
          <w:p w14:paraId="3368E38D" w14:textId="77777777" w:rsidR="00CE5BEB" w:rsidRPr="00C20F29" w:rsidRDefault="00CE5BEB" w:rsidP="00BB1044">
            <w:pPr>
              <w:jc w:val="center"/>
              <w:rPr>
                <w:rFonts w:ascii="Times New Roman" w:hAnsi="Times New Roman" w:cs="Times New Roman"/>
                <w:b/>
                <w:bCs/>
                <w:color w:val="000000"/>
                <w:sz w:val="20"/>
                <w:szCs w:val="20"/>
              </w:rPr>
            </w:pPr>
            <w:r w:rsidRPr="00C20F29">
              <w:rPr>
                <w:rFonts w:ascii="Times New Roman" w:hAnsi="Times New Roman" w:cs="Times New Roman"/>
                <w:b/>
                <w:bCs/>
                <w:color w:val="000000"/>
                <w:sz w:val="20"/>
                <w:szCs w:val="20"/>
              </w:rPr>
              <w:t># Users HR (ECC)</w:t>
            </w:r>
          </w:p>
        </w:tc>
        <w:tc>
          <w:tcPr>
            <w:tcW w:w="1143" w:type="dxa"/>
            <w:tcBorders>
              <w:top w:val="single" w:sz="8" w:space="0" w:color="auto"/>
              <w:left w:val="nil"/>
              <w:bottom w:val="single" w:sz="4" w:space="0" w:color="auto"/>
              <w:right w:val="single" w:sz="8" w:space="0" w:color="auto"/>
            </w:tcBorders>
            <w:shd w:val="clear" w:color="auto" w:fill="auto"/>
            <w:vAlign w:val="center"/>
            <w:hideMark/>
          </w:tcPr>
          <w:p w14:paraId="59EE774E" w14:textId="77777777" w:rsidR="00CE5BEB" w:rsidRPr="00C20F29" w:rsidRDefault="00CE5BEB" w:rsidP="00BB1044">
            <w:pPr>
              <w:jc w:val="center"/>
              <w:rPr>
                <w:rFonts w:ascii="Times New Roman" w:hAnsi="Times New Roman" w:cs="Times New Roman"/>
                <w:b/>
                <w:bCs/>
                <w:color w:val="000000"/>
                <w:sz w:val="20"/>
                <w:szCs w:val="20"/>
              </w:rPr>
            </w:pPr>
            <w:r w:rsidRPr="00C20F29">
              <w:rPr>
                <w:rFonts w:ascii="Times New Roman" w:hAnsi="Times New Roman" w:cs="Times New Roman"/>
                <w:b/>
                <w:bCs/>
                <w:color w:val="000000"/>
                <w:sz w:val="20"/>
                <w:szCs w:val="20"/>
              </w:rPr>
              <w:t># XSS Users (non-ECC)</w:t>
            </w:r>
          </w:p>
        </w:tc>
        <w:tc>
          <w:tcPr>
            <w:tcW w:w="800" w:type="dxa"/>
            <w:tcBorders>
              <w:top w:val="single" w:sz="8" w:space="0" w:color="auto"/>
              <w:left w:val="nil"/>
              <w:bottom w:val="single" w:sz="4" w:space="0" w:color="auto"/>
              <w:right w:val="single" w:sz="8" w:space="0" w:color="auto"/>
            </w:tcBorders>
            <w:shd w:val="clear" w:color="auto" w:fill="auto"/>
            <w:vAlign w:val="center"/>
            <w:hideMark/>
          </w:tcPr>
          <w:p w14:paraId="2C63D86F" w14:textId="77777777" w:rsidR="00CE5BEB" w:rsidRPr="00C20F29" w:rsidRDefault="00CE5BEB" w:rsidP="00BB1044">
            <w:pPr>
              <w:jc w:val="center"/>
              <w:rPr>
                <w:rFonts w:ascii="Times New Roman" w:hAnsi="Times New Roman" w:cs="Times New Roman"/>
                <w:b/>
                <w:bCs/>
                <w:color w:val="000000"/>
                <w:sz w:val="20"/>
                <w:szCs w:val="20"/>
              </w:rPr>
            </w:pPr>
            <w:r w:rsidRPr="00C20F29">
              <w:rPr>
                <w:rFonts w:ascii="Times New Roman" w:hAnsi="Times New Roman" w:cs="Times New Roman"/>
                <w:b/>
                <w:bCs/>
                <w:color w:val="000000"/>
                <w:sz w:val="20"/>
                <w:szCs w:val="20"/>
              </w:rPr>
              <w:t># BW Users</w:t>
            </w:r>
          </w:p>
        </w:tc>
        <w:tc>
          <w:tcPr>
            <w:tcW w:w="1980" w:type="dxa"/>
            <w:tcBorders>
              <w:top w:val="single" w:sz="8" w:space="0" w:color="auto"/>
              <w:left w:val="nil"/>
              <w:bottom w:val="single" w:sz="4" w:space="0" w:color="auto"/>
              <w:right w:val="single" w:sz="8" w:space="0" w:color="auto"/>
            </w:tcBorders>
            <w:shd w:val="clear" w:color="auto" w:fill="auto"/>
            <w:vAlign w:val="center"/>
            <w:hideMark/>
          </w:tcPr>
          <w:p w14:paraId="0D72DFC9" w14:textId="77777777" w:rsidR="00CE5BEB" w:rsidRPr="00C20F29" w:rsidRDefault="00CE5BEB" w:rsidP="00BB1044">
            <w:pPr>
              <w:jc w:val="center"/>
              <w:rPr>
                <w:rFonts w:ascii="Times New Roman" w:hAnsi="Times New Roman" w:cs="Times New Roman"/>
                <w:b/>
                <w:bCs/>
                <w:color w:val="000000"/>
                <w:sz w:val="20"/>
                <w:szCs w:val="20"/>
              </w:rPr>
            </w:pPr>
            <w:r w:rsidRPr="00C20F29">
              <w:rPr>
                <w:rFonts w:ascii="Times New Roman" w:hAnsi="Times New Roman" w:cs="Times New Roman"/>
                <w:b/>
                <w:bCs/>
                <w:color w:val="000000"/>
                <w:sz w:val="20"/>
                <w:szCs w:val="20"/>
              </w:rPr>
              <w:t> </w:t>
            </w:r>
          </w:p>
        </w:tc>
      </w:tr>
      <w:tr w:rsidR="00CE5BEB" w:rsidRPr="00C20F29" w14:paraId="4C4685B5"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15DEC198"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JCC</w:t>
            </w:r>
          </w:p>
        </w:tc>
        <w:tc>
          <w:tcPr>
            <w:tcW w:w="1143" w:type="dxa"/>
            <w:tcBorders>
              <w:top w:val="single" w:sz="4" w:space="0" w:color="auto"/>
              <w:left w:val="single" w:sz="4" w:space="0" w:color="auto"/>
              <w:bottom w:val="single" w:sz="4" w:space="0" w:color="auto"/>
              <w:right w:val="single" w:sz="4" w:space="0" w:color="auto"/>
            </w:tcBorders>
            <w:noWrap/>
            <w:hideMark/>
          </w:tcPr>
          <w:p w14:paraId="1DB59945"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198</w:t>
            </w:r>
          </w:p>
        </w:tc>
        <w:tc>
          <w:tcPr>
            <w:tcW w:w="960" w:type="dxa"/>
            <w:tcBorders>
              <w:top w:val="single" w:sz="4" w:space="0" w:color="auto"/>
              <w:left w:val="single" w:sz="4" w:space="0" w:color="auto"/>
              <w:bottom w:val="single" w:sz="4" w:space="0" w:color="auto"/>
              <w:right w:val="single" w:sz="4" w:space="0" w:color="auto"/>
            </w:tcBorders>
            <w:noWrap/>
            <w:hideMark/>
          </w:tcPr>
          <w:p w14:paraId="5AC5B69E"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197</w:t>
            </w:r>
          </w:p>
        </w:tc>
        <w:tc>
          <w:tcPr>
            <w:tcW w:w="900" w:type="dxa"/>
            <w:tcBorders>
              <w:top w:val="single" w:sz="4" w:space="0" w:color="auto"/>
              <w:left w:val="single" w:sz="4" w:space="0" w:color="auto"/>
              <w:bottom w:val="single" w:sz="4" w:space="0" w:color="auto"/>
              <w:right w:val="single" w:sz="4" w:space="0" w:color="auto"/>
            </w:tcBorders>
            <w:noWrap/>
            <w:hideMark/>
          </w:tcPr>
          <w:p w14:paraId="6DFBC155"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73</w:t>
            </w:r>
          </w:p>
        </w:tc>
        <w:tc>
          <w:tcPr>
            <w:tcW w:w="1143" w:type="dxa"/>
            <w:tcBorders>
              <w:top w:val="single" w:sz="4" w:space="0" w:color="auto"/>
              <w:left w:val="single" w:sz="4" w:space="0" w:color="auto"/>
              <w:bottom w:val="single" w:sz="4" w:space="0" w:color="auto"/>
              <w:right w:val="single" w:sz="4" w:space="0" w:color="auto"/>
            </w:tcBorders>
            <w:noWrap/>
            <w:hideMark/>
          </w:tcPr>
          <w:p w14:paraId="6E34D655"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7C0F6FD7"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107</w:t>
            </w:r>
          </w:p>
        </w:tc>
        <w:tc>
          <w:tcPr>
            <w:tcW w:w="1980" w:type="dxa"/>
            <w:tcBorders>
              <w:top w:val="single" w:sz="4" w:space="0" w:color="auto"/>
              <w:left w:val="single" w:sz="4" w:space="0" w:color="auto"/>
              <w:bottom w:val="single" w:sz="4" w:space="0" w:color="auto"/>
              <w:right w:val="single" w:sz="4" w:space="0" w:color="auto"/>
            </w:tcBorders>
            <w:noWrap/>
            <w:hideMark/>
          </w:tcPr>
          <w:p w14:paraId="774279C6"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177BEDBA"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4884566E"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Alameda</w:t>
            </w:r>
          </w:p>
        </w:tc>
        <w:tc>
          <w:tcPr>
            <w:tcW w:w="1143" w:type="dxa"/>
            <w:tcBorders>
              <w:top w:val="single" w:sz="4" w:space="0" w:color="auto"/>
              <w:left w:val="single" w:sz="4" w:space="0" w:color="auto"/>
              <w:bottom w:val="single" w:sz="4" w:space="0" w:color="auto"/>
              <w:right w:val="single" w:sz="4" w:space="0" w:color="auto"/>
            </w:tcBorders>
            <w:noWrap/>
            <w:hideMark/>
          </w:tcPr>
          <w:p w14:paraId="17F4A676"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111</w:t>
            </w:r>
          </w:p>
        </w:tc>
        <w:tc>
          <w:tcPr>
            <w:tcW w:w="960" w:type="dxa"/>
            <w:tcBorders>
              <w:top w:val="single" w:sz="4" w:space="0" w:color="auto"/>
              <w:left w:val="single" w:sz="4" w:space="0" w:color="auto"/>
              <w:bottom w:val="single" w:sz="4" w:space="0" w:color="auto"/>
              <w:right w:val="single" w:sz="4" w:space="0" w:color="auto"/>
            </w:tcBorders>
            <w:noWrap/>
            <w:hideMark/>
          </w:tcPr>
          <w:p w14:paraId="1FA2B0F2"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111</w:t>
            </w:r>
          </w:p>
        </w:tc>
        <w:tc>
          <w:tcPr>
            <w:tcW w:w="900" w:type="dxa"/>
            <w:tcBorders>
              <w:top w:val="single" w:sz="4" w:space="0" w:color="auto"/>
              <w:left w:val="single" w:sz="4" w:space="0" w:color="auto"/>
              <w:bottom w:val="single" w:sz="4" w:space="0" w:color="auto"/>
              <w:right w:val="single" w:sz="4" w:space="0" w:color="auto"/>
            </w:tcBorders>
            <w:noWrap/>
            <w:hideMark/>
          </w:tcPr>
          <w:p w14:paraId="3F6AF09B"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049D4919"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2109EEF1"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35</w:t>
            </w:r>
          </w:p>
        </w:tc>
        <w:tc>
          <w:tcPr>
            <w:tcW w:w="1980" w:type="dxa"/>
            <w:tcBorders>
              <w:top w:val="single" w:sz="4" w:space="0" w:color="auto"/>
              <w:left w:val="single" w:sz="4" w:space="0" w:color="auto"/>
              <w:bottom w:val="single" w:sz="4" w:space="0" w:color="auto"/>
              <w:right w:val="single" w:sz="4" w:space="0" w:color="auto"/>
            </w:tcBorders>
            <w:noWrap/>
            <w:hideMark/>
          </w:tcPr>
          <w:p w14:paraId="1520697F"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798D95C8" w14:textId="77777777" w:rsidTr="00BB1044">
        <w:trPr>
          <w:trHeight w:val="300"/>
        </w:trPr>
        <w:tc>
          <w:tcPr>
            <w:tcW w:w="1600" w:type="dxa"/>
            <w:tcBorders>
              <w:top w:val="nil"/>
              <w:left w:val="nil"/>
              <w:bottom w:val="single" w:sz="8" w:space="0" w:color="auto"/>
              <w:right w:val="single" w:sz="4" w:space="0" w:color="auto"/>
            </w:tcBorders>
            <w:shd w:val="clear" w:color="000000" w:fill="FFFF00"/>
            <w:noWrap/>
            <w:vAlign w:val="center"/>
            <w:hideMark/>
          </w:tcPr>
          <w:p w14:paraId="085BC214"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Alpine</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43313402"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00"/>
            <w:noWrap/>
            <w:hideMark/>
          </w:tcPr>
          <w:p w14:paraId="51A51A26"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w:t>
            </w:r>
          </w:p>
        </w:tc>
        <w:tc>
          <w:tcPr>
            <w:tcW w:w="900" w:type="dxa"/>
            <w:tcBorders>
              <w:top w:val="single" w:sz="4" w:space="0" w:color="auto"/>
              <w:left w:val="single" w:sz="4" w:space="0" w:color="auto"/>
              <w:bottom w:val="single" w:sz="4" w:space="0" w:color="auto"/>
              <w:right w:val="single" w:sz="4" w:space="0" w:color="auto"/>
            </w:tcBorders>
            <w:shd w:val="clear" w:color="auto" w:fill="FFFF00"/>
            <w:noWrap/>
            <w:hideMark/>
          </w:tcPr>
          <w:p w14:paraId="45E91373"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199BEEFB"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FFFF00"/>
            <w:noWrap/>
            <w:hideMark/>
          </w:tcPr>
          <w:p w14:paraId="0E2BE29C"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w:t>
            </w:r>
          </w:p>
        </w:tc>
        <w:tc>
          <w:tcPr>
            <w:tcW w:w="1980" w:type="dxa"/>
            <w:tcBorders>
              <w:top w:val="single" w:sz="4" w:space="0" w:color="auto"/>
              <w:left w:val="single" w:sz="4" w:space="0" w:color="auto"/>
              <w:bottom w:val="single" w:sz="4" w:space="0" w:color="auto"/>
              <w:right w:val="single" w:sz="4" w:space="0" w:color="auto"/>
            </w:tcBorders>
            <w:shd w:val="clear" w:color="auto" w:fill="FFFF00"/>
            <w:noWrap/>
            <w:hideMark/>
          </w:tcPr>
          <w:p w14:paraId="44A142D4"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 users with FI &amp; HR</w:t>
            </w:r>
          </w:p>
        </w:tc>
      </w:tr>
      <w:tr w:rsidR="00CE5BEB" w:rsidRPr="00C20F29" w14:paraId="1667A09A"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47B80088"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Amador</w:t>
            </w:r>
          </w:p>
        </w:tc>
        <w:tc>
          <w:tcPr>
            <w:tcW w:w="1143" w:type="dxa"/>
            <w:tcBorders>
              <w:top w:val="single" w:sz="4" w:space="0" w:color="auto"/>
              <w:left w:val="single" w:sz="4" w:space="0" w:color="auto"/>
              <w:bottom w:val="single" w:sz="4" w:space="0" w:color="auto"/>
              <w:right w:val="single" w:sz="4" w:space="0" w:color="auto"/>
            </w:tcBorders>
            <w:noWrap/>
            <w:hideMark/>
          </w:tcPr>
          <w:p w14:paraId="78F94A61"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4</w:t>
            </w:r>
          </w:p>
        </w:tc>
        <w:tc>
          <w:tcPr>
            <w:tcW w:w="960" w:type="dxa"/>
            <w:tcBorders>
              <w:top w:val="single" w:sz="4" w:space="0" w:color="auto"/>
              <w:left w:val="single" w:sz="4" w:space="0" w:color="auto"/>
              <w:bottom w:val="single" w:sz="4" w:space="0" w:color="auto"/>
              <w:right w:val="single" w:sz="4" w:space="0" w:color="auto"/>
            </w:tcBorders>
            <w:noWrap/>
            <w:hideMark/>
          </w:tcPr>
          <w:p w14:paraId="0EA75770"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4</w:t>
            </w:r>
          </w:p>
        </w:tc>
        <w:tc>
          <w:tcPr>
            <w:tcW w:w="900" w:type="dxa"/>
            <w:tcBorders>
              <w:top w:val="single" w:sz="4" w:space="0" w:color="auto"/>
              <w:left w:val="single" w:sz="4" w:space="0" w:color="auto"/>
              <w:bottom w:val="single" w:sz="4" w:space="0" w:color="auto"/>
              <w:right w:val="single" w:sz="4" w:space="0" w:color="auto"/>
            </w:tcBorders>
            <w:noWrap/>
            <w:hideMark/>
          </w:tcPr>
          <w:p w14:paraId="44D22241"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4C78E4CA"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54EDF6AB"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w:t>
            </w:r>
          </w:p>
        </w:tc>
        <w:tc>
          <w:tcPr>
            <w:tcW w:w="1980" w:type="dxa"/>
            <w:tcBorders>
              <w:top w:val="single" w:sz="4" w:space="0" w:color="auto"/>
              <w:left w:val="single" w:sz="4" w:space="0" w:color="auto"/>
              <w:bottom w:val="single" w:sz="4" w:space="0" w:color="auto"/>
              <w:right w:val="single" w:sz="4" w:space="0" w:color="auto"/>
            </w:tcBorders>
            <w:noWrap/>
            <w:hideMark/>
          </w:tcPr>
          <w:p w14:paraId="481CDD6E"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44300672"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2088ED0B"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Butte</w:t>
            </w:r>
          </w:p>
        </w:tc>
        <w:tc>
          <w:tcPr>
            <w:tcW w:w="1143" w:type="dxa"/>
            <w:tcBorders>
              <w:top w:val="single" w:sz="4" w:space="0" w:color="auto"/>
              <w:left w:val="single" w:sz="4" w:space="0" w:color="auto"/>
              <w:bottom w:val="single" w:sz="4" w:space="0" w:color="auto"/>
              <w:right w:val="single" w:sz="4" w:space="0" w:color="auto"/>
            </w:tcBorders>
            <w:noWrap/>
            <w:hideMark/>
          </w:tcPr>
          <w:p w14:paraId="3FFA8235"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7</w:t>
            </w:r>
          </w:p>
        </w:tc>
        <w:tc>
          <w:tcPr>
            <w:tcW w:w="960" w:type="dxa"/>
            <w:tcBorders>
              <w:top w:val="single" w:sz="4" w:space="0" w:color="auto"/>
              <w:left w:val="single" w:sz="4" w:space="0" w:color="auto"/>
              <w:bottom w:val="single" w:sz="4" w:space="0" w:color="auto"/>
              <w:right w:val="single" w:sz="4" w:space="0" w:color="auto"/>
            </w:tcBorders>
            <w:noWrap/>
            <w:hideMark/>
          </w:tcPr>
          <w:p w14:paraId="08620279"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7</w:t>
            </w:r>
          </w:p>
        </w:tc>
        <w:tc>
          <w:tcPr>
            <w:tcW w:w="900" w:type="dxa"/>
            <w:tcBorders>
              <w:top w:val="single" w:sz="4" w:space="0" w:color="auto"/>
              <w:left w:val="single" w:sz="4" w:space="0" w:color="auto"/>
              <w:bottom w:val="single" w:sz="4" w:space="0" w:color="auto"/>
              <w:right w:val="single" w:sz="4" w:space="0" w:color="auto"/>
            </w:tcBorders>
            <w:noWrap/>
            <w:hideMark/>
          </w:tcPr>
          <w:p w14:paraId="33059FEB"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79D4CA8B"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736B1DF8"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5</w:t>
            </w:r>
          </w:p>
        </w:tc>
        <w:tc>
          <w:tcPr>
            <w:tcW w:w="1980" w:type="dxa"/>
            <w:tcBorders>
              <w:top w:val="single" w:sz="4" w:space="0" w:color="auto"/>
              <w:left w:val="single" w:sz="4" w:space="0" w:color="auto"/>
              <w:bottom w:val="single" w:sz="4" w:space="0" w:color="auto"/>
              <w:right w:val="single" w:sz="4" w:space="0" w:color="auto"/>
            </w:tcBorders>
            <w:noWrap/>
            <w:hideMark/>
          </w:tcPr>
          <w:p w14:paraId="6F69AD73"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2B46F361" w14:textId="77777777" w:rsidTr="00BB1044">
        <w:trPr>
          <w:trHeight w:val="300"/>
        </w:trPr>
        <w:tc>
          <w:tcPr>
            <w:tcW w:w="1600" w:type="dxa"/>
            <w:tcBorders>
              <w:top w:val="nil"/>
              <w:left w:val="nil"/>
              <w:bottom w:val="single" w:sz="8" w:space="0" w:color="auto"/>
              <w:right w:val="single" w:sz="4" w:space="0" w:color="auto"/>
            </w:tcBorders>
            <w:shd w:val="clear" w:color="auto" w:fill="FFFF00"/>
            <w:noWrap/>
            <w:vAlign w:val="center"/>
            <w:hideMark/>
          </w:tcPr>
          <w:p w14:paraId="01740C06"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Calaveras</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5BFDF607"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26</w:t>
            </w:r>
          </w:p>
        </w:tc>
        <w:tc>
          <w:tcPr>
            <w:tcW w:w="960" w:type="dxa"/>
            <w:tcBorders>
              <w:top w:val="single" w:sz="4" w:space="0" w:color="auto"/>
              <w:left w:val="single" w:sz="4" w:space="0" w:color="auto"/>
              <w:bottom w:val="single" w:sz="4" w:space="0" w:color="auto"/>
              <w:right w:val="single" w:sz="4" w:space="0" w:color="auto"/>
            </w:tcBorders>
            <w:shd w:val="clear" w:color="auto" w:fill="FFFF00"/>
            <w:noWrap/>
            <w:hideMark/>
          </w:tcPr>
          <w:p w14:paraId="38D45F0F"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w:t>
            </w:r>
          </w:p>
        </w:tc>
        <w:tc>
          <w:tcPr>
            <w:tcW w:w="900" w:type="dxa"/>
            <w:tcBorders>
              <w:top w:val="single" w:sz="4" w:space="0" w:color="auto"/>
              <w:left w:val="single" w:sz="4" w:space="0" w:color="auto"/>
              <w:bottom w:val="single" w:sz="4" w:space="0" w:color="auto"/>
              <w:right w:val="single" w:sz="4" w:space="0" w:color="auto"/>
            </w:tcBorders>
            <w:shd w:val="clear" w:color="auto" w:fill="FFFF00"/>
            <w:noWrap/>
            <w:hideMark/>
          </w:tcPr>
          <w:p w14:paraId="464F92B3"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75BBA51B" w14:textId="77777777" w:rsidR="00CE5BEB" w:rsidRPr="00C20F29" w:rsidRDefault="00CE5BEB" w:rsidP="00BB1044">
            <w:pPr>
              <w:pStyle w:val="TableParagraph"/>
              <w:spacing w:line="267" w:lineRule="exact"/>
              <w:ind w:left="297"/>
              <w:rPr>
                <w:rFonts w:ascii="Times New Roman" w:hAnsi="Times New Roman" w:cs="Times New Roman"/>
                <w:sz w:val="20"/>
                <w:szCs w:val="20"/>
              </w:rPr>
            </w:pPr>
            <w:r w:rsidRPr="00C20F29">
              <w:rPr>
                <w:rFonts w:ascii="Times New Roman" w:hAnsi="Times New Roman" w:cs="Times New Roman"/>
                <w:sz w:val="20"/>
                <w:szCs w:val="20"/>
              </w:rPr>
              <w:t>23</w:t>
            </w:r>
          </w:p>
          <w:p w14:paraId="3AB9F2F9"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FFFF00"/>
            <w:noWrap/>
            <w:hideMark/>
          </w:tcPr>
          <w:p w14:paraId="0AAAFF2B"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4</w:t>
            </w:r>
          </w:p>
        </w:tc>
        <w:tc>
          <w:tcPr>
            <w:tcW w:w="1980" w:type="dxa"/>
            <w:tcBorders>
              <w:top w:val="single" w:sz="4" w:space="0" w:color="auto"/>
              <w:left w:val="single" w:sz="4" w:space="0" w:color="auto"/>
              <w:bottom w:val="single" w:sz="4" w:space="0" w:color="auto"/>
              <w:right w:val="single" w:sz="4" w:space="0" w:color="auto"/>
            </w:tcBorders>
            <w:shd w:val="clear" w:color="auto" w:fill="FFFF00"/>
            <w:noWrap/>
            <w:hideMark/>
          </w:tcPr>
          <w:p w14:paraId="5D0BDDC0"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 users with FI &amp; HR</w:t>
            </w:r>
          </w:p>
        </w:tc>
      </w:tr>
      <w:tr w:rsidR="00CE5BEB" w:rsidRPr="00C20F29" w14:paraId="243792F1" w14:textId="77777777" w:rsidTr="00BB1044">
        <w:trPr>
          <w:trHeight w:val="300"/>
        </w:trPr>
        <w:tc>
          <w:tcPr>
            <w:tcW w:w="1600" w:type="dxa"/>
            <w:tcBorders>
              <w:top w:val="nil"/>
              <w:left w:val="nil"/>
              <w:bottom w:val="single" w:sz="8" w:space="0" w:color="auto"/>
              <w:right w:val="single" w:sz="4" w:space="0" w:color="auto"/>
            </w:tcBorders>
            <w:shd w:val="clear" w:color="auto" w:fill="FFFF00"/>
            <w:noWrap/>
            <w:vAlign w:val="center"/>
            <w:hideMark/>
          </w:tcPr>
          <w:p w14:paraId="5BF3A7E7"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Colusa</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2D7D36B0"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14</w:t>
            </w:r>
          </w:p>
        </w:tc>
        <w:tc>
          <w:tcPr>
            <w:tcW w:w="960" w:type="dxa"/>
            <w:tcBorders>
              <w:top w:val="single" w:sz="4" w:space="0" w:color="auto"/>
              <w:left w:val="single" w:sz="4" w:space="0" w:color="auto"/>
              <w:bottom w:val="single" w:sz="4" w:space="0" w:color="auto"/>
              <w:right w:val="single" w:sz="4" w:space="0" w:color="auto"/>
            </w:tcBorders>
            <w:shd w:val="clear" w:color="auto" w:fill="FFFF00"/>
            <w:noWrap/>
            <w:hideMark/>
          </w:tcPr>
          <w:p w14:paraId="37A7DBC0"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FFFF00"/>
            <w:noWrap/>
            <w:hideMark/>
          </w:tcPr>
          <w:p w14:paraId="3DA6181C"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27F7CF54" w14:textId="77777777" w:rsidR="00CE5BEB" w:rsidRPr="00C20F29" w:rsidRDefault="00CE5BEB" w:rsidP="00BB1044">
            <w:pPr>
              <w:pStyle w:val="TableParagraph"/>
              <w:spacing w:line="267" w:lineRule="exact"/>
              <w:ind w:left="1"/>
              <w:jc w:val="center"/>
              <w:rPr>
                <w:rFonts w:ascii="Times New Roman" w:hAnsi="Times New Roman" w:cs="Times New Roman"/>
                <w:sz w:val="20"/>
                <w:szCs w:val="20"/>
              </w:rPr>
            </w:pPr>
            <w:r w:rsidRPr="00C20F29">
              <w:rPr>
                <w:rFonts w:ascii="Times New Roman" w:hAnsi="Times New Roman" w:cs="Times New Roman"/>
                <w:sz w:val="20"/>
                <w:szCs w:val="20"/>
              </w:rPr>
              <w:t>12</w:t>
            </w:r>
          </w:p>
          <w:p w14:paraId="68D9853B"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FFFF00"/>
            <w:noWrap/>
            <w:hideMark/>
          </w:tcPr>
          <w:p w14:paraId="7BD91FB7"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w:t>
            </w:r>
          </w:p>
        </w:tc>
        <w:tc>
          <w:tcPr>
            <w:tcW w:w="1980" w:type="dxa"/>
            <w:tcBorders>
              <w:top w:val="single" w:sz="4" w:space="0" w:color="auto"/>
              <w:left w:val="single" w:sz="4" w:space="0" w:color="auto"/>
              <w:bottom w:val="single" w:sz="4" w:space="0" w:color="auto"/>
              <w:right w:val="single" w:sz="4" w:space="0" w:color="auto"/>
            </w:tcBorders>
            <w:shd w:val="clear" w:color="auto" w:fill="FFFF00"/>
            <w:noWrap/>
            <w:hideMark/>
          </w:tcPr>
          <w:p w14:paraId="53A2B647"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 users with FI &amp; HR</w:t>
            </w:r>
          </w:p>
        </w:tc>
      </w:tr>
      <w:tr w:rsidR="00CE5BEB" w:rsidRPr="00C20F29" w14:paraId="42707B0A"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030CF687"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Contra Costa</w:t>
            </w:r>
          </w:p>
        </w:tc>
        <w:tc>
          <w:tcPr>
            <w:tcW w:w="1143" w:type="dxa"/>
            <w:tcBorders>
              <w:top w:val="single" w:sz="4" w:space="0" w:color="auto"/>
              <w:left w:val="single" w:sz="4" w:space="0" w:color="auto"/>
              <w:bottom w:val="single" w:sz="4" w:space="0" w:color="auto"/>
              <w:right w:val="single" w:sz="4" w:space="0" w:color="auto"/>
            </w:tcBorders>
            <w:noWrap/>
            <w:hideMark/>
          </w:tcPr>
          <w:p w14:paraId="235A5DC1"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18</w:t>
            </w:r>
          </w:p>
        </w:tc>
        <w:tc>
          <w:tcPr>
            <w:tcW w:w="960" w:type="dxa"/>
            <w:tcBorders>
              <w:top w:val="single" w:sz="4" w:space="0" w:color="auto"/>
              <w:left w:val="single" w:sz="4" w:space="0" w:color="auto"/>
              <w:bottom w:val="single" w:sz="4" w:space="0" w:color="auto"/>
              <w:right w:val="single" w:sz="4" w:space="0" w:color="auto"/>
            </w:tcBorders>
            <w:noWrap/>
            <w:hideMark/>
          </w:tcPr>
          <w:p w14:paraId="5CCB7E3F"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18</w:t>
            </w:r>
          </w:p>
        </w:tc>
        <w:tc>
          <w:tcPr>
            <w:tcW w:w="900" w:type="dxa"/>
            <w:tcBorders>
              <w:top w:val="single" w:sz="4" w:space="0" w:color="auto"/>
              <w:left w:val="single" w:sz="4" w:space="0" w:color="auto"/>
              <w:bottom w:val="single" w:sz="4" w:space="0" w:color="auto"/>
              <w:right w:val="single" w:sz="4" w:space="0" w:color="auto"/>
            </w:tcBorders>
            <w:noWrap/>
            <w:hideMark/>
          </w:tcPr>
          <w:p w14:paraId="05B70C29"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5A5A2921"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4FE8C595"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w:t>
            </w:r>
          </w:p>
        </w:tc>
        <w:tc>
          <w:tcPr>
            <w:tcW w:w="1980" w:type="dxa"/>
            <w:tcBorders>
              <w:top w:val="single" w:sz="4" w:space="0" w:color="auto"/>
              <w:left w:val="single" w:sz="4" w:space="0" w:color="auto"/>
              <w:bottom w:val="single" w:sz="4" w:space="0" w:color="auto"/>
              <w:right w:val="single" w:sz="4" w:space="0" w:color="auto"/>
            </w:tcBorders>
            <w:noWrap/>
            <w:hideMark/>
          </w:tcPr>
          <w:p w14:paraId="2FF0C2DE"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775C5C7D"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702D17E8"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Del Norte</w:t>
            </w:r>
          </w:p>
        </w:tc>
        <w:tc>
          <w:tcPr>
            <w:tcW w:w="1143" w:type="dxa"/>
            <w:tcBorders>
              <w:top w:val="single" w:sz="4" w:space="0" w:color="auto"/>
              <w:left w:val="single" w:sz="4" w:space="0" w:color="auto"/>
              <w:bottom w:val="single" w:sz="4" w:space="0" w:color="auto"/>
              <w:right w:val="single" w:sz="4" w:space="0" w:color="auto"/>
            </w:tcBorders>
            <w:noWrap/>
            <w:hideMark/>
          </w:tcPr>
          <w:p w14:paraId="0CFB00FE"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4</w:t>
            </w:r>
          </w:p>
        </w:tc>
        <w:tc>
          <w:tcPr>
            <w:tcW w:w="960" w:type="dxa"/>
            <w:tcBorders>
              <w:top w:val="single" w:sz="4" w:space="0" w:color="auto"/>
              <w:left w:val="single" w:sz="4" w:space="0" w:color="auto"/>
              <w:bottom w:val="single" w:sz="4" w:space="0" w:color="auto"/>
              <w:right w:val="single" w:sz="4" w:space="0" w:color="auto"/>
            </w:tcBorders>
            <w:noWrap/>
            <w:hideMark/>
          </w:tcPr>
          <w:p w14:paraId="1461BE5B"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4</w:t>
            </w:r>
          </w:p>
        </w:tc>
        <w:tc>
          <w:tcPr>
            <w:tcW w:w="900" w:type="dxa"/>
            <w:tcBorders>
              <w:top w:val="single" w:sz="4" w:space="0" w:color="auto"/>
              <w:left w:val="single" w:sz="4" w:space="0" w:color="auto"/>
              <w:bottom w:val="single" w:sz="4" w:space="0" w:color="auto"/>
              <w:right w:val="single" w:sz="4" w:space="0" w:color="auto"/>
            </w:tcBorders>
            <w:noWrap/>
            <w:hideMark/>
          </w:tcPr>
          <w:p w14:paraId="04D077BD"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4C8E367F"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06CD7FC1"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w:t>
            </w:r>
          </w:p>
        </w:tc>
        <w:tc>
          <w:tcPr>
            <w:tcW w:w="1980" w:type="dxa"/>
            <w:tcBorders>
              <w:top w:val="single" w:sz="4" w:space="0" w:color="auto"/>
              <w:left w:val="single" w:sz="4" w:space="0" w:color="auto"/>
              <w:bottom w:val="single" w:sz="4" w:space="0" w:color="auto"/>
              <w:right w:val="single" w:sz="4" w:space="0" w:color="auto"/>
            </w:tcBorders>
            <w:noWrap/>
            <w:hideMark/>
          </w:tcPr>
          <w:p w14:paraId="14AACBE2"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4BE17F2A"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2D551AE0"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El Dorado</w:t>
            </w:r>
          </w:p>
        </w:tc>
        <w:tc>
          <w:tcPr>
            <w:tcW w:w="1143" w:type="dxa"/>
            <w:tcBorders>
              <w:top w:val="single" w:sz="4" w:space="0" w:color="auto"/>
              <w:left w:val="single" w:sz="4" w:space="0" w:color="auto"/>
              <w:bottom w:val="single" w:sz="4" w:space="0" w:color="auto"/>
              <w:right w:val="single" w:sz="4" w:space="0" w:color="auto"/>
            </w:tcBorders>
            <w:noWrap/>
            <w:hideMark/>
          </w:tcPr>
          <w:p w14:paraId="34F4D9C5"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10</w:t>
            </w:r>
          </w:p>
        </w:tc>
        <w:tc>
          <w:tcPr>
            <w:tcW w:w="960" w:type="dxa"/>
            <w:tcBorders>
              <w:top w:val="single" w:sz="4" w:space="0" w:color="auto"/>
              <w:left w:val="single" w:sz="4" w:space="0" w:color="auto"/>
              <w:bottom w:val="single" w:sz="4" w:space="0" w:color="auto"/>
              <w:right w:val="single" w:sz="4" w:space="0" w:color="auto"/>
            </w:tcBorders>
            <w:noWrap/>
            <w:hideMark/>
          </w:tcPr>
          <w:p w14:paraId="30531E9A"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10</w:t>
            </w:r>
          </w:p>
        </w:tc>
        <w:tc>
          <w:tcPr>
            <w:tcW w:w="900" w:type="dxa"/>
            <w:tcBorders>
              <w:top w:val="single" w:sz="4" w:space="0" w:color="auto"/>
              <w:left w:val="single" w:sz="4" w:space="0" w:color="auto"/>
              <w:bottom w:val="single" w:sz="4" w:space="0" w:color="auto"/>
              <w:right w:val="single" w:sz="4" w:space="0" w:color="auto"/>
            </w:tcBorders>
            <w:noWrap/>
            <w:hideMark/>
          </w:tcPr>
          <w:p w14:paraId="7FC9D115"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7C671C58"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1AB756C7"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10</w:t>
            </w:r>
          </w:p>
        </w:tc>
        <w:tc>
          <w:tcPr>
            <w:tcW w:w="1980" w:type="dxa"/>
            <w:tcBorders>
              <w:top w:val="single" w:sz="4" w:space="0" w:color="auto"/>
              <w:left w:val="single" w:sz="4" w:space="0" w:color="auto"/>
              <w:bottom w:val="single" w:sz="4" w:space="0" w:color="auto"/>
              <w:right w:val="single" w:sz="4" w:space="0" w:color="auto"/>
            </w:tcBorders>
            <w:noWrap/>
            <w:hideMark/>
          </w:tcPr>
          <w:p w14:paraId="0688DF0C"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29E0A0EB"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24D843C1"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Fresno</w:t>
            </w:r>
          </w:p>
        </w:tc>
        <w:tc>
          <w:tcPr>
            <w:tcW w:w="1143" w:type="dxa"/>
            <w:tcBorders>
              <w:top w:val="single" w:sz="4" w:space="0" w:color="auto"/>
              <w:left w:val="single" w:sz="4" w:space="0" w:color="auto"/>
              <w:bottom w:val="single" w:sz="4" w:space="0" w:color="auto"/>
              <w:right w:val="single" w:sz="4" w:space="0" w:color="auto"/>
            </w:tcBorders>
            <w:noWrap/>
            <w:hideMark/>
          </w:tcPr>
          <w:p w14:paraId="17AC0042"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22</w:t>
            </w:r>
          </w:p>
        </w:tc>
        <w:tc>
          <w:tcPr>
            <w:tcW w:w="960" w:type="dxa"/>
            <w:tcBorders>
              <w:top w:val="single" w:sz="4" w:space="0" w:color="auto"/>
              <w:left w:val="single" w:sz="4" w:space="0" w:color="auto"/>
              <w:bottom w:val="single" w:sz="4" w:space="0" w:color="auto"/>
              <w:right w:val="single" w:sz="4" w:space="0" w:color="auto"/>
            </w:tcBorders>
            <w:noWrap/>
            <w:hideMark/>
          </w:tcPr>
          <w:p w14:paraId="3C929FD8"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22</w:t>
            </w:r>
          </w:p>
        </w:tc>
        <w:tc>
          <w:tcPr>
            <w:tcW w:w="900" w:type="dxa"/>
            <w:tcBorders>
              <w:top w:val="single" w:sz="4" w:space="0" w:color="auto"/>
              <w:left w:val="single" w:sz="4" w:space="0" w:color="auto"/>
              <w:bottom w:val="single" w:sz="4" w:space="0" w:color="auto"/>
              <w:right w:val="single" w:sz="4" w:space="0" w:color="auto"/>
            </w:tcBorders>
            <w:noWrap/>
            <w:hideMark/>
          </w:tcPr>
          <w:p w14:paraId="600B0054"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21186EB5"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415BE793"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10</w:t>
            </w:r>
          </w:p>
        </w:tc>
        <w:tc>
          <w:tcPr>
            <w:tcW w:w="1980" w:type="dxa"/>
            <w:tcBorders>
              <w:top w:val="single" w:sz="4" w:space="0" w:color="auto"/>
              <w:left w:val="single" w:sz="4" w:space="0" w:color="auto"/>
              <w:bottom w:val="single" w:sz="4" w:space="0" w:color="auto"/>
              <w:right w:val="single" w:sz="4" w:space="0" w:color="auto"/>
            </w:tcBorders>
            <w:noWrap/>
            <w:hideMark/>
          </w:tcPr>
          <w:p w14:paraId="7DCFD9BA"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7BF56842"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298A2406"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Glenn</w:t>
            </w:r>
          </w:p>
        </w:tc>
        <w:tc>
          <w:tcPr>
            <w:tcW w:w="1143" w:type="dxa"/>
            <w:tcBorders>
              <w:top w:val="single" w:sz="4" w:space="0" w:color="auto"/>
              <w:left w:val="single" w:sz="4" w:space="0" w:color="auto"/>
              <w:bottom w:val="single" w:sz="4" w:space="0" w:color="auto"/>
              <w:right w:val="single" w:sz="4" w:space="0" w:color="auto"/>
            </w:tcBorders>
            <w:noWrap/>
            <w:hideMark/>
          </w:tcPr>
          <w:p w14:paraId="3394CD0D"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5</w:t>
            </w:r>
          </w:p>
        </w:tc>
        <w:tc>
          <w:tcPr>
            <w:tcW w:w="960" w:type="dxa"/>
            <w:tcBorders>
              <w:top w:val="single" w:sz="4" w:space="0" w:color="auto"/>
              <w:left w:val="single" w:sz="4" w:space="0" w:color="auto"/>
              <w:bottom w:val="single" w:sz="4" w:space="0" w:color="auto"/>
              <w:right w:val="single" w:sz="4" w:space="0" w:color="auto"/>
            </w:tcBorders>
            <w:noWrap/>
            <w:hideMark/>
          </w:tcPr>
          <w:p w14:paraId="6E8B4183"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5</w:t>
            </w:r>
          </w:p>
        </w:tc>
        <w:tc>
          <w:tcPr>
            <w:tcW w:w="900" w:type="dxa"/>
            <w:tcBorders>
              <w:top w:val="single" w:sz="4" w:space="0" w:color="auto"/>
              <w:left w:val="single" w:sz="4" w:space="0" w:color="auto"/>
              <w:bottom w:val="single" w:sz="4" w:space="0" w:color="auto"/>
              <w:right w:val="single" w:sz="4" w:space="0" w:color="auto"/>
            </w:tcBorders>
            <w:noWrap/>
            <w:hideMark/>
          </w:tcPr>
          <w:p w14:paraId="6F5D3DF7"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671F24D7"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30D52C8A"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w:t>
            </w:r>
          </w:p>
        </w:tc>
        <w:tc>
          <w:tcPr>
            <w:tcW w:w="1980" w:type="dxa"/>
            <w:tcBorders>
              <w:top w:val="single" w:sz="4" w:space="0" w:color="auto"/>
              <w:left w:val="single" w:sz="4" w:space="0" w:color="auto"/>
              <w:bottom w:val="single" w:sz="4" w:space="0" w:color="auto"/>
              <w:right w:val="single" w:sz="4" w:space="0" w:color="auto"/>
            </w:tcBorders>
            <w:noWrap/>
            <w:hideMark/>
          </w:tcPr>
          <w:p w14:paraId="7D1A7B34"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591C6A7E" w14:textId="77777777" w:rsidTr="00BB1044">
        <w:trPr>
          <w:trHeight w:val="300"/>
        </w:trPr>
        <w:tc>
          <w:tcPr>
            <w:tcW w:w="1600" w:type="dxa"/>
            <w:tcBorders>
              <w:top w:val="nil"/>
              <w:left w:val="nil"/>
              <w:bottom w:val="single" w:sz="8" w:space="0" w:color="auto"/>
              <w:right w:val="single" w:sz="4" w:space="0" w:color="auto"/>
            </w:tcBorders>
            <w:shd w:val="clear" w:color="auto" w:fill="FFFF00"/>
            <w:noWrap/>
            <w:vAlign w:val="center"/>
            <w:hideMark/>
          </w:tcPr>
          <w:p w14:paraId="10AD9B40"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Humboldt</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6F298FAF"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bCs/>
                <w:iCs/>
                <w:sz w:val="20"/>
                <w:szCs w:val="20"/>
              </w:rPr>
              <w:t>83</w:t>
            </w:r>
          </w:p>
        </w:tc>
        <w:tc>
          <w:tcPr>
            <w:tcW w:w="960" w:type="dxa"/>
            <w:tcBorders>
              <w:top w:val="single" w:sz="4" w:space="0" w:color="auto"/>
              <w:left w:val="single" w:sz="4" w:space="0" w:color="auto"/>
              <w:bottom w:val="single" w:sz="4" w:space="0" w:color="auto"/>
              <w:right w:val="single" w:sz="4" w:space="0" w:color="auto"/>
            </w:tcBorders>
            <w:shd w:val="clear" w:color="auto" w:fill="FFFF00"/>
            <w:noWrap/>
            <w:hideMark/>
          </w:tcPr>
          <w:p w14:paraId="287A1793"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bCs/>
                <w:iCs/>
                <w:sz w:val="20"/>
                <w:szCs w:val="20"/>
              </w:rPr>
              <w:t>6</w:t>
            </w:r>
          </w:p>
        </w:tc>
        <w:tc>
          <w:tcPr>
            <w:tcW w:w="900" w:type="dxa"/>
            <w:tcBorders>
              <w:top w:val="single" w:sz="4" w:space="0" w:color="auto"/>
              <w:left w:val="single" w:sz="4" w:space="0" w:color="auto"/>
              <w:bottom w:val="single" w:sz="4" w:space="0" w:color="auto"/>
              <w:right w:val="single" w:sz="4" w:space="0" w:color="auto"/>
            </w:tcBorders>
            <w:shd w:val="clear" w:color="auto" w:fill="FFFF00"/>
            <w:noWrap/>
            <w:hideMark/>
          </w:tcPr>
          <w:p w14:paraId="6EE72490"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bCs/>
                <w:iCs/>
                <w:sz w:val="20"/>
                <w:szCs w:val="20"/>
              </w:rPr>
              <w:t>12</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34729110"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bCs/>
                <w:iCs/>
                <w:sz w:val="20"/>
                <w:szCs w:val="20"/>
              </w:rPr>
              <w:t>66</w:t>
            </w:r>
          </w:p>
        </w:tc>
        <w:tc>
          <w:tcPr>
            <w:tcW w:w="800" w:type="dxa"/>
            <w:tcBorders>
              <w:top w:val="single" w:sz="4" w:space="0" w:color="auto"/>
              <w:left w:val="single" w:sz="4" w:space="0" w:color="auto"/>
              <w:bottom w:val="single" w:sz="4" w:space="0" w:color="auto"/>
              <w:right w:val="single" w:sz="4" w:space="0" w:color="auto"/>
            </w:tcBorders>
            <w:shd w:val="clear" w:color="auto" w:fill="FFFF00"/>
            <w:noWrap/>
            <w:hideMark/>
          </w:tcPr>
          <w:p w14:paraId="2A33EA41"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bCs/>
                <w:iCs/>
                <w:sz w:val="20"/>
                <w:szCs w:val="20"/>
              </w:rPr>
              <w:t>4</w:t>
            </w:r>
          </w:p>
        </w:tc>
        <w:tc>
          <w:tcPr>
            <w:tcW w:w="1980" w:type="dxa"/>
            <w:tcBorders>
              <w:top w:val="single" w:sz="4" w:space="0" w:color="auto"/>
              <w:left w:val="single" w:sz="4" w:space="0" w:color="auto"/>
              <w:bottom w:val="single" w:sz="4" w:space="0" w:color="auto"/>
              <w:right w:val="single" w:sz="4" w:space="0" w:color="auto"/>
            </w:tcBorders>
            <w:shd w:val="clear" w:color="auto" w:fill="FFFF00"/>
            <w:noWrap/>
            <w:hideMark/>
          </w:tcPr>
          <w:p w14:paraId="24AE987B"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bCs/>
                <w:iCs/>
                <w:sz w:val="20"/>
                <w:szCs w:val="20"/>
              </w:rPr>
              <w:t>4 users with HR &amp; FI roles</w:t>
            </w:r>
          </w:p>
        </w:tc>
      </w:tr>
      <w:tr w:rsidR="00CE5BEB" w:rsidRPr="00C20F29" w14:paraId="734EC022"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322E4C60"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Imperial</w:t>
            </w:r>
          </w:p>
        </w:tc>
        <w:tc>
          <w:tcPr>
            <w:tcW w:w="1143" w:type="dxa"/>
            <w:tcBorders>
              <w:top w:val="single" w:sz="4" w:space="0" w:color="auto"/>
              <w:left w:val="single" w:sz="4" w:space="0" w:color="auto"/>
              <w:bottom w:val="single" w:sz="4" w:space="0" w:color="auto"/>
              <w:right w:val="single" w:sz="4" w:space="0" w:color="auto"/>
            </w:tcBorders>
            <w:noWrap/>
            <w:hideMark/>
          </w:tcPr>
          <w:p w14:paraId="3534C83B"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5</w:t>
            </w:r>
          </w:p>
        </w:tc>
        <w:tc>
          <w:tcPr>
            <w:tcW w:w="960" w:type="dxa"/>
            <w:tcBorders>
              <w:top w:val="single" w:sz="4" w:space="0" w:color="auto"/>
              <w:left w:val="single" w:sz="4" w:space="0" w:color="auto"/>
              <w:bottom w:val="single" w:sz="4" w:space="0" w:color="auto"/>
              <w:right w:val="single" w:sz="4" w:space="0" w:color="auto"/>
            </w:tcBorders>
            <w:noWrap/>
            <w:hideMark/>
          </w:tcPr>
          <w:p w14:paraId="44F2529B"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5</w:t>
            </w:r>
          </w:p>
        </w:tc>
        <w:tc>
          <w:tcPr>
            <w:tcW w:w="900" w:type="dxa"/>
            <w:tcBorders>
              <w:top w:val="single" w:sz="4" w:space="0" w:color="auto"/>
              <w:left w:val="single" w:sz="4" w:space="0" w:color="auto"/>
              <w:bottom w:val="single" w:sz="4" w:space="0" w:color="auto"/>
              <w:right w:val="single" w:sz="4" w:space="0" w:color="auto"/>
            </w:tcBorders>
            <w:noWrap/>
            <w:hideMark/>
          </w:tcPr>
          <w:p w14:paraId="1F57CF9D"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06C48292"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3BD1C7EC"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w:t>
            </w:r>
          </w:p>
        </w:tc>
        <w:tc>
          <w:tcPr>
            <w:tcW w:w="1980" w:type="dxa"/>
            <w:tcBorders>
              <w:top w:val="single" w:sz="4" w:space="0" w:color="auto"/>
              <w:left w:val="single" w:sz="4" w:space="0" w:color="auto"/>
              <w:bottom w:val="single" w:sz="4" w:space="0" w:color="auto"/>
              <w:right w:val="single" w:sz="4" w:space="0" w:color="auto"/>
            </w:tcBorders>
            <w:noWrap/>
            <w:hideMark/>
          </w:tcPr>
          <w:p w14:paraId="79EF7B01"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53961F83"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2F2DD269"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Inyo</w:t>
            </w:r>
          </w:p>
        </w:tc>
        <w:tc>
          <w:tcPr>
            <w:tcW w:w="1143" w:type="dxa"/>
            <w:tcBorders>
              <w:top w:val="single" w:sz="4" w:space="0" w:color="auto"/>
              <w:left w:val="single" w:sz="4" w:space="0" w:color="auto"/>
              <w:bottom w:val="single" w:sz="4" w:space="0" w:color="auto"/>
              <w:right w:val="single" w:sz="4" w:space="0" w:color="auto"/>
            </w:tcBorders>
            <w:noWrap/>
            <w:hideMark/>
          </w:tcPr>
          <w:p w14:paraId="0BEDDBF1"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w:t>
            </w:r>
          </w:p>
        </w:tc>
        <w:tc>
          <w:tcPr>
            <w:tcW w:w="960" w:type="dxa"/>
            <w:tcBorders>
              <w:top w:val="single" w:sz="4" w:space="0" w:color="auto"/>
              <w:left w:val="single" w:sz="4" w:space="0" w:color="auto"/>
              <w:bottom w:val="single" w:sz="4" w:space="0" w:color="auto"/>
              <w:right w:val="single" w:sz="4" w:space="0" w:color="auto"/>
            </w:tcBorders>
            <w:noWrap/>
            <w:hideMark/>
          </w:tcPr>
          <w:p w14:paraId="3F1B5F34"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w:t>
            </w:r>
          </w:p>
        </w:tc>
        <w:tc>
          <w:tcPr>
            <w:tcW w:w="900" w:type="dxa"/>
            <w:tcBorders>
              <w:top w:val="single" w:sz="4" w:space="0" w:color="auto"/>
              <w:left w:val="single" w:sz="4" w:space="0" w:color="auto"/>
              <w:bottom w:val="single" w:sz="4" w:space="0" w:color="auto"/>
              <w:right w:val="single" w:sz="4" w:space="0" w:color="auto"/>
            </w:tcBorders>
            <w:noWrap/>
            <w:hideMark/>
          </w:tcPr>
          <w:p w14:paraId="18201FA4"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236A9093"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4A392182"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w:t>
            </w:r>
          </w:p>
        </w:tc>
        <w:tc>
          <w:tcPr>
            <w:tcW w:w="1980" w:type="dxa"/>
            <w:tcBorders>
              <w:top w:val="single" w:sz="4" w:space="0" w:color="auto"/>
              <w:left w:val="single" w:sz="4" w:space="0" w:color="auto"/>
              <w:bottom w:val="single" w:sz="4" w:space="0" w:color="auto"/>
              <w:right w:val="single" w:sz="4" w:space="0" w:color="auto"/>
            </w:tcBorders>
            <w:noWrap/>
            <w:hideMark/>
          </w:tcPr>
          <w:p w14:paraId="0CC7445B"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25217A1F" w14:textId="77777777" w:rsidTr="00BB1044">
        <w:trPr>
          <w:trHeight w:val="300"/>
        </w:trPr>
        <w:tc>
          <w:tcPr>
            <w:tcW w:w="1600" w:type="dxa"/>
            <w:tcBorders>
              <w:top w:val="nil"/>
              <w:left w:val="nil"/>
              <w:bottom w:val="single" w:sz="8" w:space="0" w:color="auto"/>
              <w:right w:val="single" w:sz="4" w:space="0" w:color="auto"/>
            </w:tcBorders>
            <w:shd w:val="clear" w:color="auto" w:fill="FFFF00"/>
            <w:noWrap/>
            <w:vAlign w:val="center"/>
            <w:hideMark/>
          </w:tcPr>
          <w:p w14:paraId="4143D73B"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Kern</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62A4C8D3"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bCs/>
                <w:iCs/>
                <w:sz w:val="20"/>
                <w:szCs w:val="20"/>
              </w:rPr>
              <w:t>505</w:t>
            </w:r>
          </w:p>
        </w:tc>
        <w:tc>
          <w:tcPr>
            <w:tcW w:w="960" w:type="dxa"/>
            <w:tcBorders>
              <w:top w:val="single" w:sz="4" w:space="0" w:color="auto"/>
              <w:left w:val="single" w:sz="4" w:space="0" w:color="auto"/>
              <w:bottom w:val="single" w:sz="4" w:space="0" w:color="auto"/>
              <w:right w:val="single" w:sz="4" w:space="0" w:color="auto"/>
            </w:tcBorders>
            <w:shd w:val="clear" w:color="auto" w:fill="FFFF00"/>
            <w:noWrap/>
            <w:hideMark/>
          </w:tcPr>
          <w:p w14:paraId="66B9310C"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bCs/>
                <w:iCs/>
                <w:sz w:val="20"/>
                <w:szCs w:val="20"/>
              </w:rPr>
              <w:t>16</w:t>
            </w:r>
          </w:p>
        </w:tc>
        <w:tc>
          <w:tcPr>
            <w:tcW w:w="900" w:type="dxa"/>
            <w:tcBorders>
              <w:top w:val="single" w:sz="4" w:space="0" w:color="auto"/>
              <w:left w:val="single" w:sz="4" w:space="0" w:color="auto"/>
              <w:bottom w:val="single" w:sz="4" w:space="0" w:color="auto"/>
              <w:right w:val="single" w:sz="4" w:space="0" w:color="auto"/>
            </w:tcBorders>
            <w:shd w:val="clear" w:color="auto" w:fill="FFFF00"/>
            <w:noWrap/>
            <w:hideMark/>
          </w:tcPr>
          <w:p w14:paraId="699B96DD" w14:textId="77777777" w:rsidR="00CE5BEB" w:rsidRPr="00C20F29" w:rsidRDefault="00CE5BEB" w:rsidP="00BB1044">
            <w:pPr>
              <w:pStyle w:val="TableParagraph"/>
              <w:spacing w:line="267" w:lineRule="exact"/>
              <w:ind w:left="1"/>
              <w:jc w:val="center"/>
              <w:rPr>
                <w:rFonts w:ascii="Times New Roman" w:hAnsi="Times New Roman" w:cs="Times New Roman"/>
                <w:bCs/>
                <w:iCs/>
                <w:sz w:val="20"/>
                <w:szCs w:val="20"/>
              </w:rPr>
            </w:pPr>
            <w:r w:rsidRPr="00C20F29">
              <w:rPr>
                <w:rFonts w:ascii="Times New Roman" w:hAnsi="Times New Roman" w:cs="Times New Roman"/>
                <w:bCs/>
                <w:iCs/>
                <w:sz w:val="20"/>
                <w:szCs w:val="20"/>
              </w:rPr>
              <w:t>15</w:t>
            </w:r>
          </w:p>
          <w:p w14:paraId="10F77FA5"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01E88AE0"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bCs/>
                <w:iCs/>
                <w:sz w:val="20"/>
                <w:szCs w:val="20"/>
              </w:rPr>
              <w:t>483</w:t>
            </w:r>
          </w:p>
        </w:tc>
        <w:tc>
          <w:tcPr>
            <w:tcW w:w="800" w:type="dxa"/>
            <w:tcBorders>
              <w:top w:val="single" w:sz="4" w:space="0" w:color="auto"/>
              <w:left w:val="single" w:sz="4" w:space="0" w:color="auto"/>
              <w:bottom w:val="single" w:sz="4" w:space="0" w:color="auto"/>
              <w:right w:val="single" w:sz="4" w:space="0" w:color="auto"/>
            </w:tcBorders>
            <w:shd w:val="clear" w:color="auto" w:fill="FFFF00"/>
            <w:noWrap/>
            <w:hideMark/>
          </w:tcPr>
          <w:p w14:paraId="5124741D" w14:textId="77777777" w:rsidR="00CE5BEB" w:rsidRPr="00C20F29" w:rsidRDefault="00CE5BEB" w:rsidP="00BB1044">
            <w:pPr>
              <w:pStyle w:val="TableParagraph"/>
              <w:spacing w:line="267" w:lineRule="exact"/>
              <w:ind w:left="1"/>
              <w:jc w:val="center"/>
              <w:rPr>
                <w:rFonts w:ascii="Times New Roman" w:hAnsi="Times New Roman" w:cs="Times New Roman"/>
                <w:bCs/>
                <w:iCs/>
                <w:sz w:val="20"/>
                <w:szCs w:val="20"/>
              </w:rPr>
            </w:pPr>
            <w:r w:rsidRPr="00C20F29">
              <w:rPr>
                <w:rFonts w:ascii="Times New Roman" w:hAnsi="Times New Roman" w:cs="Times New Roman"/>
                <w:bCs/>
                <w:iCs/>
                <w:sz w:val="20"/>
                <w:szCs w:val="20"/>
              </w:rPr>
              <w:t>13</w:t>
            </w:r>
          </w:p>
          <w:p w14:paraId="7E8753FA" w14:textId="77777777" w:rsidR="00CE5BEB" w:rsidRPr="00C20F29" w:rsidRDefault="00CE5BEB" w:rsidP="00BB1044">
            <w:pPr>
              <w:jc w:val="center"/>
              <w:rPr>
                <w:rFonts w:ascii="Times New Roman" w:hAnsi="Times New Roman"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FFFF00"/>
            <w:noWrap/>
            <w:hideMark/>
          </w:tcPr>
          <w:p w14:paraId="28AD8DB1"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bCs/>
                <w:iCs/>
                <w:sz w:val="20"/>
                <w:szCs w:val="20"/>
              </w:rPr>
              <w:t xml:space="preserve">9 users with FI &amp; HR </w:t>
            </w:r>
          </w:p>
        </w:tc>
      </w:tr>
      <w:tr w:rsidR="00CE5BEB" w:rsidRPr="00C20F29" w14:paraId="61EC8280"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1056C14B"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Kings</w:t>
            </w:r>
          </w:p>
        </w:tc>
        <w:tc>
          <w:tcPr>
            <w:tcW w:w="1143" w:type="dxa"/>
            <w:tcBorders>
              <w:top w:val="single" w:sz="4" w:space="0" w:color="auto"/>
              <w:left w:val="single" w:sz="4" w:space="0" w:color="auto"/>
              <w:bottom w:val="single" w:sz="4" w:space="0" w:color="auto"/>
              <w:right w:val="single" w:sz="4" w:space="0" w:color="auto"/>
            </w:tcBorders>
            <w:noWrap/>
            <w:hideMark/>
          </w:tcPr>
          <w:p w14:paraId="6B421F67"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4</w:t>
            </w:r>
          </w:p>
        </w:tc>
        <w:tc>
          <w:tcPr>
            <w:tcW w:w="960" w:type="dxa"/>
            <w:tcBorders>
              <w:top w:val="single" w:sz="4" w:space="0" w:color="auto"/>
              <w:left w:val="single" w:sz="4" w:space="0" w:color="auto"/>
              <w:bottom w:val="single" w:sz="4" w:space="0" w:color="auto"/>
              <w:right w:val="single" w:sz="4" w:space="0" w:color="auto"/>
            </w:tcBorders>
            <w:noWrap/>
            <w:hideMark/>
          </w:tcPr>
          <w:p w14:paraId="62BBA55B"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4</w:t>
            </w:r>
          </w:p>
        </w:tc>
        <w:tc>
          <w:tcPr>
            <w:tcW w:w="900" w:type="dxa"/>
            <w:tcBorders>
              <w:top w:val="single" w:sz="4" w:space="0" w:color="auto"/>
              <w:left w:val="single" w:sz="4" w:space="0" w:color="auto"/>
              <w:bottom w:val="single" w:sz="4" w:space="0" w:color="auto"/>
              <w:right w:val="single" w:sz="4" w:space="0" w:color="auto"/>
            </w:tcBorders>
            <w:noWrap/>
            <w:hideMark/>
          </w:tcPr>
          <w:p w14:paraId="53C38679"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0F0AB7D0"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293A5099"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w:t>
            </w:r>
          </w:p>
        </w:tc>
        <w:tc>
          <w:tcPr>
            <w:tcW w:w="1980" w:type="dxa"/>
            <w:tcBorders>
              <w:top w:val="single" w:sz="4" w:space="0" w:color="auto"/>
              <w:left w:val="single" w:sz="4" w:space="0" w:color="auto"/>
              <w:bottom w:val="single" w:sz="4" w:space="0" w:color="auto"/>
              <w:right w:val="single" w:sz="4" w:space="0" w:color="auto"/>
            </w:tcBorders>
            <w:noWrap/>
            <w:hideMark/>
          </w:tcPr>
          <w:p w14:paraId="3D32D39A"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7D05F81B" w14:textId="77777777" w:rsidTr="00BB1044">
        <w:trPr>
          <w:trHeight w:val="300"/>
        </w:trPr>
        <w:tc>
          <w:tcPr>
            <w:tcW w:w="1600" w:type="dxa"/>
            <w:tcBorders>
              <w:top w:val="nil"/>
              <w:left w:val="nil"/>
              <w:bottom w:val="single" w:sz="8" w:space="0" w:color="auto"/>
              <w:right w:val="single" w:sz="4" w:space="0" w:color="auto"/>
            </w:tcBorders>
            <w:shd w:val="clear" w:color="000000" w:fill="FFFF00"/>
            <w:noWrap/>
            <w:vAlign w:val="center"/>
            <w:hideMark/>
          </w:tcPr>
          <w:p w14:paraId="4957543F"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Lake</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3647D65F"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33</w:t>
            </w:r>
          </w:p>
        </w:tc>
        <w:tc>
          <w:tcPr>
            <w:tcW w:w="960" w:type="dxa"/>
            <w:tcBorders>
              <w:top w:val="single" w:sz="4" w:space="0" w:color="auto"/>
              <w:left w:val="single" w:sz="4" w:space="0" w:color="auto"/>
              <w:bottom w:val="single" w:sz="4" w:space="0" w:color="auto"/>
              <w:right w:val="single" w:sz="4" w:space="0" w:color="auto"/>
            </w:tcBorders>
            <w:shd w:val="clear" w:color="auto" w:fill="FFFF00"/>
            <w:noWrap/>
            <w:hideMark/>
          </w:tcPr>
          <w:p w14:paraId="7CF7BA0C"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w:t>
            </w:r>
          </w:p>
        </w:tc>
        <w:tc>
          <w:tcPr>
            <w:tcW w:w="900" w:type="dxa"/>
            <w:tcBorders>
              <w:top w:val="single" w:sz="4" w:space="0" w:color="auto"/>
              <w:left w:val="single" w:sz="4" w:space="0" w:color="auto"/>
              <w:bottom w:val="single" w:sz="4" w:space="0" w:color="auto"/>
              <w:right w:val="single" w:sz="4" w:space="0" w:color="auto"/>
            </w:tcBorders>
            <w:shd w:val="clear" w:color="auto" w:fill="FFFF00"/>
            <w:noWrap/>
            <w:hideMark/>
          </w:tcPr>
          <w:p w14:paraId="46A95FC3"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6ACB89FD"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30</w:t>
            </w:r>
          </w:p>
        </w:tc>
        <w:tc>
          <w:tcPr>
            <w:tcW w:w="800" w:type="dxa"/>
            <w:tcBorders>
              <w:top w:val="single" w:sz="4" w:space="0" w:color="auto"/>
              <w:left w:val="single" w:sz="4" w:space="0" w:color="auto"/>
              <w:bottom w:val="single" w:sz="4" w:space="0" w:color="auto"/>
              <w:right w:val="single" w:sz="4" w:space="0" w:color="auto"/>
            </w:tcBorders>
            <w:shd w:val="clear" w:color="auto" w:fill="FFFF00"/>
            <w:noWrap/>
            <w:hideMark/>
          </w:tcPr>
          <w:p w14:paraId="1D799A0F"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w:t>
            </w:r>
          </w:p>
        </w:tc>
        <w:tc>
          <w:tcPr>
            <w:tcW w:w="1980" w:type="dxa"/>
            <w:tcBorders>
              <w:top w:val="single" w:sz="4" w:space="0" w:color="auto"/>
              <w:left w:val="single" w:sz="4" w:space="0" w:color="auto"/>
              <w:bottom w:val="single" w:sz="4" w:space="0" w:color="auto"/>
              <w:right w:val="single" w:sz="4" w:space="0" w:color="auto"/>
            </w:tcBorders>
            <w:shd w:val="clear" w:color="auto" w:fill="FFFF00"/>
            <w:noWrap/>
            <w:hideMark/>
          </w:tcPr>
          <w:p w14:paraId="5D1801B2"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 users with FI &amp; HR</w:t>
            </w:r>
          </w:p>
        </w:tc>
      </w:tr>
      <w:tr w:rsidR="00CE5BEB" w:rsidRPr="00C20F29" w14:paraId="67B89B50" w14:textId="77777777" w:rsidTr="00BB1044">
        <w:trPr>
          <w:trHeight w:val="300"/>
        </w:trPr>
        <w:tc>
          <w:tcPr>
            <w:tcW w:w="1600" w:type="dxa"/>
            <w:tcBorders>
              <w:top w:val="nil"/>
              <w:left w:val="nil"/>
              <w:bottom w:val="single" w:sz="8" w:space="0" w:color="auto"/>
              <w:right w:val="single" w:sz="4" w:space="0" w:color="auto"/>
            </w:tcBorders>
            <w:shd w:val="clear" w:color="000000" w:fill="FFFF00"/>
            <w:noWrap/>
            <w:vAlign w:val="center"/>
            <w:hideMark/>
          </w:tcPr>
          <w:p w14:paraId="690C19F8"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Lassen</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104D2A2B"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20</w:t>
            </w:r>
          </w:p>
        </w:tc>
        <w:tc>
          <w:tcPr>
            <w:tcW w:w="960" w:type="dxa"/>
            <w:tcBorders>
              <w:top w:val="single" w:sz="4" w:space="0" w:color="auto"/>
              <w:left w:val="single" w:sz="4" w:space="0" w:color="auto"/>
              <w:bottom w:val="single" w:sz="4" w:space="0" w:color="auto"/>
              <w:right w:val="single" w:sz="4" w:space="0" w:color="auto"/>
            </w:tcBorders>
            <w:shd w:val="clear" w:color="auto" w:fill="FFFF00"/>
            <w:noWrap/>
            <w:hideMark/>
          </w:tcPr>
          <w:p w14:paraId="7B577CBF"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4</w:t>
            </w:r>
          </w:p>
        </w:tc>
        <w:tc>
          <w:tcPr>
            <w:tcW w:w="900" w:type="dxa"/>
            <w:tcBorders>
              <w:top w:val="single" w:sz="4" w:space="0" w:color="auto"/>
              <w:left w:val="single" w:sz="4" w:space="0" w:color="auto"/>
              <w:bottom w:val="single" w:sz="4" w:space="0" w:color="auto"/>
              <w:right w:val="single" w:sz="4" w:space="0" w:color="auto"/>
            </w:tcBorders>
            <w:shd w:val="clear" w:color="auto" w:fill="FFFF00"/>
            <w:noWrap/>
            <w:hideMark/>
          </w:tcPr>
          <w:p w14:paraId="6659B660"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4</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1AB67EFB"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16</w:t>
            </w:r>
          </w:p>
        </w:tc>
        <w:tc>
          <w:tcPr>
            <w:tcW w:w="800" w:type="dxa"/>
            <w:tcBorders>
              <w:top w:val="single" w:sz="4" w:space="0" w:color="auto"/>
              <w:left w:val="single" w:sz="4" w:space="0" w:color="auto"/>
              <w:bottom w:val="single" w:sz="4" w:space="0" w:color="auto"/>
              <w:right w:val="single" w:sz="4" w:space="0" w:color="auto"/>
            </w:tcBorders>
            <w:shd w:val="clear" w:color="auto" w:fill="FFFF00"/>
            <w:noWrap/>
            <w:hideMark/>
          </w:tcPr>
          <w:p w14:paraId="6632318E"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w:t>
            </w:r>
          </w:p>
        </w:tc>
        <w:tc>
          <w:tcPr>
            <w:tcW w:w="1980" w:type="dxa"/>
            <w:tcBorders>
              <w:top w:val="single" w:sz="4" w:space="0" w:color="auto"/>
              <w:left w:val="single" w:sz="4" w:space="0" w:color="auto"/>
              <w:bottom w:val="single" w:sz="4" w:space="0" w:color="auto"/>
              <w:right w:val="single" w:sz="4" w:space="0" w:color="auto"/>
            </w:tcBorders>
            <w:shd w:val="clear" w:color="auto" w:fill="FFFF00"/>
            <w:noWrap/>
            <w:hideMark/>
          </w:tcPr>
          <w:p w14:paraId="2EA414A4"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4 users with FI &amp; HR</w:t>
            </w:r>
          </w:p>
        </w:tc>
      </w:tr>
      <w:tr w:rsidR="00CE5BEB" w:rsidRPr="00C20F29" w14:paraId="0F0AD270"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302B2DB2"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Los Angeles</w:t>
            </w:r>
          </w:p>
        </w:tc>
        <w:tc>
          <w:tcPr>
            <w:tcW w:w="1143" w:type="dxa"/>
            <w:tcBorders>
              <w:top w:val="single" w:sz="4" w:space="0" w:color="auto"/>
              <w:left w:val="single" w:sz="4" w:space="0" w:color="auto"/>
              <w:bottom w:val="single" w:sz="4" w:space="0" w:color="auto"/>
              <w:right w:val="single" w:sz="4" w:space="0" w:color="auto"/>
            </w:tcBorders>
            <w:noWrap/>
            <w:hideMark/>
          </w:tcPr>
          <w:p w14:paraId="0384D325"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663</w:t>
            </w:r>
          </w:p>
        </w:tc>
        <w:tc>
          <w:tcPr>
            <w:tcW w:w="960" w:type="dxa"/>
            <w:tcBorders>
              <w:top w:val="single" w:sz="4" w:space="0" w:color="auto"/>
              <w:left w:val="single" w:sz="4" w:space="0" w:color="auto"/>
              <w:bottom w:val="single" w:sz="4" w:space="0" w:color="auto"/>
              <w:right w:val="single" w:sz="4" w:space="0" w:color="auto"/>
            </w:tcBorders>
            <w:noWrap/>
            <w:hideMark/>
          </w:tcPr>
          <w:p w14:paraId="19A4DEE0"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663</w:t>
            </w:r>
          </w:p>
        </w:tc>
        <w:tc>
          <w:tcPr>
            <w:tcW w:w="900" w:type="dxa"/>
            <w:tcBorders>
              <w:top w:val="single" w:sz="4" w:space="0" w:color="auto"/>
              <w:left w:val="single" w:sz="4" w:space="0" w:color="auto"/>
              <w:bottom w:val="single" w:sz="4" w:space="0" w:color="auto"/>
              <w:right w:val="single" w:sz="4" w:space="0" w:color="auto"/>
            </w:tcBorders>
            <w:noWrap/>
            <w:hideMark/>
          </w:tcPr>
          <w:p w14:paraId="65070633"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5985AFA9"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78B0DE20"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31</w:t>
            </w:r>
          </w:p>
        </w:tc>
        <w:tc>
          <w:tcPr>
            <w:tcW w:w="1980" w:type="dxa"/>
            <w:tcBorders>
              <w:top w:val="single" w:sz="4" w:space="0" w:color="auto"/>
              <w:left w:val="single" w:sz="4" w:space="0" w:color="auto"/>
              <w:bottom w:val="single" w:sz="4" w:space="0" w:color="auto"/>
              <w:right w:val="single" w:sz="4" w:space="0" w:color="auto"/>
            </w:tcBorders>
            <w:noWrap/>
            <w:hideMark/>
          </w:tcPr>
          <w:p w14:paraId="34467BDE"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5C9FB6B1"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2D37BD8C"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Madera</w:t>
            </w:r>
          </w:p>
        </w:tc>
        <w:tc>
          <w:tcPr>
            <w:tcW w:w="1143" w:type="dxa"/>
            <w:tcBorders>
              <w:top w:val="single" w:sz="4" w:space="0" w:color="auto"/>
              <w:left w:val="single" w:sz="4" w:space="0" w:color="auto"/>
              <w:bottom w:val="single" w:sz="4" w:space="0" w:color="auto"/>
              <w:right w:val="single" w:sz="4" w:space="0" w:color="auto"/>
            </w:tcBorders>
            <w:noWrap/>
            <w:hideMark/>
          </w:tcPr>
          <w:p w14:paraId="4E6F79CD"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9</w:t>
            </w:r>
          </w:p>
        </w:tc>
        <w:tc>
          <w:tcPr>
            <w:tcW w:w="960" w:type="dxa"/>
            <w:tcBorders>
              <w:top w:val="single" w:sz="4" w:space="0" w:color="auto"/>
              <w:left w:val="single" w:sz="4" w:space="0" w:color="auto"/>
              <w:bottom w:val="single" w:sz="4" w:space="0" w:color="auto"/>
              <w:right w:val="single" w:sz="4" w:space="0" w:color="auto"/>
            </w:tcBorders>
            <w:noWrap/>
            <w:hideMark/>
          </w:tcPr>
          <w:p w14:paraId="25A0946D"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9</w:t>
            </w:r>
          </w:p>
        </w:tc>
        <w:tc>
          <w:tcPr>
            <w:tcW w:w="900" w:type="dxa"/>
            <w:tcBorders>
              <w:top w:val="single" w:sz="4" w:space="0" w:color="auto"/>
              <w:left w:val="single" w:sz="4" w:space="0" w:color="auto"/>
              <w:bottom w:val="single" w:sz="4" w:space="0" w:color="auto"/>
              <w:right w:val="single" w:sz="4" w:space="0" w:color="auto"/>
            </w:tcBorders>
            <w:noWrap/>
            <w:hideMark/>
          </w:tcPr>
          <w:p w14:paraId="1C6AE31B"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4B973D8D"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042133A7"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7</w:t>
            </w:r>
          </w:p>
        </w:tc>
        <w:tc>
          <w:tcPr>
            <w:tcW w:w="1980" w:type="dxa"/>
            <w:tcBorders>
              <w:top w:val="single" w:sz="4" w:space="0" w:color="auto"/>
              <w:left w:val="single" w:sz="4" w:space="0" w:color="auto"/>
              <w:bottom w:val="single" w:sz="4" w:space="0" w:color="auto"/>
              <w:right w:val="single" w:sz="4" w:space="0" w:color="auto"/>
            </w:tcBorders>
            <w:noWrap/>
            <w:hideMark/>
          </w:tcPr>
          <w:p w14:paraId="08C73097"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73F6C3BF"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76309A16"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Marin</w:t>
            </w:r>
          </w:p>
        </w:tc>
        <w:tc>
          <w:tcPr>
            <w:tcW w:w="1143" w:type="dxa"/>
            <w:tcBorders>
              <w:top w:val="single" w:sz="4" w:space="0" w:color="auto"/>
              <w:left w:val="single" w:sz="4" w:space="0" w:color="auto"/>
              <w:bottom w:val="single" w:sz="4" w:space="0" w:color="auto"/>
              <w:right w:val="single" w:sz="4" w:space="0" w:color="auto"/>
            </w:tcBorders>
            <w:noWrap/>
            <w:hideMark/>
          </w:tcPr>
          <w:p w14:paraId="41942C83"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8</w:t>
            </w:r>
          </w:p>
        </w:tc>
        <w:tc>
          <w:tcPr>
            <w:tcW w:w="960" w:type="dxa"/>
            <w:tcBorders>
              <w:top w:val="single" w:sz="4" w:space="0" w:color="auto"/>
              <w:left w:val="single" w:sz="4" w:space="0" w:color="auto"/>
              <w:bottom w:val="single" w:sz="4" w:space="0" w:color="auto"/>
              <w:right w:val="single" w:sz="4" w:space="0" w:color="auto"/>
            </w:tcBorders>
            <w:noWrap/>
            <w:hideMark/>
          </w:tcPr>
          <w:p w14:paraId="6C7C746E"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8</w:t>
            </w:r>
          </w:p>
        </w:tc>
        <w:tc>
          <w:tcPr>
            <w:tcW w:w="900" w:type="dxa"/>
            <w:tcBorders>
              <w:top w:val="single" w:sz="4" w:space="0" w:color="auto"/>
              <w:left w:val="single" w:sz="4" w:space="0" w:color="auto"/>
              <w:bottom w:val="single" w:sz="4" w:space="0" w:color="auto"/>
              <w:right w:val="single" w:sz="4" w:space="0" w:color="auto"/>
            </w:tcBorders>
            <w:noWrap/>
            <w:hideMark/>
          </w:tcPr>
          <w:p w14:paraId="7D8B8DCD"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6DCBFCC3"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45ACB874"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w:t>
            </w:r>
          </w:p>
        </w:tc>
        <w:tc>
          <w:tcPr>
            <w:tcW w:w="1980" w:type="dxa"/>
            <w:tcBorders>
              <w:top w:val="single" w:sz="4" w:space="0" w:color="auto"/>
              <w:left w:val="single" w:sz="4" w:space="0" w:color="auto"/>
              <w:bottom w:val="single" w:sz="4" w:space="0" w:color="auto"/>
              <w:right w:val="single" w:sz="4" w:space="0" w:color="auto"/>
            </w:tcBorders>
            <w:noWrap/>
            <w:hideMark/>
          </w:tcPr>
          <w:p w14:paraId="0E2D1E79"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21E26B0B"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5CC074A4"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Mariposa</w:t>
            </w:r>
          </w:p>
        </w:tc>
        <w:tc>
          <w:tcPr>
            <w:tcW w:w="1143" w:type="dxa"/>
            <w:tcBorders>
              <w:top w:val="single" w:sz="4" w:space="0" w:color="auto"/>
              <w:left w:val="single" w:sz="4" w:space="0" w:color="auto"/>
              <w:bottom w:val="single" w:sz="4" w:space="0" w:color="auto"/>
              <w:right w:val="single" w:sz="4" w:space="0" w:color="auto"/>
            </w:tcBorders>
            <w:noWrap/>
            <w:hideMark/>
          </w:tcPr>
          <w:p w14:paraId="5E4793F7"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4</w:t>
            </w:r>
          </w:p>
        </w:tc>
        <w:tc>
          <w:tcPr>
            <w:tcW w:w="960" w:type="dxa"/>
            <w:tcBorders>
              <w:top w:val="single" w:sz="4" w:space="0" w:color="auto"/>
              <w:left w:val="single" w:sz="4" w:space="0" w:color="auto"/>
              <w:bottom w:val="single" w:sz="4" w:space="0" w:color="auto"/>
              <w:right w:val="single" w:sz="4" w:space="0" w:color="auto"/>
            </w:tcBorders>
            <w:noWrap/>
            <w:hideMark/>
          </w:tcPr>
          <w:p w14:paraId="7B044324"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4</w:t>
            </w:r>
          </w:p>
        </w:tc>
        <w:tc>
          <w:tcPr>
            <w:tcW w:w="900" w:type="dxa"/>
            <w:tcBorders>
              <w:top w:val="single" w:sz="4" w:space="0" w:color="auto"/>
              <w:left w:val="single" w:sz="4" w:space="0" w:color="auto"/>
              <w:bottom w:val="single" w:sz="4" w:space="0" w:color="auto"/>
              <w:right w:val="single" w:sz="4" w:space="0" w:color="auto"/>
            </w:tcBorders>
            <w:noWrap/>
            <w:hideMark/>
          </w:tcPr>
          <w:p w14:paraId="6D90C92A"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668251A8"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30838E8C"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4</w:t>
            </w:r>
          </w:p>
        </w:tc>
        <w:tc>
          <w:tcPr>
            <w:tcW w:w="1980" w:type="dxa"/>
            <w:tcBorders>
              <w:top w:val="single" w:sz="4" w:space="0" w:color="auto"/>
              <w:left w:val="single" w:sz="4" w:space="0" w:color="auto"/>
              <w:bottom w:val="single" w:sz="4" w:space="0" w:color="auto"/>
              <w:right w:val="single" w:sz="4" w:space="0" w:color="auto"/>
            </w:tcBorders>
            <w:noWrap/>
            <w:hideMark/>
          </w:tcPr>
          <w:p w14:paraId="420055A5"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425D245C"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06313F25"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Mendocino</w:t>
            </w:r>
          </w:p>
        </w:tc>
        <w:tc>
          <w:tcPr>
            <w:tcW w:w="1143" w:type="dxa"/>
            <w:tcBorders>
              <w:top w:val="single" w:sz="4" w:space="0" w:color="auto"/>
              <w:left w:val="single" w:sz="4" w:space="0" w:color="auto"/>
              <w:bottom w:val="single" w:sz="4" w:space="0" w:color="auto"/>
              <w:right w:val="single" w:sz="4" w:space="0" w:color="auto"/>
            </w:tcBorders>
            <w:noWrap/>
            <w:hideMark/>
          </w:tcPr>
          <w:p w14:paraId="2A50201F"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7</w:t>
            </w:r>
          </w:p>
        </w:tc>
        <w:tc>
          <w:tcPr>
            <w:tcW w:w="960" w:type="dxa"/>
            <w:tcBorders>
              <w:top w:val="single" w:sz="4" w:space="0" w:color="auto"/>
              <w:left w:val="single" w:sz="4" w:space="0" w:color="auto"/>
              <w:bottom w:val="single" w:sz="4" w:space="0" w:color="auto"/>
              <w:right w:val="single" w:sz="4" w:space="0" w:color="auto"/>
            </w:tcBorders>
            <w:noWrap/>
            <w:hideMark/>
          </w:tcPr>
          <w:p w14:paraId="5EED0925"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7</w:t>
            </w:r>
          </w:p>
        </w:tc>
        <w:tc>
          <w:tcPr>
            <w:tcW w:w="900" w:type="dxa"/>
            <w:tcBorders>
              <w:top w:val="single" w:sz="4" w:space="0" w:color="auto"/>
              <w:left w:val="single" w:sz="4" w:space="0" w:color="auto"/>
              <w:bottom w:val="single" w:sz="4" w:space="0" w:color="auto"/>
              <w:right w:val="single" w:sz="4" w:space="0" w:color="auto"/>
            </w:tcBorders>
            <w:noWrap/>
            <w:hideMark/>
          </w:tcPr>
          <w:p w14:paraId="4684C002"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6DC6F852"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05315BB4"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w:t>
            </w:r>
          </w:p>
        </w:tc>
        <w:tc>
          <w:tcPr>
            <w:tcW w:w="1980" w:type="dxa"/>
            <w:tcBorders>
              <w:top w:val="single" w:sz="4" w:space="0" w:color="auto"/>
              <w:left w:val="single" w:sz="4" w:space="0" w:color="auto"/>
              <w:bottom w:val="single" w:sz="4" w:space="0" w:color="auto"/>
              <w:right w:val="single" w:sz="4" w:space="0" w:color="auto"/>
            </w:tcBorders>
            <w:noWrap/>
            <w:hideMark/>
          </w:tcPr>
          <w:p w14:paraId="5197A9E2"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65BB2E0C"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0A48AE6C"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Merced</w:t>
            </w:r>
          </w:p>
        </w:tc>
        <w:tc>
          <w:tcPr>
            <w:tcW w:w="1143" w:type="dxa"/>
            <w:tcBorders>
              <w:top w:val="single" w:sz="4" w:space="0" w:color="auto"/>
              <w:left w:val="single" w:sz="4" w:space="0" w:color="auto"/>
              <w:bottom w:val="single" w:sz="4" w:space="0" w:color="auto"/>
              <w:right w:val="single" w:sz="4" w:space="0" w:color="auto"/>
            </w:tcBorders>
            <w:noWrap/>
            <w:hideMark/>
          </w:tcPr>
          <w:p w14:paraId="21582646"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7</w:t>
            </w:r>
          </w:p>
        </w:tc>
        <w:tc>
          <w:tcPr>
            <w:tcW w:w="960" w:type="dxa"/>
            <w:tcBorders>
              <w:top w:val="single" w:sz="4" w:space="0" w:color="auto"/>
              <w:left w:val="single" w:sz="4" w:space="0" w:color="auto"/>
              <w:bottom w:val="single" w:sz="4" w:space="0" w:color="auto"/>
              <w:right w:val="single" w:sz="4" w:space="0" w:color="auto"/>
            </w:tcBorders>
            <w:noWrap/>
            <w:hideMark/>
          </w:tcPr>
          <w:p w14:paraId="4DC11861"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7</w:t>
            </w:r>
          </w:p>
        </w:tc>
        <w:tc>
          <w:tcPr>
            <w:tcW w:w="900" w:type="dxa"/>
            <w:tcBorders>
              <w:top w:val="single" w:sz="4" w:space="0" w:color="auto"/>
              <w:left w:val="single" w:sz="4" w:space="0" w:color="auto"/>
              <w:bottom w:val="single" w:sz="4" w:space="0" w:color="auto"/>
              <w:right w:val="single" w:sz="4" w:space="0" w:color="auto"/>
            </w:tcBorders>
            <w:noWrap/>
            <w:hideMark/>
          </w:tcPr>
          <w:p w14:paraId="03D12FFC"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0B2A9BDC"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7CA9FB12"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4</w:t>
            </w:r>
          </w:p>
        </w:tc>
        <w:tc>
          <w:tcPr>
            <w:tcW w:w="1980" w:type="dxa"/>
            <w:tcBorders>
              <w:top w:val="single" w:sz="4" w:space="0" w:color="auto"/>
              <w:left w:val="single" w:sz="4" w:space="0" w:color="auto"/>
              <w:bottom w:val="single" w:sz="4" w:space="0" w:color="auto"/>
              <w:right w:val="single" w:sz="4" w:space="0" w:color="auto"/>
            </w:tcBorders>
            <w:noWrap/>
            <w:hideMark/>
          </w:tcPr>
          <w:p w14:paraId="2011CB91"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66C7B778"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58E28149"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Modoc</w:t>
            </w:r>
          </w:p>
        </w:tc>
        <w:tc>
          <w:tcPr>
            <w:tcW w:w="1143" w:type="dxa"/>
            <w:tcBorders>
              <w:top w:val="single" w:sz="4" w:space="0" w:color="auto"/>
              <w:left w:val="single" w:sz="4" w:space="0" w:color="auto"/>
              <w:bottom w:val="single" w:sz="4" w:space="0" w:color="auto"/>
              <w:right w:val="single" w:sz="4" w:space="0" w:color="auto"/>
            </w:tcBorders>
            <w:noWrap/>
            <w:hideMark/>
          </w:tcPr>
          <w:p w14:paraId="0486C230"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w:t>
            </w:r>
          </w:p>
        </w:tc>
        <w:tc>
          <w:tcPr>
            <w:tcW w:w="960" w:type="dxa"/>
            <w:tcBorders>
              <w:top w:val="single" w:sz="4" w:space="0" w:color="auto"/>
              <w:left w:val="single" w:sz="4" w:space="0" w:color="auto"/>
              <w:bottom w:val="single" w:sz="4" w:space="0" w:color="auto"/>
              <w:right w:val="single" w:sz="4" w:space="0" w:color="auto"/>
            </w:tcBorders>
            <w:noWrap/>
            <w:hideMark/>
          </w:tcPr>
          <w:p w14:paraId="40D457CC"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w:t>
            </w:r>
          </w:p>
        </w:tc>
        <w:tc>
          <w:tcPr>
            <w:tcW w:w="900" w:type="dxa"/>
            <w:tcBorders>
              <w:top w:val="single" w:sz="4" w:space="0" w:color="auto"/>
              <w:left w:val="single" w:sz="4" w:space="0" w:color="auto"/>
              <w:bottom w:val="single" w:sz="4" w:space="0" w:color="auto"/>
              <w:right w:val="single" w:sz="4" w:space="0" w:color="auto"/>
            </w:tcBorders>
            <w:noWrap/>
            <w:hideMark/>
          </w:tcPr>
          <w:p w14:paraId="2D38F4F8"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7D1A88FC"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7E0622E7" w14:textId="77777777" w:rsidR="00CE5BEB" w:rsidRPr="00C20F29" w:rsidRDefault="00CE5BEB" w:rsidP="00BB1044">
            <w:pPr>
              <w:jc w:val="center"/>
              <w:rPr>
                <w:rFonts w:ascii="Times New Roman" w:hAnsi="Times New Roman" w:cs="Times New Roman"/>
                <w:sz w:val="20"/>
                <w:szCs w:val="20"/>
              </w:rPr>
            </w:pPr>
            <w:r w:rsidRPr="00C20F29">
              <w:rPr>
                <w:rFonts w:ascii="Times New Roman" w:hAnsi="Times New Roman" w:cs="Times New Roman"/>
                <w:sz w:val="20"/>
                <w:szCs w:val="20"/>
              </w:rPr>
              <w:t>2</w:t>
            </w:r>
          </w:p>
        </w:tc>
        <w:tc>
          <w:tcPr>
            <w:tcW w:w="1980" w:type="dxa"/>
            <w:tcBorders>
              <w:top w:val="single" w:sz="4" w:space="0" w:color="auto"/>
              <w:left w:val="single" w:sz="4" w:space="0" w:color="auto"/>
              <w:bottom w:val="single" w:sz="4" w:space="0" w:color="auto"/>
              <w:right w:val="single" w:sz="4" w:space="0" w:color="auto"/>
            </w:tcBorders>
            <w:noWrap/>
            <w:hideMark/>
          </w:tcPr>
          <w:p w14:paraId="4C7605C2" w14:textId="77777777" w:rsidR="00CE5BEB" w:rsidRPr="00C20F29" w:rsidRDefault="00CE5BEB" w:rsidP="00BB1044">
            <w:pPr>
              <w:jc w:val="center"/>
              <w:rPr>
                <w:rFonts w:ascii="Times New Roman" w:hAnsi="Times New Roman" w:cs="Times New Roman"/>
                <w:sz w:val="20"/>
                <w:szCs w:val="20"/>
              </w:rPr>
            </w:pPr>
          </w:p>
        </w:tc>
      </w:tr>
      <w:tr w:rsidR="00CE5BEB" w:rsidRPr="00C20F29" w14:paraId="31509025"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16D66830"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Mono</w:t>
            </w:r>
          </w:p>
        </w:tc>
        <w:tc>
          <w:tcPr>
            <w:tcW w:w="1143" w:type="dxa"/>
            <w:tcBorders>
              <w:top w:val="single" w:sz="4" w:space="0" w:color="auto"/>
              <w:left w:val="single" w:sz="4" w:space="0" w:color="auto"/>
              <w:bottom w:val="single" w:sz="4" w:space="0" w:color="auto"/>
              <w:right w:val="single" w:sz="4" w:space="0" w:color="auto"/>
            </w:tcBorders>
            <w:noWrap/>
            <w:hideMark/>
          </w:tcPr>
          <w:p w14:paraId="3A67BB00"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4</w:t>
            </w:r>
          </w:p>
        </w:tc>
        <w:tc>
          <w:tcPr>
            <w:tcW w:w="960" w:type="dxa"/>
            <w:tcBorders>
              <w:top w:val="single" w:sz="4" w:space="0" w:color="auto"/>
              <w:left w:val="single" w:sz="4" w:space="0" w:color="auto"/>
              <w:bottom w:val="single" w:sz="4" w:space="0" w:color="auto"/>
              <w:right w:val="single" w:sz="4" w:space="0" w:color="auto"/>
            </w:tcBorders>
            <w:noWrap/>
            <w:hideMark/>
          </w:tcPr>
          <w:p w14:paraId="387DC65E"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4</w:t>
            </w:r>
          </w:p>
        </w:tc>
        <w:tc>
          <w:tcPr>
            <w:tcW w:w="900" w:type="dxa"/>
            <w:tcBorders>
              <w:top w:val="single" w:sz="4" w:space="0" w:color="auto"/>
              <w:left w:val="single" w:sz="4" w:space="0" w:color="auto"/>
              <w:bottom w:val="single" w:sz="4" w:space="0" w:color="auto"/>
              <w:right w:val="single" w:sz="4" w:space="0" w:color="auto"/>
            </w:tcBorders>
            <w:noWrap/>
            <w:hideMark/>
          </w:tcPr>
          <w:p w14:paraId="4C2FD60B"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6233524A"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65E8C91B" w14:textId="77777777" w:rsidR="00CE5BEB" w:rsidRPr="00C20F29" w:rsidRDefault="00CE5BEB" w:rsidP="00BB1044">
            <w:pPr>
              <w:pStyle w:val="TableParagraph"/>
              <w:spacing w:line="258" w:lineRule="exact"/>
              <w:ind w:left="297"/>
              <w:rPr>
                <w:rFonts w:ascii="Times New Roman" w:hAnsi="Times New Roman" w:cs="Times New Roman"/>
                <w:sz w:val="20"/>
                <w:szCs w:val="20"/>
              </w:rPr>
            </w:pPr>
            <w:r w:rsidRPr="00C20F29">
              <w:rPr>
                <w:rFonts w:ascii="Times New Roman" w:hAnsi="Times New Roman" w:cs="Times New Roman"/>
                <w:sz w:val="20"/>
                <w:szCs w:val="20"/>
              </w:rPr>
              <w:t>1</w:t>
            </w:r>
          </w:p>
          <w:p w14:paraId="2E78040D" w14:textId="77777777" w:rsidR="00CE5BEB" w:rsidRPr="00C20F29" w:rsidRDefault="00CE5BEB" w:rsidP="00BB1044">
            <w:pPr>
              <w:jc w:val="center"/>
              <w:rPr>
                <w:rFonts w:ascii="Times New Roman" w:hAnsi="Times New Roman"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noWrap/>
            <w:hideMark/>
          </w:tcPr>
          <w:p w14:paraId="4D402822"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3C821E39"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7AB6B594"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lastRenderedPageBreak/>
              <w:t>Monterey</w:t>
            </w:r>
          </w:p>
        </w:tc>
        <w:tc>
          <w:tcPr>
            <w:tcW w:w="1143" w:type="dxa"/>
            <w:tcBorders>
              <w:top w:val="single" w:sz="4" w:space="0" w:color="auto"/>
              <w:left w:val="single" w:sz="4" w:space="0" w:color="auto"/>
              <w:bottom w:val="single" w:sz="4" w:space="0" w:color="auto"/>
              <w:right w:val="single" w:sz="4" w:space="0" w:color="auto"/>
            </w:tcBorders>
            <w:noWrap/>
            <w:hideMark/>
          </w:tcPr>
          <w:p w14:paraId="4E60DC4F"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20</w:t>
            </w:r>
          </w:p>
        </w:tc>
        <w:tc>
          <w:tcPr>
            <w:tcW w:w="960" w:type="dxa"/>
            <w:tcBorders>
              <w:top w:val="single" w:sz="4" w:space="0" w:color="auto"/>
              <w:left w:val="single" w:sz="4" w:space="0" w:color="auto"/>
              <w:bottom w:val="single" w:sz="4" w:space="0" w:color="auto"/>
              <w:right w:val="single" w:sz="4" w:space="0" w:color="auto"/>
            </w:tcBorders>
            <w:noWrap/>
            <w:hideMark/>
          </w:tcPr>
          <w:p w14:paraId="74F0B21D"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20</w:t>
            </w:r>
          </w:p>
        </w:tc>
        <w:tc>
          <w:tcPr>
            <w:tcW w:w="900" w:type="dxa"/>
            <w:tcBorders>
              <w:top w:val="single" w:sz="4" w:space="0" w:color="auto"/>
              <w:left w:val="single" w:sz="4" w:space="0" w:color="auto"/>
              <w:bottom w:val="single" w:sz="4" w:space="0" w:color="auto"/>
              <w:right w:val="single" w:sz="4" w:space="0" w:color="auto"/>
            </w:tcBorders>
            <w:noWrap/>
            <w:hideMark/>
          </w:tcPr>
          <w:p w14:paraId="50EE068F"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567E77E3"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4CCA146F"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14</w:t>
            </w:r>
          </w:p>
        </w:tc>
        <w:tc>
          <w:tcPr>
            <w:tcW w:w="1980" w:type="dxa"/>
            <w:tcBorders>
              <w:top w:val="single" w:sz="4" w:space="0" w:color="auto"/>
              <w:left w:val="single" w:sz="4" w:space="0" w:color="auto"/>
              <w:bottom w:val="single" w:sz="4" w:space="0" w:color="auto"/>
              <w:right w:val="single" w:sz="4" w:space="0" w:color="auto"/>
            </w:tcBorders>
            <w:noWrap/>
            <w:hideMark/>
          </w:tcPr>
          <w:p w14:paraId="7F7EBF69"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74198651"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66CE4CF1"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Napa</w:t>
            </w:r>
          </w:p>
        </w:tc>
        <w:tc>
          <w:tcPr>
            <w:tcW w:w="1143" w:type="dxa"/>
            <w:tcBorders>
              <w:top w:val="single" w:sz="4" w:space="0" w:color="auto"/>
              <w:left w:val="single" w:sz="4" w:space="0" w:color="auto"/>
              <w:bottom w:val="single" w:sz="4" w:space="0" w:color="auto"/>
              <w:right w:val="single" w:sz="4" w:space="0" w:color="auto"/>
            </w:tcBorders>
            <w:noWrap/>
            <w:hideMark/>
          </w:tcPr>
          <w:p w14:paraId="136AAA65"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8</w:t>
            </w:r>
          </w:p>
        </w:tc>
        <w:tc>
          <w:tcPr>
            <w:tcW w:w="960" w:type="dxa"/>
            <w:tcBorders>
              <w:top w:val="single" w:sz="4" w:space="0" w:color="auto"/>
              <w:left w:val="single" w:sz="4" w:space="0" w:color="auto"/>
              <w:bottom w:val="single" w:sz="4" w:space="0" w:color="auto"/>
              <w:right w:val="single" w:sz="4" w:space="0" w:color="auto"/>
            </w:tcBorders>
            <w:noWrap/>
            <w:hideMark/>
          </w:tcPr>
          <w:p w14:paraId="7E17AD4B"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8</w:t>
            </w:r>
          </w:p>
        </w:tc>
        <w:tc>
          <w:tcPr>
            <w:tcW w:w="900" w:type="dxa"/>
            <w:tcBorders>
              <w:top w:val="single" w:sz="4" w:space="0" w:color="auto"/>
              <w:left w:val="single" w:sz="4" w:space="0" w:color="auto"/>
              <w:bottom w:val="single" w:sz="4" w:space="0" w:color="auto"/>
              <w:right w:val="single" w:sz="4" w:space="0" w:color="auto"/>
            </w:tcBorders>
            <w:noWrap/>
            <w:hideMark/>
          </w:tcPr>
          <w:p w14:paraId="6D6016D2"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1A586ACE"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4D0625B2"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w:t>
            </w:r>
          </w:p>
        </w:tc>
        <w:tc>
          <w:tcPr>
            <w:tcW w:w="1980" w:type="dxa"/>
            <w:tcBorders>
              <w:top w:val="single" w:sz="4" w:space="0" w:color="auto"/>
              <w:left w:val="single" w:sz="4" w:space="0" w:color="auto"/>
              <w:bottom w:val="single" w:sz="4" w:space="0" w:color="auto"/>
              <w:right w:val="single" w:sz="4" w:space="0" w:color="auto"/>
            </w:tcBorders>
            <w:noWrap/>
            <w:hideMark/>
          </w:tcPr>
          <w:p w14:paraId="7FE0F4BA"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222379EF"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1242D048"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Nevada</w:t>
            </w:r>
          </w:p>
        </w:tc>
        <w:tc>
          <w:tcPr>
            <w:tcW w:w="1143" w:type="dxa"/>
            <w:tcBorders>
              <w:top w:val="single" w:sz="4" w:space="0" w:color="auto"/>
              <w:left w:val="single" w:sz="4" w:space="0" w:color="auto"/>
              <w:bottom w:val="single" w:sz="4" w:space="0" w:color="auto"/>
              <w:right w:val="single" w:sz="4" w:space="0" w:color="auto"/>
            </w:tcBorders>
            <w:noWrap/>
            <w:hideMark/>
          </w:tcPr>
          <w:p w14:paraId="283D2191"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7</w:t>
            </w:r>
          </w:p>
        </w:tc>
        <w:tc>
          <w:tcPr>
            <w:tcW w:w="960" w:type="dxa"/>
            <w:tcBorders>
              <w:top w:val="single" w:sz="4" w:space="0" w:color="auto"/>
              <w:left w:val="single" w:sz="4" w:space="0" w:color="auto"/>
              <w:bottom w:val="single" w:sz="4" w:space="0" w:color="auto"/>
              <w:right w:val="single" w:sz="4" w:space="0" w:color="auto"/>
            </w:tcBorders>
            <w:noWrap/>
            <w:hideMark/>
          </w:tcPr>
          <w:p w14:paraId="4C3D6F1F"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7</w:t>
            </w:r>
          </w:p>
        </w:tc>
        <w:tc>
          <w:tcPr>
            <w:tcW w:w="900" w:type="dxa"/>
            <w:tcBorders>
              <w:top w:val="single" w:sz="4" w:space="0" w:color="auto"/>
              <w:left w:val="single" w:sz="4" w:space="0" w:color="auto"/>
              <w:bottom w:val="single" w:sz="4" w:space="0" w:color="auto"/>
              <w:right w:val="single" w:sz="4" w:space="0" w:color="auto"/>
            </w:tcBorders>
            <w:noWrap/>
            <w:hideMark/>
          </w:tcPr>
          <w:p w14:paraId="6BDCE1FC"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13D665B4"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23086643"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5</w:t>
            </w:r>
          </w:p>
        </w:tc>
        <w:tc>
          <w:tcPr>
            <w:tcW w:w="1980" w:type="dxa"/>
            <w:tcBorders>
              <w:top w:val="single" w:sz="4" w:space="0" w:color="auto"/>
              <w:left w:val="single" w:sz="4" w:space="0" w:color="auto"/>
              <w:bottom w:val="single" w:sz="4" w:space="0" w:color="auto"/>
              <w:right w:val="single" w:sz="4" w:space="0" w:color="auto"/>
            </w:tcBorders>
            <w:noWrap/>
            <w:hideMark/>
          </w:tcPr>
          <w:p w14:paraId="1447D0D7"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4DB42451"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460997A5"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Orange</w:t>
            </w:r>
          </w:p>
        </w:tc>
        <w:tc>
          <w:tcPr>
            <w:tcW w:w="1143" w:type="dxa"/>
            <w:tcBorders>
              <w:top w:val="single" w:sz="4" w:space="0" w:color="auto"/>
              <w:left w:val="single" w:sz="4" w:space="0" w:color="auto"/>
              <w:bottom w:val="single" w:sz="4" w:space="0" w:color="auto"/>
              <w:right w:val="single" w:sz="4" w:space="0" w:color="auto"/>
            </w:tcBorders>
            <w:noWrap/>
            <w:hideMark/>
          </w:tcPr>
          <w:p w14:paraId="790B7C44"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168</w:t>
            </w:r>
          </w:p>
        </w:tc>
        <w:tc>
          <w:tcPr>
            <w:tcW w:w="960" w:type="dxa"/>
            <w:tcBorders>
              <w:top w:val="single" w:sz="4" w:space="0" w:color="auto"/>
              <w:left w:val="single" w:sz="4" w:space="0" w:color="auto"/>
              <w:bottom w:val="single" w:sz="4" w:space="0" w:color="auto"/>
              <w:right w:val="single" w:sz="4" w:space="0" w:color="auto"/>
            </w:tcBorders>
            <w:noWrap/>
            <w:hideMark/>
          </w:tcPr>
          <w:p w14:paraId="48AB290D"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168</w:t>
            </w:r>
          </w:p>
        </w:tc>
        <w:tc>
          <w:tcPr>
            <w:tcW w:w="900" w:type="dxa"/>
            <w:tcBorders>
              <w:top w:val="single" w:sz="4" w:space="0" w:color="auto"/>
              <w:left w:val="single" w:sz="4" w:space="0" w:color="auto"/>
              <w:bottom w:val="single" w:sz="4" w:space="0" w:color="auto"/>
              <w:right w:val="single" w:sz="4" w:space="0" w:color="auto"/>
            </w:tcBorders>
            <w:noWrap/>
            <w:hideMark/>
          </w:tcPr>
          <w:p w14:paraId="6952A45F"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2278C9BF"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0EE07A2F"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62</w:t>
            </w:r>
          </w:p>
        </w:tc>
        <w:tc>
          <w:tcPr>
            <w:tcW w:w="1980" w:type="dxa"/>
            <w:tcBorders>
              <w:top w:val="single" w:sz="4" w:space="0" w:color="auto"/>
              <w:left w:val="single" w:sz="4" w:space="0" w:color="auto"/>
              <w:bottom w:val="single" w:sz="4" w:space="0" w:color="auto"/>
              <w:right w:val="single" w:sz="4" w:space="0" w:color="auto"/>
            </w:tcBorders>
            <w:noWrap/>
            <w:hideMark/>
          </w:tcPr>
          <w:p w14:paraId="54BC0FBA"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3226383E"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12E217C9"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Placer</w:t>
            </w:r>
          </w:p>
        </w:tc>
        <w:tc>
          <w:tcPr>
            <w:tcW w:w="1143" w:type="dxa"/>
            <w:tcBorders>
              <w:top w:val="single" w:sz="4" w:space="0" w:color="auto"/>
              <w:left w:val="single" w:sz="4" w:space="0" w:color="auto"/>
              <w:bottom w:val="single" w:sz="4" w:space="0" w:color="auto"/>
              <w:right w:val="single" w:sz="4" w:space="0" w:color="auto"/>
            </w:tcBorders>
            <w:noWrap/>
            <w:hideMark/>
          </w:tcPr>
          <w:p w14:paraId="06B74421"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7</w:t>
            </w:r>
          </w:p>
        </w:tc>
        <w:tc>
          <w:tcPr>
            <w:tcW w:w="960" w:type="dxa"/>
            <w:tcBorders>
              <w:top w:val="single" w:sz="4" w:space="0" w:color="auto"/>
              <w:left w:val="single" w:sz="4" w:space="0" w:color="auto"/>
              <w:bottom w:val="single" w:sz="4" w:space="0" w:color="auto"/>
              <w:right w:val="single" w:sz="4" w:space="0" w:color="auto"/>
            </w:tcBorders>
            <w:noWrap/>
            <w:hideMark/>
          </w:tcPr>
          <w:p w14:paraId="3FBD4BC1"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7</w:t>
            </w:r>
          </w:p>
        </w:tc>
        <w:tc>
          <w:tcPr>
            <w:tcW w:w="900" w:type="dxa"/>
            <w:tcBorders>
              <w:top w:val="single" w:sz="4" w:space="0" w:color="auto"/>
              <w:left w:val="single" w:sz="4" w:space="0" w:color="auto"/>
              <w:bottom w:val="single" w:sz="4" w:space="0" w:color="auto"/>
              <w:right w:val="single" w:sz="4" w:space="0" w:color="auto"/>
            </w:tcBorders>
            <w:noWrap/>
            <w:hideMark/>
          </w:tcPr>
          <w:p w14:paraId="5C0FF391"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6AFFF450"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784C9DD1"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w:t>
            </w:r>
          </w:p>
        </w:tc>
        <w:tc>
          <w:tcPr>
            <w:tcW w:w="1980" w:type="dxa"/>
            <w:tcBorders>
              <w:top w:val="single" w:sz="4" w:space="0" w:color="auto"/>
              <w:left w:val="single" w:sz="4" w:space="0" w:color="auto"/>
              <w:bottom w:val="single" w:sz="4" w:space="0" w:color="auto"/>
              <w:right w:val="single" w:sz="4" w:space="0" w:color="auto"/>
            </w:tcBorders>
            <w:noWrap/>
            <w:hideMark/>
          </w:tcPr>
          <w:p w14:paraId="2E4F4566"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46E9F2B3"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7F48625C"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Plumas</w:t>
            </w:r>
          </w:p>
        </w:tc>
        <w:tc>
          <w:tcPr>
            <w:tcW w:w="1143" w:type="dxa"/>
            <w:tcBorders>
              <w:top w:val="single" w:sz="4" w:space="0" w:color="auto"/>
              <w:left w:val="single" w:sz="4" w:space="0" w:color="auto"/>
              <w:bottom w:val="single" w:sz="4" w:space="0" w:color="auto"/>
              <w:right w:val="single" w:sz="4" w:space="0" w:color="auto"/>
            </w:tcBorders>
            <w:noWrap/>
            <w:hideMark/>
          </w:tcPr>
          <w:p w14:paraId="16F25A56"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7</w:t>
            </w:r>
          </w:p>
        </w:tc>
        <w:tc>
          <w:tcPr>
            <w:tcW w:w="960" w:type="dxa"/>
            <w:tcBorders>
              <w:top w:val="single" w:sz="4" w:space="0" w:color="auto"/>
              <w:left w:val="single" w:sz="4" w:space="0" w:color="auto"/>
              <w:bottom w:val="single" w:sz="4" w:space="0" w:color="auto"/>
              <w:right w:val="single" w:sz="4" w:space="0" w:color="auto"/>
            </w:tcBorders>
            <w:noWrap/>
            <w:hideMark/>
          </w:tcPr>
          <w:p w14:paraId="6A8052E8"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7</w:t>
            </w:r>
          </w:p>
        </w:tc>
        <w:tc>
          <w:tcPr>
            <w:tcW w:w="900" w:type="dxa"/>
            <w:tcBorders>
              <w:top w:val="single" w:sz="4" w:space="0" w:color="auto"/>
              <w:left w:val="single" w:sz="4" w:space="0" w:color="auto"/>
              <w:bottom w:val="single" w:sz="4" w:space="0" w:color="auto"/>
              <w:right w:val="single" w:sz="4" w:space="0" w:color="auto"/>
            </w:tcBorders>
            <w:noWrap/>
            <w:hideMark/>
          </w:tcPr>
          <w:p w14:paraId="57F97AED"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18EDBE7A"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73B102C4"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w:t>
            </w:r>
          </w:p>
        </w:tc>
        <w:tc>
          <w:tcPr>
            <w:tcW w:w="1980" w:type="dxa"/>
            <w:tcBorders>
              <w:top w:val="single" w:sz="4" w:space="0" w:color="auto"/>
              <w:left w:val="single" w:sz="4" w:space="0" w:color="auto"/>
              <w:bottom w:val="single" w:sz="4" w:space="0" w:color="auto"/>
              <w:right w:val="single" w:sz="4" w:space="0" w:color="auto"/>
            </w:tcBorders>
            <w:noWrap/>
            <w:hideMark/>
          </w:tcPr>
          <w:p w14:paraId="68C41F19"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500A1663" w14:textId="77777777" w:rsidTr="00BB1044">
        <w:trPr>
          <w:trHeight w:val="300"/>
        </w:trPr>
        <w:tc>
          <w:tcPr>
            <w:tcW w:w="1600" w:type="dxa"/>
            <w:tcBorders>
              <w:top w:val="nil"/>
              <w:left w:val="nil"/>
              <w:bottom w:val="single" w:sz="8" w:space="0" w:color="auto"/>
              <w:right w:val="single" w:sz="4" w:space="0" w:color="auto"/>
            </w:tcBorders>
            <w:shd w:val="clear" w:color="000000" w:fill="FFFF00"/>
            <w:noWrap/>
            <w:vAlign w:val="center"/>
            <w:hideMark/>
          </w:tcPr>
          <w:p w14:paraId="18109718"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Riverside</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4F8133EF"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1120</w:t>
            </w:r>
          </w:p>
        </w:tc>
        <w:tc>
          <w:tcPr>
            <w:tcW w:w="960" w:type="dxa"/>
            <w:tcBorders>
              <w:top w:val="single" w:sz="4" w:space="0" w:color="auto"/>
              <w:left w:val="single" w:sz="4" w:space="0" w:color="auto"/>
              <w:bottom w:val="single" w:sz="4" w:space="0" w:color="auto"/>
              <w:right w:val="single" w:sz="4" w:space="0" w:color="auto"/>
            </w:tcBorders>
            <w:shd w:val="clear" w:color="auto" w:fill="FFFF00"/>
            <w:noWrap/>
            <w:hideMark/>
          </w:tcPr>
          <w:p w14:paraId="2AB224DA"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60</w:t>
            </w:r>
          </w:p>
        </w:tc>
        <w:tc>
          <w:tcPr>
            <w:tcW w:w="900" w:type="dxa"/>
            <w:tcBorders>
              <w:top w:val="single" w:sz="4" w:space="0" w:color="auto"/>
              <w:left w:val="single" w:sz="4" w:space="0" w:color="auto"/>
              <w:bottom w:val="single" w:sz="4" w:space="0" w:color="auto"/>
              <w:right w:val="single" w:sz="4" w:space="0" w:color="auto"/>
            </w:tcBorders>
            <w:shd w:val="clear" w:color="auto" w:fill="FFFF00"/>
            <w:noWrap/>
            <w:hideMark/>
          </w:tcPr>
          <w:p w14:paraId="0F3C8E8C"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42</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2135520D" w14:textId="77777777" w:rsidR="00CE5BEB" w:rsidRPr="00C20F29" w:rsidRDefault="00CE5BEB" w:rsidP="00BB1044">
            <w:pPr>
              <w:jc w:val="center"/>
              <w:rPr>
                <w:rFonts w:ascii="Times New Roman" w:hAnsi="Times New Roman" w:cs="Times New Roman"/>
                <w:sz w:val="20"/>
                <w:szCs w:val="20"/>
              </w:rPr>
            </w:pPr>
            <w:r w:rsidRPr="00C20F29">
              <w:rPr>
                <w:rFonts w:ascii="Times New Roman" w:hAnsi="Times New Roman" w:cs="Times New Roman"/>
                <w:sz w:val="20"/>
                <w:szCs w:val="20"/>
              </w:rPr>
              <w:t>1040</w:t>
            </w:r>
          </w:p>
        </w:tc>
        <w:tc>
          <w:tcPr>
            <w:tcW w:w="800" w:type="dxa"/>
            <w:tcBorders>
              <w:top w:val="single" w:sz="4" w:space="0" w:color="auto"/>
              <w:left w:val="single" w:sz="4" w:space="0" w:color="auto"/>
              <w:bottom w:val="single" w:sz="4" w:space="0" w:color="auto"/>
              <w:right w:val="single" w:sz="4" w:space="0" w:color="auto"/>
            </w:tcBorders>
            <w:shd w:val="clear" w:color="auto" w:fill="FFFF00"/>
            <w:noWrap/>
            <w:hideMark/>
          </w:tcPr>
          <w:p w14:paraId="15997140"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29</w:t>
            </w:r>
          </w:p>
        </w:tc>
        <w:tc>
          <w:tcPr>
            <w:tcW w:w="1980" w:type="dxa"/>
            <w:tcBorders>
              <w:top w:val="single" w:sz="4" w:space="0" w:color="auto"/>
              <w:left w:val="single" w:sz="4" w:space="0" w:color="auto"/>
              <w:bottom w:val="single" w:sz="4" w:space="0" w:color="auto"/>
              <w:right w:val="single" w:sz="4" w:space="0" w:color="auto"/>
            </w:tcBorders>
            <w:shd w:val="clear" w:color="auto" w:fill="FFFF00"/>
            <w:noWrap/>
            <w:hideMark/>
          </w:tcPr>
          <w:p w14:paraId="3A9A6464"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22 users with FI &amp; HR</w:t>
            </w:r>
          </w:p>
        </w:tc>
      </w:tr>
      <w:tr w:rsidR="00CE5BEB" w:rsidRPr="00C20F29" w14:paraId="162996D8" w14:textId="77777777" w:rsidTr="00BB1044">
        <w:trPr>
          <w:trHeight w:val="300"/>
        </w:trPr>
        <w:tc>
          <w:tcPr>
            <w:tcW w:w="1600" w:type="dxa"/>
            <w:tcBorders>
              <w:top w:val="nil"/>
              <w:left w:val="nil"/>
              <w:bottom w:val="single" w:sz="8" w:space="0" w:color="auto"/>
              <w:right w:val="single" w:sz="4" w:space="0" w:color="auto"/>
            </w:tcBorders>
            <w:shd w:val="clear" w:color="000000" w:fill="FFFF00"/>
            <w:noWrap/>
            <w:vAlign w:val="center"/>
            <w:hideMark/>
          </w:tcPr>
          <w:p w14:paraId="2E09A770"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Sacramento</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43693480"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661</w:t>
            </w:r>
          </w:p>
        </w:tc>
        <w:tc>
          <w:tcPr>
            <w:tcW w:w="960" w:type="dxa"/>
            <w:tcBorders>
              <w:top w:val="single" w:sz="4" w:space="0" w:color="auto"/>
              <w:left w:val="single" w:sz="4" w:space="0" w:color="auto"/>
              <w:bottom w:val="single" w:sz="4" w:space="0" w:color="auto"/>
              <w:right w:val="single" w:sz="4" w:space="0" w:color="auto"/>
            </w:tcBorders>
            <w:shd w:val="clear" w:color="auto" w:fill="FFFF00"/>
            <w:noWrap/>
            <w:hideMark/>
          </w:tcPr>
          <w:p w14:paraId="360FF0E9"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52</w:t>
            </w:r>
          </w:p>
        </w:tc>
        <w:tc>
          <w:tcPr>
            <w:tcW w:w="900" w:type="dxa"/>
            <w:tcBorders>
              <w:top w:val="single" w:sz="4" w:space="0" w:color="auto"/>
              <w:left w:val="single" w:sz="4" w:space="0" w:color="auto"/>
              <w:bottom w:val="single" w:sz="4" w:space="0" w:color="auto"/>
              <w:right w:val="single" w:sz="4" w:space="0" w:color="auto"/>
            </w:tcBorders>
            <w:shd w:val="clear" w:color="auto" w:fill="FFFF00"/>
            <w:noWrap/>
            <w:hideMark/>
          </w:tcPr>
          <w:p w14:paraId="1C99EF64"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31</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58819383" w14:textId="77777777" w:rsidR="00CE5BEB" w:rsidRPr="00C20F29" w:rsidRDefault="00CE5BEB" w:rsidP="00BB1044">
            <w:pPr>
              <w:jc w:val="center"/>
              <w:rPr>
                <w:rFonts w:ascii="Times New Roman" w:hAnsi="Times New Roman" w:cs="Times New Roman"/>
                <w:sz w:val="20"/>
                <w:szCs w:val="20"/>
              </w:rPr>
            </w:pPr>
            <w:r w:rsidRPr="00C20F29">
              <w:rPr>
                <w:rFonts w:ascii="Times New Roman" w:hAnsi="Times New Roman" w:cs="Times New Roman"/>
                <w:sz w:val="20"/>
                <w:szCs w:val="20"/>
              </w:rPr>
              <w:t>599</w:t>
            </w:r>
          </w:p>
        </w:tc>
        <w:tc>
          <w:tcPr>
            <w:tcW w:w="800" w:type="dxa"/>
            <w:tcBorders>
              <w:top w:val="single" w:sz="4" w:space="0" w:color="auto"/>
              <w:left w:val="single" w:sz="4" w:space="0" w:color="auto"/>
              <w:bottom w:val="single" w:sz="4" w:space="0" w:color="auto"/>
              <w:right w:val="single" w:sz="4" w:space="0" w:color="auto"/>
            </w:tcBorders>
            <w:shd w:val="clear" w:color="auto" w:fill="FFFF00"/>
            <w:noWrap/>
            <w:hideMark/>
          </w:tcPr>
          <w:p w14:paraId="7E04EDAA"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6</w:t>
            </w:r>
          </w:p>
        </w:tc>
        <w:tc>
          <w:tcPr>
            <w:tcW w:w="1980" w:type="dxa"/>
            <w:tcBorders>
              <w:top w:val="single" w:sz="4" w:space="0" w:color="auto"/>
              <w:left w:val="single" w:sz="4" w:space="0" w:color="auto"/>
              <w:bottom w:val="single" w:sz="4" w:space="0" w:color="auto"/>
              <w:right w:val="single" w:sz="4" w:space="0" w:color="auto"/>
            </w:tcBorders>
            <w:shd w:val="clear" w:color="auto" w:fill="FFFF00"/>
            <w:noWrap/>
            <w:hideMark/>
          </w:tcPr>
          <w:p w14:paraId="1E1E943C"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21 users with FI &amp; HR</w:t>
            </w:r>
          </w:p>
        </w:tc>
      </w:tr>
      <w:tr w:rsidR="00CE5BEB" w:rsidRPr="00C20F29" w14:paraId="3AF8D1E1"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548C962A"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San Benito</w:t>
            </w:r>
          </w:p>
        </w:tc>
        <w:tc>
          <w:tcPr>
            <w:tcW w:w="1143" w:type="dxa"/>
            <w:tcBorders>
              <w:top w:val="single" w:sz="4" w:space="0" w:color="auto"/>
              <w:left w:val="single" w:sz="4" w:space="0" w:color="auto"/>
              <w:bottom w:val="single" w:sz="4" w:space="0" w:color="auto"/>
              <w:right w:val="single" w:sz="4" w:space="0" w:color="auto"/>
            </w:tcBorders>
            <w:noWrap/>
            <w:hideMark/>
          </w:tcPr>
          <w:p w14:paraId="30699DDA"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4</w:t>
            </w:r>
          </w:p>
        </w:tc>
        <w:tc>
          <w:tcPr>
            <w:tcW w:w="960" w:type="dxa"/>
            <w:tcBorders>
              <w:top w:val="single" w:sz="4" w:space="0" w:color="auto"/>
              <w:left w:val="single" w:sz="4" w:space="0" w:color="auto"/>
              <w:bottom w:val="single" w:sz="4" w:space="0" w:color="auto"/>
              <w:right w:val="single" w:sz="4" w:space="0" w:color="auto"/>
            </w:tcBorders>
            <w:noWrap/>
            <w:hideMark/>
          </w:tcPr>
          <w:p w14:paraId="5ED990CE"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4</w:t>
            </w:r>
          </w:p>
        </w:tc>
        <w:tc>
          <w:tcPr>
            <w:tcW w:w="900" w:type="dxa"/>
            <w:tcBorders>
              <w:top w:val="single" w:sz="4" w:space="0" w:color="auto"/>
              <w:left w:val="single" w:sz="4" w:space="0" w:color="auto"/>
              <w:bottom w:val="single" w:sz="4" w:space="0" w:color="auto"/>
              <w:right w:val="single" w:sz="4" w:space="0" w:color="auto"/>
            </w:tcBorders>
            <w:noWrap/>
            <w:hideMark/>
          </w:tcPr>
          <w:p w14:paraId="5B951C28"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026604E6" w14:textId="77777777" w:rsidR="00CE5BEB" w:rsidRPr="00C20F29" w:rsidRDefault="00CE5BEB" w:rsidP="00BB1044">
            <w:pPr>
              <w:jc w:val="center"/>
              <w:rPr>
                <w:rFonts w:ascii="Times New Roman" w:hAnsi="Times New Roman" w:cs="Times New Roman"/>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1ED6A148"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w:t>
            </w:r>
          </w:p>
        </w:tc>
        <w:tc>
          <w:tcPr>
            <w:tcW w:w="1980" w:type="dxa"/>
            <w:tcBorders>
              <w:top w:val="single" w:sz="4" w:space="0" w:color="auto"/>
              <w:left w:val="single" w:sz="4" w:space="0" w:color="auto"/>
              <w:bottom w:val="single" w:sz="4" w:space="0" w:color="auto"/>
              <w:right w:val="single" w:sz="4" w:space="0" w:color="auto"/>
            </w:tcBorders>
            <w:noWrap/>
            <w:hideMark/>
          </w:tcPr>
          <w:p w14:paraId="2AF603B4"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1E118921" w14:textId="77777777" w:rsidTr="00BB1044">
        <w:trPr>
          <w:trHeight w:val="300"/>
        </w:trPr>
        <w:tc>
          <w:tcPr>
            <w:tcW w:w="1600" w:type="dxa"/>
            <w:tcBorders>
              <w:top w:val="nil"/>
              <w:left w:val="nil"/>
              <w:bottom w:val="single" w:sz="8" w:space="0" w:color="auto"/>
              <w:right w:val="single" w:sz="4" w:space="0" w:color="auto"/>
            </w:tcBorders>
            <w:shd w:val="clear" w:color="000000" w:fill="FFFF00"/>
            <w:noWrap/>
            <w:vAlign w:val="center"/>
            <w:hideMark/>
          </w:tcPr>
          <w:p w14:paraId="76987522"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San Bernardino</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51D295BB"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1073</w:t>
            </w:r>
          </w:p>
        </w:tc>
        <w:tc>
          <w:tcPr>
            <w:tcW w:w="960" w:type="dxa"/>
            <w:tcBorders>
              <w:top w:val="single" w:sz="4" w:space="0" w:color="auto"/>
              <w:left w:val="single" w:sz="4" w:space="0" w:color="auto"/>
              <w:bottom w:val="single" w:sz="4" w:space="0" w:color="auto"/>
              <w:right w:val="single" w:sz="4" w:space="0" w:color="auto"/>
            </w:tcBorders>
            <w:shd w:val="clear" w:color="auto" w:fill="FFFF00"/>
            <w:noWrap/>
            <w:hideMark/>
          </w:tcPr>
          <w:p w14:paraId="16C714DB"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34</w:t>
            </w:r>
          </w:p>
        </w:tc>
        <w:tc>
          <w:tcPr>
            <w:tcW w:w="900" w:type="dxa"/>
            <w:tcBorders>
              <w:top w:val="single" w:sz="4" w:space="0" w:color="auto"/>
              <w:left w:val="single" w:sz="4" w:space="0" w:color="auto"/>
              <w:bottom w:val="single" w:sz="4" w:space="0" w:color="auto"/>
              <w:right w:val="single" w:sz="4" w:space="0" w:color="auto"/>
            </w:tcBorders>
            <w:shd w:val="clear" w:color="auto" w:fill="FFFF00"/>
            <w:noWrap/>
            <w:hideMark/>
          </w:tcPr>
          <w:p w14:paraId="6E77DAF1"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30</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07173109" w14:textId="77777777" w:rsidR="00CE5BEB" w:rsidRPr="00C20F29" w:rsidRDefault="00CE5BEB" w:rsidP="00BB1044">
            <w:pPr>
              <w:jc w:val="center"/>
              <w:rPr>
                <w:rFonts w:ascii="Times New Roman" w:hAnsi="Times New Roman" w:cs="Times New Roman"/>
                <w:sz w:val="20"/>
                <w:szCs w:val="20"/>
              </w:rPr>
            </w:pPr>
            <w:r w:rsidRPr="00C20F29">
              <w:rPr>
                <w:rFonts w:ascii="Times New Roman" w:hAnsi="Times New Roman" w:cs="Times New Roman"/>
                <w:sz w:val="20"/>
                <w:szCs w:val="20"/>
              </w:rPr>
              <w:t>1026</w:t>
            </w:r>
          </w:p>
        </w:tc>
        <w:tc>
          <w:tcPr>
            <w:tcW w:w="800" w:type="dxa"/>
            <w:tcBorders>
              <w:top w:val="single" w:sz="4" w:space="0" w:color="auto"/>
              <w:left w:val="single" w:sz="4" w:space="0" w:color="auto"/>
              <w:bottom w:val="single" w:sz="4" w:space="0" w:color="auto"/>
              <w:right w:val="single" w:sz="4" w:space="0" w:color="auto"/>
            </w:tcBorders>
            <w:shd w:val="clear" w:color="auto" w:fill="FFFF00"/>
            <w:noWrap/>
            <w:hideMark/>
          </w:tcPr>
          <w:p w14:paraId="1FC0E5E3"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18</w:t>
            </w:r>
          </w:p>
        </w:tc>
        <w:tc>
          <w:tcPr>
            <w:tcW w:w="1980" w:type="dxa"/>
            <w:tcBorders>
              <w:top w:val="single" w:sz="4" w:space="0" w:color="auto"/>
              <w:left w:val="single" w:sz="4" w:space="0" w:color="auto"/>
              <w:bottom w:val="single" w:sz="4" w:space="0" w:color="auto"/>
              <w:right w:val="single" w:sz="4" w:space="0" w:color="auto"/>
            </w:tcBorders>
            <w:shd w:val="clear" w:color="auto" w:fill="FFFF00"/>
            <w:noWrap/>
            <w:hideMark/>
          </w:tcPr>
          <w:p w14:paraId="463FF11C"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17 users with FI &amp; HR</w:t>
            </w:r>
          </w:p>
        </w:tc>
      </w:tr>
      <w:tr w:rsidR="00CE5BEB" w:rsidRPr="00C20F29" w14:paraId="12561A0C"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21C6752E"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San Diego</w:t>
            </w:r>
          </w:p>
        </w:tc>
        <w:tc>
          <w:tcPr>
            <w:tcW w:w="1143" w:type="dxa"/>
            <w:tcBorders>
              <w:top w:val="single" w:sz="4" w:space="0" w:color="auto"/>
              <w:left w:val="single" w:sz="4" w:space="0" w:color="auto"/>
              <w:bottom w:val="single" w:sz="4" w:space="0" w:color="auto"/>
              <w:right w:val="single" w:sz="4" w:space="0" w:color="auto"/>
            </w:tcBorders>
            <w:noWrap/>
            <w:hideMark/>
          </w:tcPr>
          <w:p w14:paraId="558A3668"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204</w:t>
            </w:r>
          </w:p>
        </w:tc>
        <w:tc>
          <w:tcPr>
            <w:tcW w:w="960" w:type="dxa"/>
            <w:tcBorders>
              <w:top w:val="single" w:sz="4" w:space="0" w:color="auto"/>
              <w:left w:val="single" w:sz="4" w:space="0" w:color="auto"/>
              <w:bottom w:val="single" w:sz="4" w:space="0" w:color="auto"/>
              <w:right w:val="single" w:sz="4" w:space="0" w:color="auto"/>
            </w:tcBorders>
            <w:noWrap/>
            <w:hideMark/>
          </w:tcPr>
          <w:p w14:paraId="325625AC"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204</w:t>
            </w:r>
          </w:p>
        </w:tc>
        <w:tc>
          <w:tcPr>
            <w:tcW w:w="900" w:type="dxa"/>
            <w:tcBorders>
              <w:top w:val="single" w:sz="4" w:space="0" w:color="auto"/>
              <w:left w:val="single" w:sz="4" w:space="0" w:color="auto"/>
              <w:bottom w:val="single" w:sz="4" w:space="0" w:color="auto"/>
              <w:right w:val="single" w:sz="4" w:space="0" w:color="auto"/>
            </w:tcBorders>
            <w:noWrap/>
            <w:hideMark/>
          </w:tcPr>
          <w:p w14:paraId="2DF014EC"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6E5F689D"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5D3D48CB"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47</w:t>
            </w:r>
          </w:p>
        </w:tc>
        <w:tc>
          <w:tcPr>
            <w:tcW w:w="1980" w:type="dxa"/>
            <w:tcBorders>
              <w:top w:val="single" w:sz="4" w:space="0" w:color="auto"/>
              <w:left w:val="single" w:sz="4" w:space="0" w:color="auto"/>
              <w:bottom w:val="single" w:sz="4" w:space="0" w:color="auto"/>
              <w:right w:val="single" w:sz="4" w:space="0" w:color="auto"/>
            </w:tcBorders>
            <w:noWrap/>
            <w:hideMark/>
          </w:tcPr>
          <w:p w14:paraId="131E7408"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73746F2B"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0C31E83F"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San Francisco</w:t>
            </w:r>
          </w:p>
        </w:tc>
        <w:tc>
          <w:tcPr>
            <w:tcW w:w="1143" w:type="dxa"/>
            <w:tcBorders>
              <w:top w:val="single" w:sz="4" w:space="0" w:color="auto"/>
              <w:left w:val="single" w:sz="4" w:space="0" w:color="auto"/>
              <w:bottom w:val="single" w:sz="4" w:space="0" w:color="auto"/>
              <w:right w:val="single" w:sz="4" w:space="0" w:color="auto"/>
            </w:tcBorders>
            <w:noWrap/>
            <w:hideMark/>
          </w:tcPr>
          <w:p w14:paraId="71A780F7"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22</w:t>
            </w:r>
          </w:p>
        </w:tc>
        <w:tc>
          <w:tcPr>
            <w:tcW w:w="960" w:type="dxa"/>
            <w:tcBorders>
              <w:top w:val="single" w:sz="4" w:space="0" w:color="auto"/>
              <w:left w:val="single" w:sz="4" w:space="0" w:color="auto"/>
              <w:bottom w:val="single" w:sz="4" w:space="0" w:color="auto"/>
              <w:right w:val="single" w:sz="4" w:space="0" w:color="auto"/>
            </w:tcBorders>
            <w:noWrap/>
            <w:hideMark/>
          </w:tcPr>
          <w:p w14:paraId="420B79E5"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22</w:t>
            </w:r>
          </w:p>
        </w:tc>
        <w:tc>
          <w:tcPr>
            <w:tcW w:w="900" w:type="dxa"/>
            <w:tcBorders>
              <w:top w:val="single" w:sz="4" w:space="0" w:color="auto"/>
              <w:left w:val="single" w:sz="4" w:space="0" w:color="auto"/>
              <w:bottom w:val="single" w:sz="4" w:space="0" w:color="auto"/>
              <w:right w:val="single" w:sz="4" w:space="0" w:color="auto"/>
            </w:tcBorders>
            <w:noWrap/>
            <w:hideMark/>
          </w:tcPr>
          <w:p w14:paraId="4D500AE6"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12BF090D"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45CAF5FD"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8</w:t>
            </w:r>
          </w:p>
        </w:tc>
        <w:tc>
          <w:tcPr>
            <w:tcW w:w="1980" w:type="dxa"/>
            <w:tcBorders>
              <w:top w:val="single" w:sz="4" w:space="0" w:color="auto"/>
              <w:left w:val="single" w:sz="4" w:space="0" w:color="auto"/>
              <w:bottom w:val="single" w:sz="4" w:space="0" w:color="auto"/>
              <w:right w:val="single" w:sz="4" w:space="0" w:color="auto"/>
            </w:tcBorders>
            <w:noWrap/>
            <w:hideMark/>
          </w:tcPr>
          <w:p w14:paraId="164BC294"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42493CA4"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54D9C8CB"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San Joaquin</w:t>
            </w:r>
          </w:p>
        </w:tc>
        <w:tc>
          <w:tcPr>
            <w:tcW w:w="1143" w:type="dxa"/>
            <w:tcBorders>
              <w:top w:val="single" w:sz="4" w:space="0" w:color="auto"/>
              <w:left w:val="single" w:sz="4" w:space="0" w:color="auto"/>
              <w:bottom w:val="single" w:sz="4" w:space="0" w:color="auto"/>
              <w:right w:val="single" w:sz="4" w:space="0" w:color="auto"/>
            </w:tcBorders>
            <w:noWrap/>
            <w:hideMark/>
          </w:tcPr>
          <w:p w14:paraId="41F8FD78"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49</w:t>
            </w:r>
          </w:p>
        </w:tc>
        <w:tc>
          <w:tcPr>
            <w:tcW w:w="960" w:type="dxa"/>
            <w:tcBorders>
              <w:top w:val="single" w:sz="4" w:space="0" w:color="auto"/>
              <w:left w:val="single" w:sz="4" w:space="0" w:color="auto"/>
              <w:bottom w:val="single" w:sz="4" w:space="0" w:color="auto"/>
              <w:right w:val="single" w:sz="4" w:space="0" w:color="auto"/>
            </w:tcBorders>
            <w:noWrap/>
            <w:hideMark/>
          </w:tcPr>
          <w:p w14:paraId="0820C9C0"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49</w:t>
            </w:r>
          </w:p>
        </w:tc>
        <w:tc>
          <w:tcPr>
            <w:tcW w:w="900" w:type="dxa"/>
            <w:tcBorders>
              <w:top w:val="single" w:sz="4" w:space="0" w:color="auto"/>
              <w:left w:val="single" w:sz="4" w:space="0" w:color="auto"/>
              <w:bottom w:val="single" w:sz="4" w:space="0" w:color="auto"/>
              <w:right w:val="single" w:sz="4" w:space="0" w:color="auto"/>
            </w:tcBorders>
            <w:noWrap/>
            <w:hideMark/>
          </w:tcPr>
          <w:p w14:paraId="6CE88677"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2F7B7A85"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2F17FA63"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7</w:t>
            </w:r>
          </w:p>
        </w:tc>
        <w:tc>
          <w:tcPr>
            <w:tcW w:w="1980" w:type="dxa"/>
            <w:tcBorders>
              <w:top w:val="single" w:sz="4" w:space="0" w:color="auto"/>
              <w:left w:val="single" w:sz="4" w:space="0" w:color="auto"/>
              <w:bottom w:val="single" w:sz="4" w:space="0" w:color="auto"/>
              <w:right w:val="single" w:sz="4" w:space="0" w:color="auto"/>
            </w:tcBorders>
            <w:noWrap/>
            <w:hideMark/>
          </w:tcPr>
          <w:p w14:paraId="45ED790A"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410E92CA"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0EA82869"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San Luis Obispo</w:t>
            </w:r>
          </w:p>
        </w:tc>
        <w:tc>
          <w:tcPr>
            <w:tcW w:w="1143" w:type="dxa"/>
            <w:tcBorders>
              <w:top w:val="single" w:sz="4" w:space="0" w:color="auto"/>
              <w:left w:val="single" w:sz="4" w:space="0" w:color="auto"/>
              <w:bottom w:val="single" w:sz="4" w:space="0" w:color="auto"/>
              <w:right w:val="single" w:sz="4" w:space="0" w:color="auto"/>
            </w:tcBorders>
            <w:noWrap/>
            <w:hideMark/>
          </w:tcPr>
          <w:p w14:paraId="64230CE6"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7</w:t>
            </w:r>
          </w:p>
        </w:tc>
        <w:tc>
          <w:tcPr>
            <w:tcW w:w="960" w:type="dxa"/>
            <w:tcBorders>
              <w:top w:val="single" w:sz="4" w:space="0" w:color="auto"/>
              <w:left w:val="single" w:sz="4" w:space="0" w:color="auto"/>
              <w:bottom w:val="single" w:sz="4" w:space="0" w:color="auto"/>
              <w:right w:val="single" w:sz="4" w:space="0" w:color="auto"/>
            </w:tcBorders>
            <w:noWrap/>
            <w:hideMark/>
          </w:tcPr>
          <w:p w14:paraId="2FB2BBB5"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7</w:t>
            </w:r>
          </w:p>
        </w:tc>
        <w:tc>
          <w:tcPr>
            <w:tcW w:w="900" w:type="dxa"/>
            <w:tcBorders>
              <w:top w:val="single" w:sz="4" w:space="0" w:color="auto"/>
              <w:left w:val="single" w:sz="4" w:space="0" w:color="auto"/>
              <w:bottom w:val="single" w:sz="4" w:space="0" w:color="auto"/>
              <w:right w:val="single" w:sz="4" w:space="0" w:color="auto"/>
            </w:tcBorders>
            <w:noWrap/>
            <w:hideMark/>
          </w:tcPr>
          <w:p w14:paraId="76D7D4A9"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5106434A"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78505D4C"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6</w:t>
            </w:r>
          </w:p>
        </w:tc>
        <w:tc>
          <w:tcPr>
            <w:tcW w:w="1980" w:type="dxa"/>
            <w:tcBorders>
              <w:top w:val="single" w:sz="4" w:space="0" w:color="auto"/>
              <w:left w:val="single" w:sz="4" w:space="0" w:color="auto"/>
              <w:bottom w:val="single" w:sz="4" w:space="0" w:color="auto"/>
              <w:right w:val="single" w:sz="4" w:space="0" w:color="auto"/>
            </w:tcBorders>
            <w:noWrap/>
            <w:hideMark/>
          </w:tcPr>
          <w:p w14:paraId="3E1830A2"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08FE1DF4"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67222459"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San Mateo</w:t>
            </w:r>
          </w:p>
        </w:tc>
        <w:tc>
          <w:tcPr>
            <w:tcW w:w="1143" w:type="dxa"/>
            <w:tcBorders>
              <w:top w:val="single" w:sz="4" w:space="0" w:color="auto"/>
              <w:left w:val="single" w:sz="4" w:space="0" w:color="auto"/>
              <w:bottom w:val="single" w:sz="4" w:space="0" w:color="auto"/>
              <w:right w:val="single" w:sz="4" w:space="0" w:color="auto"/>
            </w:tcBorders>
            <w:noWrap/>
            <w:hideMark/>
          </w:tcPr>
          <w:p w14:paraId="23D969C9"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20</w:t>
            </w:r>
          </w:p>
        </w:tc>
        <w:tc>
          <w:tcPr>
            <w:tcW w:w="960" w:type="dxa"/>
            <w:tcBorders>
              <w:top w:val="single" w:sz="4" w:space="0" w:color="auto"/>
              <w:left w:val="single" w:sz="4" w:space="0" w:color="auto"/>
              <w:bottom w:val="single" w:sz="4" w:space="0" w:color="auto"/>
              <w:right w:val="single" w:sz="4" w:space="0" w:color="auto"/>
            </w:tcBorders>
            <w:noWrap/>
            <w:hideMark/>
          </w:tcPr>
          <w:p w14:paraId="66BC1CBC"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20</w:t>
            </w:r>
          </w:p>
        </w:tc>
        <w:tc>
          <w:tcPr>
            <w:tcW w:w="900" w:type="dxa"/>
            <w:tcBorders>
              <w:top w:val="single" w:sz="4" w:space="0" w:color="auto"/>
              <w:left w:val="single" w:sz="4" w:space="0" w:color="auto"/>
              <w:bottom w:val="single" w:sz="4" w:space="0" w:color="auto"/>
              <w:right w:val="single" w:sz="4" w:space="0" w:color="auto"/>
            </w:tcBorders>
            <w:noWrap/>
            <w:hideMark/>
          </w:tcPr>
          <w:p w14:paraId="59A73488"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7E97363F"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0A08FDDC"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5</w:t>
            </w:r>
          </w:p>
        </w:tc>
        <w:tc>
          <w:tcPr>
            <w:tcW w:w="1980" w:type="dxa"/>
            <w:tcBorders>
              <w:top w:val="single" w:sz="4" w:space="0" w:color="auto"/>
              <w:left w:val="single" w:sz="4" w:space="0" w:color="auto"/>
              <w:bottom w:val="single" w:sz="4" w:space="0" w:color="auto"/>
              <w:right w:val="single" w:sz="4" w:space="0" w:color="auto"/>
            </w:tcBorders>
            <w:noWrap/>
            <w:hideMark/>
          </w:tcPr>
          <w:p w14:paraId="15FF94DA"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660F2555"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17CFDA4E"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Santa Barbara</w:t>
            </w:r>
          </w:p>
        </w:tc>
        <w:tc>
          <w:tcPr>
            <w:tcW w:w="1143" w:type="dxa"/>
            <w:tcBorders>
              <w:top w:val="single" w:sz="4" w:space="0" w:color="auto"/>
              <w:left w:val="single" w:sz="4" w:space="0" w:color="auto"/>
              <w:bottom w:val="single" w:sz="4" w:space="0" w:color="auto"/>
              <w:right w:val="single" w:sz="4" w:space="0" w:color="auto"/>
            </w:tcBorders>
            <w:noWrap/>
            <w:hideMark/>
          </w:tcPr>
          <w:p w14:paraId="1BF6B2D0"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17</w:t>
            </w:r>
          </w:p>
        </w:tc>
        <w:tc>
          <w:tcPr>
            <w:tcW w:w="960" w:type="dxa"/>
            <w:tcBorders>
              <w:top w:val="single" w:sz="4" w:space="0" w:color="auto"/>
              <w:left w:val="single" w:sz="4" w:space="0" w:color="auto"/>
              <w:bottom w:val="single" w:sz="4" w:space="0" w:color="auto"/>
              <w:right w:val="single" w:sz="4" w:space="0" w:color="auto"/>
            </w:tcBorders>
            <w:noWrap/>
            <w:hideMark/>
          </w:tcPr>
          <w:p w14:paraId="62368C2F"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17</w:t>
            </w:r>
          </w:p>
        </w:tc>
        <w:tc>
          <w:tcPr>
            <w:tcW w:w="900" w:type="dxa"/>
            <w:tcBorders>
              <w:top w:val="single" w:sz="4" w:space="0" w:color="auto"/>
              <w:left w:val="single" w:sz="4" w:space="0" w:color="auto"/>
              <w:bottom w:val="single" w:sz="4" w:space="0" w:color="auto"/>
              <w:right w:val="single" w:sz="4" w:space="0" w:color="auto"/>
            </w:tcBorders>
            <w:noWrap/>
            <w:hideMark/>
          </w:tcPr>
          <w:p w14:paraId="61ACD0DF"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3DD5E722"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5210E150"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6</w:t>
            </w:r>
          </w:p>
        </w:tc>
        <w:tc>
          <w:tcPr>
            <w:tcW w:w="1980" w:type="dxa"/>
            <w:tcBorders>
              <w:top w:val="single" w:sz="4" w:space="0" w:color="auto"/>
              <w:left w:val="single" w:sz="4" w:space="0" w:color="auto"/>
              <w:bottom w:val="single" w:sz="4" w:space="0" w:color="auto"/>
              <w:right w:val="single" w:sz="4" w:space="0" w:color="auto"/>
            </w:tcBorders>
            <w:noWrap/>
            <w:hideMark/>
          </w:tcPr>
          <w:p w14:paraId="6CA08B5B"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60702C15" w14:textId="77777777" w:rsidTr="00BB1044">
        <w:trPr>
          <w:trHeight w:val="300"/>
        </w:trPr>
        <w:tc>
          <w:tcPr>
            <w:tcW w:w="1600" w:type="dxa"/>
            <w:tcBorders>
              <w:top w:val="nil"/>
              <w:left w:val="nil"/>
              <w:bottom w:val="single" w:sz="8" w:space="0" w:color="auto"/>
              <w:right w:val="single" w:sz="4" w:space="0" w:color="auto"/>
            </w:tcBorders>
            <w:shd w:val="clear" w:color="auto" w:fill="FFFF00"/>
            <w:noWrap/>
            <w:vAlign w:val="center"/>
            <w:hideMark/>
          </w:tcPr>
          <w:p w14:paraId="6E1810B5"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Santa Clara</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2C45DFFF"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572</w:t>
            </w:r>
          </w:p>
        </w:tc>
        <w:tc>
          <w:tcPr>
            <w:tcW w:w="960" w:type="dxa"/>
            <w:tcBorders>
              <w:top w:val="single" w:sz="4" w:space="0" w:color="auto"/>
              <w:left w:val="single" w:sz="4" w:space="0" w:color="auto"/>
              <w:bottom w:val="single" w:sz="4" w:space="0" w:color="auto"/>
              <w:right w:val="single" w:sz="4" w:space="0" w:color="auto"/>
            </w:tcBorders>
            <w:shd w:val="clear" w:color="auto" w:fill="FFFF00"/>
            <w:noWrap/>
            <w:hideMark/>
          </w:tcPr>
          <w:p w14:paraId="0FAF1760"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110</w:t>
            </w:r>
          </w:p>
        </w:tc>
        <w:tc>
          <w:tcPr>
            <w:tcW w:w="900" w:type="dxa"/>
            <w:tcBorders>
              <w:top w:val="single" w:sz="4" w:space="0" w:color="auto"/>
              <w:left w:val="single" w:sz="4" w:space="0" w:color="auto"/>
              <w:bottom w:val="single" w:sz="4" w:space="0" w:color="auto"/>
              <w:right w:val="single" w:sz="4" w:space="0" w:color="auto"/>
            </w:tcBorders>
            <w:shd w:val="clear" w:color="auto" w:fill="FFFF00"/>
            <w:noWrap/>
            <w:hideMark/>
          </w:tcPr>
          <w:p w14:paraId="4B207A44"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16</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37FF6BFA"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462</w:t>
            </w:r>
          </w:p>
        </w:tc>
        <w:tc>
          <w:tcPr>
            <w:tcW w:w="800" w:type="dxa"/>
            <w:tcBorders>
              <w:top w:val="single" w:sz="4" w:space="0" w:color="auto"/>
              <w:left w:val="single" w:sz="4" w:space="0" w:color="auto"/>
              <w:bottom w:val="single" w:sz="4" w:space="0" w:color="auto"/>
              <w:right w:val="single" w:sz="4" w:space="0" w:color="auto"/>
            </w:tcBorders>
            <w:shd w:val="clear" w:color="auto" w:fill="FFFF00"/>
            <w:noWrap/>
            <w:hideMark/>
          </w:tcPr>
          <w:p w14:paraId="5CDE3786"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15</w:t>
            </w:r>
          </w:p>
        </w:tc>
        <w:tc>
          <w:tcPr>
            <w:tcW w:w="1980" w:type="dxa"/>
            <w:tcBorders>
              <w:top w:val="single" w:sz="4" w:space="0" w:color="auto"/>
              <w:left w:val="single" w:sz="4" w:space="0" w:color="auto"/>
              <w:bottom w:val="single" w:sz="4" w:space="0" w:color="auto"/>
              <w:right w:val="single" w:sz="4" w:space="0" w:color="auto"/>
            </w:tcBorders>
            <w:shd w:val="clear" w:color="auto" w:fill="FFFF00"/>
            <w:noWrap/>
            <w:hideMark/>
          </w:tcPr>
          <w:p w14:paraId="54050A7C"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16 users with FI &amp; HR</w:t>
            </w:r>
          </w:p>
        </w:tc>
      </w:tr>
      <w:tr w:rsidR="00CE5BEB" w:rsidRPr="00C20F29" w14:paraId="48DAC03B" w14:textId="77777777" w:rsidTr="00BB1044">
        <w:trPr>
          <w:trHeight w:val="300"/>
        </w:trPr>
        <w:tc>
          <w:tcPr>
            <w:tcW w:w="1600" w:type="dxa"/>
            <w:tcBorders>
              <w:top w:val="nil"/>
              <w:left w:val="nil"/>
              <w:bottom w:val="single" w:sz="8" w:space="0" w:color="auto"/>
              <w:right w:val="single" w:sz="4" w:space="0" w:color="auto"/>
            </w:tcBorders>
            <w:shd w:val="clear" w:color="000000" w:fill="FFFF00"/>
            <w:noWrap/>
            <w:vAlign w:val="center"/>
            <w:hideMark/>
          </w:tcPr>
          <w:p w14:paraId="4A581731"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Santa Cruz</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307E8C6B"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133</w:t>
            </w:r>
          </w:p>
        </w:tc>
        <w:tc>
          <w:tcPr>
            <w:tcW w:w="960" w:type="dxa"/>
            <w:tcBorders>
              <w:top w:val="single" w:sz="4" w:space="0" w:color="auto"/>
              <w:left w:val="single" w:sz="4" w:space="0" w:color="auto"/>
              <w:bottom w:val="single" w:sz="4" w:space="0" w:color="auto"/>
              <w:right w:val="single" w:sz="4" w:space="0" w:color="auto"/>
            </w:tcBorders>
            <w:shd w:val="clear" w:color="auto" w:fill="FFFF00"/>
            <w:noWrap/>
            <w:hideMark/>
          </w:tcPr>
          <w:p w14:paraId="01DDA1A4"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7</w:t>
            </w:r>
          </w:p>
        </w:tc>
        <w:tc>
          <w:tcPr>
            <w:tcW w:w="900" w:type="dxa"/>
            <w:tcBorders>
              <w:top w:val="single" w:sz="4" w:space="0" w:color="auto"/>
              <w:left w:val="single" w:sz="4" w:space="0" w:color="auto"/>
              <w:bottom w:val="single" w:sz="4" w:space="0" w:color="auto"/>
              <w:right w:val="single" w:sz="4" w:space="0" w:color="auto"/>
            </w:tcBorders>
            <w:shd w:val="clear" w:color="auto" w:fill="FFFF00"/>
            <w:noWrap/>
            <w:hideMark/>
          </w:tcPr>
          <w:p w14:paraId="2E8ECFF8"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8</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37CD2A33"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122</w:t>
            </w:r>
          </w:p>
        </w:tc>
        <w:tc>
          <w:tcPr>
            <w:tcW w:w="800" w:type="dxa"/>
            <w:tcBorders>
              <w:top w:val="single" w:sz="4" w:space="0" w:color="auto"/>
              <w:left w:val="single" w:sz="4" w:space="0" w:color="auto"/>
              <w:bottom w:val="single" w:sz="4" w:space="0" w:color="auto"/>
              <w:right w:val="single" w:sz="4" w:space="0" w:color="auto"/>
            </w:tcBorders>
            <w:shd w:val="clear" w:color="auto" w:fill="FFFF00"/>
            <w:noWrap/>
            <w:hideMark/>
          </w:tcPr>
          <w:p w14:paraId="54D8AD7C"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4</w:t>
            </w:r>
          </w:p>
        </w:tc>
        <w:tc>
          <w:tcPr>
            <w:tcW w:w="1980" w:type="dxa"/>
            <w:tcBorders>
              <w:top w:val="single" w:sz="4" w:space="0" w:color="auto"/>
              <w:left w:val="single" w:sz="4" w:space="0" w:color="auto"/>
              <w:bottom w:val="single" w:sz="4" w:space="0" w:color="auto"/>
              <w:right w:val="single" w:sz="4" w:space="0" w:color="auto"/>
            </w:tcBorders>
            <w:shd w:val="clear" w:color="auto" w:fill="FFFF00"/>
            <w:noWrap/>
            <w:hideMark/>
          </w:tcPr>
          <w:p w14:paraId="1784486A"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4 users with FI &amp; HR</w:t>
            </w:r>
          </w:p>
        </w:tc>
      </w:tr>
      <w:tr w:rsidR="00CE5BEB" w:rsidRPr="00C20F29" w14:paraId="3EB41E1F"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0B0D7A58"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Shasta</w:t>
            </w:r>
          </w:p>
        </w:tc>
        <w:tc>
          <w:tcPr>
            <w:tcW w:w="1143" w:type="dxa"/>
            <w:tcBorders>
              <w:top w:val="single" w:sz="4" w:space="0" w:color="auto"/>
              <w:left w:val="single" w:sz="4" w:space="0" w:color="auto"/>
              <w:bottom w:val="single" w:sz="4" w:space="0" w:color="auto"/>
              <w:right w:val="single" w:sz="4" w:space="0" w:color="auto"/>
            </w:tcBorders>
            <w:noWrap/>
            <w:hideMark/>
          </w:tcPr>
          <w:p w14:paraId="1F1B2C75"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10</w:t>
            </w:r>
          </w:p>
        </w:tc>
        <w:tc>
          <w:tcPr>
            <w:tcW w:w="960" w:type="dxa"/>
            <w:tcBorders>
              <w:top w:val="single" w:sz="4" w:space="0" w:color="auto"/>
              <w:left w:val="single" w:sz="4" w:space="0" w:color="auto"/>
              <w:bottom w:val="single" w:sz="4" w:space="0" w:color="auto"/>
              <w:right w:val="single" w:sz="4" w:space="0" w:color="auto"/>
            </w:tcBorders>
            <w:noWrap/>
            <w:hideMark/>
          </w:tcPr>
          <w:p w14:paraId="7085379A"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10</w:t>
            </w:r>
          </w:p>
        </w:tc>
        <w:tc>
          <w:tcPr>
            <w:tcW w:w="900" w:type="dxa"/>
            <w:tcBorders>
              <w:top w:val="single" w:sz="4" w:space="0" w:color="auto"/>
              <w:left w:val="single" w:sz="4" w:space="0" w:color="auto"/>
              <w:bottom w:val="single" w:sz="4" w:space="0" w:color="auto"/>
              <w:right w:val="single" w:sz="4" w:space="0" w:color="auto"/>
            </w:tcBorders>
            <w:noWrap/>
            <w:hideMark/>
          </w:tcPr>
          <w:p w14:paraId="41B30A81"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0CA6BE93"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73E9BA5B"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5</w:t>
            </w:r>
          </w:p>
        </w:tc>
        <w:tc>
          <w:tcPr>
            <w:tcW w:w="1980" w:type="dxa"/>
            <w:tcBorders>
              <w:top w:val="single" w:sz="4" w:space="0" w:color="auto"/>
              <w:left w:val="single" w:sz="4" w:space="0" w:color="auto"/>
              <w:bottom w:val="single" w:sz="4" w:space="0" w:color="auto"/>
              <w:right w:val="single" w:sz="4" w:space="0" w:color="auto"/>
            </w:tcBorders>
            <w:noWrap/>
            <w:hideMark/>
          </w:tcPr>
          <w:p w14:paraId="689F34A9"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6F66F096"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1EF4663A"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Sierra</w:t>
            </w:r>
          </w:p>
        </w:tc>
        <w:tc>
          <w:tcPr>
            <w:tcW w:w="1143" w:type="dxa"/>
            <w:tcBorders>
              <w:top w:val="single" w:sz="4" w:space="0" w:color="auto"/>
              <w:left w:val="single" w:sz="4" w:space="0" w:color="auto"/>
              <w:bottom w:val="single" w:sz="4" w:space="0" w:color="auto"/>
              <w:right w:val="single" w:sz="4" w:space="0" w:color="auto"/>
            </w:tcBorders>
            <w:noWrap/>
            <w:hideMark/>
          </w:tcPr>
          <w:p w14:paraId="2102862E"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w:t>
            </w:r>
          </w:p>
        </w:tc>
        <w:tc>
          <w:tcPr>
            <w:tcW w:w="960" w:type="dxa"/>
            <w:tcBorders>
              <w:top w:val="single" w:sz="4" w:space="0" w:color="auto"/>
              <w:left w:val="single" w:sz="4" w:space="0" w:color="auto"/>
              <w:bottom w:val="single" w:sz="4" w:space="0" w:color="auto"/>
              <w:right w:val="single" w:sz="4" w:space="0" w:color="auto"/>
            </w:tcBorders>
            <w:noWrap/>
            <w:hideMark/>
          </w:tcPr>
          <w:p w14:paraId="78E254A5"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w:t>
            </w:r>
          </w:p>
        </w:tc>
        <w:tc>
          <w:tcPr>
            <w:tcW w:w="900" w:type="dxa"/>
            <w:tcBorders>
              <w:top w:val="single" w:sz="4" w:space="0" w:color="auto"/>
              <w:left w:val="single" w:sz="4" w:space="0" w:color="auto"/>
              <w:bottom w:val="single" w:sz="4" w:space="0" w:color="auto"/>
              <w:right w:val="single" w:sz="4" w:space="0" w:color="auto"/>
            </w:tcBorders>
            <w:noWrap/>
            <w:hideMark/>
          </w:tcPr>
          <w:p w14:paraId="1DD63827"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3E34ED89"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0F89718C"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w:t>
            </w:r>
          </w:p>
        </w:tc>
        <w:tc>
          <w:tcPr>
            <w:tcW w:w="1980" w:type="dxa"/>
            <w:tcBorders>
              <w:top w:val="single" w:sz="4" w:space="0" w:color="auto"/>
              <w:left w:val="single" w:sz="4" w:space="0" w:color="auto"/>
              <w:bottom w:val="single" w:sz="4" w:space="0" w:color="auto"/>
              <w:right w:val="single" w:sz="4" w:space="0" w:color="auto"/>
            </w:tcBorders>
            <w:noWrap/>
            <w:hideMark/>
          </w:tcPr>
          <w:p w14:paraId="26D5B3FE"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0324A770" w14:textId="77777777" w:rsidTr="00BB1044">
        <w:trPr>
          <w:trHeight w:val="300"/>
        </w:trPr>
        <w:tc>
          <w:tcPr>
            <w:tcW w:w="1600" w:type="dxa"/>
            <w:tcBorders>
              <w:top w:val="nil"/>
              <w:left w:val="nil"/>
              <w:bottom w:val="single" w:sz="8" w:space="0" w:color="auto"/>
              <w:right w:val="single" w:sz="4" w:space="0" w:color="auto"/>
            </w:tcBorders>
            <w:shd w:val="clear" w:color="000000" w:fill="FFFF00"/>
            <w:noWrap/>
            <w:vAlign w:val="center"/>
            <w:hideMark/>
          </w:tcPr>
          <w:p w14:paraId="5B28981C"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Siskiyou</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3F60607C"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31</w:t>
            </w:r>
          </w:p>
        </w:tc>
        <w:tc>
          <w:tcPr>
            <w:tcW w:w="960" w:type="dxa"/>
            <w:tcBorders>
              <w:top w:val="single" w:sz="4" w:space="0" w:color="auto"/>
              <w:left w:val="single" w:sz="4" w:space="0" w:color="auto"/>
              <w:bottom w:val="single" w:sz="4" w:space="0" w:color="auto"/>
              <w:right w:val="single" w:sz="4" w:space="0" w:color="auto"/>
            </w:tcBorders>
            <w:shd w:val="clear" w:color="auto" w:fill="FFFF00"/>
            <w:noWrap/>
            <w:hideMark/>
          </w:tcPr>
          <w:p w14:paraId="6F62479E"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5</w:t>
            </w:r>
          </w:p>
        </w:tc>
        <w:tc>
          <w:tcPr>
            <w:tcW w:w="900" w:type="dxa"/>
            <w:tcBorders>
              <w:top w:val="single" w:sz="4" w:space="0" w:color="auto"/>
              <w:left w:val="single" w:sz="4" w:space="0" w:color="auto"/>
              <w:bottom w:val="single" w:sz="4" w:space="0" w:color="auto"/>
              <w:right w:val="single" w:sz="4" w:space="0" w:color="auto"/>
            </w:tcBorders>
            <w:shd w:val="clear" w:color="auto" w:fill="FFFF00"/>
            <w:noWrap/>
            <w:hideMark/>
          </w:tcPr>
          <w:p w14:paraId="286258AF"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4</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5FF0F4C9"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26</w:t>
            </w:r>
          </w:p>
        </w:tc>
        <w:tc>
          <w:tcPr>
            <w:tcW w:w="800" w:type="dxa"/>
            <w:tcBorders>
              <w:top w:val="single" w:sz="4" w:space="0" w:color="auto"/>
              <w:left w:val="single" w:sz="4" w:space="0" w:color="auto"/>
              <w:bottom w:val="single" w:sz="4" w:space="0" w:color="auto"/>
              <w:right w:val="single" w:sz="4" w:space="0" w:color="auto"/>
            </w:tcBorders>
            <w:shd w:val="clear" w:color="auto" w:fill="FFFF00"/>
            <w:noWrap/>
            <w:hideMark/>
          </w:tcPr>
          <w:p w14:paraId="39EB9A3D"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w:t>
            </w:r>
          </w:p>
        </w:tc>
        <w:tc>
          <w:tcPr>
            <w:tcW w:w="1980" w:type="dxa"/>
            <w:tcBorders>
              <w:top w:val="single" w:sz="4" w:space="0" w:color="auto"/>
              <w:left w:val="single" w:sz="4" w:space="0" w:color="auto"/>
              <w:bottom w:val="single" w:sz="4" w:space="0" w:color="auto"/>
              <w:right w:val="single" w:sz="4" w:space="0" w:color="auto"/>
            </w:tcBorders>
            <w:shd w:val="clear" w:color="auto" w:fill="FFFF00"/>
            <w:noWrap/>
            <w:hideMark/>
          </w:tcPr>
          <w:p w14:paraId="1E88DA1F"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4 users with FI &amp; HR</w:t>
            </w:r>
          </w:p>
        </w:tc>
      </w:tr>
      <w:tr w:rsidR="00CE5BEB" w:rsidRPr="00C20F29" w14:paraId="2EAD14BE"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303834CD"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Solano</w:t>
            </w:r>
          </w:p>
        </w:tc>
        <w:tc>
          <w:tcPr>
            <w:tcW w:w="1143" w:type="dxa"/>
            <w:tcBorders>
              <w:top w:val="single" w:sz="4" w:space="0" w:color="auto"/>
              <w:left w:val="single" w:sz="4" w:space="0" w:color="auto"/>
              <w:bottom w:val="single" w:sz="4" w:space="0" w:color="auto"/>
              <w:right w:val="single" w:sz="4" w:space="0" w:color="auto"/>
            </w:tcBorders>
            <w:noWrap/>
            <w:hideMark/>
          </w:tcPr>
          <w:p w14:paraId="774E7064"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10</w:t>
            </w:r>
          </w:p>
        </w:tc>
        <w:tc>
          <w:tcPr>
            <w:tcW w:w="960" w:type="dxa"/>
            <w:tcBorders>
              <w:top w:val="single" w:sz="4" w:space="0" w:color="auto"/>
              <w:left w:val="single" w:sz="4" w:space="0" w:color="auto"/>
              <w:bottom w:val="single" w:sz="4" w:space="0" w:color="auto"/>
              <w:right w:val="single" w:sz="4" w:space="0" w:color="auto"/>
            </w:tcBorders>
            <w:noWrap/>
            <w:hideMark/>
          </w:tcPr>
          <w:p w14:paraId="173AADF5"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10</w:t>
            </w:r>
          </w:p>
        </w:tc>
        <w:tc>
          <w:tcPr>
            <w:tcW w:w="900" w:type="dxa"/>
            <w:tcBorders>
              <w:top w:val="single" w:sz="4" w:space="0" w:color="auto"/>
              <w:left w:val="single" w:sz="4" w:space="0" w:color="auto"/>
              <w:bottom w:val="single" w:sz="4" w:space="0" w:color="auto"/>
              <w:right w:val="single" w:sz="4" w:space="0" w:color="auto"/>
            </w:tcBorders>
            <w:noWrap/>
            <w:hideMark/>
          </w:tcPr>
          <w:p w14:paraId="41304CC5"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74FE0751"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506BA1E4"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w:t>
            </w:r>
          </w:p>
        </w:tc>
        <w:tc>
          <w:tcPr>
            <w:tcW w:w="1980" w:type="dxa"/>
            <w:tcBorders>
              <w:top w:val="single" w:sz="4" w:space="0" w:color="auto"/>
              <w:left w:val="single" w:sz="4" w:space="0" w:color="auto"/>
              <w:bottom w:val="single" w:sz="4" w:space="0" w:color="auto"/>
              <w:right w:val="single" w:sz="4" w:space="0" w:color="auto"/>
            </w:tcBorders>
            <w:noWrap/>
            <w:hideMark/>
          </w:tcPr>
          <w:p w14:paraId="4C2E7E38"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788C46AB"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4101942A"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Sonoma</w:t>
            </w:r>
          </w:p>
        </w:tc>
        <w:tc>
          <w:tcPr>
            <w:tcW w:w="1143" w:type="dxa"/>
            <w:tcBorders>
              <w:top w:val="single" w:sz="4" w:space="0" w:color="auto"/>
              <w:left w:val="single" w:sz="4" w:space="0" w:color="auto"/>
              <w:bottom w:val="single" w:sz="4" w:space="0" w:color="auto"/>
              <w:right w:val="single" w:sz="4" w:space="0" w:color="auto"/>
            </w:tcBorders>
            <w:noWrap/>
            <w:hideMark/>
          </w:tcPr>
          <w:p w14:paraId="749DF29C"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11</w:t>
            </w:r>
          </w:p>
        </w:tc>
        <w:tc>
          <w:tcPr>
            <w:tcW w:w="960" w:type="dxa"/>
            <w:tcBorders>
              <w:top w:val="single" w:sz="4" w:space="0" w:color="auto"/>
              <w:left w:val="single" w:sz="4" w:space="0" w:color="auto"/>
              <w:bottom w:val="single" w:sz="4" w:space="0" w:color="auto"/>
              <w:right w:val="single" w:sz="4" w:space="0" w:color="auto"/>
            </w:tcBorders>
            <w:noWrap/>
            <w:hideMark/>
          </w:tcPr>
          <w:p w14:paraId="6A714554"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11</w:t>
            </w:r>
          </w:p>
        </w:tc>
        <w:tc>
          <w:tcPr>
            <w:tcW w:w="900" w:type="dxa"/>
            <w:tcBorders>
              <w:top w:val="single" w:sz="4" w:space="0" w:color="auto"/>
              <w:left w:val="single" w:sz="4" w:space="0" w:color="auto"/>
              <w:bottom w:val="single" w:sz="4" w:space="0" w:color="auto"/>
              <w:right w:val="single" w:sz="4" w:space="0" w:color="auto"/>
            </w:tcBorders>
            <w:noWrap/>
            <w:hideMark/>
          </w:tcPr>
          <w:p w14:paraId="167D8EB2"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69D7FAB5"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1DB9ECDD"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w:t>
            </w:r>
          </w:p>
        </w:tc>
        <w:tc>
          <w:tcPr>
            <w:tcW w:w="1980" w:type="dxa"/>
            <w:tcBorders>
              <w:top w:val="single" w:sz="4" w:space="0" w:color="auto"/>
              <w:left w:val="single" w:sz="4" w:space="0" w:color="auto"/>
              <w:bottom w:val="single" w:sz="4" w:space="0" w:color="auto"/>
              <w:right w:val="single" w:sz="4" w:space="0" w:color="auto"/>
            </w:tcBorders>
            <w:noWrap/>
            <w:hideMark/>
          </w:tcPr>
          <w:p w14:paraId="00C09E79"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7BE5EA90" w14:textId="77777777" w:rsidTr="00BB1044">
        <w:trPr>
          <w:trHeight w:val="300"/>
        </w:trPr>
        <w:tc>
          <w:tcPr>
            <w:tcW w:w="1600" w:type="dxa"/>
            <w:tcBorders>
              <w:top w:val="nil"/>
              <w:left w:val="nil"/>
              <w:bottom w:val="single" w:sz="8" w:space="0" w:color="auto"/>
              <w:right w:val="single" w:sz="4" w:space="0" w:color="auto"/>
            </w:tcBorders>
            <w:shd w:val="clear" w:color="000000" w:fill="FFFF00"/>
            <w:noWrap/>
            <w:vAlign w:val="center"/>
            <w:hideMark/>
          </w:tcPr>
          <w:p w14:paraId="38800F99"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Stanislaus</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23E3412B"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235</w:t>
            </w:r>
          </w:p>
        </w:tc>
        <w:tc>
          <w:tcPr>
            <w:tcW w:w="960" w:type="dxa"/>
            <w:tcBorders>
              <w:top w:val="single" w:sz="4" w:space="0" w:color="auto"/>
              <w:left w:val="single" w:sz="4" w:space="0" w:color="auto"/>
              <w:bottom w:val="single" w:sz="4" w:space="0" w:color="auto"/>
              <w:right w:val="single" w:sz="4" w:space="0" w:color="auto"/>
            </w:tcBorders>
            <w:shd w:val="clear" w:color="auto" w:fill="FFFF00"/>
            <w:noWrap/>
            <w:hideMark/>
          </w:tcPr>
          <w:p w14:paraId="6047C744"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19</w:t>
            </w:r>
          </w:p>
        </w:tc>
        <w:tc>
          <w:tcPr>
            <w:tcW w:w="900" w:type="dxa"/>
            <w:tcBorders>
              <w:top w:val="single" w:sz="4" w:space="0" w:color="auto"/>
              <w:left w:val="single" w:sz="4" w:space="0" w:color="auto"/>
              <w:bottom w:val="single" w:sz="4" w:space="0" w:color="auto"/>
              <w:right w:val="single" w:sz="4" w:space="0" w:color="auto"/>
            </w:tcBorders>
            <w:shd w:val="clear" w:color="auto" w:fill="FFFF00"/>
            <w:noWrap/>
            <w:hideMark/>
          </w:tcPr>
          <w:p w14:paraId="3CB461D5"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14</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6F19F1F5"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213</w:t>
            </w:r>
          </w:p>
        </w:tc>
        <w:tc>
          <w:tcPr>
            <w:tcW w:w="800" w:type="dxa"/>
            <w:tcBorders>
              <w:top w:val="single" w:sz="4" w:space="0" w:color="auto"/>
              <w:left w:val="single" w:sz="4" w:space="0" w:color="auto"/>
              <w:bottom w:val="single" w:sz="4" w:space="0" w:color="auto"/>
              <w:right w:val="single" w:sz="4" w:space="0" w:color="auto"/>
            </w:tcBorders>
            <w:shd w:val="clear" w:color="auto" w:fill="FFFF00"/>
            <w:noWrap/>
            <w:hideMark/>
          </w:tcPr>
          <w:p w14:paraId="51642C14"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10</w:t>
            </w:r>
          </w:p>
        </w:tc>
        <w:tc>
          <w:tcPr>
            <w:tcW w:w="1980" w:type="dxa"/>
            <w:tcBorders>
              <w:top w:val="single" w:sz="4" w:space="0" w:color="auto"/>
              <w:left w:val="single" w:sz="4" w:space="0" w:color="auto"/>
              <w:bottom w:val="single" w:sz="4" w:space="0" w:color="auto"/>
              <w:right w:val="single" w:sz="4" w:space="0" w:color="auto"/>
            </w:tcBorders>
            <w:shd w:val="clear" w:color="auto" w:fill="FFFF00"/>
            <w:noWrap/>
            <w:hideMark/>
          </w:tcPr>
          <w:p w14:paraId="0AFBE0A6"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11 users with FI &amp; HR</w:t>
            </w:r>
          </w:p>
        </w:tc>
      </w:tr>
      <w:tr w:rsidR="00CE5BEB" w:rsidRPr="00C20F29" w14:paraId="1E542C3B" w14:textId="77777777" w:rsidTr="00BB1044">
        <w:trPr>
          <w:trHeight w:val="300"/>
        </w:trPr>
        <w:tc>
          <w:tcPr>
            <w:tcW w:w="1600" w:type="dxa"/>
            <w:tcBorders>
              <w:top w:val="nil"/>
              <w:left w:val="nil"/>
              <w:bottom w:val="single" w:sz="8" w:space="0" w:color="auto"/>
              <w:right w:val="single" w:sz="4" w:space="0" w:color="auto"/>
            </w:tcBorders>
            <w:shd w:val="clear" w:color="auto" w:fill="FFFF00"/>
            <w:noWrap/>
            <w:vAlign w:val="center"/>
            <w:hideMark/>
          </w:tcPr>
          <w:p w14:paraId="3E64813C"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Sutter</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30BEBC6E"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52</w:t>
            </w:r>
          </w:p>
        </w:tc>
        <w:tc>
          <w:tcPr>
            <w:tcW w:w="960" w:type="dxa"/>
            <w:tcBorders>
              <w:top w:val="single" w:sz="4" w:space="0" w:color="auto"/>
              <w:left w:val="single" w:sz="4" w:space="0" w:color="auto"/>
              <w:bottom w:val="single" w:sz="4" w:space="0" w:color="auto"/>
              <w:right w:val="single" w:sz="4" w:space="0" w:color="auto"/>
            </w:tcBorders>
            <w:shd w:val="clear" w:color="auto" w:fill="FFFF00"/>
            <w:noWrap/>
            <w:hideMark/>
          </w:tcPr>
          <w:p w14:paraId="204F9570"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4</w:t>
            </w:r>
          </w:p>
        </w:tc>
        <w:tc>
          <w:tcPr>
            <w:tcW w:w="900" w:type="dxa"/>
            <w:tcBorders>
              <w:top w:val="single" w:sz="4" w:space="0" w:color="auto"/>
              <w:left w:val="single" w:sz="4" w:space="0" w:color="auto"/>
              <w:bottom w:val="single" w:sz="4" w:space="0" w:color="auto"/>
              <w:right w:val="single" w:sz="4" w:space="0" w:color="auto"/>
            </w:tcBorders>
            <w:shd w:val="clear" w:color="auto" w:fill="FFFF00"/>
            <w:noWrap/>
            <w:hideMark/>
          </w:tcPr>
          <w:p w14:paraId="2824BC7C"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4</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245FAFE0"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47</w:t>
            </w:r>
          </w:p>
        </w:tc>
        <w:tc>
          <w:tcPr>
            <w:tcW w:w="800" w:type="dxa"/>
            <w:tcBorders>
              <w:top w:val="single" w:sz="4" w:space="0" w:color="auto"/>
              <w:left w:val="single" w:sz="4" w:space="0" w:color="auto"/>
              <w:bottom w:val="single" w:sz="4" w:space="0" w:color="auto"/>
              <w:right w:val="single" w:sz="4" w:space="0" w:color="auto"/>
            </w:tcBorders>
            <w:shd w:val="clear" w:color="auto" w:fill="FFFF00"/>
            <w:noWrap/>
            <w:hideMark/>
          </w:tcPr>
          <w:p w14:paraId="05EADB27"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w:t>
            </w:r>
          </w:p>
        </w:tc>
        <w:tc>
          <w:tcPr>
            <w:tcW w:w="1980" w:type="dxa"/>
            <w:tcBorders>
              <w:top w:val="single" w:sz="4" w:space="0" w:color="auto"/>
              <w:left w:val="single" w:sz="4" w:space="0" w:color="auto"/>
              <w:bottom w:val="single" w:sz="4" w:space="0" w:color="auto"/>
              <w:right w:val="single" w:sz="4" w:space="0" w:color="auto"/>
            </w:tcBorders>
            <w:shd w:val="clear" w:color="auto" w:fill="FFFF00"/>
            <w:noWrap/>
            <w:hideMark/>
          </w:tcPr>
          <w:p w14:paraId="1DE6122E"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 users with FI &amp; HR</w:t>
            </w:r>
          </w:p>
        </w:tc>
      </w:tr>
      <w:tr w:rsidR="00CE5BEB" w:rsidRPr="00C20F29" w14:paraId="7E5EBC41"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1E318BC8"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Tehama</w:t>
            </w:r>
          </w:p>
        </w:tc>
        <w:tc>
          <w:tcPr>
            <w:tcW w:w="1143" w:type="dxa"/>
            <w:tcBorders>
              <w:top w:val="single" w:sz="4" w:space="0" w:color="auto"/>
              <w:left w:val="single" w:sz="4" w:space="0" w:color="auto"/>
              <w:bottom w:val="single" w:sz="4" w:space="0" w:color="auto"/>
              <w:right w:val="single" w:sz="4" w:space="0" w:color="auto"/>
            </w:tcBorders>
            <w:noWrap/>
            <w:hideMark/>
          </w:tcPr>
          <w:p w14:paraId="6DCC41E8"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5</w:t>
            </w:r>
          </w:p>
        </w:tc>
        <w:tc>
          <w:tcPr>
            <w:tcW w:w="960" w:type="dxa"/>
            <w:tcBorders>
              <w:top w:val="single" w:sz="4" w:space="0" w:color="auto"/>
              <w:left w:val="single" w:sz="4" w:space="0" w:color="auto"/>
              <w:bottom w:val="single" w:sz="4" w:space="0" w:color="auto"/>
              <w:right w:val="single" w:sz="4" w:space="0" w:color="auto"/>
            </w:tcBorders>
            <w:noWrap/>
            <w:hideMark/>
          </w:tcPr>
          <w:p w14:paraId="500961B5"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5</w:t>
            </w:r>
          </w:p>
        </w:tc>
        <w:tc>
          <w:tcPr>
            <w:tcW w:w="900" w:type="dxa"/>
            <w:tcBorders>
              <w:top w:val="single" w:sz="4" w:space="0" w:color="auto"/>
              <w:left w:val="single" w:sz="4" w:space="0" w:color="auto"/>
              <w:bottom w:val="single" w:sz="4" w:space="0" w:color="auto"/>
              <w:right w:val="single" w:sz="4" w:space="0" w:color="auto"/>
            </w:tcBorders>
            <w:noWrap/>
            <w:hideMark/>
          </w:tcPr>
          <w:p w14:paraId="12F6437C"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0C87A0A6"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4A2AC769"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w:t>
            </w:r>
          </w:p>
        </w:tc>
        <w:tc>
          <w:tcPr>
            <w:tcW w:w="1980" w:type="dxa"/>
            <w:tcBorders>
              <w:top w:val="single" w:sz="4" w:space="0" w:color="auto"/>
              <w:left w:val="single" w:sz="4" w:space="0" w:color="auto"/>
              <w:bottom w:val="single" w:sz="4" w:space="0" w:color="auto"/>
              <w:right w:val="single" w:sz="4" w:space="0" w:color="auto"/>
            </w:tcBorders>
            <w:noWrap/>
            <w:hideMark/>
          </w:tcPr>
          <w:p w14:paraId="6630EF71"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1F90C7FE" w14:textId="77777777" w:rsidTr="00BB1044">
        <w:trPr>
          <w:trHeight w:val="300"/>
        </w:trPr>
        <w:tc>
          <w:tcPr>
            <w:tcW w:w="1600" w:type="dxa"/>
            <w:tcBorders>
              <w:top w:val="nil"/>
              <w:left w:val="nil"/>
              <w:bottom w:val="single" w:sz="8" w:space="0" w:color="auto"/>
              <w:right w:val="single" w:sz="4" w:space="0" w:color="auto"/>
            </w:tcBorders>
            <w:shd w:val="clear" w:color="000000" w:fill="FFFF00"/>
            <w:noWrap/>
            <w:vAlign w:val="center"/>
            <w:hideMark/>
          </w:tcPr>
          <w:p w14:paraId="136913A2"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lastRenderedPageBreak/>
              <w:t>Trinity</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4122F7CE"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17</w:t>
            </w:r>
          </w:p>
        </w:tc>
        <w:tc>
          <w:tcPr>
            <w:tcW w:w="960" w:type="dxa"/>
            <w:tcBorders>
              <w:top w:val="single" w:sz="4" w:space="0" w:color="auto"/>
              <w:left w:val="single" w:sz="4" w:space="0" w:color="auto"/>
              <w:bottom w:val="single" w:sz="4" w:space="0" w:color="auto"/>
              <w:right w:val="single" w:sz="4" w:space="0" w:color="auto"/>
            </w:tcBorders>
            <w:shd w:val="clear" w:color="auto" w:fill="FFFF00"/>
            <w:noWrap/>
            <w:hideMark/>
          </w:tcPr>
          <w:p w14:paraId="75897E63"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w:t>
            </w:r>
          </w:p>
        </w:tc>
        <w:tc>
          <w:tcPr>
            <w:tcW w:w="900" w:type="dxa"/>
            <w:tcBorders>
              <w:top w:val="single" w:sz="4" w:space="0" w:color="auto"/>
              <w:left w:val="single" w:sz="4" w:space="0" w:color="auto"/>
              <w:bottom w:val="single" w:sz="4" w:space="0" w:color="auto"/>
              <w:right w:val="single" w:sz="4" w:space="0" w:color="auto"/>
            </w:tcBorders>
            <w:shd w:val="clear" w:color="auto" w:fill="FFFF00"/>
            <w:noWrap/>
            <w:hideMark/>
          </w:tcPr>
          <w:p w14:paraId="36C29307"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618F3F25"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14</w:t>
            </w:r>
          </w:p>
        </w:tc>
        <w:tc>
          <w:tcPr>
            <w:tcW w:w="800" w:type="dxa"/>
            <w:tcBorders>
              <w:top w:val="single" w:sz="4" w:space="0" w:color="auto"/>
              <w:left w:val="single" w:sz="4" w:space="0" w:color="auto"/>
              <w:bottom w:val="single" w:sz="4" w:space="0" w:color="auto"/>
              <w:right w:val="single" w:sz="4" w:space="0" w:color="auto"/>
            </w:tcBorders>
            <w:shd w:val="clear" w:color="auto" w:fill="FFFF00"/>
            <w:noWrap/>
            <w:hideMark/>
          </w:tcPr>
          <w:p w14:paraId="4F7652D8"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w:t>
            </w:r>
          </w:p>
        </w:tc>
        <w:tc>
          <w:tcPr>
            <w:tcW w:w="1980" w:type="dxa"/>
            <w:tcBorders>
              <w:top w:val="single" w:sz="4" w:space="0" w:color="auto"/>
              <w:left w:val="single" w:sz="4" w:space="0" w:color="auto"/>
              <w:bottom w:val="single" w:sz="4" w:space="0" w:color="auto"/>
              <w:right w:val="single" w:sz="4" w:space="0" w:color="auto"/>
            </w:tcBorders>
            <w:shd w:val="clear" w:color="auto" w:fill="FFFF00"/>
            <w:noWrap/>
            <w:hideMark/>
          </w:tcPr>
          <w:p w14:paraId="09551199"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 users with FI &amp; HR</w:t>
            </w:r>
          </w:p>
        </w:tc>
      </w:tr>
      <w:tr w:rsidR="00CE5BEB" w:rsidRPr="00C20F29" w14:paraId="34CB4E4F"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1055119A"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Tulare</w:t>
            </w:r>
          </w:p>
        </w:tc>
        <w:tc>
          <w:tcPr>
            <w:tcW w:w="1143" w:type="dxa"/>
            <w:tcBorders>
              <w:top w:val="single" w:sz="4" w:space="0" w:color="auto"/>
              <w:left w:val="single" w:sz="4" w:space="0" w:color="auto"/>
              <w:bottom w:val="single" w:sz="4" w:space="0" w:color="auto"/>
              <w:right w:val="single" w:sz="4" w:space="0" w:color="auto"/>
            </w:tcBorders>
            <w:noWrap/>
            <w:hideMark/>
          </w:tcPr>
          <w:p w14:paraId="2A90E882"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14</w:t>
            </w:r>
          </w:p>
        </w:tc>
        <w:tc>
          <w:tcPr>
            <w:tcW w:w="960" w:type="dxa"/>
            <w:tcBorders>
              <w:top w:val="single" w:sz="4" w:space="0" w:color="auto"/>
              <w:left w:val="single" w:sz="4" w:space="0" w:color="auto"/>
              <w:bottom w:val="single" w:sz="4" w:space="0" w:color="auto"/>
              <w:right w:val="single" w:sz="4" w:space="0" w:color="auto"/>
            </w:tcBorders>
            <w:noWrap/>
            <w:hideMark/>
          </w:tcPr>
          <w:p w14:paraId="14349979"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14</w:t>
            </w:r>
          </w:p>
        </w:tc>
        <w:tc>
          <w:tcPr>
            <w:tcW w:w="900" w:type="dxa"/>
            <w:tcBorders>
              <w:top w:val="single" w:sz="4" w:space="0" w:color="auto"/>
              <w:left w:val="single" w:sz="4" w:space="0" w:color="auto"/>
              <w:bottom w:val="single" w:sz="4" w:space="0" w:color="auto"/>
              <w:right w:val="single" w:sz="4" w:space="0" w:color="auto"/>
            </w:tcBorders>
            <w:noWrap/>
            <w:hideMark/>
          </w:tcPr>
          <w:p w14:paraId="40F06D0E"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62949178"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789D8B32"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5</w:t>
            </w:r>
          </w:p>
        </w:tc>
        <w:tc>
          <w:tcPr>
            <w:tcW w:w="1980" w:type="dxa"/>
            <w:tcBorders>
              <w:top w:val="single" w:sz="4" w:space="0" w:color="auto"/>
              <w:left w:val="single" w:sz="4" w:space="0" w:color="auto"/>
              <w:bottom w:val="single" w:sz="4" w:space="0" w:color="auto"/>
              <w:right w:val="single" w:sz="4" w:space="0" w:color="auto"/>
            </w:tcBorders>
            <w:noWrap/>
            <w:hideMark/>
          </w:tcPr>
          <w:p w14:paraId="4EF1FEDD"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5C7667AD"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7688075C"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Tuolumne</w:t>
            </w:r>
          </w:p>
        </w:tc>
        <w:tc>
          <w:tcPr>
            <w:tcW w:w="1143" w:type="dxa"/>
            <w:tcBorders>
              <w:top w:val="single" w:sz="4" w:space="0" w:color="auto"/>
              <w:left w:val="single" w:sz="4" w:space="0" w:color="auto"/>
              <w:bottom w:val="single" w:sz="4" w:space="0" w:color="auto"/>
              <w:right w:val="single" w:sz="4" w:space="0" w:color="auto"/>
            </w:tcBorders>
            <w:noWrap/>
            <w:hideMark/>
          </w:tcPr>
          <w:p w14:paraId="5B8F4C61"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w:t>
            </w:r>
          </w:p>
        </w:tc>
        <w:tc>
          <w:tcPr>
            <w:tcW w:w="960" w:type="dxa"/>
            <w:tcBorders>
              <w:top w:val="single" w:sz="4" w:space="0" w:color="auto"/>
              <w:left w:val="single" w:sz="4" w:space="0" w:color="auto"/>
              <w:bottom w:val="single" w:sz="4" w:space="0" w:color="auto"/>
              <w:right w:val="single" w:sz="4" w:space="0" w:color="auto"/>
            </w:tcBorders>
            <w:noWrap/>
            <w:hideMark/>
          </w:tcPr>
          <w:p w14:paraId="23721E1A"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w:t>
            </w:r>
          </w:p>
        </w:tc>
        <w:tc>
          <w:tcPr>
            <w:tcW w:w="900" w:type="dxa"/>
            <w:tcBorders>
              <w:top w:val="single" w:sz="4" w:space="0" w:color="auto"/>
              <w:left w:val="single" w:sz="4" w:space="0" w:color="auto"/>
              <w:bottom w:val="single" w:sz="4" w:space="0" w:color="auto"/>
              <w:right w:val="single" w:sz="4" w:space="0" w:color="auto"/>
            </w:tcBorders>
            <w:noWrap/>
            <w:hideMark/>
          </w:tcPr>
          <w:p w14:paraId="6BF97E65"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5D72D64F"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19948B03"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w:t>
            </w:r>
          </w:p>
        </w:tc>
        <w:tc>
          <w:tcPr>
            <w:tcW w:w="1980" w:type="dxa"/>
            <w:tcBorders>
              <w:top w:val="single" w:sz="4" w:space="0" w:color="auto"/>
              <w:left w:val="single" w:sz="4" w:space="0" w:color="auto"/>
              <w:bottom w:val="single" w:sz="4" w:space="0" w:color="auto"/>
              <w:right w:val="single" w:sz="4" w:space="0" w:color="auto"/>
            </w:tcBorders>
            <w:noWrap/>
            <w:hideMark/>
          </w:tcPr>
          <w:p w14:paraId="72A5C4A8"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386F05A8"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4574416C"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Ventura</w:t>
            </w:r>
          </w:p>
        </w:tc>
        <w:tc>
          <w:tcPr>
            <w:tcW w:w="1143" w:type="dxa"/>
            <w:tcBorders>
              <w:top w:val="single" w:sz="4" w:space="0" w:color="auto"/>
              <w:left w:val="single" w:sz="4" w:space="0" w:color="auto"/>
              <w:bottom w:val="single" w:sz="4" w:space="0" w:color="auto"/>
              <w:right w:val="single" w:sz="4" w:space="0" w:color="auto"/>
            </w:tcBorders>
            <w:noWrap/>
            <w:hideMark/>
          </w:tcPr>
          <w:p w14:paraId="17FEA374"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24</w:t>
            </w:r>
          </w:p>
        </w:tc>
        <w:tc>
          <w:tcPr>
            <w:tcW w:w="960" w:type="dxa"/>
            <w:tcBorders>
              <w:top w:val="single" w:sz="4" w:space="0" w:color="auto"/>
              <w:left w:val="single" w:sz="4" w:space="0" w:color="auto"/>
              <w:bottom w:val="single" w:sz="4" w:space="0" w:color="auto"/>
              <w:right w:val="single" w:sz="4" w:space="0" w:color="auto"/>
            </w:tcBorders>
            <w:noWrap/>
            <w:hideMark/>
          </w:tcPr>
          <w:p w14:paraId="1ED15D1A"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24</w:t>
            </w:r>
          </w:p>
        </w:tc>
        <w:tc>
          <w:tcPr>
            <w:tcW w:w="900" w:type="dxa"/>
            <w:tcBorders>
              <w:top w:val="single" w:sz="4" w:space="0" w:color="auto"/>
              <w:left w:val="single" w:sz="4" w:space="0" w:color="auto"/>
              <w:bottom w:val="single" w:sz="4" w:space="0" w:color="auto"/>
              <w:right w:val="single" w:sz="4" w:space="0" w:color="auto"/>
            </w:tcBorders>
            <w:noWrap/>
            <w:hideMark/>
          </w:tcPr>
          <w:p w14:paraId="60ED7E9E"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121F5AE1"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57EE174B" w14:textId="77777777" w:rsidR="00CE5BEB" w:rsidRPr="00C20F29" w:rsidRDefault="00CE5BEB" w:rsidP="00BB1044">
            <w:pPr>
              <w:pStyle w:val="TableParagraph"/>
              <w:spacing w:line="265" w:lineRule="exact"/>
              <w:ind w:left="306"/>
              <w:rPr>
                <w:rFonts w:ascii="Times New Roman" w:hAnsi="Times New Roman" w:cs="Times New Roman"/>
                <w:sz w:val="20"/>
                <w:szCs w:val="20"/>
              </w:rPr>
            </w:pPr>
            <w:r w:rsidRPr="00C20F29">
              <w:rPr>
                <w:rFonts w:ascii="Times New Roman" w:hAnsi="Times New Roman" w:cs="Times New Roman"/>
                <w:sz w:val="20"/>
                <w:szCs w:val="20"/>
              </w:rPr>
              <w:t>8</w:t>
            </w:r>
          </w:p>
          <w:p w14:paraId="640082DE" w14:textId="77777777" w:rsidR="00CE5BEB" w:rsidRPr="00C20F29" w:rsidRDefault="00CE5BEB" w:rsidP="00BB1044">
            <w:pPr>
              <w:jc w:val="center"/>
              <w:rPr>
                <w:rFonts w:ascii="Times New Roman" w:hAnsi="Times New Roman" w:cs="Times New Roman"/>
                <w:color w:val="000000"/>
                <w:sz w:val="20"/>
                <w:szCs w:val="20"/>
              </w:rPr>
            </w:pPr>
          </w:p>
        </w:tc>
        <w:tc>
          <w:tcPr>
            <w:tcW w:w="1980" w:type="dxa"/>
            <w:tcBorders>
              <w:top w:val="single" w:sz="4" w:space="0" w:color="auto"/>
              <w:left w:val="single" w:sz="4" w:space="0" w:color="auto"/>
              <w:bottom w:val="single" w:sz="4" w:space="0" w:color="auto"/>
              <w:right w:val="single" w:sz="4" w:space="0" w:color="auto"/>
            </w:tcBorders>
            <w:noWrap/>
            <w:hideMark/>
          </w:tcPr>
          <w:p w14:paraId="02A96AB3"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2AFD48A8" w14:textId="77777777" w:rsidTr="00BB1044">
        <w:trPr>
          <w:trHeight w:val="300"/>
        </w:trPr>
        <w:tc>
          <w:tcPr>
            <w:tcW w:w="1600" w:type="dxa"/>
            <w:tcBorders>
              <w:top w:val="nil"/>
              <w:left w:val="nil"/>
              <w:bottom w:val="single" w:sz="8" w:space="0" w:color="auto"/>
              <w:right w:val="single" w:sz="4" w:space="0" w:color="auto"/>
            </w:tcBorders>
            <w:shd w:val="clear" w:color="auto" w:fill="auto"/>
            <w:noWrap/>
            <w:vAlign w:val="center"/>
            <w:hideMark/>
          </w:tcPr>
          <w:p w14:paraId="1638D374"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Yolo</w:t>
            </w:r>
          </w:p>
        </w:tc>
        <w:tc>
          <w:tcPr>
            <w:tcW w:w="1143" w:type="dxa"/>
            <w:tcBorders>
              <w:top w:val="single" w:sz="4" w:space="0" w:color="auto"/>
              <w:left w:val="single" w:sz="4" w:space="0" w:color="auto"/>
              <w:bottom w:val="single" w:sz="4" w:space="0" w:color="auto"/>
              <w:right w:val="single" w:sz="4" w:space="0" w:color="auto"/>
            </w:tcBorders>
            <w:noWrap/>
            <w:hideMark/>
          </w:tcPr>
          <w:p w14:paraId="1D14D652"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5</w:t>
            </w:r>
          </w:p>
        </w:tc>
        <w:tc>
          <w:tcPr>
            <w:tcW w:w="960" w:type="dxa"/>
            <w:tcBorders>
              <w:top w:val="single" w:sz="4" w:space="0" w:color="auto"/>
              <w:left w:val="single" w:sz="4" w:space="0" w:color="auto"/>
              <w:bottom w:val="single" w:sz="4" w:space="0" w:color="auto"/>
              <w:right w:val="single" w:sz="4" w:space="0" w:color="auto"/>
            </w:tcBorders>
            <w:noWrap/>
            <w:hideMark/>
          </w:tcPr>
          <w:p w14:paraId="436EBEB6"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5</w:t>
            </w:r>
          </w:p>
        </w:tc>
        <w:tc>
          <w:tcPr>
            <w:tcW w:w="900" w:type="dxa"/>
            <w:tcBorders>
              <w:top w:val="single" w:sz="4" w:space="0" w:color="auto"/>
              <w:left w:val="single" w:sz="4" w:space="0" w:color="auto"/>
              <w:bottom w:val="single" w:sz="4" w:space="0" w:color="auto"/>
              <w:right w:val="single" w:sz="4" w:space="0" w:color="auto"/>
            </w:tcBorders>
            <w:noWrap/>
            <w:hideMark/>
          </w:tcPr>
          <w:p w14:paraId="0A972B6E"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single" w:sz="4" w:space="0" w:color="auto"/>
              <w:bottom w:val="single" w:sz="4" w:space="0" w:color="auto"/>
              <w:right w:val="single" w:sz="4" w:space="0" w:color="auto"/>
            </w:tcBorders>
            <w:noWrap/>
            <w:hideMark/>
          </w:tcPr>
          <w:p w14:paraId="6469D03C" w14:textId="77777777" w:rsidR="00CE5BEB" w:rsidRPr="00C20F29" w:rsidRDefault="00CE5BEB" w:rsidP="00BB1044">
            <w:pPr>
              <w:jc w:val="center"/>
              <w:rPr>
                <w:rFonts w:ascii="Times New Roman" w:hAnsi="Times New Roman" w:cs="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noWrap/>
            <w:hideMark/>
          </w:tcPr>
          <w:p w14:paraId="4A666D41"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3</w:t>
            </w:r>
          </w:p>
        </w:tc>
        <w:tc>
          <w:tcPr>
            <w:tcW w:w="1980" w:type="dxa"/>
            <w:tcBorders>
              <w:top w:val="single" w:sz="4" w:space="0" w:color="auto"/>
              <w:left w:val="single" w:sz="4" w:space="0" w:color="auto"/>
              <w:bottom w:val="single" w:sz="4" w:space="0" w:color="auto"/>
              <w:right w:val="single" w:sz="4" w:space="0" w:color="auto"/>
            </w:tcBorders>
            <w:noWrap/>
            <w:hideMark/>
          </w:tcPr>
          <w:p w14:paraId="567A4030" w14:textId="77777777" w:rsidR="00CE5BEB" w:rsidRPr="00C20F29" w:rsidRDefault="00CE5BEB" w:rsidP="00BB1044">
            <w:pPr>
              <w:jc w:val="center"/>
              <w:rPr>
                <w:rFonts w:ascii="Times New Roman" w:hAnsi="Times New Roman" w:cs="Times New Roman"/>
                <w:color w:val="000000"/>
                <w:sz w:val="20"/>
                <w:szCs w:val="20"/>
              </w:rPr>
            </w:pPr>
          </w:p>
        </w:tc>
      </w:tr>
      <w:tr w:rsidR="00CE5BEB" w:rsidRPr="00C20F29" w14:paraId="0D1FE2EB" w14:textId="77777777" w:rsidTr="00BB1044">
        <w:trPr>
          <w:trHeight w:val="300"/>
        </w:trPr>
        <w:tc>
          <w:tcPr>
            <w:tcW w:w="1600" w:type="dxa"/>
            <w:tcBorders>
              <w:top w:val="nil"/>
              <w:left w:val="nil"/>
              <w:bottom w:val="single" w:sz="8" w:space="0" w:color="auto"/>
              <w:right w:val="single" w:sz="4" w:space="0" w:color="auto"/>
            </w:tcBorders>
            <w:shd w:val="clear" w:color="000000" w:fill="FFFF00"/>
            <w:noWrap/>
            <w:vAlign w:val="center"/>
            <w:hideMark/>
          </w:tcPr>
          <w:p w14:paraId="51D918FE" w14:textId="77777777" w:rsidR="00CE5BEB" w:rsidRPr="00C20F29" w:rsidRDefault="00CE5BEB" w:rsidP="00BB1044">
            <w:pPr>
              <w:rPr>
                <w:rFonts w:ascii="Times New Roman" w:hAnsi="Times New Roman" w:cs="Times New Roman"/>
                <w:b/>
                <w:bCs/>
                <w:i/>
                <w:iCs/>
                <w:color w:val="000000"/>
                <w:sz w:val="20"/>
                <w:szCs w:val="20"/>
              </w:rPr>
            </w:pPr>
            <w:r w:rsidRPr="00C20F29">
              <w:rPr>
                <w:rFonts w:ascii="Times New Roman" w:hAnsi="Times New Roman" w:cs="Times New Roman"/>
                <w:b/>
                <w:bCs/>
                <w:i/>
                <w:iCs/>
                <w:color w:val="000000"/>
                <w:sz w:val="20"/>
                <w:szCs w:val="20"/>
              </w:rPr>
              <w:t>Yuba</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10A09873"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50</w:t>
            </w:r>
          </w:p>
        </w:tc>
        <w:tc>
          <w:tcPr>
            <w:tcW w:w="960" w:type="dxa"/>
            <w:tcBorders>
              <w:top w:val="single" w:sz="4" w:space="0" w:color="auto"/>
              <w:left w:val="single" w:sz="4" w:space="0" w:color="auto"/>
              <w:bottom w:val="single" w:sz="4" w:space="0" w:color="auto"/>
              <w:right w:val="single" w:sz="4" w:space="0" w:color="auto"/>
            </w:tcBorders>
            <w:shd w:val="clear" w:color="auto" w:fill="FFFF00"/>
            <w:noWrap/>
            <w:hideMark/>
          </w:tcPr>
          <w:p w14:paraId="7C0534E3"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4</w:t>
            </w:r>
          </w:p>
        </w:tc>
        <w:tc>
          <w:tcPr>
            <w:tcW w:w="900" w:type="dxa"/>
            <w:tcBorders>
              <w:top w:val="single" w:sz="4" w:space="0" w:color="auto"/>
              <w:left w:val="single" w:sz="4" w:space="0" w:color="auto"/>
              <w:bottom w:val="single" w:sz="4" w:space="0" w:color="auto"/>
              <w:right w:val="single" w:sz="4" w:space="0" w:color="auto"/>
            </w:tcBorders>
            <w:shd w:val="clear" w:color="auto" w:fill="FFFF00"/>
            <w:noWrap/>
            <w:hideMark/>
          </w:tcPr>
          <w:p w14:paraId="6ECAE2BF"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7</w:t>
            </w:r>
          </w:p>
        </w:tc>
        <w:tc>
          <w:tcPr>
            <w:tcW w:w="1143" w:type="dxa"/>
            <w:tcBorders>
              <w:top w:val="single" w:sz="4" w:space="0" w:color="auto"/>
              <w:left w:val="single" w:sz="4" w:space="0" w:color="auto"/>
              <w:bottom w:val="single" w:sz="4" w:space="0" w:color="auto"/>
              <w:right w:val="single" w:sz="4" w:space="0" w:color="auto"/>
            </w:tcBorders>
            <w:shd w:val="clear" w:color="auto" w:fill="FFFF00"/>
            <w:noWrap/>
            <w:hideMark/>
          </w:tcPr>
          <w:p w14:paraId="7869A402"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41</w:t>
            </w:r>
          </w:p>
        </w:tc>
        <w:tc>
          <w:tcPr>
            <w:tcW w:w="800" w:type="dxa"/>
            <w:tcBorders>
              <w:top w:val="single" w:sz="4" w:space="0" w:color="auto"/>
              <w:left w:val="single" w:sz="4" w:space="0" w:color="auto"/>
              <w:bottom w:val="single" w:sz="4" w:space="0" w:color="auto"/>
              <w:right w:val="single" w:sz="4" w:space="0" w:color="auto"/>
            </w:tcBorders>
            <w:shd w:val="clear" w:color="auto" w:fill="FFFF00"/>
            <w:noWrap/>
            <w:hideMark/>
          </w:tcPr>
          <w:p w14:paraId="07C5CCDA"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5</w:t>
            </w:r>
          </w:p>
        </w:tc>
        <w:tc>
          <w:tcPr>
            <w:tcW w:w="1980" w:type="dxa"/>
            <w:tcBorders>
              <w:top w:val="single" w:sz="4" w:space="0" w:color="auto"/>
              <w:left w:val="single" w:sz="4" w:space="0" w:color="auto"/>
              <w:bottom w:val="single" w:sz="4" w:space="0" w:color="auto"/>
              <w:right w:val="single" w:sz="4" w:space="0" w:color="auto"/>
            </w:tcBorders>
            <w:shd w:val="clear" w:color="auto" w:fill="FFFF00"/>
            <w:noWrap/>
            <w:hideMark/>
          </w:tcPr>
          <w:p w14:paraId="4A507EDE" w14:textId="77777777" w:rsidR="00CE5BEB" w:rsidRPr="00C20F29" w:rsidRDefault="00CE5BEB" w:rsidP="00BB1044">
            <w:pPr>
              <w:jc w:val="center"/>
              <w:rPr>
                <w:rFonts w:ascii="Times New Roman" w:hAnsi="Times New Roman" w:cs="Times New Roman"/>
                <w:color w:val="000000"/>
                <w:sz w:val="20"/>
                <w:szCs w:val="20"/>
              </w:rPr>
            </w:pPr>
            <w:r w:rsidRPr="00C20F29">
              <w:rPr>
                <w:rFonts w:ascii="Times New Roman" w:hAnsi="Times New Roman" w:cs="Times New Roman"/>
                <w:sz w:val="20"/>
                <w:szCs w:val="20"/>
              </w:rPr>
              <w:t>2 users with FI &amp; HR</w:t>
            </w:r>
          </w:p>
        </w:tc>
      </w:tr>
      <w:tr w:rsidR="00CE5BEB" w:rsidRPr="00C20F29" w14:paraId="3151B5B1" w14:textId="77777777" w:rsidTr="00BB1044">
        <w:trPr>
          <w:trHeight w:val="288"/>
        </w:trPr>
        <w:tc>
          <w:tcPr>
            <w:tcW w:w="1600" w:type="dxa"/>
            <w:tcBorders>
              <w:top w:val="nil"/>
              <w:left w:val="nil"/>
              <w:bottom w:val="nil"/>
              <w:right w:val="nil"/>
            </w:tcBorders>
            <w:shd w:val="clear" w:color="auto" w:fill="auto"/>
            <w:noWrap/>
            <w:vAlign w:val="bottom"/>
            <w:hideMark/>
          </w:tcPr>
          <w:p w14:paraId="1B5103CD" w14:textId="77777777" w:rsidR="00CE5BEB" w:rsidRPr="00C20F29" w:rsidRDefault="00CE5BEB" w:rsidP="00BB1044">
            <w:pPr>
              <w:jc w:val="center"/>
              <w:rPr>
                <w:rFonts w:ascii="Times New Roman" w:hAnsi="Times New Roman" w:cs="Times New Roman"/>
                <w:color w:val="000000"/>
                <w:sz w:val="20"/>
                <w:szCs w:val="20"/>
              </w:rPr>
            </w:pPr>
          </w:p>
        </w:tc>
        <w:tc>
          <w:tcPr>
            <w:tcW w:w="1143" w:type="dxa"/>
            <w:tcBorders>
              <w:top w:val="single" w:sz="4" w:space="0" w:color="auto"/>
              <w:left w:val="nil"/>
              <w:bottom w:val="nil"/>
              <w:right w:val="nil"/>
            </w:tcBorders>
            <w:shd w:val="clear" w:color="auto" w:fill="auto"/>
            <w:noWrap/>
            <w:vAlign w:val="bottom"/>
            <w:hideMark/>
          </w:tcPr>
          <w:p w14:paraId="0E0B8C51" w14:textId="77777777" w:rsidR="00CE5BEB" w:rsidRPr="00C20F29" w:rsidRDefault="00CE5BEB" w:rsidP="00BB1044">
            <w:pPr>
              <w:rPr>
                <w:rFonts w:ascii="Times New Roman" w:hAnsi="Times New Roman" w:cs="Times New Roman"/>
                <w:sz w:val="20"/>
                <w:szCs w:val="20"/>
              </w:rPr>
            </w:pPr>
          </w:p>
        </w:tc>
        <w:tc>
          <w:tcPr>
            <w:tcW w:w="960" w:type="dxa"/>
            <w:tcBorders>
              <w:top w:val="single" w:sz="4" w:space="0" w:color="auto"/>
              <w:left w:val="nil"/>
              <w:bottom w:val="nil"/>
              <w:right w:val="nil"/>
            </w:tcBorders>
            <w:shd w:val="clear" w:color="auto" w:fill="auto"/>
            <w:noWrap/>
            <w:vAlign w:val="bottom"/>
            <w:hideMark/>
          </w:tcPr>
          <w:p w14:paraId="6C12C5C8" w14:textId="77777777" w:rsidR="00CE5BEB" w:rsidRPr="00C20F29" w:rsidRDefault="00CE5BEB" w:rsidP="00BB1044">
            <w:pPr>
              <w:rPr>
                <w:rFonts w:ascii="Times New Roman" w:hAnsi="Times New Roman" w:cs="Times New Roman"/>
                <w:sz w:val="20"/>
                <w:szCs w:val="20"/>
              </w:rPr>
            </w:pPr>
          </w:p>
        </w:tc>
        <w:tc>
          <w:tcPr>
            <w:tcW w:w="900" w:type="dxa"/>
            <w:tcBorders>
              <w:top w:val="single" w:sz="4" w:space="0" w:color="auto"/>
              <w:left w:val="nil"/>
              <w:bottom w:val="nil"/>
              <w:right w:val="nil"/>
            </w:tcBorders>
            <w:shd w:val="clear" w:color="auto" w:fill="auto"/>
            <w:noWrap/>
            <w:vAlign w:val="bottom"/>
            <w:hideMark/>
          </w:tcPr>
          <w:p w14:paraId="273A7900" w14:textId="77777777" w:rsidR="00CE5BEB" w:rsidRPr="00C20F29" w:rsidRDefault="00CE5BEB" w:rsidP="00BB1044">
            <w:pPr>
              <w:rPr>
                <w:rFonts w:ascii="Times New Roman" w:hAnsi="Times New Roman" w:cs="Times New Roman"/>
                <w:sz w:val="20"/>
                <w:szCs w:val="20"/>
              </w:rPr>
            </w:pPr>
          </w:p>
        </w:tc>
        <w:tc>
          <w:tcPr>
            <w:tcW w:w="1143" w:type="dxa"/>
            <w:tcBorders>
              <w:top w:val="single" w:sz="4" w:space="0" w:color="auto"/>
              <w:left w:val="nil"/>
              <w:bottom w:val="nil"/>
              <w:right w:val="nil"/>
            </w:tcBorders>
            <w:shd w:val="clear" w:color="auto" w:fill="auto"/>
            <w:noWrap/>
            <w:vAlign w:val="bottom"/>
            <w:hideMark/>
          </w:tcPr>
          <w:p w14:paraId="0940CBD8" w14:textId="77777777" w:rsidR="00CE5BEB" w:rsidRPr="00C20F29" w:rsidRDefault="00CE5BEB" w:rsidP="00BB1044">
            <w:pPr>
              <w:rPr>
                <w:rFonts w:ascii="Times New Roman" w:hAnsi="Times New Roman" w:cs="Times New Roman"/>
                <w:sz w:val="20"/>
                <w:szCs w:val="20"/>
              </w:rPr>
            </w:pPr>
          </w:p>
        </w:tc>
        <w:tc>
          <w:tcPr>
            <w:tcW w:w="800" w:type="dxa"/>
            <w:tcBorders>
              <w:top w:val="single" w:sz="4" w:space="0" w:color="auto"/>
              <w:left w:val="nil"/>
              <w:bottom w:val="nil"/>
              <w:right w:val="nil"/>
            </w:tcBorders>
            <w:shd w:val="clear" w:color="auto" w:fill="auto"/>
            <w:noWrap/>
            <w:vAlign w:val="bottom"/>
            <w:hideMark/>
          </w:tcPr>
          <w:p w14:paraId="15D8E4F4" w14:textId="77777777" w:rsidR="00CE5BEB" w:rsidRPr="00C20F29" w:rsidRDefault="00CE5BEB" w:rsidP="00BB1044">
            <w:pPr>
              <w:rPr>
                <w:rFonts w:ascii="Times New Roman" w:hAnsi="Times New Roman" w:cs="Times New Roman"/>
                <w:sz w:val="20"/>
                <w:szCs w:val="20"/>
              </w:rPr>
            </w:pPr>
          </w:p>
        </w:tc>
        <w:tc>
          <w:tcPr>
            <w:tcW w:w="1980" w:type="dxa"/>
            <w:tcBorders>
              <w:top w:val="single" w:sz="4" w:space="0" w:color="auto"/>
              <w:left w:val="nil"/>
              <w:bottom w:val="nil"/>
              <w:right w:val="nil"/>
            </w:tcBorders>
            <w:shd w:val="clear" w:color="auto" w:fill="auto"/>
            <w:noWrap/>
            <w:vAlign w:val="bottom"/>
            <w:hideMark/>
          </w:tcPr>
          <w:p w14:paraId="3CD4230E" w14:textId="77777777" w:rsidR="00CE5BEB" w:rsidRPr="00C20F29" w:rsidRDefault="00CE5BEB" w:rsidP="00BB1044">
            <w:pPr>
              <w:rPr>
                <w:rFonts w:ascii="Times New Roman" w:hAnsi="Times New Roman" w:cs="Times New Roman"/>
                <w:sz w:val="20"/>
                <w:szCs w:val="20"/>
              </w:rPr>
            </w:pPr>
          </w:p>
        </w:tc>
      </w:tr>
      <w:tr w:rsidR="00CE5BEB" w:rsidRPr="00C20F29" w14:paraId="6368E1CA" w14:textId="77777777" w:rsidTr="00BB1044">
        <w:trPr>
          <w:trHeight w:val="756"/>
        </w:trPr>
        <w:tc>
          <w:tcPr>
            <w:tcW w:w="8526" w:type="dxa"/>
            <w:gridSpan w:val="7"/>
            <w:tcBorders>
              <w:top w:val="nil"/>
              <w:left w:val="single" w:sz="8" w:space="0" w:color="auto"/>
              <w:bottom w:val="nil"/>
              <w:right w:val="nil"/>
            </w:tcBorders>
            <w:shd w:val="clear" w:color="000000" w:fill="FFFF00"/>
            <w:vAlign w:val="center"/>
            <w:hideMark/>
          </w:tcPr>
          <w:p w14:paraId="26B40678" w14:textId="77777777" w:rsidR="00CE5BEB" w:rsidRPr="00C20F29" w:rsidRDefault="00CE5BEB" w:rsidP="00BB1044">
            <w:pPr>
              <w:ind w:firstLineChars="100" w:firstLine="200"/>
              <w:rPr>
                <w:rFonts w:ascii="Times New Roman" w:hAnsi="Times New Roman" w:cs="Times New Roman"/>
                <w:color w:val="000000"/>
                <w:sz w:val="20"/>
                <w:szCs w:val="20"/>
              </w:rPr>
            </w:pPr>
            <w:r w:rsidRPr="00C20F29">
              <w:rPr>
                <w:rFonts w:ascii="Times New Roman" w:hAnsi="Times New Roman" w:cs="Times New Roman"/>
                <w:color w:val="000000"/>
                <w:sz w:val="20"/>
                <w:szCs w:val="20"/>
              </w:rPr>
              <w:t>Highlighted rows denote deployment of HR Payroll at Court. #XSS Users is also number of employees.</w:t>
            </w:r>
          </w:p>
        </w:tc>
      </w:tr>
    </w:tbl>
    <w:p w14:paraId="49AAE510" w14:textId="77777777" w:rsidR="00CE5BEB" w:rsidRPr="00C20F29" w:rsidRDefault="00CE5BEB" w:rsidP="00CE5BEB">
      <w:pPr>
        <w:rPr>
          <w:rFonts w:ascii="Times New Roman" w:hAnsi="Times New Roman" w:cs="Times New Roman"/>
          <w:sz w:val="20"/>
          <w:szCs w:val="20"/>
        </w:rPr>
      </w:pPr>
    </w:p>
    <w:p w14:paraId="3C22791E" w14:textId="77777777" w:rsidR="00CE5BEB" w:rsidRPr="00C20F29" w:rsidRDefault="00CE5BEB" w:rsidP="00CE5BEB">
      <w:pPr>
        <w:rPr>
          <w:rFonts w:ascii="Times New Roman" w:hAnsi="Times New Roman" w:cs="Times New Roman"/>
          <w:sz w:val="20"/>
          <w:szCs w:val="20"/>
        </w:rPr>
      </w:pPr>
    </w:p>
    <w:p w14:paraId="118D59BB" w14:textId="77777777" w:rsidR="00CE5BEB" w:rsidRPr="00C20F29" w:rsidRDefault="00CE5BEB" w:rsidP="00CE5BEB">
      <w:pPr>
        <w:pStyle w:val="Default"/>
        <w:spacing w:before="7" w:line="276" w:lineRule="auto"/>
        <w:ind w:left="720"/>
        <w:rPr>
          <w:rFonts w:ascii="Times New Roman" w:hAnsi="Times New Roman"/>
          <w:b/>
        </w:rPr>
      </w:pPr>
      <w:r w:rsidRPr="00C20F29">
        <w:rPr>
          <w:rFonts w:ascii="Times New Roman" w:hAnsi="Times New Roman"/>
          <w:b/>
        </w:rPr>
        <w:t xml:space="preserve">System Use Metrics - To Support the Trial Courts, Phoenix Shared Services annually (based on a recent fiscal year): </w:t>
      </w:r>
    </w:p>
    <w:p w14:paraId="76B808A3" w14:textId="77777777" w:rsidR="00CE5BEB" w:rsidRPr="00C20F29" w:rsidRDefault="00CE5BEB" w:rsidP="00F86636">
      <w:pPr>
        <w:pStyle w:val="Default"/>
        <w:numPr>
          <w:ilvl w:val="1"/>
          <w:numId w:val="51"/>
        </w:numPr>
        <w:spacing w:before="7" w:line="276" w:lineRule="auto"/>
        <w:rPr>
          <w:rFonts w:ascii="Times New Roman" w:hAnsi="Times New Roman"/>
        </w:rPr>
      </w:pPr>
      <w:r w:rsidRPr="00C20F29">
        <w:rPr>
          <w:rFonts w:ascii="Times New Roman" w:hAnsi="Times New Roman"/>
        </w:rPr>
        <w:t xml:space="preserve">Processes 519,000 payments worth approximately $3.5 billion </w:t>
      </w:r>
    </w:p>
    <w:p w14:paraId="0D304DC7" w14:textId="77777777" w:rsidR="00CE5BEB" w:rsidRPr="00C20F29" w:rsidRDefault="00CE5BEB" w:rsidP="00F86636">
      <w:pPr>
        <w:pStyle w:val="Default"/>
        <w:numPr>
          <w:ilvl w:val="1"/>
          <w:numId w:val="51"/>
        </w:numPr>
        <w:spacing w:before="7" w:line="276" w:lineRule="auto"/>
        <w:rPr>
          <w:rFonts w:ascii="Times New Roman" w:hAnsi="Times New Roman"/>
        </w:rPr>
      </w:pPr>
      <w:r w:rsidRPr="00C20F29">
        <w:rPr>
          <w:rFonts w:ascii="Times New Roman" w:hAnsi="Times New Roman"/>
        </w:rPr>
        <w:t xml:space="preserve">Issues 194,000 operations and trust checks </w:t>
      </w:r>
    </w:p>
    <w:p w14:paraId="112488D0" w14:textId="77777777" w:rsidR="00CE5BEB" w:rsidRPr="00C20F29" w:rsidRDefault="00CE5BEB" w:rsidP="00F86636">
      <w:pPr>
        <w:pStyle w:val="Default"/>
        <w:numPr>
          <w:ilvl w:val="1"/>
          <w:numId w:val="51"/>
        </w:numPr>
        <w:spacing w:before="7" w:line="276" w:lineRule="auto"/>
        <w:rPr>
          <w:rFonts w:ascii="Times New Roman" w:hAnsi="Times New Roman"/>
        </w:rPr>
      </w:pPr>
      <w:r w:rsidRPr="00C20F29">
        <w:rPr>
          <w:rFonts w:ascii="Times New Roman" w:hAnsi="Times New Roman"/>
        </w:rPr>
        <w:t xml:space="preserve">Issues 242,000 jury checks </w:t>
      </w:r>
    </w:p>
    <w:p w14:paraId="41A14BE9" w14:textId="77777777" w:rsidR="00CE5BEB" w:rsidRPr="00C20F29" w:rsidRDefault="00CE5BEB" w:rsidP="00F86636">
      <w:pPr>
        <w:pStyle w:val="Default"/>
        <w:numPr>
          <w:ilvl w:val="1"/>
          <w:numId w:val="51"/>
        </w:numPr>
        <w:spacing w:before="7" w:line="276" w:lineRule="auto"/>
        <w:rPr>
          <w:rFonts w:ascii="Times New Roman" w:hAnsi="Times New Roman"/>
        </w:rPr>
      </w:pPr>
      <w:r w:rsidRPr="00C20F29">
        <w:rPr>
          <w:rFonts w:ascii="Times New Roman" w:hAnsi="Times New Roman"/>
        </w:rPr>
        <w:t xml:space="preserve">Issues 73,000 electronic payments </w:t>
      </w:r>
    </w:p>
    <w:p w14:paraId="63E9F3E6" w14:textId="77777777" w:rsidR="00CE5BEB" w:rsidRPr="00C20F29" w:rsidRDefault="00CE5BEB" w:rsidP="00F86636">
      <w:pPr>
        <w:pStyle w:val="Default"/>
        <w:numPr>
          <w:ilvl w:val="1"/>
          <w:numId w:val="51"/>
        </w:numPr>
        <w:spacing w:before="7" w:line="276" w:lineRule="auto"/>
        <w:rPr>
          <w:rFonts w:ascii="Times New Roman" w:hAnsi="Times New Roman"/>
        </w:rPr>
      </w:pPr>
      <w:r w:rsidRPr="00C20F29">
        <w:rPr>
          <w:rFonts w:ascii="Times New Roman" w:hAnsi="Times New Roman"/>
        </w:rPr>
        <w:t xml:space="preserve">Issues 7,100 IRS Tax Form 1099-MISC to court vendors </w:t>
      </w:r>
    </w:p>
    <w:p w14:paraId="213E989F" w14:textId="77777777" w:rsidR="00CE5BEB" w:rsidRPr="00C20F29" w:rsidRDefault="00CE5BEB" w:rsidP="00F86636">
      <w:pPr>
        <w:pStyle w:val="Default"/>
        <w:numPr>
          <w:ilvl w:val="1"/>
          <w:numId w:val="51"/>
        </w:numPr>
        <w:spacing w:before="7" w:line="276" w:lineRule="auto"/>
        <w:rPr>
          <w:rFonts w:ascii="Times New Roman" w:hAnsi="Times New Roman"/>
        </w:rPr>
      </w:pPr>
      <w:r w:rsidRPr="00C20F29">
        <w:rPr>
          <w:rFonts w:ascii="Times New Roman" w:hAnsi="Times New Roman"/>
        </w:rPr>
        <w:t xml:space="preserve">Reconciles over 93,000 deposits totaling more than $4.7 billion </w:t>
      </w:r>
    </w:p>
    <w:p w14:paraId="7971CBF9" w14:textId="77777777" w:rsidR="00CE5BEB" w:rsidRPr="00C20F29" w:rsidRDefault="00CE5BEB" w:rsidP="00F86636">
      <w:pPr>
        <w:pStyle w:val="Default"/>
        <w:numPr>
          <w:ilvl w:val="1"/>
          <w:numId w:val="51"/>
        </w:numPr>
        <w:spacing w:before="7" w:line="276" w:lineRule="auto"/>
        <w:rPr>
          <w:rFonts w:ascii="Times New Roman" w:hAnsi="Times New Roman"/>
        </w:rPr>
      </w:pPr>
      <w:r w:rsidRPr="00C20F29">
        <w:rPr>
          <w:rFonts w:ascii="Times New Roman" w:hAnsi="Times New Roman"/>
        </w:rPr>
        <w:t xml:space="preserve">Processes over 53,000 trust disbursements entered by the courts totaling $149 million </w:t>
      </w:r>
    </w:p>
    <w:p w14:paraId="1DAB02D9" w14:textId="77777777" w:rsidR="00CE5BEB" w:rsidRPr="00C20F29" w:rsidRDefault="00CE5BEB" w:rsidP="00F86636">
      <w:pPr>
        <w:pStyle w:val="Default"/>
        <w:numPr>
          <w:ilvl w:val="1"/>
          <w:numId w:val="51"/>
        </w:numPr>
        <w:spacing w:before="7" w:line="276" w:lineRule="auto"/>
        <w:rPr>
          <w:rFonts w:ascii="Times New Roman" w:hAnsi="Times New Roman"/>
        </w:rPr>
      </w:pPr>
      <w:r w:rsidRPr="00C20F29">
        <w:rPr>
          <w:rFonts w:ascii="Times New Roman" w:hAnsi="Times New Roman"/>
        </w:rPr>
        <w:t xml:space="preserve">Processes over 48,000 electronic fund transfers </w:t>
      </w:r>
    </w:p>
    <w:p w14:paraId="44990E2E" w14:textId="77777777" w:rsidR="00CE5BEB" w:rsidRPr="00C20F29" w:rsidRDefault="00CE5BEB" w:rsidP="00F86636">
      <w:pPr>
        <w:pStyle w:val="Default"/>
        <w:numPr>
          <w:ilvl w:val="1"/>
          <w:numId w:val="51"/>
        </w:numPr>
        <w:spacing w:before="7" w:line="276" w:lineRule="auto"/>
        <w:rPr>
          <w:rFonts w:ascii="Times New Roman" w:hAnsi="Times New Roman"/>
        </w:rPr>
      </w:pPr>
      <w:r w:rsidRPr="00C20F29">
        <w:rPr>
          <w:rFonts w:ascii="Times New Roman" w:hAnsi="Times New Roman"/>
        </w:rPr>
        <w:t xml:space="preserve">Assists courts with approximately 11,000 PO purchases with value of over $341 million </w:t>
      </w:r>
    </w:p>
    <w:p w14:paraId="3EC1E243" w14:textId="77777777" w:rsidR="00CE5BEB" w:rsidRPr="00C20F29" w:rsidRDefault="00CE5BEB" w:rsidP="00F86636">
      <w:pPr>
        <w:pStyle w:val="Default"/>
        <w:numPr>
          <w:ilvl w:val="1"/>
          <w:numId w:val="51"/>
        </w:numPr>
        <w:spacing w:before="7" w:line="276" w:lineRule="auto"/>
        <w:rPr>
          <w:rFonts w:ascii="Times New Roman" w:hAnsi="Times New Roman"/>
        </w:rPr>
      </w:pPr>
      <w:r w:rsidRPr="00C20F29">
        <w:rPr>
          <w:rFonts w:ascii="Times New Roman" w:hAnsi="Times New Roman"/>
        </w:rPr>
        <w:t xml:space="preserve">Creates 593 Purchase orders for 22 Virtual Buyer courts worth $12 million </w:t>
      </w:r>
    </w:p>
    <w:p w14:paraId="2F11FF3B" w14:textId="77777777" w:rsidR="00CE5BEB" w:rsidRPr="00C20F29" w:rsidRDefault="00CE5BEB" w:rsidP="00F86636">
      <w:pPr>
        <w:pStyle w:val="Default"/>
        <w:numPr>
          <w:ilvl w:val="1"/>
          <w:numId w:val="51"/>
        </w:numPr>
        <w:spacing w:before="7" w:line="276" w:lineRule="auto"/>
        <w:rPr>
          <w:rFonts w:ascii="Times New Roman" w:hAnsi="Times New Roman"/>
        </w:rPr>
      </w:pPr>
      <w:r w:rsidRPr="00C20F29">
        <w:rPr>
          <w:rFonts w:ascii="Times New Roman" w:hAnsi="Times New Roman"/>
        </w:rPr>
        <w:t>Maintains over 71,000 vendor master data records</w:t>
      </w:r>
    </w:p>
    <w:p w14:paraId="60793A92" w14:textId="77777777" w:rsidR="00CE5BEB" w:rsidRPr="00C20F29" w:rsidRDefault="00CE5BEB" w:rsidP="00F86636">
      <w:pPr>
        <w:pStyle w:val="Default"/>
        <w:numPr>
          <w:ilvl w:val="1"/>
          <w:numId w:val="51"/>
        </w:numPr>
        <w:spacing w:before="7" w:line="276" w:lineRule="auto"/>
        <w:rPr>
          <w:rFonts w:ascii="Times New Roman" w:hAnsi="Times New Roman"/>
        </w:rPr>
      </w:pPr>
      <w:r w:rsidRPr="00C20F29">
        <w:rPr>
          <w:rFonts w:ascii="Times New Roman" w:hAnsi="Times New Roman"/>
        </w:rPr>
        <w:t>Processes an average of 110 vendor garnishments each month</w:t>
      </w:r>
    </w:p>
    <w:p w14:paraId="25C8DF76" w14:textId="77777777" w:rsidR="00CE5BEB" w:rsidRPr="00C20F29" w:rsidRDefault="00CE5BEB" w:rsidP="00F86636">
      <w:pPr>
        <w:pStyle w:val="Default"/>
        <w:numPr>
          <w:ilvl w:val="1"/>
          <w:numId w:val="57"/>
        </w:numPr>
        <w:adjustRightInd/>
        <w:spacing w:before="7" w:line="276" w:lineRule="auto"/>
        <w:rPr>
          <w:rFonts w:ascii="Times New Roman" w:hAnsi="Times New Roman"/>
        </w:rPr>
      </w:pPr>
      <w:r w:rsidRPr="00C20F29">
        <w:rPr>
          <w:rFonts w:ascii="Times New Roman" w:hAnsi="Times New Roman"/>
        </w:rPr>
        <w:t xml:space="preserve">Process 464 main payrolls for 17 Phoenix HR Payroll courts; Processing includes: </w:t>
      </w:r>
    </w:p>
    <w:p w14:paraId="26318557" w14:textId="77777777" w:rsidR="00CE5BEB" w:rsidRPr="00C20F29" w:rsidRDefault="00CE5BEB" w:rsidP="00F86636">
      <w:pPr>
        <w:pStyle w:val="Default"/>
        <w:numPr>
          <w:ilvl w:val="2"/>
          <w:numId w:val="58"/>
        </w:numPr>
        <w:adjustRightInd/>
        <w:spacing w:before="7" w:line="276" w:lineRule="auto"/>
        <w:rPr>
          <w:rFonts w:ascii="Times New Roman" w:hAnsi="Times New Roman"/>
        </w:rPr>
      </w:pPr>
      <w:r w:rsidRPr="00C20F29">
        <w:rPr>
          <w:rFonts w:ascii="Times New Roman" w:hAnsi="Times New Roman"/>
        </w:rPr>
        <w:t xml:space="preserve">60,850 employee check payments </w:t>
      </w:r>
    </w:p>
    <w:p w14:paraId="54D51B6B" w14:textId="77777777" w:rsidR="00CE5BEB" w:rsidRPr="00C20F29" w:rsidRDefault="00CE5BEB" w:rsidP="00F86636">
      <w:pPr>
        <w:pStyle w:val="Default"/>
        <w:numPr>
          <w:ilvl w:val="2"/>
          <w:numId w:val="58"/>
        </w:numPr>
        <w:adjustRightInd/>
        <w:spacing w:before="7" w:line="276" w:lineRule="auto"/>
        <w:rPr>
          <w:rFonts w:ascii="Times New Roman" w:hAnsi="Times New Roman"/>
        </w:rPr>
      </w:pPr>
      <w:r w:rsidRPr="00C20F29">
        <w:rPr>
          <w:rFonts w:ascii="Times New Roman" w:hAnsi="Times New Roman"/>
        </w:rPr>
        <w:t>105,526 Direct Deposit checks</w:t>
      </w:r>
    </w:p>
    <w:p w14:paraId="0E89B649" w14:textId="77777777" w:rsidR="00CE5BEB" w:rsidRPr="00C20F29" w:rsidRDefault="00CE5BEB" w:rsidP="00F86636">
      <w:pPr>
        <w:pStyle w:val="Default"/>
        <w:numPr>
          <w:ilvl w:val="2"/>
          <w:numId w:val="58"/>
        </w:numPr>
        <w:adjustRightInd/>
        <w:spacing w:before="7" w:line="276" w:lineRule="auto"/>
        <w:rPr>
          <w:rFonts w:ascii="Times New Roman" w:hAnsi="Times New Roman"/>
        </w:rPr>
      </w:pPr>
      <w:r w:rsidRPr="00C20F29">
        <w:rPr>
          <w:rFonts w:ascii="Times New Roman" w:hAnsi="Times New Roman"/>
        </w:rPr>
        <w:t xml:space="preserve">469 Benefit Reconciliations </w:t>
      </w:r>
    </w:p>
    <w:p w14:paraId="5422BCE6" w14:textId="77777777" w:rsidR="00CE5BEB" w:rsidRPr="00C20F29" w:rsidRDefault="00CE5BEB" w:rsidP="00F86636">
      <w:pPr>
        <w:pStyle w:val="Default"/>
        <w:numPr>
          <w:ilvl w:val="2"/>
          <w:numId w:val="58"/>
        </w:numPr>
        <w:adjustRightInd/>
        <w:spacing w:before="7" w:line="276" w:lineRule="auto"/>
        <w:rPr>
          <w:rFonts w:ascii="Times New Roman" w:hAnsi="Times New Roman"/>
        </w:rPr>
      </w:pPr>
      <w:r w:rsidRPr="00C20F29">
        <w:rPr>
          <w:rFonts w:ascii="Times New Roman" w:hAnsi="Times New Roman"/>
        </w:rPr>
        <w:t xml:space="preserve">144 Payroll Quarterly Tax Filings </w:t>
      </w:r>
    </w:p>
    <w:p w14:paraId="53B5AE1A" w14:textId="77777777" w:rsidR="00CE5BEB" w:rsidRPr="00C20F29" w:rsidRDefault="00CE5BEB" w:rsidP="00F86636">
      <w:pPr>
        <w:pStyle w:val="Default"/>
        <w:numPr>
          <w:ilvl w:val="2"/>
          <w:numId w:val="58"/>
        </w:numPr>
        <w:adjustRightInd/>
        <w:spacing w:before="7" w:line="276" w:lineRule="auto"/>
        <w:rPr>
          <w:rFonts w:ascii="Times New Roman" w:hAnsi="Times New Roman"/>
        </w:rPr>
      </w:pPr>
      <w:r w:rsidRPr="00C20F29">
        <w:rPr>
          <w:rFonts w:ascii="Times New Roman" w:hAnsi="Times New Roman"/>
        </w:rPr>
        <w:t xml:space="preserve">60,515 Wage and Tax Statement (W-2) reconciliations </w:t>
      </w:r>
    </w:p>
    <w:p w14:paraId="7BE50085" w14:textId="77777777" w:rsidR="00CE5BEB" w:rsidRPr="00C20F29" w:rsidRDefault="00CE5BEB" w:rsidP="00F86636">
      <w:pPr>
        <w:pStyle w:val="Default"/>
        <w:numPr>
          <w:ilvl w:val="2"/>
          <w:numId w:val="58"/>
        </w:numPr>
        <w:adjustRightInd/>
        <w:spacing w:before="7" w:line="276" w:lineRule="auto"/>
        <w:rPr>
          <w:rFonts w:ascii="Times New Roman" w:hAnsi="Times New Roman"/>
        </w:rPr>
      </w:pPr>
      <w:r w:rsidRPr="00C20F29">
        <w:rPr>
          <w:rFonts w:ascii="Times New Roman" w:hAnsi="Times New Roman"/>
        </w:rPr>
        <w:t xml:space="preserve">3,837 Wage and Tax Statement (W-2) distributions </w:t>
      </w:r>
    </w:p>
    <w:p w14:paraId="1B51EFCC" w14:textId="77777777" w:rsidR="00CE5BEB" w:rsidRPr="00C20F29" w:rsidRDefault="00CE5BEB" w:rsidP="00F86636">
      <w:pPr>
        <w:pStyle w:val="Default"/>
        <w:numPr>
          <w:ilvl w:val="1"/>
          <w:numId w:val="57"/>
        </w:numPr>
        <w:adjustRightInd/>
        <w:spacing w:before="7" w:line="276" w:lineRule="auto"/>
        <w:rPr>
          <w:rFonts w:ascii="Times New Roman" w:hAnsi="Times New Roman"/>
        </w:rPr>
      </w:pPr>
      <w:r w:rsidRPr="00C20F29">
        <w:rPr>
          <w:rFonts w:ascii="Times New Roman" w:hAnsi="Times New Roman"/>
        </w:rPr>
        <w:t xml:space="preserve">Process payroll for 199 assigned judges </w:t>
      </w:r>
    </w:p>
    <w:p w14:paraId="316913CA" w14:textId="77777777" w:rsidR="00CE5BEB" w:rsidRPr="00C20F29" w:rsidRDefault="00CE5BEB" w:rsidP="00F86636">
      <w:pPr>
        <w:pStyle w:val="Default"/>
        <w:numPr>
          <w:ilvl w:val="1"/>
          <w:numId w:val="57"/>
        </w:numPr>
        <w:adjustRightInd/>
        <w:spacing w:before="7" w:line="276" w:lineRule="auto"/>
        <w:rPr>
          <w:rFonts w:ascii="Times New Roman" w:hAnsi="Times New Roman"/>
        </w:rPr>
      </w:pPr>
      <w:r w:rsidRPr="00C20F29">
        <w:rPr>
          <w:rFonts w:ascii="Times New Roman" w:hAnsi="Times New Roman"/>
        </w:rPr>
        <w:t>Respond to approximately 18,200 inquiries from a combination of e-mails and phone calls</w:t>
      </w:r>
    </w:p>
    <w:p w14:paraId="27290C71" w14:textId="77777777" w:rsidR="00CE5BEB" w:rsidRPr="00C20F29" w:rsidRDefault="00CE5BEB" w:rsidP="00CE5BEB">
      <w:pPr>
        <w:spacing w:line="276" w:lineRule="auto"/>
        <w:rPr>
          <w:rFonts w:ascii="Times New Roman" w:hAnsi="Times New Roman" w:cs="Times New Roman"/>
          <w:sz w:val="20"/>
          <w:szCs w:val="20"/>
        </w:rPr>
      </w:pPr>
    </w:p>
    <w:p w14:paraId="6CCF1FA4" w14:textId="77777777" w:rsidR="00CE5BEB" w:rsidRPr="00C20F29" w:rsidRDefault="00CE5BEB" w:rsidP="00CE5BEB">
      <w:pPr>
        <w:pStyle w:val="Default"/>
        <w:spacing w:before="7" w:line="276" w:lineRule="auto"/>
        <w:ind w:left="720"/>
        <w:rPr>
          <w:rFonts w:ascii="Times New Roman" w:hAnsi="Times New Roman"/>
          <w:b/>
          <w:bCs/>
        </w:rPr>
      </w:pPr>
      <w:r w:rsidRPr="00C20F29">
        <w:rPr>
          <w:rFonts w:ascii="Times New Roman" w:hAnsi="Times New Roman"/>
          <w:b/>
          <w:bCs/>
        </w:rPr>
        <w:t xml:space="preserve">System Support Metrics - To Support the Trial Courts, Phoenix COE annually: </w:t>
      </w:r>
    </w:p>
    <w:p w14:paraId="60FDD98D" w14:textId="77777777" w:rsidR="00CE5BEB" w:rsidRPr="00C20F29" w:rsidRDefault="00CE5BEB" w:rsidP="00F86636">
      <w:pPr>
        <w:pStyle w:val="Default"/>
        <w:numPr>
          <w:ilvl w:val="1"/>
          <w:numId w:val="51"/>
        </w:numPr>
        <w:adjustRightInd/>
        <w:spacing w:before="7" w:line="276" w:lineRule="auto"/>
        <w:rPr>
          <w:rFonts w:ascii="Times New Roman" w:hAnsi="Times New Roman"/>
        </w:rPr>
      </w:pPr>
      <w:r w:rsidRPr="00C20F29">
        <w:rPr>
          <w:rFonts w:ascii="Times New Roman" w:hAnsi="Times New Roman"/>
        </w:rPr>
        <w:t>Process over 1,800 Maintenance and Functional Change Requests (1,227 security changes &amp; 636 incidents)</w:t>
      </w:r>
    </w:p>
    <w:p w14:paraId="058FE38C" w14:textId="77777777" w:rsidR="00CE5BEB" w:rsidRPr="00C20F29" w:rsidRDefault="00CE5BEB" w:rsidP="00F86636">
      <w:pPr>
        <w:pStyle w:val="Default"/>
        <w:numPr>
          <w:ilvl w:val="1"/>
          <w:numId w:val="51"/>
        </w:numPr>
        <w:adjustRightInd/>
        <w:spacing w:before="7" w:line="276" w:lineRule="auto"/>
        <w:rPr>
          <w:rFonts w:ascii="Times New Roman" w:hAnsi="Times New Roman"/>
        </w:rPr>
      </w:pPr>
      <w:r w:rsidRPr="00C20F29">
        <w:rPr>
          <w:rFonts w:ascii="Times New Roman" w:hAnsi="Times New Roman"/>
        </w:rPr>
        <w:lastRenderedPageBreak/>
        <w:t xml:space="preserve">Manage document inventory of over 1,120 work instructions and managed documents on Phoenix Help. </w:t>
      </w:r>
    </w:p>
    <w:p w14:paraId="7C1925DB" w14:textId="77777777" w:rsidR="00CE5BEB" w:rsidRPr="00C20F29" w:rsidRDefault="00CE5BEB" w:rsidP="00F86636">
      <w:pPr>
        <w:pStyle w:val="Default"/>
        <w:numPr>
          <w:ilvl w:val="1"/>
          <w:numId w:val="51"/>
        </w:numPr>
        <w:adjustRightInd/>
        <w:spacing w:before="7" w:line="276" w:lineRule="auto"/>
        <w:rPr>
          <w:rFonts w:ascii="Times New Roman" w:hAnsi="Times New Roman"/>
        </w:rPr>
      </w:pPr>
      <w:r w:rsidRPr="00C20F29">
        <w:rPr>
          <w:rFonts w:ascii="Times New Roman" w:hAnsi="Times New Roman"/>
        </w:rPr>
        <w:t xml:space="preserve">Distribute dozens of informational bulletins and periodic updates as needed to keep courts informed of system changes and changes to administrative processes, and in compliance with regulations </w:t>
      </w:r>
    </w:p>
    <w:p w14:paraId="6BCE4502" w14:textId="77777777" w:rsidR="00CE5BEB" w:rsidRPr="00C20F29" w:rsidRDefault="00CE5BEB" w:rsidP="00F86636">
      <w:pPr>
        <w:pStyle w:val="Default"/>
        <w:numPr>
          <w:ilvl w:val="1"/>
          <w:numId w:val="51"/>
        </w:numPr>
        <w:adjustRightInd/>
        <w:spacing w:before="7" w:line="276" w:lineRule="auto"/>
        <w:rPr>
          <w:rFonts w:ascii="Times New Roman" w:hAnsi="Times New Roman"/>
        </w:rPr>
      </w:pPr>
      <w:r w:rsidRPr="00C20F29">
        <w:rPr>
          <w:rFonts w:ascii="Times New Roman" w:hAnsi="Times New Roman"/>
        </w:rPr>
        <w:t xml:space="preserve">Named Users: 6,349 Active users: ~500 </w:t>
      </w:r>
    </w:p>
    <w:p w14:paraId="633A40B4" w14:textId="77777777" w:rsidR="00CE5BEB" w:rsidRPr="00C20F29" w:rsidRDefault="00CE5BEB" w:rsidP="00F86636">
      <w:pPr>
        <w:pStyle w:val="Default"/>
        <w:numPr>
          <w:ilvl w:val="1"/>
          <w:numId w:val="51"/>
        </w:numPr>
        <w:adjustRightInd/>
        <w:spacing w:before="7" w:line="276" w:lineRule="auto"/>
        <w:rPr>
          <w:rFonts w:ascii="Times New Roman" w:hAnsi="Times New Roman"/>
        </w:rPr>
      </w:pPr>
      <w:r w:rsidRPr="00C20F29">
        <w:rPr>
          <w:rFonts w:ascii="Times New Roman" w:hAnsi="Times New Roman"/>
        </w:rPr>
        <w:t xml:space="preserve">Avg. Response Time for Dialog Tasks: 857 </w:t>
      </w:r>
      <w:proofErr w:type="spellStart"/>
      <w:r w:rsidRPr="00C20F29">
        <w:rPr>
          <w:rFonts w:ascii="Times New Roman" w:hAnsi="Times New Roman"/>
        </w:rPr>
        <w:t>ms</w:t>
      </w:r>
      <w:proofErr w:type="spellEnd"/>
      <w:r w:rsidRPr="00C20F29">
        <w:rPr>
          <w:rFonts w:ascii="Times New Roman" w:hAnsi="Times New Roman"/>
        </w:rPr>
        <w:t xml:space="preserve"> </w:t>
      </w:r>
    </w:p>
    <w:p w14:paraId="4CD137A5" w14:textId="77777777" w:rsidR="00CE5BEB" w:rsidRPr="00C20F29" w:rsidRDefault="00CE5BEB" w:rsidP="00F86636">
      <w:pPr>
        <w:pStyle w:val="Default"/>
        <w:numPr>
          <w:ilvl w:val="1"/>
          <w:numId w:val="51"/>
        </w:numPr>
        <w:adjustRightInd/>
        <w:spacing w:before="7" w:line="276" w:lineRule="auto"/>
        <w:rPr>
          <w:rFonts w:ascii="Times New Roman" w:hAnsi="Times New Roman"/>
        </w:rPr>
      </w:pPr>
      <w:r w:rsidRPr="00C20F29">
        <w:rPr>
          <w:rFonts w:ascii="Times New Roman" w:hAnsi="Times New Roman"/>
        </w:rPr>
        <w:t xml:space="preserve">Current DB Size: 750GB </w:t>
      </w:r>
    </w:p>
    <w:p w14:paraId="11509142" w14:textId="77777777" w:rsidR="00CE5BEB" w:rsidRPr="00C20F29" w:rsidRDefault="00CE5BEB" w:rsidP="00F86636">
      <w:pPr>
        <w:pStyle w:val="Default"/>
        <w:numPr>
          <w:ilvl w:val="2"/>
          <w:numId w:val="51"/>
        </w:numPr>
        <w:tabs>
          <w:tab w:val="clear" w:pos="2160"/>
        </w:tabs>
        <w:adjustRightInd/>
        <w:spacing w:before="7" w:line="276" w:lineRule="auto"/>
        <w:ind w:left="1440" w:hanging="360"/>
        <w:rPr>
          <w:rFonts w:ascii="Times New Roman" w:hAnsi="Times New Roman"/>
        </w:rPr>
      </w:pPr>
      <w:r w:rsidRPr="00C20F29">
        <w:rPr>
          <w:rFonts w:ascii="Times New Roman" w:hAnsi="Times New Roman"/>
        </w:rPr>
        <w:t>Growth in DB Size: 10GB per month</w:t>
      </w:r>
    </w:p>
    <w:p w14:paraId="0DC9F64D" w14:textId="77777777" w:rsidR="00CE5BEB" w:rsidRPr="00C20F29" w:rsidRDefault="00CE5BEB" w:rsidP="00CE5BEB">
      <w:pPr>
        <w:pStyle w:val="Num-Heading2"/>
        <w:numPr>
          <w:ilvl w:val="0"/>
          <w:numId w:val="0"/>
        </w:numPr>
        <w:rPr>
          <w:rFonts w:ascii="Times New Roman" w:hAnsi="Times New Roman" w:cs="Times New Roman"/>
          <w:b w:val="0"/>
          <w:i/>
          <w:spacing w:val="0"/>
          <w:sz w:val="20"/>
          <w:szCs w:val="20"/>
        </w:rPr>
      </w:pPr>
      <w:bookmarkStart w:id="133" w:name="_Toc187410382"/>
      <w:r w:rsidRPr="00C20F29">
        <w:rPr>
          <w:rFonts w:ascii="Times New Roman" w:hAnsi="Times New Roman" w:cs="Times New Roman"/>
          <w:b w:val="0"/>
          <w:i/>
          <w:spacing w:val="0"/>
          <w:sz w:val="20"/>
          <w:szCs w:val="20"/>
        </w:rPr>
        <w:t>Following is a brief discussion of Phoenix Program current environment: Support Methodology, Tools and Landscape.</w:t>
      </w:r>
    </w:p>
    <w:p w14:paraId="17FA9C33" w14:textId="77777777" w:rsidR="00CE5BEB" w:rsidRPr="00A75DBE" w:rsidRDefault="00CE5BEB" w:rsidP="00CE5BEB">
      <w:pPr>
        <w:pStyle w:val="Num-Heading2"/>
        <w:rPr>
          <w:rFonts w:asciiTheme="minorHAnsi" w:hAnsiTheme="minorHAnsi" w:cstheme="minorHAnsi"/>
        </w:rPr>
      </w:pPr>
      <w:r w:rsidRPr="00A75DBE">
        <w:rPr>
          <w:rFonts w:asciiTheme="minorHAnsi" w:hAnsiTheme="minorHAnsi" w:cstheme="minorHAnsi"/>
        </w:rPr>
        <w:t>Introduction</w:t>
      </w:r>
      <w:bookmarkEnd w:id="133"/>
    </w:p>
    <w:p w14:paraId="04471B29" w14:textId="77777777" w:rsidR="00CE5BEB" w:rsidRPr="00C20F29" w:rsidRDefault="00CE5BEB" w:rsidP="00CE5BEB">
      <w:pPr>
        <w:rPr>
          <w:rFonts w:ascii="Times New Roman" w:hAnsi="Times New Roman" w:cs="Times New Roman"/>
          <w:sz w:val="20"/>
          <w:szCs w:val="20"/>
        </w:rPr>
      </w:pPr>
      <w:r w:rsidRPr="00C20F29">
        <w:rPr>
          <w:rFonts w:ascii="Times New Roman" w:hAnsi="Times New Roman" w:cs="Times New Roman"/>
          <w:sz w:val="20"/>
          <w:szCs w:val="20"/>
        </w:rPr>
        <w:t xml:space="preserve">The Phoenix Program utilizes SAP software and various complementary tools to provide the Superior courts in the State of California with integrated financial and human resource system functionality, financial reporting and interface to Courts and vendors. </w:t>
      </w:r>
    </w:p>
    <w:p w14:paraId="36E9A413" w14:textId="77777777" w:rsidR="00CE5BEB" w:rsidRPr="00C20F29" w:rsidRDefault="00CE5BEB" w:rsidP="00CE5BEB">
      <w:pPr>
        <w:rPr>
          <w:rFonts w:ascii="Times New Roman" w:hAnsi="Times New Roman" w:cs="Times New Roman"/>
          <w:sz w:val="20"/>
          <w:szCs w:val="20"/>
        </w:rPr>
      </w:pPr>
      <w:bookmarkStart w:id="134" w:name="_Toc335652384"/>
      <w:bookmarkStart w:id="135" w:name="_Toc187410386"/>
      <w:r w:rsidRPr="00C20F29">
        <w:rPr>
          <w:rFonts w:ascii="Times New Roman" w:hAnsi="Times New Roman" w:cs="Times New Roman"/>
          <w:sz w:val="20"/>
          <w:szCs w:val="20"/>
        </w:rPr>
        <w:t xml:space="preserve">The Phoenix Program has received primary SAP CCOE certification and as such, generally follows all SAP recommendations for methodology. JCC staff in the Phoenix Program are sufficiently knowledgeable, and change request reporting, review and approval process sufficiently defined, that Vendor provided consultants are generally called upon to either </w:t>
      </w:r>
    </w:p>
    <w:p w14:paraId="3C483EE0" w14:textId="77777777" w:rsidR="00CE5BEB" w:rsidRPr="00C20F29" w:rsidRDefault="00CE5BEB" w:rsidP="00F86636">
      <w:pPr>
        <w:pStyle w:val="ListParagraph"/>
        <w:numPr>
          <w:ilvl w:val="0"/>
          <w:numId w:val="50"/>
        </w:numPr>
        <w:spacing w:after="120" w:line="240" w:lineRule="auto"/>
        <w:ind w:left="360" w:firstLine="0"/>
        <w:contextualSpacing w:val="0"/>
        <w:rPr>
          <w:rFonts w:ascii="Times New Roman" w:hAnsi="Times New Roman" w:cs="Times New Roman"/>
          <w:sz w:val="20"/>
          <w:szCs w:val="20"/>
        </w:rPr>
      </w:pPr>
      <w:r w:rsidRPr="00C20F29">
        <w:rPr>
          <w:rFonts w:ascii="Times New Roman" w:hAnsi="Times New Roman" w:cs="Times New Roman"/>
          <w:sz w:val="20"/>
          <w:szCs w:val="20"/>
        </w:rPr>
        <w:t xml:space="preserve">Augment staff by completing work that is planned in the place of JCC staff; or </w:t>
      </w:r>
    </w:p>
    <w:p w14:paraId="3AA0E646" w14:textId="77777777" w:rsidR="00CE5BEB" w:rsidRPr="00C20F29" w:rsidRDefault="00CE5BEB" w:rsidP="00F86636">
      <w:pPr>
        <w:numPr>
          <w:ilvl w:val="0"/>
          <w:numId w:val="53"/>
        </w:numPr>
        <w:spacing w:after="120" w:line="240" w:lineRule="auto"/>
        <w:rPr>
          <w:rFonts w:ascii="Times New Roman" w:hAnsi="Times New Roman" w:cs="Times New Roman"/>
          <w:sz w:val="20"/>
          <w:szCs w:val="20"/>
        </w:rPr>
      </w:pPr>
      <w:r w:rsidRPr="00C20F29">
        <w:rPr>
          <w:rFonts w:ascii="Times New Roman" w:hAnsi="Times New Roman" w:cs="Times New Roman"/>
          <w:sz w:val="20"/>
          <w:szCs w:val="20"/>
        </w:rPr>
        <w:t>Supplement staff by considering a request and alternatives for handling and implementing a change along with JCC staff; or</w:t>
      </w:r>
    </w:p>
    <w:p w14:paraId="49AEEF89" w14:textId="77777777" w:rsidR="00CE5BEB" w:rsidRPr="00C20F29" w:rsidRDefault="00CE5BEB" w:rsidP="00F86636">
      <w:pPr>
        <w:numPr>
          <w:ilvl w:val="0"/>
          <w:numId w:val="53"/>
        </w:numPr>
        <w:spacing w:after="120" w:line="240" w:lineRule="auto"/>
        <w:rPr>
          <w:rFonts w:ascii="Times New Roman" w:hAnsi="Times New Roman" w:cs="Times New Roman"/>
          <w:sz w:val="20"/>
          <w:szCs w:val="20"/>
        </w:rPr>
      </w:pPr>
      <w:r w:rsidRPr="00C20F29">
        <w:rPr>
          <w:rFonts w:ascii="Times New Roman" w:hAnsi="Times New Roman" w:cs="Times New Roman"/>
          <w:sz w:val="20"/>
          <w:szCs w:val="20"/>
        </w:rPr>
        <w:t>Augment project work for the duration of a project.</w:t>
      </w:r>
    </w:p>
    <w:bookmarkEnd w:id="134"/>
    <w:p w14:paraId="57282805" w14:textId="77777777" w:rsidR="00CE5BEB" w:rsidRPr="00C20F29" w:rsidRDefault="00CE5BEB" w:rsidP="00CE5BEB">
      <w:pPr>
        <w:rPr>
          <w:rFonts w:ascii="Times New Roman" w:hAnsi="Times New Roman" w:cs="Times New Roman"/>
          <w:sz w:val="20"/>
          <w:szCs w:val="20"/>
        </w:rPr>
      </w:pPr>
      <w:r w:rsidRPr="00C20F29">
        <w:rPr>
          <w:rFonts w:ascii="Times New Roman" w:hAnsi="Times New Roman" w:cs="Times New Roman"/>
          <w:sz w:val="20"/>
          <w:szCs w:val="20"/>
        </w:rPr>
        <w:t>Phoenix Program staff are located at two JCC offices. Staff also participate in flexible work schedule and telecommute programs.</w:t>
      </w:r>
    </w:p>
    <w:p w14:paraId="3A942C12" w14:textId="77777777" w:rsidR="00CE5BEB" w:rsidRPr="00C20F29" w:rsidRDefault="00CE5BEB" w:rsidP="00F86636">
      <w:pPr>
        <w:numPr>
          <w:ilvl w:val="0"/>
          <w:numId w:val="53"/>
        </w:numPr>
        <w:spacing w:after="120" w:line="240" w:lineRule="auto"/>
        <w:rPr>
          <w:rFonts w:ascii="Times New Roman" w:hAnsi="Times New Roman" w:cs="Times New Roman"/>
          <w:sz w:val="20"/>
          <w:szCs w:val="20"/>
        </w:rPr>
      </w:pPr>
      <w:r w:rsidRPr="00C20F29">
        <w:rPr>
          <w:rFonts w:ascii="Times New Roman" w:hAnsi="Times New Roman" w:cs="Times New Roman"/>
          <w:sz w:val="20"/>
          <w:szCs w:val="20"/>
        </w:rPr>
        <w:t xml:space="preserve">Functional Analysts, Program Executive and Project Management </w:t>
      </w:r>
      <w:proofErr w:type="gramStart"/>
      <w:r w:rsidRPr="00C20F29">
        <w:rPr>
          <w:rFonts w:ascii="Times New Roman" w:hAnsi="Times New Roman" w:cs="Times New Roman"/>
          <w:sz w:val="20"/>
          <w:szCs w:val="20"/>
        </w:rPr>
        <w:t>are located in</w:t>
      </w:r>
      <w:proofErr w:type="gramEnd"/>
      <w:r w:rsidRPr="00C20F29">
        <w:rPr>
          <w:rFonts w:ascii="Times New Roman" w:hAnsi="Times New Roman" w:cs="Times New Roman"/>
          <w:sz w:val="20"/>
          <w:szCs w:val="20"/>
        </w:rPr>
        <w:t xml:space="preserve"> the Sacramento office at 2850 Gateway Oaks Drive 3rd Floor, Sacramento Ca 95833</w:t>
      </w:r>
    </w:p>
    <w:p w14:paraId="616B89BA" w14:textId="77777777" w:rsidR="00CE5BEB" w:rsidRPr="00C20F29" w:rsidRDefault="00CE5BEB" w:rsidP="00F86636">
      <w:pPr>
        <w:numPr>
          <w:ilvl w:val="0"/>
          <w:numId w:val="53"/>
        </w:numPr>
        <w:spacing w:after="120" w:line="240" w:lineRule="auto"/>
        <w:rPr>
          <w:rFonts w:ascii="Times New Roman" w:hAnsi="Times New Roman" w:cs="Times New Roman"/>
          <w:sz w:val="20"/>
          <w:szCs w:val="20"/>
        </w:rPr>
      </w:pPr>
      <w:r w:rsidRPr="00C20F29">
        <w:rPr>
          <w:rFonts w:ascii="Times New Roman" w:hAnsi="Times New Roman" w:cs="Times New Roman"/>
          <w:sz w:val="20"/>
          <w:szCs w:val="20"/>
        </w:rPr>
        <w:t xml:space="preserve">Technical Staff and Project Management </w:t>
      </w:r>
      <w:proofErr w:type="gramStart"/>
      <w:r w:rsidRPr="00C20F29">
        <w:rPr>
          <w:rFonts w:ascii="Times New Roman" w:hAnsi="Times New Roman" w:cs="Times New Roman"/>
          <w:sz w:val="20"/>
          <w:szCs w:val="20"/>
        </w:rPr>
        <w:t>are located in</w:t>
      </w:r>
      <w:proofErr w:type="gramEnd"/>
      <w:r w:rsidRPr="00C20F29">
        <w:rPr>
          <w:rFonts w:ascii="Times New Roman" w:hAnsi="Times New Roman" w:cs="Times New Roman"/>
          <w:sz w:val="20"/>
          <w:szCs w:val="20"/>
        </w:rPr>
        <w:t xml:space="preserve"> the San Francisco office at 455 Golden Gate Avenue 3rd Floor, San Francisco Ca 94102.</w:t>
      </w:r>
    </w:p>
    <w:p w14:paraId="758F8094" w14:textId="77777777" w:rsidR="00CE5BEB" w:rsidRPr="00C20F29" w:rsidRDefault="00CE5BEB" w:rsidP="00CE5BEB">
      <w:pPr>
        <w:rPr>
          <w:rFonts w:ascii="Times New Roman" w:hAnsi="Times New Roman" w:cs="Times New Roman"/>
          <w:sz w:val="20"/>
          <w:szCs w:val="20"/>
        </w:rPr>
      </w:pPr>
      <w:r w:rsidRPr="00C20F29">
        <w:rPr>
          <w:rFonts w:ascii="Times New Roman" w:hAnsi="Times New Roman" w:cs="Times New Roman"/>
          <w:sz w:val="20"/>
          <w:szCs w:val="20"/>
        </w:rPr>
        <w:t>The current Phoenix technical landscape is housed at three primary technology center locations:</w:t>
      </w:r>
    </w:p>
    <w:p w14:paraId="1D44B012" w14:textId="77777777" w:rsidR="00CE5BEB" w:rsidRPr="00C20F29" w:rsidRDefault="00CE5BEB" w:rsidP="00F86636">
      <w:pPr>
        <w:numPr>
          <w:ilvl w:val="0"/>
          <w:numId w:val="53"/>
        </w:numPr>
        <w:spacing w:after="120" w:line="240" w:lineRule="auto"/>
        <w:rPr>
          <w:rFonts w:ascii="Times New Roman" w:hAnsi="Times New Roman" w:cs="Times New Roman"/>
          <w:sz w:val="20"/>
          <w:szCs w:val="20"/>
        </w:rPr>
      </w:pPr>
      <w:r w:rsidRPr="00C20F29">
        <w:rPr>
          <w:rFonts w:ascii="Times New Roman" w:hAnsi="Times New Roman" w:cs="Times New Roman"/>
          <w:sz w:val="20"/>
          <w:szCs w:val="20"/>
        </w:rPr>
        <w:t>Production, located in Tempe, Arizona.</w:t>
      </w:r>
    </w:p>
    <w:p w14:paraId="6F235138" w14:textId="77777777" w:rsidR="00CE5BEB" w:rsidRPr="00C20F29" w:rsidRDefault="00CE5BEB" w:rsidP="00F86636">
      <w:pPr>
        <w:numPr>
          <w:ilvl w:val="0"/>
          <w:numId w:val="53"/>
        </w:numPr>
        <w:spacing w:after="120" w:line="240" w:lineRule="auto"/>
        <w:rPr>
          <w:rFonts w:ascii="Times New Roman" w:hAnsi="Times New Roman" w:cs="Times New Roman"/>
          <w:sz w:val="20"/>
          <w:szCs w:val="20"/>
        </w:rPr>
      </w:pPr>
      <w:r w:rsidRPr="00C20F29">
        <w:rPr>
          <w:rFonts w:ascii="Times New Roman" w:hAnsi="Times New Roman" w:cs="Times New Roman"/>
          <w:sz w:val="20"/>
          <w:szCs w:val="20"/>
        </w:rPr>
        <w:t xml:space="preserve">Non-Production, located in Omaha, Nebraska. </w:t>
      </w:r>
    </w:p>
    <w:p w14:paraId="38EFB167" w14:textId="77777777" w:rsidR="00CE5BEB" w:rsidRPr="00C20F29" w:rsidRDefault="00CE5BEB" w:rsidP="00F86636">
      <w:pPr>
        <w:numPr>
          <w:ilvl w:val="0"/>
          <w:numId w:val="53"/>
        </w:numPr>
        <w:spacing w:after="120" w:line="240" w:lineRule="auto"/>
        <w:rPr>
          <w:rFonts w:ascii="Times New Roman" w:hAnsi="Times New Roman" w:cs="Times New Roman"/>
          <w:sz w:val="20"/>
          <w:szCs w:val="20"/>
        </w:rPr>
      </w:pPr>
      <w:r w:rsidRPr="00C20F29">
        <w:rPr>
          <w:rFonts w:ascii="Times New Roman" w:hAnsi="Times New Roman" w:cs="Times New Roman"/>
          <w:sz w:val="20"/>
          <w:szCs w:val="20"/>
        </w:rPr>
        <w:t xml:space="preserve">Development and Sandbox located on site at JCC, San Francisco, California. </w:t>
      </w:r>
    </w:p>
    <w:p w14:paraId="5E759129" w14:textId="77777777" w:rsidR="00CE5BEB" w:rsidRPr="00C20F29" w:rsidRDefault="00CE5BEB" w:rsidP="00CE5BEB">
      <w:pPr>
        <w:pStyle w:val="Heading3"/>
        <w:spacing w:after="120"/>
        <w:ind w:left="720" w:hanging="720"/>
        <w:jc w:val="both"/>
        <w:rPr>
          <w:rFonts w:ascii="Times New Roman" w:eastAsia="Times New Roman" w:hAnsi="Times New Roman" w:cs="Times New Roman"/>
          <w:b w:val="0"/>
          <w:bCs w:val="0"/>
          <w:sz w:val="20"/>
          <w:szCs w:val="20"/>
        </w:rPr>
      </w:pPr>
      <w:r w:rsidRPr="00C20F29">
        <w:rPr>
          <w:rFonts w:ascii="Times New Roman" w:eastAsia="Times New Roman" w:hAnsi="Times New Roman" w:cs="Times New Roman"/>
          <w:b w:val="0"/>
          <w:bCs w:val="0"/>
          <w:sz w:val="20"/>
          <w:szCs w:val="20"/>
        </w:rPr>
        <w:t>The target Phoenix HANA landscape will host all environments in the Microsoft Azure public cloud.  (Planned June 2021).</w:t>
      </w:r>
    </w:p>
    <w:p w14:paraId="5F4EBC71" w14:textId="77777777" w:rsidR="00CE5BEB" w:rsidRPr="00A75DBE" w:rsidRDefault="00CE5BEB" w:rsidP="00CE5BEB">
      <w:pPr>
        <w:pStyle w:val="Heading3"/>
        <w:numPr>
          <w:ilvl w:val="2"/>
          <w:numId w:val="0"/>
        </w:numPr>
        <w:spacing w:after="120"/>
        <w:ind w:left="720" w:hanging="720"/>
        <w:jc w:val="both"/>
        <w:rPr>
          <w:rFonts w:asciiTheme="minorHAnsi" w:hAnsiTheme="minorHAnsi" w:cstheme="minorHAnsi"/>
        </w:rPr>
      </w:pPr>
      <w:r w:rsidRPr="00214AAB">
        <w:rPr>
          <w:rFonts w:asciiTheme="minorHAnsi" w:hAnsiTheme="minorHAnsi" w:cstheme="minorHAnsi"/>
        </w:rPr>
        <w:t>JCC Center of Excellence</w:t>
      </w:r>
      <w:r w:rsidRPr="00A75DBE">
        <w:rPr>
          <w:rFonts w:asciiTheme="minorHAnsi" w:hAnsiTheme="minorHAnsi" w:cstheme="minorHAnsi"/>
        </w:rPr>
        <w:t xml:space="preserve"> (COE) /Maintenance and Operations (M&amp;O) Team </w:t>
      </w:r>
      <w:bookmarkEnd w:id="135"/>
      <w:r w:rsidRPr="00A75DBE">
        <w:rPr>
          <w:rFonts w:asciiTheme="minorHAnsi" w:hAnsiTheme="minorHAnsi" w:cstheme="minorHAnsi"/>
        </w:rPr>
        <w:t>Phoenix Support Functions</w:t>
      </w:r>
    </w:p>
    <w:p w14:paraId="6AA02020" w14:textId="77777777" w:rsidR="00CE5BEB" w:rsidRPr="00C20F29" w:rsidRDefault="00CE5BEB" w:rsidP="00CE5BEB">
      <w:pPr>
        <w:rPr>
          <w:rFonts w:ascii="Times New Roman" w:hAnsi="Times New Roman" w:cs="Times New Roman"/>
          <w:sz w:val="20"/>
          <w:szCs w:val="20"/>
        </w:rPr>
      </w:pPr>
      <w:r w:rsidRPr="00C20F29">
        <w:rPr>
          <w:rFonts w:ascii="Times New Roman" w:hAnsi="Times New Roman" w:cs="Times New Roman"/>
          <w:sz w:val="20"/>
          <w:szCs w:val="20"/>
        </w:rPr>
        <w:t xml:space="preserve">The primary daily function of the Phoenix COE/M&amp;O Team is to ensure the system operates at optimal performance and meets the availability standards set forth by Phoenix user community.   </w:t>
      </w:r>
    </w:p>
    <w:p w14:paraId="1BFD6D1B" w14:textId="77777777" w:rsidR="00CE5BEB" w:rsidRPr="00C20F29" w:rsidRDefault="00CE5BEB" w:rsidP="00CE5BEB">
      <w:pPr>
        <w:rPr>
          <w:rFonts w:ascii="Times New Roman" w:hAnsi="Times New Roman" w:cs="Times New Roman"/>
          <w:sz w:val="20"/>
          <w:szCs w:val="20"/>
        </w:rPr>
      </w:pPr>
      <w:r w:rsidRPr="00C20F29">
        <w:rPr>
          <w:rFonts w:ascii="Times New Roman" w:hAnsi="Times New Roman" w:cs="Times New Roman"/>
          <w:sz w:val="20"/>
          <w:szCs w:val="20"/>
        </w:rPr>
        <w:t>Maintenance and operation tasks can generally be categorized as:</w:t>
      </w:r>
    </w:p>
    <w:p w14:paraId="644F537D" w14:textId="77777777" w:rsidR="00CE5BEB" w:rsidRPr="00C20F29" w:rsidRDefault="00CE5BEB" w:rsidP="00F86636">
      <w:pPr>
        <w:numPr>
          <w:ilvl w:val="0"/>
          <w:numId w:val="53"/>
        </w:numPr>
        <w:spacing w:after="120" w:line="240" w:lineRule="auto"/>
        <w:rPr>
          <w:rFonts w:ascii="Times New Roman" w:hAnsi="Times New Roman" w:cs="Times New Roman"/>
          <w:sz w:val="20"/>
          <w:szCs w:val="20"/>
        </w:rPr>
      </w:pPr>
      <w:r w:rsidRPr="00C20F29">
        <w:rPr>
          <w:rFonts w:ascii="Times New Roman" w:hAnsi="Times New Roman" w:cs="Times New Roman"/>
          <w:b/>
          <w:sz w:val="20"/>
          <w:szCs w:val="20"/>
        </w:rPr>
        <w:t>On-going support &amp; enhancement of the SAP Finance and Human Resource system:</w:t>
      </w:r>
      <w:r w:rsidRPr="00C20F29">
        <w:rPr>
          <w:rFonts w:ascii="Times New Roman" w:hAnsi="Times New Roman" w:cs="Times New Roman"/>
          <w:sz w:val="20"/>
          <w:szCs w:val="20"/>
        </w:rPr>
        <w:t xml:space="preserve"> The implementation of bug fixes and new functionality is supported by a functional, ABAP, and change management team which works closely with JCC and Court Subject Matter Experts (SMEs) to analyze requirements, design, develop, </w:t>
      </w:r>
      <w:r w:rsidRPr="00C20F29">
        <w:rPr>
          <w:rFonts w:ascii="Times New Roman" w:hAnsi="Times New Roman" w:cs="Times New Roman"/>
          <w:sz w:val="20"/>
          <w:szCs w:val="20"/>
        </w:rPr>
        <w:lastRenderedPageBreak/>
        <w:t xml:space="preserve">document, test, and deploy break-fixes and new functionality.  Functionality is deployed following ASAP methodology. </w:t>
      </w:r>
    </w:p>
    <w:p w14:paraId="5242C278" w14:textId="77777777" w:rsidR="00CE5BEB" w:rsidRPr="00C20F29" w:rsidRDefault="00CE5BEB" w:rsidP="00F86636">
      <w:pPr>
        <w:numPr>
          <w:ilvl w:val="0"/>
          <w:numId w:val="53"/>
        </w:numPr>
        <w:spacing w:after="120" w:line="240" w:lineRule="auto"/>
        <w:rPr>
          <w:rFonts w:ascii="Times New Roman" w:hAnsi="Times New Roman" w:cs="Times New Roman"/>
          <w:sz w:val="20"/>
          <w:szCs w:val="20"/>
        </w:rPr>
      </w:pPr>
      <w:r w:rsidRPr="00C20F29">
        <w:rPr>
          <w:rFonts w:ascii="Times New Roman" w:hAnsi="Times New Roman" w:cs="Times New Roman"/>
          <w:b/>
          <w:sz w:val="20"/>
          <w:szCs w:val="20"/>
        </w:rPr>
        <w:t xml:space="preserve">Maintenance of Phoenix environments: </w:t>
      </w:r>
      <w:r w:rsidRPr="00C20F29">
        <w:rPr>
          <w:rFonts w:ascii="Times New Roman" w:hAnsi="Times New Roman" w:cs="Times New Roman"/>
          <w:sz w:val="20"/>
          <w:szCs w:val="20"/>
        </w:rPr>
        <w:t xml:space="preserve">This activity is supported by a BASIS Team and Application Architect. It consists of applying patches, monitoring of systems, pro-actively tuning and optimizing performance, system security, deployment of new SAP and complimentary tools.  These support tasks are normally project-based and require extensive deployment packages which require interaction with the JCC Network, Security, and Architecture teams, as well as, the technical support staff of the JCC’s current Enterprise Managed Services Provider (MSP) including their BASIS, Middleware and Security personnel. </w:t>
      </w:r>
    </w:p>
    <w:p w14:paraId="662B4A30" w14:textId="77777777" w:rsidR="00CE5BEB" w:rsidRPr="00C20F29" w:rsidRDefault="00CE5BEB" w:rsidP="00F86636">
      <w:pPr>
        <w:numPr>
          <w:ilvl w:val="0"/>
          <w:numId w:val="53"/>
        </w:numPr>
        <w:spacing w:after="120" w:line="240" w:lineRule="auto"/>
        <w:rPr>
          <w:rFonts w:ascii="Times New Roman" w:hAnsi="Times New Roman" w:cs="Times New Roman"/>
          <w:sz w:val="20"/>
          <w:szCs w:val="20"/>
        </w:rPr>
      </w:pPr>
      <w:r w:rsidRPr="00C20F29">
        <w:rPr>
          <w:rFonts w:ascii="Times New Roman" w:hAnsi="Times New Roman" w:cs="Times New Roman"/>
          <w:b/>
          <w:sz w:val="20"/>
          <w:szCs w:val="20"/>
        </w:rPr>
        <w:t xml:space="preserve">Support and deployment of multiple vendor and Court interfaces: </w:t>
      </w:r>
      <w:r w:rsidRPr="00C20F29">
        <w:rPr>
          <w:rFonts w:ascii="Times New Roman" w:hAnsi="Times New Roman" w:cs="Times New Roman"/>
          <w:sz w:val="20"/>
          <w:szCs w:val="20"/>
        </w:rPr>
        <w:t xml:space="preserve">Phoenix currently has 115 + interfaces to various Courts and vendors.  The supports of these interfaces use both FTP transfers as well as more complicated transactions.  These activities are project-based and require change management, operational training for the Courts and business support staff.  Interaction with Court IT staff, JCC Network, Security, and Architecture teams, as well as. CCTC technical support staff including their BASIS, Middleware and Security personnel are required. </w:t>
      </w:r>
    </w:p>
    <w:p w14:paraId="25C9F00D" w14:textId="77777777" w:rsidR="00CE5BEB" w:rsidRPr="00C20F29" w:rsidRDefault="00CE5BEB" w:rsidP="00F86636">
      <w:pPr>
        <w:numPr>
          <w:ilvl w:val="0"/>
          <w:numId w:val="53"/>
        </w:numPr>
        <w:spacing w:after="120" w:line="240" w:lineRule="auto"/>
        <w:rPr>
          <w:rFonts w:ascii="Times New Roman" w:hAnsi="Times New Roman" w:cs="Times New Roman"/>
          <w:sz w:val="20"/>
          <w:szCs w:val="20"/>
        </w:rPr>
      </w:pPr>
      <w:r w:rsidRPr="00C20F29">
        <w:rPr>
          <w:rFonts w:ascii="Times New Roman" w:hAnsi="Times New Roman" w:cs="Times New Roman"/>
          <w:b/>
          <w:sz w:val="20"/>
          <w:szCs w:val="20"/>
        </w:rPr>
        <w:t xml:space="preserve">Disaster Recovery (DR) Program: </w:t>
      </w:r>
      <w:r w:rsidRPr="00C20F29">
        <w:rPr>
          <w:rFonts w:ascii="Times New Roman" w:hAnsi="Times New Roman" w:cs="Times New Roman"/>
          <w:sz w:val="20"/>
          <w:szCs w:val="20"/>
        </w:rPr>
        <w:t xml:space="preserve">This is a yearly exercise designed to simulate complete Production environment failure and execution of emergency recovery procedures.  Activities require failover and testing of all SAP and complimentary tools, types of interfaces, data recovery, and network connectivity and user access.  This event requires coordination with all Phoenix support staff, MSP, Courts, SME testers, and JCC technical resources. </w:t>
      </w:r>
    </w:p>
    <w:p w14:paraId="4F0AE9AE" w14:textId="77777777" w:rsidR="00CE5BEB" w:rsidRPr="00A75DBE" w:rsidRDefault="00CE5BEB" w:rsidP="00CE5BEB">
      <w:pPr>
        <w:pStyle w:val="Heading3"/>
        <w:numPr>
          <w:ilvl w:val="2"/>
          <w:numId w:val="0"/>
        </w:numPr>
        <w:spacing w:after="120"/>
        <w:ind w:left="720" w:hanging="720"/>
        <w:jc w:val="both"/>
        <w:rPr>
          <w:rFonts w:asciiTheme="minorHAnsi" w:hAnsiTheme="minorHAnsi" w:cstheme="minorHAnsi"/>
        </w:rPr>
      </w:pPr>
      <w:r w:rsidRPr="00A75DBE">
        <w:rPr>
          <w:rFonts w:asciiTheme="minorHAnsi" w:hAnsiTheme="minorHAnsi" w:cstheme="minorHAnsi"/>
        </w:rPr>
        <w:t xml:space="preserve">JCC Technical Team Phoenix Support Projects </w:t>
      </w:r>
    </w:p>
    <w:p w14:paraId="70B39292" w14:textId="77777777" w:rsidR="00CE5BEB" w:rsidRPr="00F86636" w:rsidRDefault="00CE5BEB" w:rsidP="00CE5BEB">
      <w:pPr>
        <w:rPr>
          <w:rFonts w:ascii="Times New Roman" w:hAnsi="Times New Roman" w:cs="Times New Roman"/>
          <w:sz w:val="20"/>
          <w:szCs w:val="20"/>
        </w:rPr>
      </w:pPr>
      <w:r w:rsidRPr="00F86636">
        <w:rPr>
          <w:rFonts w:ascii="Times New Roman" w:hAnsi="Times New Roman" w:cs="Times New Roman"/>
          <w:sz w:val="20"/>
          <w:szCs w:val="20"/>
        </w:rPr>
        <w:t>In addition to the daily support function the technical support teams are involved in project work which supports innovation, cost savings, and enterprise goals, standard and initiatives.  The proposing vendor should be prepared to provide individuals with expertise and experience in the support and maintenance of SAP through configuration, ABAP/JAVA development, Fiori/HTML5, and BASIS system administration. The vendor should be prepared to use and/or support the other third-party software noted below in support of the following responsibilities and activities:</w:t>
      </w:r>
    </w:p>
    <w:p w14:paraId="340AED7E" w14:textId="77777777" w:rsidR="00CE5BEB" w:rsidRPr="00F86636" w:rsidRDefault="00CE5BEB" w:rsidP="00F86636">
      <w:pPr>
        <w:numPr>
          <w:ilvl w:val="0"/>
          <w:numId w:val="53"/>
        </w:numPr>
        <w:spacing w:after="120" w:line="240" w:lineRule="auto"/>
        <w:rPr>
          <w:rFonts w:ascii="Times New Roman" w:hAnsi="Times New Roman" w:cs="Times New Roman"/>
          <w:sz w:val="20"/>
          <w:szCs w:val="20"/>
        </w:rPr>
      </w:pPr>
      <w:r w:rsidRPr="00F86636">
        <w:rPr>
          <w:rFonts w:ascii="Times New Roman" w:hAnsi="Times New Roman" w:cs="Times New Roman"/>
          <w:b/>
          <w:sz w:val="20"/>
          <w:szCs w:val="20"/>
        </w:rPr>
        <w:t xml:space="preserve">Support and Deployment of an SAP Compatible Encryption Solution:  </w:t>
      </w:r>
      <w:r w:rsidRPr="00F86636">
        <w:rPr>
          <w:rFonts w:ascii="Times New Roman" w:hAnsi="Times New Roman" w:cs="Times New Roman"/>
          <w:sz w:val="20"/>
          <w:szCs w:val="20"/>
        </w:rPr>
        <w:t>JCC Security policy requires data encryption from desktops to the CCTC and Azure.  This project supports NWSSO (</w:t>
      </w:r>
      <w:proofErr w:type="spellStart"/>
      <w:r w:rsidRPr="00F86636">
        <w:rPr>
          <w:rFonts w:ascii="Times New Roman" w:hAnsi="Times New Roman" w:cs="Times New Roman"/>
          <w:sz w:val="20"/>
          <w:szCs w:val="20"/>
        </w:rPr>
        <w:t>Netweaver</w:t>
      </w:r>
      <w:proofErr w:type="spellEnd"/>
      <w:r w:rsidRPr="00F86636">
        <w:rPr>
          <w:rFonts w:ascii="Times New Roman" w:hAnsi="Times New Roman" w:cs="Times New Roman"/>
          <w:sz w:val="20"/>
          <w:szCs w:val="20"/>
        </w:rPr>
        <w:t xml:space="preserve"> Single Sign-on) encryption service, which is currently deployed, to a compatible encryption service and integrated with the JCC’s CCTC Active Directory and Azure Cloud. </w:t>
      </w:r>
    </w:p>
    <w:p w14:paraId="2245B764" w14:textId="77777777" w:rsidR="00CE5BEB" w:rsidRPr="00F86636" w:rsidRDefault="00CE5BEB" w:rsidP="00F86636">
      <w:pPr>
        <w:numPr>
          <w:ilvl w:val="0"/>
          <w:numId w:val="53"/>
        </w:numPr>
        <w:spacing w:after="120" w:line="240" w:lineRule="auto"/>
        <w:rPr>
          <w:rFonts w:ascii="Times New Roman" w:hAnsi="Times New Roman" w:cs="Times New Roman"/>
          <w:sz w:val="20"/>
          <w:szCs w:val="20"/>
        </w:rPr>
      </w:pPr>
      <w:r w:rsidRPr="00F86636">
        <w:rPr>
          <w:rFonts w:ascii="Times New Roman" w:hAnsi="Times New Roman" w:cs="Times New Roman"/>
          <w:b/>
          <w:sz w:val="20"/>
          <w:szCs w:val="20"/>
        </w:rPr>
        <w:t xml:space="preserve">Support and Deployment of SAP Complimentary Tools (listed below) and Newly Identified Complementary Tool Sets:  </w:t>
      </w:r>
      <w:r w:rsidRPr="00F86636">
        <w:rPr>
          <w:rFonts w:ascii="Times New Roman" w:hAnsi="Times New Roman" w:cs="Times New Roman"/>
          <w:sz w:val="20"/>
          <w:szCs w:val="20"/>
        </w:rPr>
        <w:t xml:space="preserve">This involves upgrades, POC (Proof of Concept) modeling, troubleshooting, and knowledge transfer and training of technical staff. </w:t>
      </w:r>
      <w:r w:rsidRPr="00F86636">
        <w:rPr>
          <w:rFonts w:ascii="Times New Roman" w:hAnsi="Times New Roman" w:cs="Times New Roman"/>
          <w:b/>
          <w:sz w:val="20"/>
          <w:szCs w:val="20"/>
        </w:rPr>
        <w:t xml:space="preserve">Support of Current Production Interfaces integrated with </w:t>
      </w:r>
      <w:proofErr w:type="spellStart"/>
      <w:r w:rsidRPr="00F86636">
        <w:rPr>
          <w:rFonts w:ascii="Times New Roman" w:hAnsi="Times New Roman" w:cs="Times New Roman"/>
          <w:b/>
          <w:sz w:val="20"/>
          <w:szCs w:val="20"/>
        </w:rPr>
        <w:t>Axway</w:t>
      </w:r>
      <w:proofErr w:type="spellEnd"/>
      <w:r w:rsidRPr="00F86636">
        <w:rPr>
          <w:rFonts w:ascii="Times New Roman" w:hAnsi="Times New Roman" w:cs="Times New Roman"/>
          <w:b/>
          <w:sz w:val="20"/>
          <w:szCs w:val="20"/>
        </w:rPr>
        <w:t xml:space="preserve">: </w:t>
      </w:r>
      <w:r w:rsidRPr="00F86636">
        <w:rPr>
          <w:rFonts w:ascii="Times New Roman" w:hAnsi="Times New Roman" w:cs="Times New Roman"/>
          <w:sz w:val="20"/>
          <w:szCs w:val="20"/>
        </w:rPr>
        <w:t>This is in support of both maintenance and project support and requires interaction with Vendors, Financial Institutions, Courts, JCC Enterprise Managed Services Provider (MSP) and JCC Network and Security Teams.</w:t>
      </w:r>
    </w:p>
    <w:p w14:paraId="67994F24" w14:textId="77777777" w:rsidR="00CE5BEB" w:rsidRPr="00F86636" w:rsidRDefault="00CE5BEB" w:rsidP="00F86636">
      <w:pPr>
        <w:numPr>
          <w:ilvl w:val="0"/>
          <w:numId w:val="53"/>
        </w:numPr>
        <w:spacing w:after="120" w:line="240" w:lineRule="auto"/>
        <w:rPr>
          <w:rFonts w:ascii="Times New Roman" w:hAnsi="Times New Roman" w:cs="Times New Roman"/>
          <w:b/>
          <w:sz w:val="20"/>
          <w:szCs w:val="20"/>
        </w:rPr>
      </w:pPr>
      <w:r w:rsidRPr="00F86636">
        <w:rPr>
          <w:rFonts w:ascii="Times New Roman" w:hAnsi="Times New Roman" w:cs="Times New Roman"/>
          <w:b/>
          <w:sz w:val="20"/>
          <w:szCs w:val="20"/>
        </w:rPr>
        <w:t xml:space="preserve">Refresh of all Phoenix Environments and Proposed Migrations: </w:t>
      </w:r>
      <w:r w:rsidRPr="00F86636">
        <w:rPr>
          <w:rFonts w:ascii="Times New Roman" w:hAnsi="Times New Roman" w:cs="Times New Roman"/>
          <w:sz w:val="20"/>
          <w:szCs w:val="20"/>
        </w:rPr>
        <w:t>This is a multi-year project with the primary goals of; transition from the current CCTC to a new Microsoft Azure cloud environment.  Currently being completed are Cloud and HANA migration.</w:t>
      </w:r>
    </w:p>
    <w:p w14:paraId="7F7E13C8" w14:textId="77777777" w:rsidR="00CE5BEB" w:rsidRPr="00F86636" w:rsidRDefault="00CE5BEB" w:rsidP="00F86636">
      <w:pPr>
        <w:numPr>
          <w:ilvl w:val="0"/>
          <w:numId w:val="53"/>
        </w:numPr>
        <w:spacing w:after="120" w:line="240" w:lineRule="auto"/>
        <w:rPr>
          <w:rFonts w:ascii="Times New Roman" w:hAnsi="Times New Roman" w:cs="Times New Roman"/>
          <w:b/>
          <w:sz w:val="20"/>
          <w:szCs w:val="20"/>
        </w:rPr>
      </w:pPr>
      <w:r w:rsidRPr="00F86636">
        <w:rPr>
          <w:rFonts w:ascii="Times New Roman" w:hAnsi="Times New Roman" w:cs="Times New Roman"/>
          <w:b/>
          <w:bCs/>
          <w:sz w:val="20"/>
          <w:szCs w:val="20"/>
        </w:rPr>
        <w:t>Mobile Deployment</w:t>
      </w:r>
      <w:r w:rsidRPr="00F86636">
        <w:rPr>
          <w:rFonts w:ascii="Times New Roman" w:hAnsi="Times New Roman" w:cs="Times New Roman"/>
          <w:b/>
          <w:sz w:val="20"/>
          <w:szCs w:val="20"/>
        </w:rPr>
        <w:t xml:space="preserve"> and Support of User Experience improvements: </w:t>
      </w:r>
      <w:r w:rsidRPr="00F86636">
        <w:rPr>
          <w:rFonts w:ascii="Times New Roman" w:hAnsi="Times New Roman" w:cs="Times New Roman"/>
          <w:bCs/>
          <w:sz w:val="20"/>
          <w:szCs w:val="20"/>
        </w:rPr>
        <w:t>this effort involves the design and deployment of a new front end SAP user experience using t</w:t>
      </w:r>
      <w:r w:rsidRPr="00F86636">
        <w:rPr>
          <w:rFonts w:ascii="Times New Roman" w:hAnsi="Times New Roman" w:cs="Times New Roman"/>
          <w:sz w:val="20"/>
          <w:szCs w:val="20"/>
        </w:rPr>
        <w:t xml:space="preserve">ools such as Fiori and Personas.  </w:t>
      </w:r>
    </w:p>
    <w:p w14:paraId="22C9DB97" w14:textId="77777777" w:rsidR="00CE5BEB" w:rsidRPr="00A75DBE" w:rsidRDefault="00CE5BEB" w:rsidP="00CE5BEB">
      <w:pPr>
        <w:spacing w:after="120"/>
        <w:ind w:left="360"/>
        <w:rPr>
          <w:rFonts w:cstheme="minorHAnsi"/>
          <w:bCs/>
        </w:rPr>
      </w:pPr>
    </w:p>
    <w:p w14:paraId="34F9F41E" w14:textId="77777777" w:rsidR="00CE5BEB" w:rsidRPr="00A75DBE" w:rsidRDefault="00CE5BEB" w:rsidP="00CE5BEB">
      <w:pPr>
        <w:pStyle w:val="Num-Heading2"/>
        <w:rPr>
          <w:rFonts w:asciiTheme="minorHAnsi" w:hAnsiTheme="minorHAnsi" w:cstheme="minorHAnsi"/>
        </w:rPr>
      </w:pPr>
      <w:bookmarkStart w:id="136" w:name="_Toc177899241"/>
      <w:bookmarkStart w:id="137" w:name="_Toc178675456"/>
      <w:bookmarkStart w:id="138" w:name="_Toc185088035"/>
      <w:r w:rsidRPr="00A75DBE">
        <w:rPr>
          <w:rFonts w:asciiTheme="minorHAnsi" w:hAnsiTheme="minorHAnsi" w:cstheme="minorHAnsi"/>
        </w:rPr>
        <w:t>Application Components Supported</w:t>
      </w:r>
      <w:bookmarkEnd w:id="136"/>
      <w:bookmarkEnd w:id="137"/>
      <w:bookmarkEnd w:id="138"/>
    </w:p>
    <w:tbl>
      <w:tblPr>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57"/>
        <w:gridCol w:w="4570"/>
      </w:tblGrid>
      <w:tr w:rsidR="00CE5BEB" w:rsidRPr="00F86636" w14:paraId="567E41C1" w14:textId="77777777" w:rsidTr="00BB1044">
        <w:trPr>
          <w:trHeight w:val="70"/>
          <w:tblHeader/>
        </w:trPr>
        <w:tc>
          <w:tcPr>
            <w:tcW w:w="4457" w:type="dxa"/>
            <w:tcBorders>
              <w:bottom w:val="single" w:sz="4" w:space="0" w:color="auto"/>
            </w:tcBorders>
            <w:shd w:val="clear" w:color="auto" w:fill="20448F"/>
          </w:tcPr>
          <w:p w14:paraId="7416E894" w14:textId="77777777" w:rsidR="00CE5BEB" w:rsidRPr="00F86636" w:rsidRDefault="00CE5BEB" w:rsidP="00BB1044">
            <w:pPr>
              <w:keepNext/>
              <w:spacing w:before="60" w:after="60"/>
              <w:rPr>
                <w:rFonts w:ascii="Times New Roman" w:hAnsi="Times New Roman" w:cs="Times New Roman"/>
                <w:b/>
                <w:color w:val="FFFFFF"/>
                <w:sz w:val="20"/>
                <w:szCs w:val="20"/>
              </w:rPr>
            </w:pPr>
            <w:r w:rsidRPr="00F86636">
              <w:rPr>
                <w:rFonts w:ascii="Times New Roman" w:hAnsi="Times New Roman" w:cs="Times New Roman"/>
                <w:b/>
                <w:color w:val="FFFFFF"/>
                <w:sz w:val="20"/>
                <w:szCs w:val="20"/>
              </w:rPr>
              <w:t>Component</w:t>
            </w:r>
          </w:p>
        </w:tc>
        <w:tc>
          <w:tcPr>
            <w:tcW w:w="4570" w:type="dxa"/>
            <w:tcBorders>
              <w:bottom w:val="single" w:sz="4" w:space="0" w:color="auto"/>
            </w:tcBorders>
            <w:shd w:val="clear" w:color="auto" w:fill="20448F"/>
          </w:tcPr>
          <w:p w14:paraId="2DE5731F" w14:textId="77777777" w:rsidR="00CE5BEB" w:rsidRPr="00F86636" w:rsidRDefault="00CE5BEB" w:rsidP="00BB1044">
            <w:pPr>
              <w:keepNext/>
              <w:spacing w:before="60" w:after="60"/>
              <w:rPr>
                <w:rFonts w:ascii="Times New Roman" w:hAnsi="Times New Roman" w:cs="Times New Roman"/>
                <w:b/>
                <w:color w:val="FFFFFF"/>
                <w:sz w:val="20"/>
                <w:szCs w:val="20"/>
              </w:rPr>
            </w:pPr>
            <w:r w:rsidRPr="00F86636">
              <w:rPr>
                <w:rFonts w:ascii="Times New Roman" w:hAnsi="Times New Roman" w:cs="Times New Roman"/>
                <w:b/>
                <w:color w:val="FFFFFF"/>
                <w:sz w:val="20"/>
                <w:szCs w:val="20"/>
              </w:rPr>
              <w:t>Description</w:t>
            </w:r>
          </w:p>
        </w:tc>
      </w:tr>
      <w:tr w:rsidR="00CE5BEB" w:rsidRPr="00F86636" w14:paraId="4C2CCBA1" w14:textId="77777777" w:rsidTr="00BB1044">
        <w:trPr>
          <w:trHeight w:val="70"/>
        </w:trPr>
        <w:tc>
          <w:tcPr>
            <w:tcW w:w="9027" w:type="dxa"/>
            <w:gridSpan w:val="2"/>
            <w:shd w:val="clear" w:color="auto" w:fill="CCCCCC"/>
          </w:tcPr>
          <w:p w14:paraId="44AD6C9E" w14:textId="77777777" w:rsidR="00CE5BEB" w:rsidRPr="00F86636" w:rsidRDefault="00CE5BEB" w:rsidP="00BB1044">
            <w:pPr>
              <w:spacing w:before="40" w:after="40"/>
              <w:rPr>
                <w:rFonts w:ascii="Times New Roman" w:hAnsi="Times New Roman" w:cs="Times New Roman"/>
                <w:sz w:val="20"/>
                <w:szCs w:val="20"/>
              </w:rPr>
            </w:pPr>
            <w:r w:rsidRPr="00F86636">
              <w:rPr>
                <w:rFonts w:ascii="Times New Roman" w:hAnsi="Times New Roman" w:cs="Times New Roman"/>
                <w:b/>
                <w:sz w:val="20"/>
                <w:szCs w:val="20"/>
              </w:rPr>
              <w:t>SAP Functional Components</w:t>
            </w:r>
          </w:p>
        </w:tc>
      </w:tr>
      <w:tr w:rsidR="00CE5BEB" w:rsidRPr="00F86636" w14:paraId="77EE57B2" w14:textId="77777777" w:rsidTr="00BB1044">
        <w:trPr>
          <w:trHeight w:val="773"/>
        </w:trPr>
        <w:tc>
          <w:tcPr>
            <w:tcW w:w="4457" w:type="dxa"/>
            <w:tcBorders>
              <w:bottom w:val="single" w:sz="4" w:space="0" w:color="auto"/>
            </w:tcBorders>
          </w:tcPr>
          <w:p w14:paraId="6D8CBE58" w14:textId="77777777" w:rsidR="00CE5BEB" w:rsidRPr="00F86636" w:rsidRDefault="00CE5BEB" w:rsidP="00BB1044">
            <w:pPr>
              <w:spacing w:before="40" w:after="40"/>
              <w:rPr>
                <w:rFonts w:ascii="Times New Roman" w:hAnsi="Times New Roman" w:cs="Times New Roman"/>
                <w:b/>
                <w:sz w:val="20"/>
                <w:szCs w:val="20"/>
              </w:rPr>
            </w:pPr>
            <w:r w:rsidRPr="00F86636">
              <w:rPr>
                <w:rFonts w:ascii="Times New Roman" w:hAnsi="Times New Roman" w:cs="Times New Roman"/>
                <w:b/>
                <w:sz w:val="20"/>
                <w:szCs w:val="20"/>
              </w:rPr>
              <w:t xml:space="preserve">SAP ECC6; EhP7; </w:t>
            </w:r>
            <w:proofErr w:type="spellStart"/>
            <w:r w:rsidRPr="00F86636">
              <w:rPr>
                <w:rFonts w:ascii="Times New Roman" w:hAnsi="Times New Roman" w:cs="Times New Roman"/>
                <w:b/>
                <w:sz w:val="20"/>
                <w:szCs w:val="20"/>
              </w:rPr>
              <w:t>Netweaver</w:t>
            </w:r>
            <w:proofErr w:type="spellEnd"/>
            <w:r w:rsidRPr="00F86636">
              <w:rPr>
                <w:rFonts w:ascii="Times New Roman" w:hAnsi="Times New Roman" w:cs="Times New Roman"/>
                <w:b/>
                <w:sz w:val="20"/>
                <w:szCs w:val="20"/>
              </w:rPr>
              <w:t xml:space="preserve"> 7.5 with  Enterprise Extension Public Services</w:t>
            </w:r>
          </w:p>
          <w:p w14:paraId="4B6F3486" w14:textId="77777777" w:rsidR="00CE5BEB" w:rsidRPr="00F86636" w:rsidRDefault="00CE5BEB" w:rsidP="00BB1044">
            <w:pPr>
              <w:spacing w:before="40" w:after="40"/>
              <w:rPr>
                <w:rFonts w:ascii="Times New Roman" w:hAnsi="Times New Roman" w:cs="Times New Roman"/>
                <w:b/>
                <w:sz w:val="20"/>
                <w:szCs w:val="20"/>
              </w:rPr>
            </w:pPr>
            <w:r w:rsidRPr="00F86636">
              <w:rPr>
                <w:rFonts w:ascii="Times New Roman" w:hAnsi="Times New Roman" w:cs="Times New Roman"/>
                <w:b/>
                <w:sz w:val="20"/>
                <w:szCs w:val="20"/>
              </w:rPr>
              <w:t>HR Renewal 2.0</w:t>
            </w:r>
          </w:p>
        </w:tc>
        <w:tc>
          <w:tcPr>
            <w:tcW w:w="4570" w:type="dxa"/>
            <w:tcBorders>
              <w:bottom w:val="single" w:sz="4" w:space="0" w:color="auto"/>
            </w:tcBorders>
          </w:tcPr>
          <w:p w14:paraId="043ECA95" w14:textId="77777777" w:rsidR="00CE5BEB" w:rsidRPr="00F86636" w:rsidRDefault="00CE5BEB" w:rsidP="00BB1044">
            <w:pPr>
              <w:spacing w:before="40" w:after="40"/>
              <w:rPr>
                <w:rFonts w:ascii="Times New Roman" w:hAnsi="Times New Roman" w:cs="Times New Roman"/>
                <w:sz w:val="20"/>
                <w:szCs w:val="20"/>
              </w:rPr>
            </w:pPr>
            <w:r w:rsidRPr="00F86636">
              <w:rPr>
                <w:rFonts w:ascii="Times New Roman" w:hAnsi="Times New Roman" w:cs="Times New Roman"/>
                <w:sz w:val="20"/>
                <w:szCs w:val="20"/>
              </w:rPr>
              <w:t xml:space="preserve">Provides the core functionality for the Finance, </w:t>
            </w:r>
            <w:proofErr w:type="gramStart"/>
            <w:r w:rsidRPr="00F86636">
              <w:rPr>
                <w:rFonts w:ascii="Times New Roman" w:hAnsi="Times New Roman" w:cs="Times New Roman"/>
                <w:sz w:val="20"/>
                <w:szCs w:val="20"/>
              </w:rPr>
              <w:t>HR</w:t>
            </w:r>
            <w:proofErr w:type="gramEnd"/>
            <w:r w:rsidRPr="00F86636">
              <w:rPr>
                <w:rFonts w:ascii="Times New Roman" w:hAnsi="Times New Roman" w:cs="Times New Roman"/>
                <w:sz w:val="20"/>
                <w:szCs w:val="20"/>
              </w:rPr>
              <w:t xml:space="preserve"> and Trust Accounting functional streams.</w:t>
            </w:r>
          </w:p>
        </w:tc>
      </w:tr>
      <w:tr w:rsidR="00CE5BEB" w:rsidRPr="00F86636" w14:paraId="2ADB630A" w14:textId="77777777" w:rsidTr="00BB1044">
        <w:trPr>
          <w:trHeight w:val="710"/>
        </w:trPr>
        <w:tc>
          <w:tcPr>
            <w:tcW w:w="4457" w:type="dxa"/>
          </w:tcPr>
          <w:p w14:paraId="0DA72FE5" w14:textId="77777777" w:rsidR="00CE5BEB" w:rsidRPr="00F86636" w:rsidRDefault="00CE5BEB" w:rsidP="00BB1044">
            <w:pPr>
              <w:spacing w:before="40" w:after="40"/>
              <w:rPr>
                <w:rFonts w:ascii="Times New Roman" w:hAnsi="Times New Roman" w:cs="Times New Roman"/>
                <w:b/>
                <w:i/>
                <w:iCs/>
                <w:sz w:val="20"/>
                <w:szCs w:val="20"/>
              </w:rPr>
            </w:pPr>
            <w:r w:rsidRPr="00F86636">
              <w:rPr>
                <w:rFonts w:ascii="Times New Roman" w:hAnsi="Times New Roman" w:cs="Times New Roman"/>
                <w:b/>
                <w:i/>
                <w:iCs/>
                <w:sz w:val="20"/>
                <w:szCs w:val="20"/>
              </w:rPr>
              <w:lastRenderedPageBreak/>
              <w:t>SAP S/4HANA 1909</w:t>
            </w:r>
          </w:p>
        </w:tc>
        <w:tc>
          <w:tcPr>
            <w:tcW w:w="4570" w:type="dxa"/>
          </w:tcPr>
          <w:p w14:paraId="61E50AC7" w14:textId="77777777" w:rsidR="00CE5BEB" w:rsidRPr="00F86636" w:rsidRDefault="00CE5BEB" w:rsidP="00BB1044">
            <w:pPr>
              <w:spacing w:before="40" w:after="40"/>
              <w:rPr>
                <w:rFonts w:ascii="Times New Roman" w:hAnsi="Times New Roman" w:cs="Times New Roman"/>
                <w:i/>
                <w:iCs/>
                <w:sz w:val="20"/>
                <w:szCs w:val="20"/>
              </w:rPr>
            </w:pPr>
            <w:r w:rsidRPr="00F86636">
              <w:rPr>
                <w:rFonts w:ascii="Times New Roman" w:hAnsi="Times New Roman" w:cs="Times New Roman"/>
                <w:i/>
                <w:iCs/>
                <w:sz w:val="20"/>
                <w:szCs w:val="20"/>
              </w:rPr>
              <w:t>Migration from ECC to S/4HANA Scheduled June 1, 2021</w:t>
            </w:r>
          </w:p>
        </w:tc>
      </w:tr>
      <w:tr w:rsidR="00CE5BEB" w:rsidRPr="00F86636" w14:paraId="17B1BAD7" w14:textId="77777777" w:rsidTr="00BB1044">
        <w:trPr>
          <w:trHeight w:val="710"/>
        </w:trPr>
        <w:tc>
          <w:tcPr>
            <w:tcW w:w="4457" w:type="dxa"/>
          </w:tcPr>
          <w:p w14:paraId="3D733BF1" w14:textId="77777777" w:rsidR="00CE5BEB" w:rsidRPr="00F86636" w:rsidRDefault="00CE5BEB" w:rsidP="00BB1044">
            <w:pPr>
              <w:spacing w:before="40" w:after="40"/>
              <w:rPr>
                <w:rFonts w:ascii="Times New Roman" w:hAnsi="Times New Roman" w:cs="Times New Roman"/>
                <w:b/>
                <w:sz w:val="20"/>
                <w:szCs w:val="20"/>
              </w:rPr>
            </w:pPr>
            <w:r w:rsidRPr="00F86636">
              <w:rPr>
                <w:rFonts w:ascii="Times New Roman" w:hAnsi="Times New Roman" w:cs="Times New Roman"/>
                <w:b/>
                <w:sz w:val="20"/>
                <w:szCs w:val="20"/>
              </w:rPr>
              <w:t>SAP Business Warehouse (BW) 7.5</w:t>
            </w:r>
          </w:p>
        </w:tc>
        <w:tc>
          <w:tcPr>
            <w:tcW w:w="4570" w:type="dxa"/>
          </w:tcPr>
          <w:p w14:paraId="08CF6711" w14:textId="77777777" w:rsidR="00CE5BEB" w:rsidRPr="00F86636" w:rsidRDefault="00CE5BEB" w:rsidP="00BB1044">
            <w:pPr>
              <w:spacing w:before="40" w:after="40"/>
              <w:rPr>
                <w:rFonts w:ascii="Times New Roman" w:hAnsi="Times New Roman" w:cs="Times New Roman"/>
                <w:sz w:val="20"/>
                <w:szCs w:val="20"/>
              </w:rPr>
            </w:pPr>
            <w:r w:rsidRPr="00F86636">
              <w:rPr>
                <w:rFonts w:ascii="Times New Roman" w:hAnsi="Times New Roman" w:cs="Times New Roman"/>
                <w:sz w:val="20"/>
                <w:szCs w:val="20"/>
              </w:rPr>
              <w:t>Provides data cubes and reports to meet Trust Accounting and Financial Management reporting requirements.</w:t>
            </w:r>
          </w:p>
        </w:tc>
      </w:tr>
      <w:tr w:rsidR="00CE5BEB" w:rsidRPr="00F86636" w14:paraId="5E00B4A8" w14:textId="77777777" w:rsidTr="00BB1044">
        <w:trPr>
          <w:trHeight w:val="710"/>
        </w:trPr>
        <w:tc>
          <w:tcPr>
            <w:tcW w:w="4457" w:type="dxa"/>
          </w:tcPr>
          <w:p w14:paraId="18597E68" w14:textId="77777777" w:rsidR="00CE5BEB" w:rsidRPr="00F86636" w:rsidRDefault="00CE5BEB" w:rsidP="00BB1044">
            <w:pPr>
              <w:spacing w:before="40" w:after="40"/>
              <w:rPr>
                <w:rFonts w:ascii="Times New Roman" w:hAnsi="Times New Roman" w:cs="Times New Roman"/>
                <w:b/>
                <w:i/>
                <w:iCs/>
                <w:sz w:val="20"/>
                <w:szCs w:val="20"/>
              </w:rPr>
            </w:pPr>
            <w:r w:rsidRPr="00F86636">
              <w:rPr>
                <w:rFonts w:ascii="Times New Roman" w:hAnsi="Times New Roman" w:cs="Times New Roman"/>
                <w:b/>
                <w:i/>
                <w:iCs/>
                <w:sz w:val="20"/>
                <w:szCs w:val="20"/>
              </w:rPr>
              <w:t>SAP BW ON HANA 2.0</w:t>
            </w:r>
          </w:p>
        </w:tc>
        <w:tc>
          <w:tcPr>
            <w:tcW w:w="4570" w:type="dxa"/>
          </w:tcPr>
          <w:p w14:paraId="3C532D61" w14:textId="77777777" w:rsidR="00CE5BEB" w:rsidRPr="00F86636" w:rsidRDefault="00CE5BEB" w:rsidP="00BB1044">
            <w:pPr>
              <w:spacing w:before="40" w:after="40"/>
              <w:rPr>
                <w:rFonts w:ascii="Times New Roman" w:hAnsi="Times New Roman" w:cs="Times New Roman"/>
                <w:i/>
                <w:iCs/>
                <w:sz w:val="20"/>
                <w:szCs w:val="20"/>
              </w:rPr>
            </w:pPr>
            <w:r w:rsidRPr="00F86636">
              <w:rPr>
                <w:rFonts w:ascii="Times New Roman" w:hAnsi="Times New Roman" w:cs="Times New Roman"/>
                <w:i/>
                <w:iCs/>
                <w:sz w:val="20"/>
                <w:szCs w:val="20"/>
              </w:rPr>
              <w:t>Migration scheduled June 1, 2021</w:t>
            </w:r>
          </w:p>
        </w:tc>
      </w:tr>
      <w:tr w:rsidR="00CE5BEB" w:rsidRPr="00F86636" w14:paraId="06E69D80" w14:textId="77777777" w:rsidTr="00BB1044">
        <w:trPr>
          <w:trHeight w:val="237"/>
        </w:trPr>
        <w:tc>
          <w:tcPr>
            <w:tcW w:w="4457" w:type="dxa"/>
          </w:tcPr>
          <w:p w14:paraId="5C1F89BD" w14:textId="77777777" w:rsidR="00CE5BEB" w:rsidRPr="00F86636" w:rsidRDefault="00CE5BEB" w:rsidP="00BB1044">
            <w:pPr>
              <w:spacing w:before="40" w:after="40"/>
              <w:rPr>
                <w:rFonts w:ascii="Times New Roman" w:hAnsi="Times New Roman" w:cs="Times New Roman"/>
                <w:b/>
                <w:sz w:val="20"/>
                <w:szCs w:val="20"/>
              </w:rPr>
            </w:pPr>
            <w:r w:rsidRPr="00F86636">
              <w:rPr>
                <w:rFonts w:ascii="Times New Roman" w:hAnsi="Times New Roman" w:cs="Times New Roman"/>
                <w:b/>
                <w:sz w:val="20"/>
                <w:szCs w:val="20"/>
              </w:rPr>
              <w:t>Enterprise Portal (EP) 7.5</w:t>
            </w:r>
          </w:p>
        </w:tc>
        <w:tc>
          <w:tcPr>
            <w:tcW w:w="4570" w:type="dxa"/>
          </w:tcPr>
          <w:p w14:paraId="40F40967" w14:textId="77777777" w:rsidR="00CE5BEB" w:rsidRPr="00F86636" w:rsidRDefault="00CE5BEB" w:rsidP="00F86636">
            <w:pPr>
              <w:numPr>
                <w:ilvl w:val="0"/>
                <w:numId w:val="56"/>
              </w:numPr>
              <w:spacing w:before="40" w:after="40" w:line="240" w:lineRule="auto"/>
              <w:rPr>
                <w:rFonts w:ascii="Times New Roman" w:hAnsi="Times New Roman" w:cs="Times New Roman"/>
                <w:sz w:val="20"/>
                <w:szCs w:val="20"/>
              </w:rPr>
            </w:pPr>
            <w:r w:rsidRPr="00F86636">
              <w:rPr>
                <w:rFonts w:ascii="Times New Roman" w:hAnsi="Times New Roman" w:cs="Times New Roman"/>
                <w:sz w:val="20"/>
                <w:szCs w:val="20"/>
              </w:rPr>
              <w:t xml:space="preserve">Runs the portal based ESS and MSS functionality required for HR. Is a primary tool for user authentication against </w:t>
            </w:r>
            <w:proofErr w:type="spellStart"/>
            <w:r w:rsidRPr="00F86636">
              <w:rPr>
                <w:rFonts w:ascii="Times New Roman" w:hAnsi="Times New Roman" w:cs="Times New Roman"/>
                <w:sz w:val="20"/>
                <w:szCs w:val="20"/>
              </w:rPr>
              <w:t>Siteminder</w:t>
            </w:r>
            <w:proofErr w:type="spellEnd"/>
            <w:r w:rsidRPr="00F86636">
              <w:rPr>
                <w:rFonts w:ascii="Times New Roman" w:hAnsi="Times New Roman" w:cs="Times New Roman"/>
                <w:sz w:val="20"/>
                <w:szCs w:val="20"/>
              </w:rPr>
              <w:t xml:space="preserve"> and active Directory</w:t>
            </w:r>
          </w:p>
          <w:p w14:paraId="6D1983EA" w14:textId="77777777" w:rsidR="00CE5BEB" w:rsidRPr="00F86636" w:rsidRDefault="00CE5BEB" w:rsidP="00F86636">
            <w:pPr>
              <w:numPr>
                <w:ilvl w:val="0"/>
                <w:numId w:val="56"/>
              </w:numPr>
              <w:spacing w:before="40" w:after="40" w:line="240" w:lineRule="auto"/>
              <w:rPr>
                <w:rFonts w:ascii="Times New Roman" w:hAnsi="Times New Roman" w:cs="Times New Roman"/>
                <w:b/>
                <w:sz w:val="20"/>
                <w:szCs w:val="20"/>
              </w:rPr>
            </w:pPr>
            <w:r w:rsidRPr="00F86636">
              <w:rPr>
                <w:rFonts w:ascii="Times New Roman" w:hAnsi="Times New Roman" w:cs="Times New Roman"/>
                <w:sz w:val="20"/>
                <w:szCs w:val="20"/>
              </w:rPr>
              <w:t>Runs the BI Front End required for Trust Accounting and Financial Management reports</w:t>
            </w:r>
          </w:p>
        </w:tc>
      </w:tr>
      <w:tr w:rsidR="00CE5BEB" w:rsidRPr="00F86636" w14:paraId="6BEAB246" w14:textId="77777777" w:rsidTr="00BB1044">
        <w:trPr>
          <w:trHeight w:val="237"/>
        </w:trPr>
        <w:tc>
          <w:tcPr>
            <w:tcW w:w="4457" w:type="dxa"/>
          </w:tcPr>
          <w:p w14:paraId="5834E3C8" w14:textId="77777777" w:rsidR="00CE5BEB" w:rsidRPr="00F86636" w:rsidRDefault="00CE5BEB" w:rsidP="00BB1044">
            <w:pPr>
              <w:spacing w:before="40" w:after="40"/>
              <w:rPr>
                <w:rFonts w:ascii="Times New Roman" w:hAnsi="Times New Roman" w:cs="Times New Roman"/>
                <w:b/>
                <w:sz w:val="20"/>
                <w:szCs w:val="20"/>
              </w:rPr>
            </w:pPr>
            <w:r w:rsidRPr="00F86636">
              <w:rPr>
                <w:rFonts w:ascii="Times New Roman" w:hAnsi="Times New Roman" w:cs="Times New Roman"/>
                <w:b/>
                <w:sz w:val="20"/>
                <w:szCs w:val="20"/>
              </w:rPr>
              <w:t>SAP Solution Manager 7.2</w:t>
            </w:r>
          </w:p>
        </w:tc>
        <w:tc>
          <w:tcPr>
            <w:tcW w:w="4570" w:type="dxa"/>
          </w:tcPr>
          <w:p w14:paraId="001356E9" w14:textId="77777777" w:rsidR="00CE5BEB" w:rsidRPr="00F86636" w:rsidRDefault="00CE5BEB" w:rsidP="00F86636">
            <w:pPr>
              <w:numPr>
                <w:ilvl w:val="0"/>
                <w:numId w:val="55"/>
              </w:numPr>
              <w:spacing w:before="40" w:after="40" w:line="240" w:lineRule="auto"/>
              <w:rPr>
                <w:rFonts w:ascii="Times New Roman" w:hAnsi="Times New Roman" w:cs="Times New Roman"/>
                <w:sz w:val="20"/>
                <w:szCs w:val="20"/>
              </w:rPr>
            </w:pPr>
            <w:r w:rsidRPr="00F86636">
              <w:rPr>
                <w:rFonts w:ascii="Times New Roman" w:hAnsi="Times New Roman" w:cs="Times New Roman"/>
                <w:sz w:val="20"/>
                <w:szCs w:val="20"/>
              </w:rPr>
              <w:t xml:space="preserve">Meets mandatory SAP technical requirements going </w:t>
            </w:r>
            <w:proofErr w:type="gramStart"/>
            <w:r w:rsidRPr="00F86636">
              <w:rPr>
                <w:rFonts w:ascii="Times New Roman" w:hAnsi="Times New Roman" w:cs="Times New Roman"/>
                <w:sz w:val="20"/>
                <w:szCs w:val="20"/>
              </w:rPr>
              <w:t>forward;</w:t>
            </w:r>
            <w:proofErr w:type="gramEnd"/>
            <w:r w:rsidRPr="00F86636">
              <w:rPr>
                <w:rFonts w:ascii="Times New Roman" w:hAnsi="Times New Roman" w:cs="Times New Roman"/>
                <w:sz w:val="20"/>
                <w:szCs w:val="20"/>
              </w:rPr>
              <w:t xml:space="preserve"> </w:t>
            </w:r>
          </w:p>
          <w:p w14:paraId="00F9E7AA" w14:textId="77777777" w:rsidR="00CE5BEB" w:rsidRPr="00F86636" w:rsidRDefault="00CE5BEB" w:rsidP="00F86636">
            <w:pPr>
              <w:numPr>
                <w:ilvl w:val="0"/>
                <w:numId w:val="55"/>
              </w:numPr>
              <w:spacing w:before="40" w:after="40" w:line="240" w:lineRule="auto"/>
              <w:rPr>
                <w:rFonts w:ascii="Times New Roman" w:hAnsi="Times New Roman" w:cs="Times New Roman"/>
                <w:sz w:val="20"/>
                <w:szCs w:val="20"/>
              </w:rPr>
            </w:pPr>
            <w:r w:rsidRPr="00F86636">
              <w:rPr>
                <w:rFonts w:ascii="Times New Roman" w:hAnsi="Times New Roman" w:cs="Times New Roman"/>
                <w:sz w:val="20"/>
                <w:szCs w:val="20"/>
              </w:rPr>
              <w:t xml:space="preserve">Service Desk used extensively for functional incident tracking and </w:t>
            </w:r>
            <w:proofErr w:type="gramStart"/>
            <w:r w:rsidRPr="00F86636">
              <w:rPr>
                <w:rFonts w:ascii="Times New Roman" w:hAnsi="Times New Roman" w:cs="Times New Roman"/>
                <w:sz w:val="20"/>
                <w:szCs w:val="20"/>
              </w:rPr>
              <w:t>resolution;</w:t>
            </w:r>
            <w:proofErr w:type="gramEnd"/>
          </w:p>
          <w:p w14:paraId="0E390F06" w14:textId="77777777" w:rsidR="00CE5BEB" w:rsidRPr="00F86636" w:rsidRDefault="00CE5BEB" w:rsidP="00F86636">
            <w:pPr>
              <w:numPr>
                <w:ilvl w:val="0"/>
                <w:numId w:val="55"/>
              </w:numPr>
              <w:spacing w:before="40" w:after="40" w:line="240" w:lineRule="auto"/>
              <w:rPr>
                <w:rFonts w:ascii="Times New Roman" w:hAnsi="Times New Roman" w:cs="Times New Roman"/>
                <w:sz w:val="20"/>
                <w:szCs w:val="20"/>
              </w:rPr>
            </w:pPr>
            <w:r w:rsidRPr="00F86636">
              <w:rPr>
                <w:rFonts w:ascii="Times New Roman" w:hAnsi="Times New Roman" w:cs="Times New Roman"/>
                <w:sz w:val="20"/>
                <w:szCs w:val="20"/>
              </w:rPr>
              <w:t xml:space="preserve">Comprehensive business process structure and document </w:t>
            </w:r>
            <w:proofErr w:type="gramStart"/>
            <w:r w:rsidRPr="00F86636">
              <w:rPr>
                <w:rFonts w:ascii="Times New Roman" w:hAnsi="Times New Roman" w:cs="Times New Roman"/>
                <w:sz w:val="20"/>
                <w:szCs w:val="20"/>
              </w:rPr>
              <w:t>repository;</w:t>
            </w:r>
            <w:proofErr w:type="gramEnd"/>
          </w:p>
          <w:p w14:paraId="3E020508" w14:textId="77777777" w:rsidR="00CE5BEB" w:rsidRPr="00F86636" w:rsidRDefault="00CE5BEB" w:rsidP="00F86636">
            <w:pPr>
              <w:numPr>
                <w:ilvl w:val="0"/>
                <w:numId w:val="55"/>
              </w:numPr>
              <w:spacing w:before="40" w:after="40" w:line="240" w:lineRule="auto"/>
              <w:rPr>
                <w:rFonts w:ascii="Times New Roman" w:hAnsi="Times New Roman" w:cs="Times New Roman"/>
                <w:sz w:val="20"/>
                <w:szCs w:val="20"/>
              </w:rPr>
            </w:pPr>
            <w:proofErr w:type="spellStart"/>
            <w:r w:rsidRPr="00F86636">
              <w:rPr>
                <w:rFonts w:ascii="Times New Roman" w:hAnsi="Times New Roman" w:cs="Times New Roman"/>
                <w:sz w:val="20"/>
                <w:szCs w:val="20"/>
              </w:rPr>
              <w:t>ChaRM</w:t>
            </w:r>
            <w:proofErr w:type="spellEnd"/>
            <w:r w:rsidRPr="00F86636">
              <w:rPr>
                <w:rFonts w:ascii="Times New Roman" w:hAnsi="Times New Roman" w:cs="Times New Roman"/>
                <w:sz w:val="20"/>
                <w:szCs w:val="20"/>
              </w:rPr>
              <w:t xml:space="preserve"> automated transport request migration and </w:t>
            </w:r>
            <w:proofErr w:type="gramStart"/>
            <w:r w:rsidRPr="00F86636">
              <w:rPr>
                <w:rFonts w:ascii="Times New Roman" w:hAnsi="Times New Roman" w:cs="Times New Roman"/>
                <w:sz w:val="20"/>
                <w:szCs w:val="20"/>
              </w:rPr>
              <w:t>monitoring;</w:t>
            </w:r>
            <w:proofErr w:type="gramEnd"/>
          </w:p>
          <w:p w14:paraId="6E87D45C" w14:textId="77777777" w:rsidR="00CE5BEB" w:rsidRPr="00F86636" w:rsidRDefault="00CE5BEB" w:rsidP="00F86636">
            <w:pPr>
              <w:numPr>
                <w:ilvl w:val="0"/>
                <w:numId w:val="55"/>
              </w:numPr>
              <w:spacing w:before="40" w:after="40" w:line="240" w:lineRule="auto"/>
              <w:rPr>
                <w:rFonts w:ascii="Times New Roman" w:hAnsi="Times New Roman" w:cs="Times New Roman"/>
                <w:sz w:val="20"/>
                <w:szCs w:val="20"/>
              </w:rPr>
            </w:pPr>
            <w:r w:rsidRPr="00F86636">
              <w:rPr>
                <w:rFonts w:ascii="Times New Roman" w:hAnsi="Times New Roman" w:cs="Times New Roman"/>
                <w:sz w:val="20"/>
                <w:szCs w:val="20"/>
              </w:rPr>
              <w:t xml:space="preserve">Currently investigating other Project Management, process monitoring capabilities. </w:t>
            </w:r>
          </w:p>
        </w:tc>
      </w:tr>
      <w:tr w:rsidR="00CE5BEB" w:rsidRPr="00F86636" w14:paraId="3AFFE539" w14:textId="77777777" w:rsidTr="00BB1044">
        <w:trPr>
          <w:trHeight w:val="237"/>
        </w:trPr>
        <w:tc>
          <w:tcPr>
            <w:tcW w:w="9027" w:type="dxa"/>
            <w:gridSpan w:val="2"/>
            <w:shd w:val="pct25" w:color="auto" w:fill="auto"/>
          </w:tcPr>
          <w:p w14:paraId="25C61427" w14:textId="77777777" w:rsidR="00CE5BEB" w:rsidRPr="00F86636" w:rsidRDefault="00CE5BEB" w:rsidP="00BB1044">
            <w:pPr>
              <w:spacing w:before="40" w:after="40"/>
              <w:rPr>
                <w:rFonts w:ascii="Times New Roman" w:hAnsi="Times New Roman" w:cs="Times New Roman"/>
                <w:b/>
                <w:sz w:val="20"/>
                <w:szCs w:val="20"/>
              </w:rPr>
            </w:pPr>
            <w:r w:rsidRPr="00F86636">
              <w:rPr>
                <w:rFonts w:ascii="Times New Roman" w:hAnsi="Times New Roman" w:cs="Times New Roman"/>
                <w:b/>
                <w:sz w:val="20"/>
                <w:szCs w:val="20"/>
              </w:rPr>
              <w:t xml:space="preserve">Additional Complementary Components  </w:t>
            </w:r>
          </w:p>
        </w:tc>
      </w:tr>
      <w:tr w:rsidR="00CE5BEB" w:rsidRPr="00F86636" w14:paraId="265AE0BC" w14:textId="77777777" w:rsidTr="00BB1044">
        <w:trPr>
          <w:trHeight w:val="237"/>
        </w:trPr>
        <w:tc>
          <w:tcPr>
            <w:tcW w:w="4457" w:type="dxa"/>
          </w:tcPr>
          <w:p w14:paraId="0609995F" w14:textId="77777777" w:rsidR="00CE5BEB" w:rsidRPr="00F86636" w:rsidRDefault="00CE5BEB" w:rsidP="00BB1044">
            <w:pPr>
              <w:spacing w:before="40" w:after="40"/>
              <w:rPr>
                <w:rFonts w:ascii="Times New Roman" w:hAnsi="Times New Roman" w:cs="Times New Roman"/>
                <w:b/>
                <w:sz w:val="20"/>
                <w:szCs w:val="20"/>
              </w:rPr>
            </w:pPr>
            <w:r w:rsidRPr="00F86636">
              <w:rPr>
                <w:rFonts w:ascii="Times New Roman" w:hAnsi="Times New Roman" w:cs="Times New Roman"/>
                <w:b/>
                <w:sz w:val="20"/>
                <w:szCs w:val="20"/>
              </w:rPr>
              <w:t>EPI-USE Labs products - Data Sync Manager including regular use of:</w:t>
            </w:r>
          </w:p>
          <w:p w14:paraId="394D86F0" w14:textId="77777777" w:rsidR="00CE5BEB" w:rsidRPr="00F86636" w:rsidRDefault="00CE5BEB" w:rsidP="00F86636">
            <w:pPr>
              <w:numPr>
                <w:ilvl w:val="0"/>
                <w:numId w:val="54"/>
              </w:numPr>
              <w:spacing w:before="40" w:after="40" w:line="240" w:lineRule="auto"/>
              <w:rPr>
                <w:rFonts w:ascii="Times New Roman" w:hAnsi="Times New Roman" w:cs="Times New Roman"/>
                <w:sz w:val="20"/>
                <w:szCs w:val="20"/>
              </w:rPr>
            </w:pPr>
            <w:r w:rsidRPr="00F86636">
              <w:rPr>
                <w:rFonts w:ascii="Times New Roman" w:hAnsi="Times New Roman" w:cs="Times New Roman"/>
                <w:sz w:val="20"/>
                <w:szCs w:val="20"/>
              </w:rPr>
              <w:t>Object Sync</w:t>
            </w:r>
          </w:p>
          <w:p w14:paraId="6E3E6C38" w14:textId="77777777" w:rsidR="00CE5BEB" w:rsidRPr="00F86636" w:rsidRDefault="00CE5BEB" w:rsidP="00F86636">
            <w:pPr>
              <w:numPr>
                <w:ilvl w:val="0"/>
                <w:numId w:val="54"/>
              </w:numPr>
              <w:spacing w:before="40" w:after="40" w:line="240" w:lineRule="auto"/>
              <w:rPr>
                <w:rFonts w:ascii="Times New Roman" w:hAnsi="Times New Roman" w:cs="Times New Roman"/>
                <w:sz w:val="20"/>
                <w:szCs w:val="20"/>
              </w:rPr>
            </w:pPr>
            <w:r w:rsidRPr="00F86636">
              <w:rPr>
                <w:rFonts w:ascii="Times New Roman" w:hAnsi="Times New Roman" w:cs="Times New Roman"/>
                <w:sz w:val="20"/>
                <w:szCs w:val="20"/>
              </w:rPr>
              <w:t>Pay Recon</w:t>
            </w:r>
          </w:p>
          <w:p w14:paraId="6BCA81AC" w14:textId="77777777" w:rsidR="00CE5BEB" w:rsidRPr="00F86636" w:rsidRDefault="00CE5BEB" w:rsidP="00F86636">
            <w:pPr>
              <w:numPr>
                <w:ilvl w:val="0"/>
                <w:numId w:val="54"/>
              </w:numPr>
              <w:spacing w:before="40" w:after="40" w:line="240" w:lineRule="auto"/>
              <w:rPr>
                <w:rFonts w:ascii="Times New Roman" w:hAnsi="Times New Roman" w:cs="Times New Roman"/>
                <w:sz w:val="20"/>
                <w:szCs w:val="20"/>
              </w:rPr>
            </w:pPr>
            <w:r w:rsidRPr="00F86636">
              <w:rPr>
                <w:rFonts w:ascii="Times New Roman" w:hAnsi="Times New Roman" w:cs="Times New Roman"/>
                <w:sz w:val="20"/>
                <w:szCs w:val="20"/>
              </w:rPr>
              <w:t>Variance Monitor</w:t>
            </w:r>
          </w:p>
          <w:p w14:paraId="52DDA1E3" w14:textId="77777777" w:rsidR="00CE5BEB" w:rsidRPr="00F86636" w:rsidRDefault="00CE5BEB" w:rsidP="00F86636">
            <w:pPr>
              <w:numPr>
                <w:ilvl w:val="0"/>
                <w:numId w:val="54"/>
              </w:numPr>
              <w:spacing w:before="40" w:after="40" w:line="240" w:lineRule="auto"/>
              <w:rPr>
                <w:rFonts w:ascii="Times New Roman" w:hAnsi="Times New Roman" w:cs="Times New Roman"/>
                <w:b/>
                <w:sz w:val="20"/>
                <w:szCs w:val="20"/>
              </w:rPr>
            </w:pPr>
            <w:r w:rsidRPr="00F86636">
              <w:rPr>
                <w:rFonts w:ascii="Times New Roman" w:hAnsi="Times New Roman" w:cs="Times New Roman"/>
                <w:sz w:val="20"/>
                <w:szCs w:val="20"/>
              </w:rPr>
              <w:t>Query Manager</w:t>
            </w:r>
          </w:p>
          <w:p w14:paraId="1B986BCA" w14:textId="77777777" w:rsidR="00CE5BEB" w:rsidRPr="00F86636" w:rsidRDefault="00CE5BEB" w:rsidP="00F86636">
            <w:pPr>
              <w:numPr>
                <w:ilvl w:val="0"/>
                <w:numId w:val="54"/>
              </w:numPr>
              <w:spacing w:before="40" w:after="40" w:line="240" w:lineRule="auto"/>
              <w:rPr>
                <w:rFonts w:ascii="Times New Roman" w:hAnsi="Times New Roman" w:cs="Times New Roman"/>
                <w:bCs/>
                <w:sz w:val="20"/>
                <w:szCs w:val="20"/>
              </w:rPr>
            </w:pPr>
            <w:r w:rsidRPr="00F86636">
              <w:rPr>
                <w:rFonts w:ascii="Times New Roman" w:hAnsi="Times New Roman" w:cs="Times New Roman"/>
                <w:bCs/>
                <w:sz w:val="20"/>
                <w:szCs w:val="20"/>
              </w:rPr>
              <w:t>Client Sync</w:t>
            </w:r>
          </w:p>
          <w:p w14:paraId="416BF48E" w14:textId="77777777" w:rsidR="00CE5BEB" w:rsidRPr="00F86636" w:rsidRDefault="00CE5BEB" w:rsidP="00BB1044">
            <w:pPr>
              <w:spacing w:before="40" w:after="40"/>
              <w:rPr>
                <w:rFonts w:ascii="Times New Roman" w:hAnsi="Times New Roman" w:cs="Times New Roman"/>
                <w:b/>
                <w:sz w:val="20"/>
                <w:szCs w:val="20"/>
              </w:rPr>
            </w:pPr>
          </w:p>
        </w:tc>
        <w:tc>
          <w:tcPr>
            <w:tcW w:w="4570" w:type="dxa"/>
          </w:tcPr>
          <w:p w14:paraId="6591D30F" w14:textId="77777777" w:rsidR="00CE5BEB" w:rsidRPr="00F86636" w:rsidRDefault="00CE5BEB" w:rsidP="00BB1044">
            <w:pPr>
              <w:spacing w:before="40" w:after="40"/>
              <w:rPr>
                <w:rFonts w:ascii="Times New Roman" w:hAnsi="Times New Roman" w:cs="Times New Roman"/>
                <w:sz w:val="20"/>
                <w:szCs w:val="20"/>
              </w:rPr>
            </w:pPr>
            <w:r w:rsidRPr="00F86636">
              <w:rPr>
                <w:rFonts w:ascii="Times New Roman" w:hAnsi="Times New Roman" w:cs="Times New Roman"/>
                <w:sz w:val="20"/>
                <w:szCs w:val="20"/>
              </w:rPr>
              <w:t xml:space="preserve">Used for data migration, testing and system updates; </w:t>
            </w:r>
            <w:proofErr w:type="gramStart"/>
            <w:r w:rsidRPr="00F86636">
              <w:rPr>
                <w:rFonts w:ascii="Times New Roman" w:hAnsi="Times New Roman" w:cs="Times New Roman"/>
                <w:sz w:val="20"/>
                <w:szCs w:val="20"/>
              </w:rPr>
              <w:t>also</w:t>
            </w:r>
            <w:proofErr w:type="gramEnd"/>
            <w:r w:rsidRPr="00F86636">
              <w:rPr>
                <w:rFonts w:ascii="Times New Roman" w:hAnsi="Times New Roman" w:cs="Times New Roman"/>
                <w:sz w:val="20"/>
                <w:szCs w:val="20"/>
              </w:rPr>
              <w:t xml:space="preserve"> for reconciliation and query development.</w:t>
            </w:r>
          </w:p>
        </w:tc>
      </w:tr>
      <w:tr w:rsidR="00CE5BEB" w:rsidRPr="00F86636" w14:paraId="053E74D9" w14:textId="77777777" w:rsidTr="00BB1044">
        <w:trPr>
          <w:trHeight w:val="237"/>
        </w:trPr>
        <w:tc>
          <w:tcPr>
            <w:tcW w:w="4457" w:type="dxa"/>
          </w:tcPr>
          <w:p w14:paraId="076C508F" w14:textId="77777777" w:rsidR="00CE5BEB" w:rsidRPr="00F86636" w:rsidRDefault="00CE5BEB" w:rsidP="00BB1044">
            <w:pPr>
              <w:spacing w:before="40" w:after="40"/>
              <w:rPr>
                <w:rFonts w:ascii="Times New Roman" w:hAnsi="Times New Roman" w:cs="Times New Roman"/>
                <w:b/>
                <w:sz w:val="20"/>
                <w:szCs w:val="20"/>
              </w:rPr>
            </w:pPr>
            <w:r w:rsidRPr="00F86636">
              <w:rPr>
                <w:rFonts w:ascii="Times New Roman" w:hAnsi="Times New Roman" w:cs="Times New Roman"/>
                <w:b/>
                <w:sz w:val="20"/>
                <w:szCs w:val="20"/>
              </w:rPr>
              <w:t>SAP Productivity Pack (</w:t>
            </w:r>
            <w:proofErr w:type="spellStart"/>
            <w:r w:rsidRPr="00F86636">
              <w:rPr>
                <w:rFonts w:ascii="Times New Roman" w:hAnsi="Times New Roman" w:cs="Times New Roman"/>
                <w:b/>
                <w:sz w:val="20"/>
                <w:szCs w:val="20"/>
              </w:rPr>
              <w:t>uPerform</w:t>
            </w:r>
            <w:proofErr w:type="spellEnd"/>
            <w:r w:rsidRPr="00F86636">
              <w:rPr>
                <w:rFonts w:ascii="Times New Roman" w:hAnsi="Times New Roman" w:cs="Times New Roman"/>
                <w:b/>
                <w:sz w:val="20"/>
                <w:szCs w:val="20"/>
              </w:rPr>
              <w:t>) V5</w:t>
            </w:r>
          </w:p>
        </w:tc>
        <w:tc>
          <w:tcPr>
            <w:tcW w:w="4570" w:type="dxa"/>
          </w:tcPr>
          <w:p w14:paraId="615B43A1" w14:textId="77777777" w:rsidR="00CE5BEB" w:rsidRPr="00F86636" w:rsidRDefault="00CE5BEB" w:rsidP="00BB1044">
            <w:pPr>
              <w:spacing w:before="40" w:after="40"/>
              <w:rPr>
                <w:rFonts w:ascii="Times New Roman" w:hAnsi="Times New Roman" w:cs="Times New Roman"/>
                <w:sz w:val="20"/>
                <w:szCs w:val="20"/>
              </w:rPr>
            </w:pPr>
            <w:r w:rsidRPr="00F86636">
              <w:rPr>
                <w:rFonts w:ascii="Times New Roman" w:hAnsi="Times New Roman" w:cs="Times New Roman"/>
                <w:sz w:val="20"/>
                <w:szCs w:val="20"/>
              </w:rPr>
              <w:t xml:space="preserve">Training and On-line help tool for recording, </w:t>
            </w:r>
            <w:proofErr w:type="gramStart"/>
            <w:r w:rsidRPr="00F86636">
              <w:rPr>
                <w:rFonts w:ascii="Times New Roman" w:hAnsi="Times New Roman" w:cs="Times New Roman"/>
                <w:sz w:val="20"/>
                <w:szCs w:val="20"/>
              </w:rPr>
              <w:t>publishing</w:t>
            </w:r>
            <w:proofErr w:type="gramEnd"/>
            <w:r w:rsidRPr="00F86636">
              <w:rPr>
                <w:rFonts w:ascii="Times New Roman" w:hAnsi="Times New Roman" w:cs="Times New Roman"/>
                <w:sz w:val="20"/>
                <w:szCs w:val="20"/>
              </w:rPr>
              <w:t xml:space="preserve"> and presentation of system- and process-related user guides, work instructions, transaction simulations.</w:t>
            </w:r>
          </w:p>
        </w:tc>
      </w:tr>
      <w:tr w:rsidR="00CE5BEB" w:rsidRPr="00F86636" w14:paraId="3376F25A" w14:textId="77777777" w:rsidTr="00BB1044">
        <w:trPr>
          <w:trHeight w:val="237"/>
        </w:trPr>
        <w:tc>
          <w:tcPr>
            <w:tcW w:w="4457" w:type="dxa"/>
          </w:tcPr>
          <w:p w14:paraId="481557E3" w14:textId="77777777" w:rsidR="00CE5BEB" w:rsidRPr="00F86636" w:rsidRDefault="00CE5BEB" w:rsidP="00BB1044">
            <w:pPr>
              <w:spacing w:before="40" w:after="40"/>
              <w:rPr>
                <w:rFonts w:ascii="Times New Roman" w:hAnsi="Times New Roman" w:cs="Times New Roman"/>
                <w:b/>
                <w:sz w:val="20"/>
                <w:szCs w:val="20"/>
              </w:rPr>
            </w:pPr>
            <w:r w:rsidRPr="00F86636">
              <w:rPr>
                <w:rFonts w:ascii="Times New Roman" w:hAnsi="Times New Roman" w:cs="Times New Roman"/>
                <w:b/>
                <w:sz w:val="20"/>
                <w:szCs w:val="20"/>
              </w:rPr>
              <w:t>SAP NWSSO 3.0</w:t>
            </w:r>
          </w:p>
        </w:tc>
        <w:tc>
          <w:tcPr>
            <w:tcW w:w="4570" w:type="dxa"/>
          </w:tcPr>
          <w:p w14:paraId="75D97C00" w14:textId="77777777" w:rsidR="00CE5BEB" w:rsidRPr="00F86636" w:rsidRDefault="00CE5BEB" w:rsidP="00BB1044">
            <w:pPr>
              <w:spacing w:before="40" w:after="40"/>
              <w:rPr>
                <w:rFonts w:ascii="Times New Roman" w:hAnsi="Times New Roman" w:cs="Times New Roman"/>
                <w:sz w:val="20"/>
                <w:szCs w:val="20"/>
              </w:rPr>
            </w:pPr>
            <w:r w:rsidRPr="00F86636">
              <w:rPr>
                <w:rFonts w:ascii="Times New Roman" w:hAnsi="Times New Roman" w:cs="Times New Roman"/>
                <w:sz w:val="20"/>
                <w:szCs w:val="20"/>
              </w:rPr>
              <w:t>SAPGUI Data Encryption software deployed to meet JCC security requirements</w:t>
            </w:r>
          </w:p>
        </w:tc>
      </w:tr>
      <w:tr w:rsidR="00CE5BEB" w:rsidRPr="00F86636" w14:paraId="4299D698" w14:textId="77777777" w:rsidTr="00BB1044">
        <w:trPr>
          <w:trHeight w:val="237"/>
        </w:trPr>
        <w:tc>
          <w:tcPr>
            <w:tcW w:w="4457" w:type="dxa"/>
          </w:tcPr>
          <w:p w14:paraId="753C4554" w14:textId="77777777" w:rsidR="00CE5BEB" w:rsidRPr="00F86636" w:rsidRDefault="00CE5BEB" w:rsidP="00BB1044">
            <w:pPr>
              <w:spacing w:before="40" w:after="40"/>
              <w:rPr>
                <w:rFonts w:ascii="Times New Roman" w:hAnsi="Times New Roman" w:cs="Times New Roman"/>
                <w:b/>
                <w:sz w:val="20"/>
                <w:szCs w:val="20"/>
              </w:rPr>
            </w:pPr>
            <w:r w:rsidRPr="00F86636">
              <w:rPr>
                <w:rFonts w:ascii="Times New Roman" w:hAnsi="Times New Roman" w:cs="Times New Roman"/>
                <w:b/>
                <w:sz w:val="20"/>
                <w:szCs w:val="20"/>
              </w:rPr>
              <w:t xml:space="preserve">BSI Tax factory </w:t>
            </w:r>
          </w:p>
        </w:tc>
        <w:tc>
          <w:tcPr>
            <w:tcW w:w="4570" w:type="dxa"/>
          </w:tcPr>
          <w:p w14:paraId="243C912B" w14:textId="77777777" w:rsidR="00CE5BEB" w:rsidRPr="00F86636" w:rsidRDefault="00CE5BEB" w:rsidP="00BB1044">
            <w:pPr>
              <w:spacing w:before="40" w:after="40"/>
              <w:rPr>
                <w:rFonts w:ascii="Times New Roman" w:hAnsi="Times New Roman" w:cs="Times New Roman"/>
                <w:sz w:val="20"/>
                <w:szCs w:val="20"/>
              </w:rPr>
            </w:pPr>
            <w:r w:rsidRPr="00F86636">
              <w:rPr>
                <w:rFonts w:ascii="Times New Roman" w:hAnsi="Times New Roman" w:cs="Times New Roman"/>
                <w:sz w:val="20"/>
                <w:szCs w:val="20"/>
              </w:rPr>
              <w:t xml:space="preserve"> Payroll tax calculation application</w:t>
            </w:r>
          </w:p>
        </w:tc>
      </w:tr>
      <w:tr w:rsidR="00CE5BEB" w:rsidRPr="00F86636" w14:paraId="6BCFAA41" w14:textId="77777777" w:rsidTr="00BB1044">
        <w:trPr>
          <w:trHeight w:val="237"/>
        </w:trPr>
        <w:tc>
          <w:tcPr>
            <w:tcW w:w="4457" w:type="dxa"/>
          </w:tcPr>
          <w:p w14:paraId="22CA52FF" w14:textId="77777777" w:rsidR="00CE5BEB" w:rsidRPr="00F86636" w:rsidDel="00673768" w:rsidRDefault="00CE5BEB" w:rsidP="00BB1044">
            <w:pPr>
              <w:spacing w:before="40" w:after="40"/>
              <w:rPr>
                <w:rFonts w:ascii="Times New Roman" w:hAnsi="Times New Roman" w:cs="Times New Roman"/>
                <w:b/>
                <w:sz w:val="20"/>
                <w:szCs w:val="20"/>
              </w:rPr>
            </w:pPr>
            <w:r w:rsidRPr="00F86636">
              <w:rPr>
                <w:rFonts w:ascii="Times New Roman" w:hAnsi="Times New Roman" w:cs="Times New Roman"/>
                <w:b/>
                <w:sz w:val="20"/>
                <w:szCs w:val="20"/>
              </w:rPr>
              <w:t xml:space="preserve">Enterprise Managed FTP servers </w:t>
            </w:r>
            <w:proofErr w:type="spellStart"/>
            <w:r w:rsidRPr="00F86636">
              <w:rPr>
                <w:rFonts w:ascii="Times New Roman" w:hAnsi="Times New Roman" w:cs="Times New Roman"/>
                <w:b/>
                <w:sz w:val="20"/>
                <w:szCs w:val="20"/>
              </w:rPr>
              <w:t>Axway</w:t>
            </w:r>
            <w:proofErr w:type="spellEnd"/>
          </w:p>
        </w:tc>
        <w:tc>
          <w:tcPr>
            <w:tcW w:w="4570" w:type="dxa"/>
          </w:tcPr>
          <w:p w14:paraId="46DEC8F1" w14:textId="77777777" w:rsidR="00CE5BEB" w:rsidRPr="00F86636" w:rsidDel="00673768" w:rsidRDefault="00CE5BEB" w:rsidP="00BB1044">
            <w:pPr>
              <w:spacing w:before="40" w:after="40"/>
              <w:rPr>
                <w:rFonts w:ascii="Times New Roman" w:hAnsi="Times New Roman" w:cs="Times New Roman"/>
                <w:sz w:val="20"/>
                <w:szCs w:val="20"/>
              </w:rPr>
            </w:pPr>
            <w:r w:rsidRPr="00F86636">
              <w:rPr>
                <w:rFonts w:ascii="Times New Roman" w:hAnsi="Times New Roman" w:cs="Times New Roman"/>
                <w:sz w:val="20"/>
                <w:szCs w:val="20"/>
              </w:rPr>
              <w:t>Used for inbound and outbound interfaces from SAP</w:t>
            </w:r>
          </w:p>
        </w:tc>
      </w:tr>
    </w:tbl>
    <w:p w14:paraId="18C35E40" w14:textId="77777777" w:rsidR="00CE5BEB" w:rsidRPr="00A75DBE" w:rsidRDefault="00CE5BEB" w:rsidP="00CE5BEB">
      <w:pPr>
        <w:rPr>
          <w:rFonts w:cstheme="minorHAnsi"/>
        </w:rPr>
      </w:pPr>
    </w:p>
    <w:p w14:paraId="1A03809D" w14:textId="77777777" w:rsidR="00CE5BEB" w:rsidRPr="00A75DBE" w:rsidRDefault="00CE5BEB" w:rsidP="00CE5BEB">
      <w:pPr>
        <w:rPr>
          <w:rFonts w:cstheme="minorHAnsi"/>
        </w:rPr>
      </w:pPr>
      <w:r w:rsidRPr="00A75DBE">
        <w:rPr>
          <w:rFonts w:cstheme="minorHAnsi"/>
        </w:rPr>
        <w:br w:type="page"/>
      </w:r>
    </w:p>
    <w:p w14:paraId="1369C5D4" w14:textId="77777777" w:rsidR="00CE5BEB" w:rsidRPr="00A75DBE" w:rsidRDefault="00CE5BEB" w:rsidP="00CE5BEB">
      <w:pPr>
        <w:pStyle w:val="Num-Heading2"/>
        <w:rPr>
          <w:rFonts w:asciiTheme="minorHAnsi" w:hAnsiTheme="minorHAnsi" w:cstheme="minorHAnsi"/>
        </w:rPr>
      </w:pPr>
      <w:bookmarkStart w:id="139" w:name="_Toc177899238"/>
      <w:bookmarkStart w:id="140" w:name="_Toc178675454"/>
      <w:bookmarkStart w:id="141" w:name="_Toc185088033"/>
      <w:bookmarkStart w:id="142" w:name="_Toc177899240"/>
      <w:bookmarkStart w:id="143" w:name="_Toc178675455"/>
      <w:bookmarkStart w:id="144" w:name="_Toc185088034"/>
      <w:r w:rsidRPr="00A75DBE">
        <w:rPr>
          <w:rFonts w:asciiTheme="minorHAnsi" w:hAnsiTheme="minorHAnsi" w:cstheme="minorHAnsi"/>
        </w:rPr>
        <w:lastRenderedPageBreak/>
        <w:t>Technical Landscape</w:t>
      </w:r>
      <w:bookmarkEnd w:id="139"/>
      <w:bookmarkEnd w:id="140"/>
      <w:bookmarkEnd w:id="141"/>
    </w:p>
    <w:bookmarkEnd w:id="142"/>
    <w:bookmarkEnd w:id="143"/>
    <w:bookmarkEnd w:id="144"/>
    <w:p w14:paraId="5BD711BB" w14:textId="77777777" w:rsidR="00CE5BEB" w:rsidRPr="00A75DBE" w:rsidRDefault="00CE5BEB" w:rsidP="00CE5BEB">
      <w:pPr>
        <w:rPr>
          <w:rFonts w:cstheme="minorHAnsi"/>
        </w:rPr>
      </w:pPr>
    </w:p>
    <w:p w14:paraId="64D02A38" w14:textId="77777777" w:rsidR="00CE5BEB" w:rsidRPr="00A75DBE" w:rsidRDefault="00CE5BEB" w:rsidP="00CE5BEB">
      <w:pPr>
        <w:pStyle w:val="Num-Heading3"/>
        <w:rPr>
          <w:rFonts w:asciiTheme="minorHAnsi" w:hAnsiTheme="minorHAnsi" w:cstheme="minorHAnsi"/>
        </w:rPr>
      </w:pPr>
      <w:bookmarkStart w:id="145" w:name="_Toc178675464"/>
      <w:bookmarkStart w:id="146" w:name="_Toc185088043"/>
      <w:r w:rsidRPr="00A75DBE">
        <w:rPr>
          <w:rFonts w:asciiTheme="minorHAnsi" w:hAnsiTheme="minorHAnsi" w:cstheme="minorHAnsi"/>
        </w:rPr>
        <w:t>Cloud Server Architecture</w:t>
      </w:r>
      <w:bookmarkEnd w:id="145"/>
      <w:bookmarkEnd w:id="146"/>
    </w:p>
    <w:p w14:paraId="20F086C7" w14:textId="77777777" w:rsidR="00CE5BEB" w:rsidRPr="00F86636" w:rsidRDefault="00CE5BEB" w:rsidP="00CE5BEB">
      <w:pPr>
        <w:tabs>
          <w:tab w:val="left" w:pos="0"/>
        </w:tabs>
        <w:spacing w:after="240"/>
        <w:rPr>
          <w:rFonts w:ascii="Times New Roman" w:hAnsi="Times New Roman" w:cs="Times New Roman"/>
          <w:sz w:val="20"/>
          <w:szCs w:val="20"/>
        </w:rPr>
      </w:pPr>
      <w:r w:rsidRPr="00F86636">
        <w:rPr>
          <w:rFonts w:ascii="Times New Roman" w:hAnsi="Times New Roman" w:cs="Times New Roman"/>
          <w:sz w:val="20"/>
          <w:szCs w:val="20"/>
        </w:rPr>
        <w:t>All the environments (Sandbox, Development, Testing, and Production) in the landscape are implemented on Virtualized Linux based Servers running RHEL 8. Phoenix runs in its own VPC located in the Azure Commercial Cloud. All production VMs are certified by Microsoft and SAP for S/4HANA and BW on HANA Production environments.</w:t>
      </w:r>
    </w:p>
    <w:p w14:paraId="466F515E" w14:textId="77777777" w:rsidR="00CE5BEB" w:rsidRPr="00F86636" w:rsidRDefault="00CE5BEB" w:rsidP="00CE5BEB">
      <w:pPr>
        <w:tabs>
          <w:tab w:val="left" w:pos="0"/>
        </w:tabs>
        <w:spacing w:after="240"/>
        <w:rPr>
          <w:rFonts w:ascii="Times New Roman" w:hAnsi="Times New Roman" w:cs="Times New Roman"/>
          <w:sz w:val="20"/>
          <w:szCs w:val="20"/>
        </w:rPr>
      </w:pPr>
      <w:r w:rsidRPr="00F86636">
        <w:rPr>
          <w:rFonts w:ascii="Times New Roman" w:hAnsi="Times New Roman" w:cs="Times New Roman"/>
          <w:sz w:val="20"/>
          <w:szCs w:val="20"/>
        </w:rPr>
        <w:t xml:space="preserve">The </w:t>
      </w:r>
      <w:proofErr w:type="spellStart"/>
      <w:r w:rsidRPr="00F86636">
        <w:rPr>
          <w:rFonts w:ascii="Times New Roman" w:hAnsi="Times New Roman" w:cs="Times New Roman"/>
          <w:sz w:val="20"/>
          <w:szCs w:val="20"/>
        </w:rPr>
        <w:t>Axway</w:t>
      </w:r>
      <w:proofErr w:type="spellEnd"/>
      <w:r w:rsidRPr="00F86636">
        <w:rPr>
          <w:rFonts w:ascii="Times New Roman" w:hAnsi="Times New Roman" w:cs="Times New Roman"/>
          <w:sz w:val="20"/>
          <w:szCs w:val="20"/>
        </w:rPr>
        <w:t xml:space="preserve"> EFTP Appliance facilitates </w:t>
      </w:r>
      <w:proofErr w:type="gramStart"/>
      <w:r w:rsidRPr="00F86636">
        <w:rPr>
          <w:rFonts w:ascii="Times New Roman" w:hAnsi="Times New Roman" w:cs="Times New Roman"/>
          <w:sz w:val="20"/>
          <w:szCs w:val="20"/>
        </w:rPr>
        <w:t>the majority of</w:t>
      </w:r>
      <w:proofErr w:type="gramEnd"/>
      <w:r w:rsidRPr="00F86636">
        <w:rPr>
          <w:rFonts w:ascii="Times New Roman" w:hAnsi="Times New Roman" w:cs="Times New Roman"/>
          <w:sz w:val="20"/>
          <w:szCs w:val="20"/>
        </w:rPr>
        <w:t xml:space="preserve"> inbound and outbound file transfers between Phoenix and courts and various third-party vendor partners. </w:t>
      </w:r>
      <w:proofErr w:type="spellStart"/>
      <w:r w:rsidRPr="00F86636">
        <w:rPr>
          <w:rFonts w:ascii="Times New Roman" w:hAnsi="Times New Roman" w:cs="Times New Roman"/>
          <w:sz w:val="20"/>
          <w:szCs w:val="20"/>
        </w:rPr>
        <w:t>Axway</w:t>
      </w:r>
      <w:proofErr w:type="spellEnd"/>
      <w:r w:rsidRPr="00F86636">
        <w:rPr>
          <w:rFonts w:ascii="Times New Roman" w:hAnsi="Times New Roman" w:cs="Times New Roman"/>
          <w:sz w:val="20"/>
          <w:szCs w:val="20"/>
        </w:rPr>
        <w:t xml:space="preserve"> is hosted in the AWS Government Cloud.</w:t>
      </w:r>
    </w:p>
    <w:p w14:paraId="37914B28" w14:textId="77777777" w:rsidR="00CE5BEB" w:rsidRPr="00A75DBE" w:rsidRDefault="00CE5BEB" w:rsidP="00CE5BEB">
      <w:pPr>
        <w:tabs>
          <w:tab w:val="left" w:pos="0"/>
        </w:tabs>
        <w:spacing w:after="240"/>
        <w:rPr>
          <w:rFonts w:cstheme="minorHAnsi"/>
        </w:rPr>
      </w:pPr>
      <w:r>
        <w:rPr>
          <w:noProof/>
        </w:rPr>
        <w:drawing>
          <wp:inline distT="0" distB="0" distL="0" distR="0" wp14:anchorId="3322B558" wp14:editId="22E96279">
            <wp:extent cx="5943600" cy="4457700"/>
            <wp:effectExtent l="0" t="0" r="0" b="0"/>
            <wp:docPr id="18575" name="Picture 1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5"/>
                    <pic:cNvPicPr/>
                  </pic:nvPicPr>
                  <pic:blipFill>
                    <a:blip r:embed="rId3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BFD065C" w14:textId="77777777" w:rsidR="00CE5BEB" w:rsidRPr="00A75DBE" w:rsidRDefault="00CE5BEB" w:rsidP="00CE5BEB">
      <w:pPr>
        <w:rPr>
          <w:rFonts w:cstheme="minorHAnsi"/>
          <w:b/>
        </w:rPr>
      </w:pPr>
      <w:bookmarkStart w:id="147" w:name="_Toc177979864"/>
      <w:bookmarkStart w:id="148" w:name="_Toc177979866"/>
      <w:bookmarkStart w:id="149" w:name="_Toc178675466"/>
      <w:bookmarkStart w:id="150" w:name="_Toc185088045"/>
      <w:bookmarkEnd w:id="147"/>
      <w:bookmarkEnd w:id="148"/>
    </w:p>
    <w:bookmarkEnd w:id="149"/>
    <w:bookmarkEnd w:id="150"/>
    <w:p w14:paraId="14E9E68B" w14:textId="77777777" w:rsidR="00CE5BEB" w:rsidRPr="00A75DBE" w:rsidRDefault="00CE5BEB" w:rsidP="00CE5BEB">
      <w:pPr>
        <w:pStyle w:val="Num-Heading3"/>
        <w:rPr>
          <w:rFonts w:asciiTheme="minorHAnsi" w:hAnsiTheme="minorHAnsi" w:cstheme="minorHAnsi"/>
        </w:rPr>
      </w:pPr>
      <w:r w:rsidRPr="00A75DBE">
        <w:rPr>
          <w:rFonts w:asciiTheme="minorHAnsi" w:hAnsiTheme="minorHAnsi" w:cstheme="minorHAnsi"/>
        </w:rPr>
        <w:t>SAP Authentication Architecture</w:t>
      </w:r>
    </w:p>
    <w:p w14:paraId="6C3E2448" w14:textId="77777777" w:rsidR="00CE5BEB" w:rsidRPr="00A75DBE" w:rsidRDefault="00CE5BEB" w:rsidP="00CE5BEB">
      <w:pPr>
        <w:rPr>
          <w:rFonts w:cstheme="minorHAnsi"/>
        </w:rPr>
      </w:pPr>
    </w:p>
    <w:p w14:paraId="2702CA6E" w14:textId="77777777" w:rsidR="00CE5BEB" w:rsidRPr="00F86636" w:rsidRDefault="00CE5BEB" w:rsidP="00CE5BEB">
      <w:pPr>
        <w:tabs>
          <w:tab w:val="left" w:pos="0"/>
        </w:tabs>
        <w:spacing w:after="240"/>
        <w:rPr>
          <w:rFonts w:ascii="Times New Roman" w:hAnsi="Times New Roman" w:cs="Times New Roman"/>
          <w:sz w:val="20"/>
          <w:szCs w:val="20"/>
        </w:rPr>
      </w:pPr>
      <w:r w:rsidRPr="00F86636">
        <w:rPr>
          <w:rFonts w:ascii="Times New Roman" w:hAnsi="Times New Roman" w:cs="Times New Roman"/>
          <w:sz w:val="20"/>
          <w:szCs w:val="20"/>
        </w:rPr>
        <w:t xml:space="preserve">Authentication for the end user is via a Hub and Spoke model. All ingress into Phoenix is first authenticated in the Secure DMZ (Hub) via Active Directory (AD).  Credentials are provided by the AD from the Secure DMZ to the EP portal and provides a seamless user logon experience. </w:t>
      </w:r>
    </w:p>
    <w:p w14:paraId="32BBE810" w14:textId="77777777" w:rsidR="00CE5BEB" w:rsidRPr="00A75DBE" w:rsidRDefault="00CE5BEB" w:rsidP="00CE5BEB">
      <w:pPr>
        <w:pStyle w:val="Num-Heading3"/>
        <w:rPr>
          <w:rFonts w:asciiTheme="minorHAnsi" w:hAnsiTheme="minorHAnsi" w:cstheme="minorHAnsi"/>
        </w:rPr>
      </w:pPr>
      <w:r w:rsidRPr="00A75DBE">
        <w:rPr>
          <w:rFonts w:asciiTheme="minorHAnsi" w:hAnsiTheme="minorHAnsi" w:cstheme="minorHAnsi"/>
        </w:rPr>
        <w:lastRenderedPageBreak/>
        <w:t>Business Continuity Architecture Considerations</w:t>
      </w:r>
    </w:p>
    <w:p w14:paraId="6DC28759" w14:textId="77777777" w:rsidR="00CE5BEB" w:rsidRPr="00A75DBE" w:rsidRDefault="00CE5BEB" w:rsidP="00CE5BEB">
      <w:pPr>
        <w:rPr>
          <w:rFonts w:cstheme="minorHAnsi"/>
        </w:rPr>
      </w:pPr>
    </w:p>
    <w:p w14:paraId="5ACF63DB" w14:textId="77777777" w:rsidR="00CE5BEB" w:rsidRPr="00F86636" w:rsidRDefault="00CE5BEB" w:rsidP="00CE5BEB">
      <w:pPr>
        <w:tabs>
          <w:tab w:val="left" w:pos="0"/>
        </w:tabs>
        <w:spacing w:after="240"/>
        <w:rPr>
          <w:rFonts w:ascii="Times New Roman" w:hAnsi="Times New Roman" w:cs="Times New Roman"/>
          <w:sz w:val="20"/>
          <w:szCs w:val="20"/>
        </w:rPr>
      </w:pPr>
      <w:r w:rsidRPr="00F86636">
        <w:rPr>
          <w:rFonts w:ascii="Times New Roman" w:hAnsi="Times New Roman" w:cs="Times New Roman"/>
          <w:sz w:val="20"/>
          <w:szCs w:val="20"/>
        </w:rPr>
        <w:t>Phoenix is classified by the Judicial Council as a Moderate application in terms of mission criticality. It is architected with a Recovery Time Objective (RTO) of 24 hours and a Recovery Point Objective (RPO) of 15 minutes. Phoenix employs a region-to-region data replication methodology for optimal RPO. A pilot light VM is sufficient to meet the RTO in the secondary recovery region.</w:t>
      </w:r>
    </w:p>
    <w:p w14:paraId="6136B295" w14:textId="77777777" w:rsidR="00CE5BEB" w:rsidRPr="00F86636" w:rsidRDefault="00CE5BEB" w:rsidP="00CE5BEB">
      <w:pPr>
        <w:jc w:val="center"/>
        <w:rPr>
          <w:rFonts w:ascii="Times New Roman" w:hAnsi="Times New Roman" w:cs="Times New Roman"/>
          <w:sz w:val="20"/>
          <w:szCs w:val="20"/>
        </w:rPr>
      </w:pPr>
    </w:p>
    <w:p w14:paraId="0A6DD8CC" w14:textId="3F113CB7" w:rsidR="00CE5BEB" w:rsidRPr="00F86636" w:rsidRDefault="00CE5BEB" w:rsidP="00CE5BEB">
      <w:pPr>
        <w:jc w:val="center"/>
        <w:rPr>
          <w:rFonts w:ascii="Times New Roman" w:hAnsi="Times New Roman" w:cs="Times New Roman"/>
          <w:sz w:val="20"/>
          <w:szCs w:val="20"/>
        </w:rPr>
      </w:pPr>
      <w:r w:rsidRPr="00F86636">
        <w:rPr>
          <w:rFonts w:ascii="Times New Roman" w:hAnsi="Times New Roman" w:cs="Times New Roman"/>
          <w:sz w:val="20"/>
          <w:szCs w:val="20"/>
        </w:rPr>
        <w:t xml:space="preserve">END OF </w:t>
      </w:r>
      <w:r w:rsidR="00C20F29" w:rsidRPr="00F86636">
        <w:rPr>
          <w:rFonts w:ascii="Times New Roman" w:hAnsi="Times New Roman" w:cs="Times New Roman"/>
          <w:sz w:val="20"/>
          <w:szCs w:val="20"/>
        </w:rPr>
        <w:t>APPENDIX</w:t>
      </w:r>
    </w:p>
    <w:p w14:paraId="06260BC2" w14:textId="77777777" w:rsidR="00E97092" w:rsidRDefault="00E97092" w:rsidP="00EC255A">
      <w:pPr>
        <w:spacing w:line="240" w:lineRule="auto"/>
        <w:ind w:left="360"/>
        <w:rPr>
          <w:rFonts w:ascii="Times New Roman" w:hAnsi="Times New Roman"/>
          <w:sz w:val="20"/>
          <w:szCs w:val="20"/>
        </w:rPr>
      </w:pPr>
    </w:p>
    <w:p w14:paraId="1F780268" w14:textId="34465DD6" w:rsidR="008C6FE8" w:rsidRDefault="008C6FE8">
      <w:pPr>
        <w:spacing w:after="0" w:line="240" w:lineRule="auto"/>
        <w:rPr>
          <w:rFonts w:ascii="Times New Roman" w:hAnsi="Times New Roman"/>
          <w:sz w:val="20"/>
          <w:szCs w:val="20"/>
        </w:rPr>
      </w:pPr>
      <w:r>
        <w:rPr>
          <w:rFonts w:ascii="Times New Roman" w:hAnsi="Times New Roman"/>
          <w:sz w:val="20"/>
          <w:szCs w:val="20"/>
        </w:rPr>
        <w:br w:type="page"/>
      </w:r>
    </w:p>
    <w:p w14:paraId="0A8AB6FC" w14:textId="77777777" w:rsidR="001951C6" w:rsidRDefault="001951C6" w:rsidP="00B61602">
      <w:pPr>
        <w:spacing w:line="240" w:lineRule="auto"/>
        <w:rPr>
          <w:rFonts w:ascii="Times New Roman" w:hAnsi="Times New Roman"/>
          <w:sz w:val="20"/>
          <w:szCs w:val="20"/>
        </w:rPr>
        <w:sectPr w:rsidR="001951C6" w:rsidSect="00D92D15">
          <w:headerReference w:type="even" r:id="rId32"/>
          <w:headerReference w:type="default" r:id="rId33"/>
          <w:footerReference w:type="default" r:id="rId34"/>
          <w:headerReference w:type="first" r:id="rId35"/>
          <w:footerReference w:type="first" r:id="rId36"/>
          <w:pgSz w:w="12240" w:h="15840" w:code="1"/>
          <w:pgMar w:top="1080" w:right="1296" w:bottom="1080" w:left="1296" w:header="288" w:footer="576" w:gutter="0"/>
          <w:pgNumType w:start="1"/>
          <w:cols w:space="720"/>
          <w:titlePg/>
          <w:docGrid w:linePitch="326"/>
        </w:sectPr>
      </w:pPr>
    </w:p>
    <w:p w14:paraId="34E26EB4" w14:textId="593BD44E" w:rsidR="001951C6" w:rsidRDefault="001951C6" w:rsidP="00B61602">
      <w:pPr>
        <w:spacing w:line="240" w:lineRule="auto"/>
        <w:rPr>
          <w:rFonts w:ascii="Times New Roman" w:hAnsi="Times New Roman"/>
          <w:sz w:val="20"/>
          <w:szCs w:val="20"/>
        </w:rPr>
        <w:sectPr w:rsidR="001951C6" w:rsidSect="001951C6">
          <w:headerReference w:type="even" r:id="rId37"/>
          <w:headerReference w:type="default" r:id="rId38"/>
          <w:footerReference w:type="default" r:id="rId39"/>
          <w:headerReference w:type="first" r:id="rId40"/>
          <w:type w:val="continuous"/>
          <w:pgSz w:w="12240" w:h="15840" w:code="1"/>
          <w:pgMar w:top="1080" w:right="1296" w:bottom="1080" w:left="1296" w:header="288" w:footer="576" w:gutter="0"/>
          <w:pgNumType w:start="1"/>
          <w:cols w:space="720"/>
          <w:titlePg/>
          <w:docGrid w:linePitch="326"/>
        </w:sectPr>
      </w:pPr>
    </w:p>
    <w:p w14:paraId="6B67D024" w14:textId="436D670D" w:rsidR="00930C41" w:rsidRPr="005F2B3A" w:rsidRDefault="00930C41" w:rsidP="00B61602">
      <w:pPr>
        <w:spacing w:line="240" w:lineRule="auto"/>
        <w:rPr>
          <w:rFonts w:ascii="Times New Roman" w:hAnsi="Times New Roman"/>
          <w:sz w:val="20"/>
          <w:szCs w:val="20"/>
        </w:rPr>
      </w:pPr>
    </w:p>
    <w:p w14:paraId="649EA474" w14:textId="5CC58A4B" w:rsidR="00930C41" w:rsidRPr="005F2B3A" w:rsidRDefault="005F2B3A" w:rsidP="00930C41">
      <w:pPr>
        <w:pStyle w:val="JBCMHeading2"/>
        <w:jc w:val="center"/>
        <w:rPr>
          <w:rStyle w:val="Heading4Char"/>
          <w:rFonts w:ascii="Times New Roman" w:hAnsi="Times New Roman"/>
          <w:sz w:val="20"/>
          <w:szCs w:val="20"/>
        </w:rPr>
      </w:pPr>
      <w:r>
        <w:rPr>
          <w:rStyle w:val="Heading4Char"/>
          <w:rFonts w:ascii="Times New Roman" w:hAnsi="Times New Roman"/>
          <w:sz w:val="20"/>
          <w:szCs w:val="20"/>
        </w:rPr>
        <w:t xml:space="preserve">APPENDIX </w:t>
      </w:r>
      <w:r w:rsidR="002A5023">
        <w:rPr>
          <w:rStyle w:val="Heading4Char"/>
          <w:rFonts w:ascii="Times New Roman" w:hAnsi="Times New Roman"/>
          <w:sz w:val="20"/>
          <w:szCs w:val="20"/>
        </w:rPr>
        <w:t>F</w:t>
      </w:r>
    </w:p>
    <w:p w14:paraId="3517DEBE" w14:textId="77777777" w:rsidR="00930C41" w:rsidRPr="005F2B3A" w:rsidRDefault="00930C41" w:rsidP="00930C41">
      <w:pPr>
        <w:rPr>
          <w:rFonts w:ascii="Times New Roman" w:hAnsi="Times New Roman"/>
          <w:sz w:val="20"/>
          <w:szCs w:val="20"/>
        </w:rPr>
      </w:pPr>
    </w:p>
    <w:p w14:paraId="3260856D" w14:textId="77777777" w:rsidR="005F2B3A" w:rsidRDefault="00930C41" w:rsidP="00930C41">
      <w:pPr>
        <w:jc w:val="center"/>
        <w:rPr>
          <w:rFonts w:ascii="Times New Roman" w:hAnsi="Times New Roman"/>
          <w:b/>
          <w:bCs/>
          <w:sz w:val="20"/>
          <w:szCs w:val="20"/>
          <w:u w:val="single"/>
        </w:rPr>
      </w:pPr>
      <w:r w:rsidRPr="005F2B3A">
        <w:rPr>
          <w:rFonts w:ascii="Times New Roman" w:hAnsi="Times New Roman"/>
          <w:b/>
          <w:bCs/>
          <w:sz w:val="20"/>
          <w:szCs w:val="20"/>
          <w:u w:val="single"/>
        </w:rPr>
        <w:t xml:space="preserve">UNRUH CIVIL RIGHTS ACT AND </w:t>
      </w:r>
    </w:p>
    <w:p w14:paraId="6FC8E860" w14:textId="3BEB63E4" w:rsidR="00930C41" w:rsidRPr="005F2B3A" w:rsidRDefault="00930C41" w:rsidP="00930C41">
      <w:pPr>
        <w:jc w:val="center"/>
        <w:rPr>
          <w:rFonts w:ascii="Times New Roman" w:hAnsi="Times New Roman"/>
          <w:b/>
          <w:bCs/>
          <w:sz w:val="20"/>
          <w:szCs w:val="20"/>
          <w:u w:val="single"/>
        </w:rPr>
      </w:pPr>
      <w:r w:rsidRPr="005F2B3A">
        <w:rPr>
          <w:rFonts w:ascii="Times New Roman" w:hAnsi="Times New Roman"/>
          <w:b/>
          <w:bCs/>
          <w:sz w:val="20"/>
          <w:szCs w:val="20"/>
          <w:u w:val="single"/>
        </w:rPr>
        <w:t>CALIFORNIA FAIR EMPLOYMENT AND HOUSING ACT CERTIFICATION</w:t>
      </w:r>
    </w:p>
    <w:p w14:paraId="0987A46A" w14:textId="77777777" w:rsidR="00930C41" w:rsidRPr="005F2B3A" w:rsidRDefault="00930C41" w:rsidP="00930C41">
      <w:pPr>
        <w:jc w:val="center"/>
        <w:rPr>
          <w:rFonts w:ascii="Times New Roman" w:hAnsi="Times New Roman"/>
          <w:b/>
          <w:bCs/>
          <w:sz w:val="20"/>
          <w:szCs w:val="20"/>
          <w:u w:val="single"/>
        </w:rPr>
      </w:pPr>
    </w:p>
    <w:p w14:paraId="33BB1B99" w14:textId="2A7B9856" w:rsidR="00930C41" w:rsidRPr="005F2B3A" w:rsidRDefault="00930C41" w:rsidP="00930C41">
      <w:pPr>
        <w:spacing w:after="120"/>
        <w:rPr>
          <w:rFonts w:ascii="Times New Roman" w:hAnsi="Times New Roman"/>
          <w:sz w:val="20"/>
          <w:szCs w:val="20"/>
        </w:rPr>
      </w:pPr>
      <w:r w:rsidRPr="005F2B3A">
        <w:rPr>
          <w:rFonts w:ascii="Times New Roman" w:hAnsi="Times New Roman"/>
          <w:sz w:val="20"/>
          <w:szCs w:val="20"/>
        </w:rPr>
        <w:t>Pursuant to Public Contract Code (PCC) section 2010, the following certifications must be provided when (</w:t>
      </w:r>
      <w:proofErr w:type="spellStart"/>
      <w:r w:rsidRPr="005F2B3A">
        <w:rPr>
          <w:rFonts w:ascii="Times New Roman" w:hAnsi="Times New Roman"/>
          <w:sz w:val="20"/>
          <w:szCs w:val="20"/>
        </w:rPr>
        <w:t>i</w:t>
      </w:r>
      <w:proofErr w:type="spellEnd"/>
      <w:r w:rsidRPr="005F2B3A">
        <w:rPr>
          <w:rFonts w:ascii="Times New Roman" w:hAnsi="Times New Roman"/>
          <w:sz w:val="20"/>
          <w:szCs w:val="20"/>
        </w:rPr>
        <w:t xml:space="preserve">) submitting a bid or proposal to the </w:t>
      </w:r>
      <w:r w:rsidR="005F2B3A">
        <w:rPr>
          <w:rFonts w:ascii="Times New Roman" w:hAnsi="Times New Roman"/>
          <w:sz w:val="20"/>
          <w:szCs w:val="20"/>
        </w:rPr>
        <w:t>JBE</w:t>
      </w:r>
      <w:r w:rsidRPr="005F2B3A">
        <w:rPr>
          <w:rFonts w:ascii="Times New Roman" w:hAnsi="Times New Roman"/>
          <w:sz w:val="20"/>
          <w:szCs w:val="20"/>
        </w:rPr>
        <w:t xml:space="preserve"> for a solicitation of goods or services of $100,000 or more, or (ii) entering into or renewing a contract with the </w:t>
      </w:r>
      <w:r w:rsidR="005F2B3A">
        <w:rPr>
          <w:rFonts w:ascii="Times New Roman" w:hAnsi="Times New Roman"/>
          <w:sz w:val="20"/>
          <w:szCs w:val="20"/>
        </w:rPr>
        <w:t xml:space="preserve">JBE </w:t>
      </w:r>
      <w:r w:rsidRPr="005F2B3A">
        <w:rPr>
          <w:rFonts w:ascii="Times New Roman" w:hAnsi="Times New Roman"/>
          <w:sz w:val="20"/>
          <w:szCs w:val="20"/>
        </w:rPr>
        <w:t>for the purchase of goods or services of $100,000 or more.</w:t>
      </w:r>
    </w:p>
    <w:p w14:paraId="2C1E930D" w14:textId="77777777" w:rsidR="00930C41" w:rsidRPr="005F2B3A" w:rsidRDefault="00930C41" w:rsidP="00930C41">
      <w:pPr>
        <w:widowControl w:val="0"/>
        <w:spacing w:after="120"/>
        <w:rPr>
          <w:rFonts w:ascii="Times New Roman" w:hAnsi="Times New Roman"/>
          <w:b/>
          <w:bCs/>
          <w:sz w:val="20"/>
          <w:szCs w:val="20"/>
          <w:u w:val="single"/>
        </w:rPr>
      </w:pPr>
      <w:r w:rsidRPr="005F2B3A">
        <w:rPr>
          <w:rFonts w:ascii="Times New Roman" w:hAnsi="Times New Roman"/>
          <w:b/>
          <w:bCs/>
          <w:sz w:val="20"/>
          <w:szCs w:val="20"/>
          <w:u w:val="single"/>
        </w:rPr>
        <w:t>CERTIFICATIONS:</w:t>
      </w:r>
    </w:p>
    <w:p w14:paraId="2BFC24BA" w14:textId="2F0F3A3C" w:rsidR="00930C41" w:rsidRPr="005F2B3A" w:rsidRDefault="00930C41" w:rsidP="00930C41">
      <w:pPr>
        <w:tabs>
          <w:tab w:val="left" w:pos="720"/>
        </w:tabs>
        <w:spacing w:after="120"/>
        <w:ind w:left="1440" w:hanging="1440"/>
        <w:rPr>
          <w:rFonts w:ascii="Times New Roman" w:hAnsi="Times New Roman"/>
          <w:sz w:val="20"/>
          <w:szCs w:val="20"/>
        </w:rPr>
      </w:pPr>
      <w:r w:rsidRPr="005F2B3A">
        <w:rPr>
          <w:rFonts w:ascii="Times New Roman" w:hAnsi="Times New Roman"/>
          <w:sz w:val="20"/>
          <w:szCs w:val="20"/>
        </w:rPr>
        <w:t xml:space="preserve">1. </w:t>
      </w:r>
      <w:r w:rsidRPr="005F2B3A">
        <w:rPr>
          <w:rFonts w:ascii="Times New Roman" w:hAnsi="Times New Roman"/>
          <w:sz w:val="20"/>
          <w:szCs w:val="20"/>
        </w:rPr>
        <w:tab/>
      </w:r>
      <w:r w:rsidR="005F2B3A">
        <w:rPr>
          <w:rFonts w:ascii="Times New Roman" w:hAnsi="Times New Roman"/>
          <w:sz w:val="20"/>
          <w:szCs w:val="20"/>
        </w:rPr>
        <w:t xml:space="preserve">Contractor is </w:t>
      </w:r>
      <w:r w:rsidRPr="005F2B3A">
        <w:rPr>
          <w:rFonts w:ascii="Times New Roman" w:hAnsi="Times New Roman"/>
          <w:sz w:val="20"/>
          <w:szCs w:val="20"/>
        </w:rPr>
        <w:t>in compliance with the Unruh Civil Rights Act (Section 51 of the Civil Code</w:t>
      </w:r>
      <w:proofErr w:type="gramStart"/>
      <w:r w:rsidRPr="005F2B3A">
        <w:rPr>
          <w:rFonts w:ascii="Times New Roman" w:hAnsi="Times New Roman"/>
          <w:sz w:val="20"/>
          <w:szCs w:val="20"/>
        </w:rPr>
        <w:t>);</w:t>
      </w:r>
      <w:proofErr w:type="gramEnd"/>
    </w:p>
    <w:p w14:paraId="0319C698" w14:textId="14F6CC02" w:rsidR="00930C41" w:rsidRPr="005F2B3A" w:rsidRDefault="00930C41" w:rsidP="00930C41">
      <w:pPr>
        <w:tabs>
          <w:tab w:val="left" w:pos="720"/>
        </w:tabs>
        <w:spacing w:after="120"/>
        <w:ind w:left="720" w:hanging="720"/>
        <w:rPr>
          <w:rFonts w:ascii="Times New Roman" w:hAnsi="Times New Roman"/>
          <w:b/>
          <w:sz w:val="20"/>
          <w:szCs w:val="20"/>
        </w:rPr>
      </w:pPr>
      <w:r w:rsidRPr="005F2B3A">
        <w:rPr>
          <w:rFonts w:ascii="Times New Roman" w:hAnsi="Times New Roman"/>
          <w:sz w:val="20"/>
          <w:szCs w:val="20"/>
        </w:rPr>
        <w:t xml:space="preserve">2. </w:t>
      </w:r>
      <w:r w:rsidRPr="005F2B3A">
        <w:rPr>
          <w:rFonts w:ascii="Times New Roman" w:hAnsi="Times New Roman"/>
          <w:sz w:val="20"/>
          <w:szCs w:val="20"/>
        </w:rPr>
        <w:tab/>
      </w:r>
      <w:r w:rsidR="005F2B3A">
        <w:rPr>
          <w:rFonts w:ascii="Times New Roman" w:hAnsi="Times New Roman"/>
          <w:sz w:val="20"/>
          <w:szCs w:val="20"/>
        </w:rPr>
        <w:t xml:space="preserve">Contractor is in </w:t>
      </w:r>
      <w:r w:rsidRPr="005F2B3A">
        <w:rPr>
          <w:rFonts w:ascii="Times New Roman" w:hAnsi="Times New Roman"/>
          <w:sz w:val="20"/>
          <w:szCs w:val="20"/>
        </w:rPr>
        <w:t>compliance with the California Fair Employment and Housing Act (Chapter 7 (commencing with Section 12960) of Part 2.8 of Division 3 of the Title 2 of the Government Code</w:t>
      </w:r>
      <w:proofErr w:type="gramStart"/>
      <w:r w:rsidRPr="005F2B3A">
        <w:rPr>
          <w:rFonts w:ascii="Times New Roman" w:hAnsi="Times New Roman"/>
          <w:sz w:val="20"/>
          <w:szCs w:val="20"/>
        </w:rPr>
        <w:t>);</w:t>
      </w:r>
      <w:proofErr w:type="gramEnd"/>
    </w:p>
    <w:p w14:paraId="0EE47297" w14:textId="1F8D9B88" w:rsidR="00930C41" w:rsidRDefault="00930C41" w:rsidP="00930C41">
      <w:pPr>
        <w:tabs>
          <w:tab w:val="left" w:pos="720"/>
        </w:tabs>
        <w:spacing w:after="120"/>
        <w:ind w:left="720" w:hanging="720"/>
        <w:rPr>
          <w:rFonts w:ascii="Times New Roman" w:hAnsi="Times New Roman"/>
          <w:sz w:val="20"/>
          <w:szCs w:val="20"/>
        </w:rPr>
      </w:pPr>
      <w:r w:rsidRPr="005F2B3A">
        <w:rPr>
          <w:rFonts w:ascii="Times New Roman" w:hAnsi="Times New Roman"/>
          <w:sz w:val="20"/>
          <w:szCs w:val="20"/>
        </w:rPr>
        <w:t>3.</w:t>
      </w:r>
      <w:r w:rsidRPr="005F2B3A">
        <w:rPr>
          <w:rFonts w:ascii="Times New Roman" w:hAnsi="Times New Roman"/>
          <w:sz w:val="20"/>
          <w:szCs w:val="20"/>
        </w:rPr>
        <w:tab/>
      </w:r>
      <w:r w:rsidR="005F2B3A">
        <w:rPr>
          <w:rFonts w:ascii="Times New Roman" w:hAnsi="Times New Roman"/>
          <w:sz w:val="20"/>
          <w:szCs w:val="20"/>
        </w:rPr>
        <w:t xml:space="preserve">Contractor does </w:t>
      </w:r>
      <w:r w:rsidRPr="005F2B3A">
        <w:rPr>
          <w:rFonts w:ascii="Times New Roman" w:hAnsi="Times New Roman"/>
          <w:sz w:val="20"/>
          <w:szCs w:val="20"/>
        </w:rPr>
        <w:t xml:space="preserve">not have any policy against any sovereign nation or peoples recognized by the government of the United States, including, but not limited to, the nation and people of Israel, that is used to discriminate in violation of the Unruh Civil Rights Act (Section 51 of the Civil Code) or the California Fair Employment and Housing Act (Chapter 7 (commencing with Section 12960) of Part 2.8 of Division 3 of </w:t>
      </w:r>
      <w:r w:rsidR="00915F45">
        <w:rPr>
          <w:rFonts w:ascii="Times New Roman" w:hAnsi="Times New Roman"/>
          <w:sz w:val="20"/>
          <w:szCs w:val="20"/>
        </w:rPr>
        <w:t>Title 2 of the Government Code);</w:t>
      </w:r>
      <w:r w:rsidR="00915F45" w:rsidRPr="005F2B3A">
        <w:rPr>
          <w:rFonts w:ascii="Times New Roman" w:hAnsi="Times New Roman"/>
          <w:sz w:val="20"/>
          <w:szCs w:val="20"/>
        </w:rPr>
        <w:t xml:space="preserve"> </w:t>
      </w:r>
      <w:r w:rsidR="00915F45" w:rsidRPr="005F2B3A">
        <w:rPr>
          <w:rFonts w:ascii="Times New Roman" w:hAnsi="Times New Roman"/>
          <w:b/>
          <w:sz w:val="20"/>
          <w:szCs w:val="20"/>
        </w:rPr>
        <w:t>and</w:t>
      </w:r>
    </w:p>
    <w:p w14:paraId="20F07F0B" w14:textId="567375C0" w:rsidR="003A507A" w:rsidRPr="003A507A" w:rsidRDefault="003A507A" w:rsidP="003A507A">
      <w:pPr>
        <w:tabs>
          <w:tab w:val="left" w:pos="720"/>
        </w:tabs>
        <w:autoSpaceDE w:val="0"/>
        <w:autoSpaceDN w:val="0"/>
        <w:spacing w:after="120"/>
        <w:ind w:left="720" w:hanging="720"/>
        <w:rPr>
          <w:rFonts w:ascii="Times New Roman" w:eastAsia="Times" w:hAnsi="Times New Roman"/>
          <w:sz w:val="20"/>
          <w:szCs w:val="20"/>
        </w:rPr>
      </w:pPr>
      <w:r w:rsidRPr="003A507A">
        <w:rPr>
          <w:rFonts w:ascii="Times New Roman" w:hAnsi="Times New Roman"/>
          <w:sz w:val="20"/>
          <w:szCs w:val="20"/>
        </w:rPr>
        <w:t>4.</w:t>
      </w:r>
      <w:r w:rsidRPr="003A507A">
        <w:rPr>
          <w:rFonts w:ascii="Times New Roman" w:hAnsi="Times New Roman"/>
          <w:sz w:val="20"/>
          <w:szCs w:val="20"/>
        </w:rPr>
        <w:tab/>
        <w:t>Any policy adopted by a person or actions taken thereunder that are reasonably necessary to comply with federal or state sanctions or laws affecting sovereign nations or their nationals shall not be construed as unlawful discrimination in violation of the Unruh Civil Rights Act (Section 51 of the Civil Code) or the California Fair Employment and Housing Act (Chapter 7 (commencing with Section 12960) of Part 2.8 of Division 3 of Title 2 of the Government Code</w:t>
      </w:r>
      <w:r w:rsidR="00F72ABC">
        <w:rPr>
          <w:rFonts w:ascii="Times New Roman" w:hAnsi="Times New Roman"/>
          <w:sz w:val="20"/>
          <w:szCs w:val="20"/>
        </w:rPr>
        <w:t>)</w:t>
      </w:r>
      <w:r w:rsidRPr="003A507A">
        <w:rPr>
          <w:rFonts w:ascii="Times New Roman" w:hAnsi="Times New Roman"/>
          <w:sz w:val="20"/>
          <w:szCs w:val="20"/>
        </w:rPr>
        <w:t>.</w:t>
      </w:r>
    </w:p>
    <w:p w14:paraId="6194B4FF" w14:textId="77777777" w:rsidR="003A507A" w:rsidRPr="005F2B3A" w:rsidRDefault="003A507A" w:rsidP="00930C41">
      <w:pPr>
        <w:tabs>
          <w:tab w:val="left" w:pos="720"/>
        </w:tabs>
        <w:spacing w:after="120"/>
        <w:ind w:left="720" w:hanging="720"/>
        <w:rPr>
          <w:rFonts w:ascii="Times New Roman" w:hAnsi="Times New Roman"/>
          <w:sz w:val="20"/>
          <w:szCs w:val="20"/>
        </w:rPr>
      </w:pPr>
    </w:p>
    <w:p w14:paraId="6D0CB544" w14:textId="5D6E5B98" w:rsidR="00930C41" w:rsidRPr="005F2B3A" w:rsidRDefault="00930C41" w:rsidP="00930C41">
      <w:pPr>
        <w:widowControl w:val="0"/>
        <w:rPr>
          <w:rFonts w:ascii="Times New Roman" w:hAnsi="Times New Roman"/>
          <w:sz w:val="20"/>
          <w:szCs w:val="20"/>
        </w:rPr>
      </w:pPr>
      <w:r w:rsidRPr="005F2B3A">
        <w:rPr>
          <w:rFonts w:ascii="Times New Roman" w:hAnsi="Times New Roman"/>
          <w:sz w:val="20"/>
          <w:szCs w:val="20"/>
        </w:rPr>
        <w:t xml:space="preserve">The certifications made in this document are made under penalty of perjury under the laws of the State of California. I, the official named below, certify that I am duly authorized to legally bind the </w:t>
      </w:r>
      <w:r w:rsidR="005F2B3A">
        <w:rPr>
          <w:rFonts w:ascii="Times New Roman" w:hAnsi="Times New Roman"/>
          <w:sz w:val="20"/>
          <w:szCs w:val="20"/>
        </w:rPr>
        <w:t xml:space="preserve">Contractor </w:t>
      </w:r>
      <w:r w:rsidRPr="005F2B3A">
        <w:rPr>
          <w:rFonts w:ascii="Times New Roman" w:hAnsi="Times New Roman"/>
          <w:sz w:val="20"/>
          <w:szCs w:val="20"/>
        </w:rPr>
        <w:t xml:space="preserve">to the certifications made in this document. </w:t>
      </w:r>
    </w:p>
    <w:p w14:paraId="1B92DB34" w14:textId="77777777" w:rsidR="00930C41" w:rsidRPr="005F2B3A" w:rsidRDefault="00930C41" w:rsidP="00930C41">
      <w:pPr>
        <w:widowControl w:val="0"/>
        <w:rPr>
          <w:rFonts w:ascii="Times New Roman" w:hAnsi="Times New Roman"/>
          <w:sz w:val="20"/>
          <w:szCs w:val="20"/>
        </w:rPr>
      </w:pPr>
    </w:p>
    <w:tbl>
      <w:tblPr>
        <w:tblW w:w="0" w:type="auto"/>
        <w:tblInd w:w="75" w:type="dxa"/>
        <w:tblCellMar>
          <w:left w:w="0" w:type="dxa"/>
          <w:right w:w="0" w:type="dxa"/>
        </w:tblCellMar>
        <w:tblLook w:val="0000" w:firstRow="0" w:lastRow="0" w:firstColumn="0" w:lastColumn="0" w:noHBand="0" w:noVBand="0"/>
      </w:tblPr>
      <w:tblGrid>
        <w:gridCol w:w="3772"/>
        <w:gridCol w:w="2629"/>
        <w:gridCol w:w="2314"/>
      </w:tblGrid>
      <w:tr w:rsidR="00930C41" w:rsidRPr="005F2B3A" w14:paraId="07EE47D9" w14:textId="77777777" w:rsidTr="00930C41">
        <w:trPr>
          <w:trHeight w:val="480"/>
        </w:trPr>
        <w:tc>
          <w:tcPr>
            <w:tcW w:w="6401" w:type="dxa"/>
            <w:gridSpan w:val="2"/>
            <w:tcBorders>
              <w:top w:val="double" w:sz="6" w:space="0" w:color="808080"/>
              <w:left w:val="double" w:sz="6" w:space="0" w:color="808080"/>
              <w:bottom w:val="double" w:sz="6" w:space="0" w:color="808080"/>
              <w:right w:val="double" w:sz="6" w:space="0" w:color="808080"/>
            </w:tcBorders>
            <w:tcMar>
              <w:top w:w="0" w:type="dxa"/>
              <w:left w:w="75" w:type="dxa"/>
              <w:bottom w:w="0" w:type="dxa"/>
              <w:right w:w="75" w:type="dxa"/>
            </w:tcMar>
          </w:tcPr>
          <w:p w14:paraId="6BF02A23" w14:textId="1C4EB410" w:rsidR="00930C41" w:rsidRPr="005F2B3A" w:rsidRDefault="005F2B3A" w:rsidP="00930C41">
            <w:pPr>
              <w:keepNext/>
              <w:spacing w:line="480" w:lineRule="auto"/>
              <w:rPr>
                <w:rFonts w:ascii="Times New Roman" w:hAnsi="Times New Roman"/>
                <w:sz w:val="20"/>
                <w:szCs w:val="20"/>
              </w:rPr>
            </w:pPr>
            <w:r>
              <w:rPr>
                <w:rFonts w:ascii="Times New Roman" w:hAnsi="Times New Roman"/>
                <w:i/>
                <w:iCs/>
                <w:sz w:val="20"/>
                <w:szCs w:val="20"/>
              </w:rPr>
              <w:t xml:space="preserve">Contractor </w:t>
            </w:r>
            <w:r w:rsidR="00930C41" w:rsidRPr="005F2B3A">
              <w:rPr>
                <w:rFonts w:ascii="Times New Roman" w:hAnsi="Times New Roman"/>
                <w:i/>
                <w:iCs/>
                <w:sz w:val="20"/>
                <w:szCs w:val="20"/>
              </w:rPr>
              <w:t>Name (Printed)</w:t>
            </w:r>
          </w:p>
        </w:tc>
        <w:tc>
          <w:tcPr>
            <w:tcW w:w="2314" w:type="dxa"/>
            <w:tcBorders>
              <w:top w:val="double" w:sz="6" w:space="0" w:color="808080"/>
              <w:left w:val="nil"/>
              <w:bottom w:val="double" w:sz="6" w:space="0" w:color="808080"/>
              <w:right w:val="double" w:sz="6" w:space="0" w:color="808080"/>
            </w:tcBorders>
            <w:tcMar>
              <w:top w:w="0" w:type="dxa"/>
              <w:left w:w="75" w:type="dxa"/>
              <w:bottom w:w="0" w:type="dxa"/>
              <w:right w:w="75" w:type="dxa"/>
            </w:tcMar>
          </w:tcPr>
          <w:p w14:paraId="778D6F28" w14:textId="77777777" w:rsidR="00930C41" w:rsidRPr="005F2B3A" w:rsidRDefault="00930C41" w:rsidP="00930C41">
            <w:pPr>
              <w:keepNext/>
              <w:spacing w:line="480" w:lineRule="auto"/>
              <w:rPr>
                <w:rFonts w:ascii="Times New Roman" w:hAnsi="Times New Roman"/>
                <w:sz w:val="20"/>
                <w:szCs w:val="20"/>
              </w:rPr>
            </w:pPr>
            <w:r w:rsidRPr="005F2B3A">
              <w:rPr>
                <w:rFonts w:ascii="Times New Roman" w:hAnsi="Times New Roman"/>
                <w:i/>
                <w:iCs/>
                <w:sz w:val="20"/>
                <w:szCs w:val="20"/>
              </w:rPr>
              <w:t>Federal ID Number </w:t>
            </w:r>
          </w:p>
        </w:tc>
      </w:tr>
      <w:tr w:rsidR="00930C41" w:rsidRPr="005F2B3A" w14:paraId="4D42CBC9" w14:textId="77777777" w:rsidTr="00930C41">
        <w:trPr>
          <w:trHeight w:val="300"/>
        </w:trPr>
        <w:tc>
          <w:tcPr>
            <w:tcW w:w="8715" w:type="dxa"/>
            <w:gridSpan w:val="3"/>
            <w:tcBorders>
              <w:top w:val="double" w:sz="6" w:space="0" w:color="808080"/>
              <w:left w:val="double" w:sz="6" w:space="0" w:color="808080"/>
              <w:bottom w:val="double" w:sz="6" w:space="0" w:color="808080"/>
              <w:right w:val="double" w:sz="6" w:space="0" w:color="808080"/>
            </w:tcBorders>
            <w:tcMar>
              <w:top w:w="0" w:type="dxa"/>
              <w:left w:w="75" w:type="dxa"/>
              <w:bottom w:w="0" w:type="dxa"/>
              <w:right w:w="75" w:type="dxa"/>
            </w:tcMar>
          </w:tcPr>
          <w:p w14:paraId="5B46FC1D" w14:textId="77777777" w:rsidR="00930C41" w:rsidRPr="005F2B3A" w:rsidRDefault="00930C41" w:rsidP="00930C41">
            <w:pPr>
              <w:keepNext/>
              <w:spacing w:line="480" w:lineRule="auto"/>
              <w:rPr>
                <w:rFonts w:ascii="Times New Roman" w:hAnsi="Times New Roman"/>
                <w:sz w:val="20"/>
                <w:szCs w:val="20"/>
              </w:rPr>
            </w:pPr>
            <w:r w:rsidRPr="005F2B3A">
              <w:rPr>
                <w:rFonts w:ascii="Times New Roman" w:hAnsi="Times New Roman"/>
                <w:i/>
                <w:iCs/>
                <w:sz w:val="20"/>
                <w:szCs w:val="20"/>
              </w:rPr>
              <w:t>By (Authorized Signature)</w:t>
            </w:r>
          </w:p>
        </w:tc>
      </w:tr>
      <w:tr w:rsidR="00930C41" w:rsidRPr="005F2B3A" w14:paraId="4AA4F0AD" w14:textId="77777777" w:rsidTr="00930C41">
        <w:trPr>
          <w:trHeight w:val="300"/>
        </w:trPr>
        <w:tc>
          <w:tcPr>
            <w:tcW w:w="8715" w:type="dxa"/>
            <w:gridSpan w:val="3"/>
            <w:tcBorders>
              <w:top w:val="nil"/>
              <w:left w:val="double" w:sz="6" w:space="0" w:color="808080"/>
              <w:bottom w:val="double" w:sz="6" w:space="0" w:color="808080"/>
              <w:right w:val="double" w:sz="6" w:space="0" w:color="808080"/>
            </w:tcBorders>
            <w:tcMar>
              <w:top w:w="0" w:type="dxa"/>
              <w:left w:w="75" w:type="dxa"/>
              <w:bottom w:w="0" w:type="dxa"/>
              <w:right w:w="75" w:type="dxa"/>
            </w:tcMar>
          </w:tcPr>
          <w:p w14:paraId="1690C366" w14:textId="77777777" w:rsidR="00930C41" w:rsidRPr="005F2B3A" w:rsidRDefault="00930C41" w:rsidP="00930C41">
            <w:pPr>
              <w:keepNext/>
              <w:spacing w:line="480" w:lineRule="auto"/>
              <w:rPr>
                <w:rFonts w:ascii="Times New Roman" w:hAnsi="Times New Roman"/>
                <w:sz w:val="20"/>
                <w:szCs w:val="20"/>
              </w:rPr>
            </w:pPr>
            <w:r w:rsidRPr="005F2B3A">
              <w:rPr>
                <w:rFonts w:ascii="Times New Roman" w:hAnsi="Times New Roman"/>
                <w:i/>
                <w:iCs/>
                <w:sz w:val="20"/>
                <w:szCs w:val="20"/>
              </w:rPr>
              <w:t>Printed Name and Title of Person Signing </w:t>
            </w:r>
          </w:p>
        </w:tc>
      </w:tr>
      <w:tr w:rsidR="00930C41" w:rsidRPr="005F2B3A" w14:paraId="6967FB44" w14:textId="77777777" w:rsidTr="00930C41">
        <w:trPr>
          <w:trHeight w:val="390"/>
        </w:trPr>
        <w:tc>
          <w:tcPr>
            <w:tcW w:w="3772" w:type="dxa"/>
            <w:tcBorders>
              <w:top w:val="nil"/>
              <w:left w:val="double" w:sz="6" w:space="0" w:color="808080"/>
              <w:bottom w:val="double" w:sz="6" w:space="0" w:color="808080"/>
              <w:right w:val="double" w:sz="6" w:space="0" w:color="808080"/>
            </w:tcBorders>
            <w:tcMar>
              <w:top w:w="0" w:type="dxa"/>
              <w:left w:w="75" w:type="dxa"/>
              <w:bottom w:w="0" w:type="dxa"/>
              <w:right w:w="75" w:type="dxa"/>
            </w:tcMar>
          </w:tcPr>
          <w:p w14:paraId="34B207C5" w14:textId="77777777" w:rsidR="00930C41" w:rsidRPr="005F2B3A" w:rsidRDefault="00930C41" w:rsidP="00930C41">
            <w:pPr>
              <w:keepNext/>
              <w:spacing w:line="480" w:lineRule="auto"/>
              <w:rPr>
                <w:rFonts w:ascii="Times New Roman" w:hAnsi="Times New Roman"/>
                <w:sz w:val="20"/>
                <w:szCs w:val="20"/>
              </w:rPr>
            </w:pPr>
            <w:r w:rsidRPr="005F2B3A">
              <w:rPr>
                <w:rFonts w:ascii="Times New Roman" w:hAnsi="Times New Roman"/>
                <w:i/>
                <w:iCs/>
                <w:sz w:val="20"/>
                <w:szCs w:val="20"/>
              </w:rPr>
              <w:t>Date Executed</w:t>
            </w:r>
          </w:p>
        </w:tc>
        <w:tc>
          <w:tcPr>
            <w:tcW w:w="4943" w:type="dxa"/>
            <w:gridSpan w:val="2"/>
            <w:tcBorders>
              <w:top w:val="nil"/>
              <w:left w:val="nil"/>
              <w:bottom w:val="double" w:sz="6" w:space="0" w:color="808080"/>
              <w:right w:val="double" w:sz="6" w:space="0" w:color="808080"/>
            </w:tcBorders>
            <w:tcMar>
              <w:top w:w="0" w:type="dxa"/>
              <w:left w:w="75" w:type="dxa"/>
              <w:bottom w:w="0" w:type="dxa"/>
              <w:right w:w="75" w:type="dxa"/>
            </w:tcMar>
          </w:tcPr>
          <w:p w14:paraId="2CE0F220" w14:textId="77777777" w:rsidR="00930C41" w:rsidRPr="005F2B3A" w:rsidRDefault="00930C41" w:rsidP="00930C41">
            <w:pPr>
              <w:keepNext/>
              <w:rPr>
                <w:rFonts w:ascii="Times New Roman" w:hAnsi="Times New Roman"/>
                <w:i/>
                <w:iCs/>
                <w:sz w:val="20"/>
                <w:szCs w:val="20"/>
              </w:rPr>
            </w:pPr>
            <w:r w:rsidRPr="005F2B3A">
              <w:rPr>
                <w:rFonts w:ascii="Times New Roman" w:hAnsi="Times New Roman"/>
                <w:i/>
                <w:iCs/>
                <w:sz w:val="20"/>
                <w:szCs w:val="20"/>
              </w:rPr>
              <w:t>Executed in the County of _________ in the State of ____________</w:t>
            </w:r>
          </w:p>
          <w:p w14:paraId="4CB57C22" w14:textId="77777777" w:rsidR="00930C41" w:rsidRPr="005F2B3A" w:rsidRDefault="00930C41" w:rsidP="00930C41">
            <w:pPr>
              <w:keepNext/>
              <w:rPr>
                <w:rFonts w:ascii="Times New Roman" w:hAnsi="Times New Roman"/>
                <w:sz w:val="20"/>
                <w:szCs w:val="20"/>
              </w:rPr>
            </w:pPr>
          </w:p>
        </w:tc>
      </w:tr>
    </w:tbl>
    <w:p w14:paraId="551F5484" w14:textId="77777777" w:rsidR="00930C41" w:rsidRPr="005F2B3A" w:rsidRDefault="00930C41" w:rsidP="00930C41">
      <w:pPr>
        <w:rPr>
          <w:rFonts w:ascii="Times New Roman" w:hAnsi="Times New Roman"/>
          <w:sz w:val="20"/>
          <w:szCs w:val="20"/>
          <w:lang w:bidi="en-US"/>
        </w:rPr>
      </w:pPr>
    </w:p>
    <w:p w14:paraId="16B3EFCF" w14:textId="2CAD4F23" w:rsidR="00930C41" w:rsidRPr="003A507A" w:rsidRDefault="00930C41" w:rsidP="003A507A">
      <w:pPr>
        <w:tabs>
          <w:tab w:val="left" w:pos="3384"/>
        </w:tabs>
        <w:rPr>
          <w:rFonts w:ascii="Times New Roman" w:hAnsi="Times New Roman"/>
          <w:b/>
          <w:bCs/>
          <w:sz w:val="20"/>
          <w:szCs w:val="20"/>
          <w:lang w:bidi="en-US"/>
        </w:rPr>
      </w:pPr>
    </w:p>
    <w:sectPr w:rsidR="00930C41" w:rsidRPr="003A507A" w:rsidSect="001951C6">
      <w:type w:val="continuous"/>
      <w:pgSz w:w="12240" w:h="15840" w:code="1"/>
      <w:pgMar w:top="1080" w:right="1296" w:bottom="1080" w:left="1296" w:header="288" w:footer="576"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C1E8F8" w14:textId="77777777" w:rsidR="00C17115" w:rsidRDefault="00C17115" w:rsidP="00C658E5">
      <w:r>
        <w:separator/>
      </w:r>
    </w:p>
    <w:p w14:paraId="7D136AE0" w14:textId="77777777" w:rsidR="00C17115" w:rsidRDefault="00C17115"/>
  </w:endnote>
  <w:endnote w:type="continuationSeparator" w:id="0">
    <w:p w14:paraId="02F47373" w14:textId="77777777" w:rsidR="00C17115" w:rsidRDefault="00C17115" w:rsidP="00C658E5">
      <w:r>
        <w:continuationSeparator/>
      </w:r>
    </w:p>
    <w:p w14:paraId="76FDB2F4" w14:textId="77777777" w:rsidR="00C17115" w:rsidRDefault="00C17115"/>
  </w:endnote>
  <w:endnote w:type="continuationNotice" w:id="1">
    <w:p w14:paraId="5DFB86CC" w14:textId="77777777" w:rsidR="00C17115" w:rsidRDefault="00C1711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SurethingSymbols">
    <w:altName w:val="Symbol"/>
    <w:panose1 w:val="00000000000000000000"/>
    <w:charset w:val="02"/>
    <w:family w:val="auto"/>
    <w:notTrueType/>
    <w:pitch w:val="variable"/>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ZapfHumnst Dm BT">
    <w:altName w:val="Lucida Sans Unicode"/>
    <w:charset w:val="00"/>
    <w:family w:val="swiss"/>
    <w:pitch w:val="variable"/>
    <w:sig w:usb0="00000007" w:usb1="00000000" w:usb2="00000000" w:usb3="00000000" w:csb0="00000011" w:csb1="00000000"/>
  </w:font>
  <w:font w:name="Book Antiqua">
    <w:panose1 w:val="020406020503050303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lbany">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E95E9" w14:textId="6E4D2711" w:rsidR="00166A3C" w:rsidRPr="00003EBA" w:rsidRDefault="00166A3C" w:rsidP="00EF6D8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0343223"/>
      <w:docPartObj>
        <w:docPartGallery w:val="Page Numbers (Bottom of Page)"/>
        <w:docPartUnique/>
      </w:docPartObj>
    </w:sdtPr>
    <w:sdtEndPr>
      <w:rPr>
        <w:noProof/>
      </w:rPr>
    </w:sdtEndPr>
    <w:sdtContent>
      <w:p w14:paraId="5D09B271" w14:textId="0FD5E5AB" w:rsidR="00166A3C" w:rsidRDefault="00166A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23E072" w14:textId="3CE3006A" w:rsidR="00166A3C" w:rsidRPr="00003EBA" w:rsidRDefault="00166A3C" w:rsidP="00EF6D8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6E49D" w14:textId="77777777" w:rsidR="00166A3C" w:rsidRDefault="00166A3C" w:rsidP="0025458F">
    <w:pPr>
      <w:pStyle w:val="Footer"/>
      <w:jc w:val="center"/>
    </w:pPr>
    <w:r>
      <w:rPr>
        <w:rFonts w:ascii="Times New Roman" w:hAnsi="Times New Roman"/>
        <w:sz w:val="16"/>
        <w:szCs w:val="16"/>
      </w:rPr>
      <w:t>Appendix D-</w:t>
    </w:r>
    <w:sdt>
      <w:sdtPr>
        <w:id w:val="27624739"/>
        <w:docPartObj>
          <w:docPartGallery w:val="Page Numbers (Bottom of Page)"/>
          <w:docPartUnique/>
        </w:docPartObj>
      </w:sdtPr>
      <w:sdtEndPr/>
      <w:sdtContent>
        <w:r>
          <w:rPr>
            <w:rFonts w:ascii="Times New Roman" w:hAnsi="Times New Roman"/>
            <w:sz w:val="16"/>
            <w:szCs w:val="16"/>
          </w:rPr>
          <w:fldChar w:fldCharType="begin"/>
        </w:r>
        <w:r>
          <w:rPr>
            <w:rFonts w:ascii="Times New Roman" w:hAnsi="Times New Roman"/>
            <w:sz w:val="16"/>
            <w:szCs w:val="16"/>
          </w:rPr>
          <w:instrText xml:space="preserve"> PAGE   \* MERGEFORMAT </w:instrText>
        </w:r>
        <w:r>
          <w:rPr>
            <w:rFonts w:ascii="Times New Roman" w:hAnsi="Times New Roman"/>
            <w:sz w:val="16"/>
            <w:szCs w:val="16"/>
          </w:rPr>
          <w:fldChar w:fldCharType="separate"/>
        </w:r>
        <w:r>
          <w:rPr>
            <w:rFonts w:ascii="Times New Roman" w:hAnsi="Times New Roman"/>
            <w:noProof/>
            <w:sz w:val="16"/>
            <w:szCs w:val="16"/>
          </w:rPr>
          <w:t>1</w:t>
        </w:r>
        <w:r>
          <w:rPr>
            <w:rFonts w:ascii="Times New Roman" w:hAnsi="Times New Roman"/>
            <w:sz w:val="16"/>
            <w:szCs w:val="16"/>
          </w:rPr>
          <w:fldChar w:fldCharType="end"/>
        </w:r>
      </w:sdtContent>
    </w:sdt>
  </w:p>
  <w:p w14:paraId="7B5D6619" w14:textId="77777777" w:rsidR="00166A3C" w:rsidRDefault="00166A3C">
    <w:pPr>
      <w:pStyle w:val="Footer"/>
      <w:jc w:val="center"/>
    </w:pPr>
  </w:p>
  <w:p w14:paraId="4922D214" w14:textId="77777777" w:rsidR="00166A3C" w:rsidRDefault="00166A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5D201" w14:textId="77777777" w:rsidR="00CE5BEB" w:rsidRDefault="00CE5BE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0A221" w14:textId="77777777" w:rsidR="00CE5BEB" w:rsidRDefault="00CE5BEB">
    <w:pPr>
      <w:pStyle w:val="Footer"/>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82BAC" w14:textId="77777777" w:rsidR="00CE5BEB" w:rsidRDefault="00CE5BE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52EF8" w14:textId="4C04E821" w:rsidR="00166A3C" w:rsidRPr="00003EBA" w:rsidRDefault="00166A3C" w:rsidP="00EF6D85">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D9764" w14:textId="77777777" w:rsidR="00166A3C" w:rsidRDefault="00166A3C">
    <w:pPr>
      <w:pStyle w:val="Footer"/>
      <w:jc w:val="center"/>
    </w:pPr>
  </w:p>
  <w:p w14:paraId="2735CD6B" w14:textId="77777777" w:rsidR="00166A3C" w:rsidRDefault="00166A3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BFB77" w14:textId="39BB0389" w:rsidR="00166A3C" w:rsidRPr="00003EBA" w:rsidRDefault="00166A3C" w:rsidP="00EF6D8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82F44A" w14:textId="77777777" w:rsidR="00C17115" w:rsidRDefault="00C17115" w:rsidP="00C658E5">
      <w:r>
        <w:separator/>
      </w:r>
    </w:p>
    <w:p w14:paraId="47E2A31C" w14:textId="77777777" w:rsidR="00C17115" w:rsidRDefault="00C17115"/>
  </w:footnote>
  <w:footnote w:type="continuationSeparator" w:id="0">
    <w:p w14:paraId="56613201" w14:textId="77777777" w:rsidR="00C17115" w:rsidRDefault="00C17115" w:rsidP="00C658E5">
      <w:r>
        <w:continuationSeparator/>
      </w:r>
    </w:p>
    <w:p w14:paraId="69C83C08" w14:textId="77777777" w:rsidR="00C17115" w:rsidRDefault="00C17115"/>
  </w:footnote>
  <w:footnote w:type="continuationNotice" w:id="1">
    <w:p w14:paraId="316885AE" w14:textId="77777777" w:rsidR="00C17115" w:rsidRDefault="00C17115">
      <w:pPr>
        <w:spacing w:line="240" w:lineRule="auto"/>
      </w:pPr>
    </w:p>
  </w:footnote>
  <w:footnote w:id="2">
    <w:p w14:paraId="03100062" w14:textId="25EF6543" w:rsidR="00166A3C" w:rsidRDefault="00166A3C" w:rsidP="001A5D61">
      <w:pPr>
        <w:pStyle w:val="FootnoteText"/>
        <w:spacing w:before="0" w:after="0" w:line="240" w:lineRule="auto"/>
      </w:pPr>
      <w:r>
        <w:rPr>
          <w:rStyle w:val="FootnoteReference"/>
        </w:rPr>
        <w:footnoteRef/>
      </w:r>
      <w:r>
        <w:t xml:space="preserve"> </w:t>
      </w:r>
      <w:r>
        <w:rPr>
          <w:rFonts w:ascii="Times New Roman" w:hAnsi="Times New Roman"/>
          <w:sz w:val="20"/>
        </w:rPr>
        <w:t>A</w:t>
      </w:r>
      <w:r w:rsidRPr="000B46A1">
        <w:rPr>
          <w:rFonts w:ascii="Times New Roman" w:hAnsi="Times New Roman"/>
          <w:sz w:val="20"/>
        </w:rPr>
        <w:t>dditional capitalized terms may be defined in the other Appendices to this Agreement</w:t>
      </w:r>
      <w:r>
        <w:rPr>
          <w:rFonts w:ascii="Times New Roman" w:hAnsi="Times New Roman"/>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A268C" w14:textId="0F1B57F2" w:rsidR="00166A3C" w:rsidRDefault="00166A3C" w:rsidP="00203F71">
    <w:pPr>
      <w:pStyle w:val="Header"/>
      <w:spacing w:line="240" w:lineRule="auto"/>
      <w:rPr>
        <w:sz w:val="20"/>
        <w:szCs w:val="20"/>
      </w:rPr>
    </w:pPr>
    <w:r>
      <w:rPr>
        <w:sz w:val="20"/>
        <w:szCs w:val="20"/>
      </w:rPr>
      <w:t>RFP Title:  Phoenix SAP System Integration Support</w:t>
    </w:r>
  </w:p>
  <w:p w14:paraId="2625A267" w14:textId="77777777" w:rsidR="00166A3C" w:rsidRDefault="00166A3C" w:rsidP="00203F71">
    <w:pPr>
      <w:pStyle w:val="Header"/>
      <w:spacing w:line="240" w:lineRule="auto"/>
      <w:rPr>
        <w:sz w:val="20"/>
        <w:szCs w:val="20"/>
      </w:rPr>
    </w:pPr>
    <w:r>
      <w:rPr>
        <w:sz w:val="20"/>
        <w:szCs w:val="20"/>
      </w:rPr>
      <w:t>RFP Number:  TCAS-2020-08-LB</w:t>
    </w:r>
  </w:p>
  <w:p w14:paraId="5C107773" w14:textId="2F33CC3B" w:rsidR="00166A3C" w:rsidRPr="00DC0964" w:rsidRDefault="00166A3C" w:rsidP="00203F71">
    <w:pPr>
      <w:pStyle w:val="Header"/>
      <w:spacing w:line="240" w:lineRule="auto"/>
      <w:rPr>
        <w:rFonts w:ascii="Times New Roman" w:hAnsi="Times New Roman"/>
        <w:b/>
        <w:sz w:val="20"/>
        <w:szCs w:val="20"/>
      </w:rPr>
    </w:pPr>
    <w:r>
      <w:rPr>
        <w:rFonts w:ascii="Times New Roman" w:hAnsi="Times New Roman"/>
        <w:sz w:val="20"/>
        <w:szCs w:val="20"/>
      </w:rPr>
      <w:tab/>
    </w:r>
    <w:r>
      <w:rPr>
        <w:rFonts w:ascii="Times New Roman" w:hAnsi="Times New Roman"/>
        <w:b/>
        <w:sz w:val="20"/>
        <w:szCs w:val="20"/>
      </w:rPr>
      <w:t>Attachment 2</w:t>
    </w:r>
  </w:p>
  <w:p w14:paraId="43192832" w14:textId="344F085D" w:rsidR="00166A3C" w:rsidRPr="00203F71" w:rsidRDefault="00166A3C" w:rsidP="00203F71">
    <w:pPr>
      <w:pStyle w:val="Header"/>
      <w:spacing w:line="240" w:lineRule="auto"/>
      <w:rPr>
        <w:rFonts w:ascii="Times New Roman" w:hAnsi="Times New Roman"/>
        <w:b/>
        <w:sz w:val="20"/>
        <w:szCs w:val="20"/>
      </w:rPr>
    </w:pPr>
    <w:r>
      <w:rPr>
        <w:rFonts w:ascii="Times New Roman" w:hAnsi="Times New Roman"/>
        <w:b/>
        <w:sz w:val="20"/>
        <w:szCs w:val="20"/>
      </w:rPr>
      <w:tab/>
    </w:r>
    <w:r w:rsidRPr="00203F71">
      <w:rPr>
        <w:rFonts w:ascii="Times New Roman" w:hAnsi="Times New Roman"/>
        <w:b/>
        <w:sz w:val="20"/>
        <w:szCs w:val="20"/>
      </w:rPr>
      <w:t>Standard Agreement</w:t>
    </w:r>
  </w:p>
  <w:p w14:paraId="43A54015" w14:textId="2453D26D" w:rsidR="00166A3C" w:rsidRPr="00203F71" w:rsidRDefault="00166A3C" w:rsidP="00203F71">
    <w:pPr>
      <w:pStyle w:val="Header"/>
      <w:spacing w:line="240" w:lineRule="auto"/>
      <w:rPr>
        <w:rFonts w:ascii="Times New Roman" w:hAnsi="Times New Roman"/>
        <w:b/>
        <w:sz w:val="20"/>
        <w:szCs w:val="20"/>
      </w:rPr>
    </w:pPr>
    <w:r w:rsidRPr="00203F71">
      <w:rPr>
        <w:rFonts w:ascii="Times New Roman" w:hAnsi="Times New Roman"/>
        <w:b/>
        <w:sz w:val="20"/>
        <w:szCs w:val="20"/>
      </w:rPr>
      <w:tab/>
    </w:r>
  </w:p>
  <w:p w14:paraId="17EB53A5" w14:textId="11DC14DD" w:rsidR="00166A3C" w:rsidRPr="001674E2" w:rsidRDefault="00166A3C" w:rsidP="001674E2">
    <w:pPr>
      <w:pStyle w:val="Header"/>
      <w:rPr>
        <w:rFonts w:ascii="Times New Roman" w:hAnsi="Times New Roman"/>
        <w:sz w:val="20"/>
        <w:szCs w:val="20"/>
      </w:rPr>
    </w:pPr>
    <w:r w:rsidRPr="006723A1">
      <w:rPr>
        <w:rFonts w:ascii="Times New Roman" w:hAnsi="Times New Roman"/>
        <w:sz w:val="20"/>
        <w:szCs w:val="20"/>
      </w:rPr>
      <w:t>(</w:t>
    </w:r>
    <w:r w:rsidRPr="006723A1">
      <w:rPr>
        <w:rFonts w:ascii="Times New Roman" w:hAnsi="Times New Roman"/>
        <w:i/>
        <w:sz w:val="20"/>
        <w:szCs w:val="20"/>
      </w:rPr>
      <w:t xml:space="preserve">Rev. </w:t>
    </w:r>
    <w:r>
      <w:rPr>
        <w:rFonts w:ascii="Times New Roman" w:hAnsi="Times New Roman"/>
        <w:i/>
        <w:sz w:val="20"/>
        <w:szCs w:val="20"/>
      </w:rPr>
      <w:t>Dec. 2019</w:t>
    </w:r>
    <w:r w:rsidRPr="006723A1">
      <w:rPr>
        <w:rFonts w:ascii="Times New Roman" w:hAnsi="Times New Roman"/>
        <w:sz w:val="20"/>
        <w:szCs w:val="20"/>
      </w:rPr>
      <w: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C9445" w14:textId="77777777" w:rsidR="00CE5BEB" w:rsidRDefault="00CE5BEB">
    <w:pPr>
      <w:pStyle w:val="Header"/>
    </w:pPr>
    <w:r>
      <w:rPr>
        <w:noProof/>
        <w:color w:val="2B579A"/>
        <w:shd w:val="clear" w:color="auto" w:fill="E6E6E6"/>
      </w:rPr>
      <w:drawing>
        <wp:anchor distT="0" distB="0" distL="114300" distR="114300" simplePos="0" relativeHeight="251658240" behindDoc="1" locked="0" layoutInCell="0" allowOverlap="1" wp14:anchorId="7D98B9FE" wp14:editId="67243763">
          <wp:simplePos x="0" y="0"/>
          <wp:positionH relativeFrom="margin">
            <wp:align>center</wp:align>
          </wp:positionH>
          <wp:positionV relativeFrom="margin">
            <wp:align>center</wp:align>
          </wp:positionV>
          <wp:extent cx="5941695" cy="5950585"/>
          <wp:effectExtent l="0" t="0" r="1905" b="0"/>
          <wp:wrapNone/>
          <wp:docPr id="7" name="Picture 7" descr="JCCSeal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CCSeal295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41695" cy="5950585"/>
                  </a:xfrm>
                  <a:prstGeom prst="rect">
                    <a:avLst/>
                  </a:prstGeom>
                  <a:noFill/>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B1BAF" w14:textId="637F5ADB" w:rsidR="00166A3C" w:rsidRDefault="00166A3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8B746" w14:textId="27CD5EE6" w:rsidR="00166A3C" w:rsidRDefault="00166A3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E5B33" w14:textId="74726451" w:rsidR="00166A3C" w:rsidRDefault="00166A3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421DC" w14:textId="7EA175C5" w:rsidR="00166A3C" w:rsidRDefault="00166A3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026FE" w14:textId="133002A7" w:rsidR="00166A3C" w:rsidRDefault="00166A3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BB259" w14:textId="0CBE6125" w:rsidR="00166A3C" w:rsidRDefault="00166A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485BD" w14:textId="5FC0E5F4" w:rsidR="00166A3C" w:rsidRDefault="00166A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C9DBC" w14:textId="0642A599" w:rsidR="00166A3C" w:rsidRDefault="00166A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3FBE0" w14:textId="3F3B4488" w:rsidR="00166A3C" w:rsidRDefault="00166A3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97E5E" w14:textId="7BD146AF" w:rsidR="00166A3C" w:rsidRDefault="00166A3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90E54" w14:textId="2691A861" w:rsidR="00166A3C" w:rsidRDefault="00166A3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82EB4" w14:textId="45D79DE5" w:rsidR="00166A3C" w:rsidRPr="001674E2" w:rsidRDefault="00166A3C" w:rsidP="001674E2">
    <w:pPr>
      <w:pStyle w:val="Header"/>
      <w:rPr>
        <w:rFonts w:ascii="Times New Roman" w:hAnsi="Times New Roman"/>
        <w:sz w:val="20"/>
        <w:szCs w:val="20"/>
      </w:rPr>
    </w:pPr>
    <w:r w:rsidRPr="006723A1">
      <w:rPr>
        <w:rFonts w:ascii="Times New Roman" w:hAnsi="Times New Roman"/>
        <w:sz w:val="20"/>
        <w:szCs w:val="20"/>
      </w:rPr>
      <w:t>(</w:t>
    </w:r>
    <w:r w:rsidRPr="006723A1">
      <w:rPr>
        <w:rFonts w:ascii="Times New Roman" w:hAnsi="Times New Roman"/>
        <w:i/>
        <w:sz w:val="20"/>
        <w:szCs w:val="20"/>
      </w:rPr>
      <w:t xml:space="preserve">Rev. </w:t>
    </w:r>
    <w:r>
      <w:rPr>
        <w:rFonts w:ascii="Times New Roman" w:hAnsi="Times New Roman"/>
        <w:i/>
        <w:sz w:val="20"/>
        <w:szCs w:val="20"/>
      </w:rPr>
      <w:t>Dec. 2019</w:t>
    </w:r>
    <w:r w:rsidRPr="006723A1">
      <w:rPr>
        <w:rFonts w:ascii="Times New Roman" w:hAnsi="Times New Roman"/>
        <w:sz w:val="20"/>
        <w:szCs w:val="20"/>
      </w:rPr>
      <w:t>)</w:t>
    </w:r>
  </w:p>
  <w:p w14:paraId="6904675C" w14:textId="77777777" w:rsidR="00166A3C" w:rsidRDefault="00166A3C" w:rsidP="00537D62">
    <w:pPr>
      <w:pStyle w:val="Header"/>
      <w:widowControl w:val="0"/>
      <w:snapToGrid w:val="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BA5AD" w14:textId="77777777" w:rsidR="00CE5BEB" w:rsidRDefault="00CE5BEB">
    <w:pPr>
      <w:pStyle w:val="Header"/>
    </w:pPr>
    <w:r>
      <w:rPr>
        <w:noProof/>
        <w:color w:val="2B579A"/>
        <w:shd w:val="clear" w:color="auto" w:fill="E6E6E6"/>
      </w:rPr>
      <w:drawing>
        <wp:anchor distT="0" distB="0" distL="114300" distR="114300" simplePos="0" relativeHeight="251658241" behindDoc="1" locked="0" layoutInCell="0" allowOverlap="1" wp14:anchorId="486E1092" wp14:editId="417E8AE1">
          <wp:simplePos x="0" y="0"/>
          <wp:positionH relativeFrom="margin">
            <wp:align>center</wp:align>
          </wp:positionH>
          <wp:positionV relativeFrom="margin">
            <wp:align>center</wp:align>
          </wp:positionV>
          <wp:extent cx="5941695" cy="5950585"/>
          <wp:effectExtent l="0" t="0" r="1905" b="0"/>
          <wp:wrapNone/>
          <wp:docPr id="8" name="Picture 8" descr="JCCSeal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CCSeal295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41695" cy="5950585"/>
                  </a:xfrm>
                  <a:prstGeom prst="rect">
                    <a:avLst/>
                  </a:prstGeom>
                  <a:noFill/>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4DAE8" w14:textId="77777777" w:rsidR="00CE5BEB" w:rsidRDefault="00CE5BEB">
    <w:pPr>
      <w:pStyle w:val="Header"/>
    </w:pPr>
    <w:r>
      <w:rPr>
        <w:noProof/>
        <w:color w:val="2B579A"/>
        <w:shd w:val="clear" w:color="auto" w:fill="E6E6E6"/>
      </w:rPr>
      <w:drawing>
        <wp:anchor distT="0" distB="0" distL="114300" distR="114300" simplePos="0" relativeHeight="251658242" behindDoc="1" locked="0" layoutInCell="0" allowOverlap="1" wp14:anchorId="2EA2AB69" wp14:editId="1F33CDAE">
          <wp:simplePos x="0" y="0"/>
          <wp:positionH relativeFrom="margin">
            <wp:posOffset>1135380</wp:posOffset>
          </wp:positionH>
          <wp:positionV relativeFrom="margin">
            <wp:posOffset>-60960</wp:posOffset>
          </wp:positionV>
          <wp:extent cx="5941695" cy="5950585"/>
          <wp:effectExtent l="0" t="0" r="1905" b="0"/>
          <wp:wrapNone/>
          <wp:docPr id="9" name="Picture 9" descr="JCCSeal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CCSeal295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41695" cy="59505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D"/>
    <w:multiLevelType w:val="singleLevel"/>
    <w:tmpl w:val="F26E1A2E"/>
    <w:lvl w:ilvl="0">
      <w:start w:val="1"/>
      <w:numFmt w:val="decimal"/>
      <w:pStyle w:val="Bullet25"/>
      <w:lvlText w:val="%1."/>
      <w:lvlJc w:val="left"/>
      <w:pPr>
        <w:tabs>
          <w:tab w:val="num" w:pos="1440"/>
        </w:tabs>
        <w:ind w:left="1440" w:hanging="360"/>
      </w:pPr>
    </w:lvl>
  </w:abstractNum>
  <w:abstractNum w:abstractNumId="1" w15:restartNumberingAfterBreak="0">
    <w:nsid w:val="FFFFFF88"/>
    <w:multiLevelType w:val="hybridMultilevel"/>
    <w:tmpl w:val="C6206A6C"/>
    <w:lvl w:ilvl="0" w:tplc="9C3E7C5C">
      <w:start w:val="1"/>
      <w:numFmt w:val="decimal"/>
      <w:pStyle w:val="SquareBullet"/>
      <w:lvlText w:val="%1."/>
      <w:lvlJc w:val="left"/>
      <w:pPr>
        <w:tabs>
          <w:tab w:val="num" w:pos="360"/>
        </w:tabs>
        <w:ind w:left="360" w:hanging="360"/>
      </w:pPr>
    </w:lvl>
    <w:lvl w:ilvl="1" w:tplc="6298DC0C">
      <w:numFmt w:val="decimal"/>
      <w:lvlText w:val=""/>
      <w:lvlJc w:val="left"/>
    </w:lvl>
    <w:lvl w:ilvl="2" w:tplc="4C5CBBB8">
      <w:numFmt w:val="decimal"/>
      <w:lvlText w:val=""/>
      <w:lvlJc w:val="left"/>
    </w:lvl>
    <w:lvl w:ilvl="3" w:tplc="19DEBC7E">
      <w:numFmt w:val="decimal"/>
      <w:lvlText w:val=""/>
      <w:lvlJc w:val="left"/>
    </w:lvl>
    <w:lvl w:ilvl="4" w:tplc="DF1276FA">
      <w:numFmt w:val="decimal"/>
      <w:lvlText w:val=""/>
      <w:lvlJc w:val="left"/>
    </w:lvl>
    <w:lvl w:ilvl="5" w:tplc="BB80982C">
      <w:numFmt w:val="decimal"/>
      <w:lvlText w:val=""/>
      <w:lvlJc w:val="left"/>
    </w:lvl>
    <w:lvl w:ilvl="6" w:tplc="45DEC4AE">
      <w:numFmt w:val="decimal"/>
      <w:lvlText w:val=""/>
      <w:lvlJc w:val="left"/>
    </w:lvl>
    <w:lvl w:ilvl="7" w:tplc="CE5AC900">
      <w:numFmt w:val="decimal"/>
      <w:lvlText w:val=""/>
      <w:lvlJc w:val="left"/>
    </w:lvl>
    <w:lvl w:ilvl="8" w:tplc="819CBA84">
      <w:numFmt w:val="decimal"/>
      <w:lvlText w:val=""/>
      <w:lvlJc w:val="left"/>
    </w:lvl>
  </w:abstractNum>
  <w:abstractNum w:abstractNumId="2" w15:restartNumberingAfterBreak="0">
    <w:nsid w:val="00DD58D8"/>
    <w:multiLevelType w:val="hybridMultilevel"/>
    <w:tmpl w:val="1DC44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1B798B"/>
    <w:multiLevelType w:val="hybridMultilevel"/>
    <w:tmpl w:val="4164EC66"/>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4" w15:restartNumberingAfterBreak="0">
    <w:nsid w:val="08264C2B"/>
    <w:multiLevelType w:val="multilevel"/>
    <w:tmpl w:val="0B8EA7B0"/>
    <w:lvl w:ilvl="0">
      <w:start w:val="1"/>
      <w:numFmt w:val="decimal"/>
      <w:pStyle w:val="ExCHeading1"/>
      <w:suff w:val="nothing"/>
      <w:lvlText w:val="Section %1"/>
      <w:lvlJc w:val="left"/>
      <w:pPr>
        <w:ind w:left="1958" w:firstLine="0"/>
      </w:pPr>
      <w:rPr>
        <w:rFonts w:hint="default"/>
        <w:b/>
        <w:i w:val="0"/>
        <w:caps/>
        <w:sz w:val="22"/>
        <w:u w:val="none"/>
      </w:rPr>
    </w:lvl>
    <w:lvl w:ilvl="1">
      <w:start w:val="1"/>
      <w:numFmt w:val="decimal"/>
      <w:pStyle w:val="ExCHeading2"/>
      <w:lvlText w:val="%1.%2"/>
      <w:lvlJc w:val="left"/>
      <w:pPr>
        <w:tabs>
          <w:tab w:val="num" w:pos="1080"/>
        </w:tabs>
        <w:ind w:left="0" w:firstLine="720"/>
      </w:pPr>
      <w:rPr>
        <w:rFonts w:hint="default"/>
        <w:u w:val="none"/>
      </w:rPr>
    </w:lvl>
    <w:lvl w:ilvl="2">
      <w:start w:val="1"/>
      <w:numFmt w:val="lowerLetter"/>
      <w:pStyle w:val="ExCHeading3"/>
      <w:lvlText w:val="(%3)"/>
      <w:lvlJc w:val="left"/>
      <w:pPr>
        <w:tabs>
          <w:tab w:val="num" w:pos="1800"/>
        </w:tabs>
        <w:ind w:left="0" w:firstLine="1440"/>
      </w:pPr>
      <w:rPr>
        <w:rFonts w:hint="default"/>
        <w:u w:val="none"/>
      </w:rPr>
    </w:lvl>
    <w:lvl w:ilvl="3">
      <w:start w:val="1"/>
      <w:numFmt w:val="lowerRoman"/>
      <w:pStyle w:val="ExCHeading4"/>
      <w:lvlText w:val="(%4)"/>
      <w:lvlJc w:val="right"/>
      <w:pPr>
        <w:tabs>
          <w:tab w:val="num" w:pos="2520"/>
        </w:tabs>
        <w:ind w:left="0" w:firstLine="2160"/>
      </w:pPr>
      <w:rPr>
        <w:rFonts w:hint="default"/>
        <w:u w:val="none"/>
      </w:rPr>
    </w:lvl>
    <w:lvl w:ilvl="4">
      <w:start w:val="1"/>
      <w:numFmt w:val="lowerLetter"/>
      <w:pStyle w:val="ExCHeading5"/>
      <w:lvlText w:val="%5)"/>
      <w:lvlJc w:val="left"/>
      <w:pPr>
        <w:tabs>
          <w:tab w:val="num" w:pos="3240"/>
        </w:tabs>
        <w:ind w:left="0" w:firstLine="2880"/>
      </w:pPr>
      <w:rPr>
        <w:rFonts w:hint="default"/>
      </w:rPr>
    </w:lvl>
    <w:lvl w:ilvl="5">
      <w:start w:val="1"/>
      <w:numFmt w:val="lowerRoman"/>
      <w:lvlText w:val="%6)"/>
      <w:lvlJc w:val="right"/>
      <w:pPr>
        <w:tabs>
          <w:tab w:val="num" w:pos="6912"/>
        </w:tabs>
        <w:ind w:left="1872" w:firstLine="4680"/>
      </w:pPr>
      <w:rPr>
        <w:rFonts w:hint="default"/>
        <w:u w:val="none"/>
      </w:rPr>
    </w:lvl>
    <w:lvl w:ilvl="6">
      <w:start w:val="1"/>
      <w:numFmt w:val="decimal"/>
      <w:lvlText w:val="%7)"/>
      <w:lvlJc w:val="left"/>
      <w:pPr>
        <w:tabs>
          <w:tab w:val="num" w:pos="7272"/>
        </w:tabs>
        <w:ind w:left="1872" w:firstLine="5040"/>
      </w:pPr>
      <w:rPr>
        <w:rFonts w:hint="default"/>
        <w:u w:val="none"/>
      </w:rPr>
    </w:lvl>
    <w:lvl w:ilvl="7">
      <w:start w:val="1"/>
      <w:numFmt w:val="lowerLetter"/>
      <w:lvlText w:val="%8."/>
      <w:lvlJc w:val="left"/>
      <w:pPr>
        <w:tabs>
          <w:tab w:val="num" w:pos="7992"/>
        </w:tabs>
        <w:ind w:left="1872" w:firstLine="5760"/>
      </w:pPr>
      <w:rPr>
        <w:rFonts w:hint="default"/>
        <w:u w:val="none"/>
      </w:rPr>
    </w:lvl>
    <w:lvl w:ilvl="8">
      <w:start w:val="1"/>
      <w:numFmt w:val="lowerRoman"/>
      <w:lvlText w:val="%9."/>
      <w:lvlJc w:val="left"/>
      <w:pPr>
        <w:tabs>
          <w:tab w:val="num" w:pos="5472"/>
        </w:tabs>
        <w:ind w:left="5112" w:hanging="360"/>
      </w:pPr>
      <w:rPr>
        <w:rFonts w:hint="default"/>
        <w:u w:val="none"/>
      </w:rPr>
    </w:lvl>
  </w:abstractNum>
  <w:abstractNum w:abstractNumId="5" w15:restartNumberingAfterBreak="0">
    <w:nsid w:val="0A0061B6"/>
    <w:multiLevelType w:val="hybridMultilevel"/>
    <w:tmpl w:val="AEE4DF68"/>
    <w:lvl w:ilvl="0" w:tplc="04090001">
      <w:start w:val="1"/>
      <w:numFmt w:val="bullet"/>
      <w:pStyle w:val="bulletsWDTIP"/>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A8B188A"/>
    <w:multiLevelType w:val="hybridMultilevel"/>
    <w:tmpl w:val="9F945FD8"/>
    <w:lvl w:ilvl="0" w:tplc="739A724A">
      <w:start w:val="1"/>
      <w:numFmt w:val="decimal"/>
      <w:pStyle w:val="ExBHeading1"/>
      <w:lvlText w:val="%1."/>
      <w:lvlJc w:val="left"/>
      <w:pPr>
        <w:tabs>
          <w:tab w:val="num" w:pos="1080"/>
        </w:tabs>
        <w:ind w:left="0" w:firstLine="720"/>
      </w:pPr>
      <w:rPr>
        <w:rFonts w:hint="default"/>
        <w:u w:val="none"/>
      </w:rPr>
    </w:lvl>
    <w:lvl w:ilvl="1" w:tplc="0F547262">
      <w:start w:val="1"/>
      <w:numFmt w:val="lowerLetter"/>
      <w:lvlText w:val="(%2)"/>
      <w:lvlJc w:val="left"/>
      <w:pPr>
        <w:tabs>
          <w:tab w:val="num" w:pos="1800"/>
        </w:tabs>
        <w:ind w:left="0" w:firstLine="1440"/>
      </w:pPr>
      <w:rPr>
        <w:rFonts w:hint="default"/>
        <w:u w:val="none"/>
      </w:rPr>
    </w:lvl>
    <w:lvl w:ilvl="2" w:tplc="9F8A1E16">
      <w:start w:val="1"/>
      <w:numFmt w:val="lowerRoman"/>
      <w:lvlText w:val="(%3)"/>
      <w:lvlJc w:val="right"/>
      <w:pPr>
        <w:tabs>
          <w:tab w:val="num" w:pos="2880"/>
        </w:tabs>
        <w:ind w:left="0" w:firstLine="2520"/>
      </w:pPr>
      <w:rPr>
        <w:rFonts w:hint="default"/>
        <w:u w:val="none"/>
      </w:rPr>
    </w:lvl>
    <w:lvl w:ilvl="3" w:tplc="AAAE8214">
      <w:start w:val="1"/>
      <w:numFmt w:val="decimal"/>
      <w:lvlText w:val="(%4)"/>
      <w:lvlJc w:val="left"/>
      <w:pPr>
        <w:tabs>
          <w:tab w:val="num" w:pos="3240"/>
        </w:tabs>
        <w:ind w:left="0" w:firstLine="2880"/>
      </w:pPr>
      <w:rPr>
        <w:rFonts w:hint="default"/>
        <w:u w:val="none"/>
      </w:rPr>
    </w:lvl>
    <w:lvl w:ilvl="4" w:tplc="B5063A7E">
      <w:start w:val="1"/>
      <w:numFmt w:val="none"/>
      <w:lvlText w:val="a)"/>
      <w:lvlJc w:val="left"/>
      <w:pPr>
        <w:tabs>
          <w:tab w:val="num" w:pos="3960"/>
        </w:tabs>
        <w:ind w:left="0" w:firstLine="3600"/>
      </w:pPr>
      <w:rPr>
        <w:rFonts w:hint="default"/>
        <w:u w:val="none"/>
      </w:rPr>
    </w:lvl>
    <w:lvl w:ilvl="5" w:tplc="7034E534">
      <w:start w:val="1"/>
      <w:numFmt w:val="lowerRoman"/>
      <w:lvlText w:val="(%6)"/>
      <w:lvlJc w:val="right"/>
      <w:pPr>
        <w:tabs>
          <w:tab w:val="num" w:pos="4320"/>
        </w:tabs>
        <w:ind w:left="0" w:firstLine="3960"/>
      </w:pPr>
      <w:rPr>
        <w:rFonts w:hint="default"/>
      </w:rPr>
    </w:lvl>
    <w:lvl w:ilvl="6" w:tplc="8A7AF0A2">
      <w:start w:val="1"/>
      <w:numFmt w:val="lowerRoman"/>
      <w:lvlText w:val="%7)"/>
      <w:lvlJc w:val="right"/>
      <w:pPr>
        <w:tabs>
          <w:tab w:val="num" w:pos="5040"/>
        </w:tabs>
        <w:ind w:left="0" w:firstLine="4680"/>
      </w:pPr>
      <w:rPr>
        <w:rFonts w:hint="default"/>
      </w:rPr>
    </w:lvl>
    <w:lvl w:ilvl="7" w:tplc="FE4C784C">
      <w:start w:val="1"/>
      <w:numFmt w:val="decimal"/>
      <w:lvlText w:val="%8)"/>
      <w:lvlJc w:val="left"/>
      <w:pPr>
        <w:tabs>
          <w:tab w:val="num" w:pos="5400"/>
        </w:tabs>
        <w:ind w:left="0" w:firstLine="5040"/>
      </w:pPr>
      <w:rPr>
        <w:rFonts w:hint="default"/>
      </w:rPr>
    </w:lvl>
    <w:lvl w:ilvl="8" w:tplc="6AB03804">
      <w:start w:val="1"/>
      <w:numFmt w:val="lowerRoman"/>
      <w:lvlText w:val="%9."/>
      <w:lvlJc w:val="right"/>
      <w:pPr>
        <w:tabs>
          <w:tab w:val="num" w:pos="1584"/>
        </w:tabs>
        <w:ind w:left="1584" w:hanging="144"/>
      </w:pPr>
      <w:rPr>
        <w:rFonts w:hint="default"/>
      </w:rPr>
    </w:lvl>
  </w:abstractNum>
  <w:abstractNum w:abstractNumId="7" w15:restartNumberingAfterBreak="0">
    <w:nsid w:val="0B0572BC"/>
    <w:multiLevelType w:val="hybridMultilevel"/>
    <w:tmpl w:val="61F2E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FE29B4"/>
    <w:multiLevelType w:val="multilevel"/>
    <w:tmpl w:val="B0CE6C26"/>
    <w:lvl w:ilvl="0">
      <w:start w:val="1"/>
      <w:numFmt w:val="decimal"/>
      <w:suff w:val="nothing"/>
      <w:lvlText w:val="Section %1"/>
      <w:lvlJc w:val="left"/>
      <w:pPr>
        <w:ind w:left="1958" w:firstLine="0"/>
      </w:pPr>
      <w:rPr>
        <w:rFonts w:hint="default"/>
        <w:b/>
        <w:i w:val="0"/>
        <w:caps/>
        <w:u w:val="none"/>
      </w:rPr>
    </w:lvl>
    <w:lvl w:ilvl="1">
      <w:start w:val="1"/>
      <w:numFmt w:val="decimal"/>
      <w:lvlText w:val="%1.%2"/>
      <w:lvlJc w:val="left"/>
      <w:pPr>
        <w:tabs>
          <w:tab w:val="num" w:pos="1080"/>
        </w:tabs>
        <w:ind w:left="0" w:firstLine="720"/>
      </w:pPr>
      <w:rPr>
        <w:rFonts w:hint="default"/>
        <w:u w:val="none"/>
      </w:rPr>
    </w:lvl>
    <w:lvl w:ilvl="2">
      <w:start w:val="1"/>
      <w:numFmt w:val="lowerLetter"/>
      <w:lvlText w:val="(%3)"/>
      <w:lvlJc w:val="left"/>
      <w:pPr>
        <w:tabs>
          <w:tab w:val="num" w:pos="1800"/>
        </w:tabs>
        <w:ind w:left="0" w:firstLine="1440"/>
      </w:pPr>
      <w:rPr>
        <w:rFonts w:ascii="Times New Roman" w:eastAsia="Times New Roman" w:hAnsi="Times New Roman" w:cs="Times New Roman" w:hint="default"/>
        <w:u w:val="none"/>
      </w:rPr>
    </w:lvl>
    <w:lvl w:ilvl="3">
      <w:start w:val="1"/>
      <w:numFmt w:val="lowerRoman"/>
      <w:pStyle w:val="Heading4"/>
      <w:lvlText w:val="(%4)"/>
      <w:lvlJc w:val="right"/>
      <w:pPr>
        <w:tabs>
          <w:tab w:val="num" w:pos="2880"/>
        </w:tabs>
        <w:ind w:left="0" w:firstLine="2520"/>
      </w:pPr>
      <w:rPr>
        <w:rFonts w:ascii="Times New Roman" w:eastAsia="Times New Roman" w:hAnsi="Times New Roman" w:cs="Times New Roman"/>
        <w:u w:val="none"/>
      </w:rPr>
    </w:lvl>
    <w:lvl w:ilvl="4">
      <w:start w:val="1"/>
      <w:numFmt w:val="upperLetter"/>
      <w:pStyle w:val="Heading5"/>
      <w:lvlText w:val="(%5)"/>
      <w:lvlJc w:val="left"/>
      <w:pPr>
        <w:tabs>
          <w:tab w:val="num" w:pos="3240"/>
        </w:tabs>
        <w:ind w:left="0" w:firstLine="2880"/>
      </w:pPr>
      <w:rPr>
        <w:rFonts w:hint="default"/>
        <w:u w:val="none"/>
      </w:rPr>
    </w:lvl>
    <w:lvl w:ilvl="5">
      <w:start w:val="1"/>
      <w:numFmt w:val="decimal"/>
      <w:lvlText w:val="(%6)"/>
      <w:lvlJc w:val="left"/>
      <w:pPr>
        <w:tabs>
          <w:tab w:val="num" w:pos="3960"/>
        </w:tabs>
        <w:ind w:left="0" w:firstLine="3600"/>
      </w:pPr>
      <w:rPr>
        <w:rFonts w:hint="default"/>
        <w:u w:val="none"/>
      </w:rPr>
    </w:lvl>
    <w:lvl w:ilvl="6">
      <w:start w:val="1"/>
      <w:numFmt w:val="lowerRoman"/>
      <w:lvlText w:val="%7)"/>
      <w:lvlJc w:val="right"/>
      <w:pPr>
        <w:tabs>
          <w:tab w:val="num" w:pos="5040"/>
        </w:tabs>
        <w:ind w:left="0" w:firstLine="4680"/>
      </w:pPr>
      <w:rPr>
        <w:rFonts w:hint="default"/>
        <w:u w:val="none"/>
      </w:rPr>
    </w:lvl>
    <w:lvl w:ilvl="7">
      <w:start w:val="1"/>
      <w:numFmt w:val="decimal"/>
      <w:lvlText w:val="%8)"/>
      <w:lvlJc w:val="left"/>
      <w:pPr>
        <w:tabs>
          <w:tab w:val="num" w:pos="5400"/>
        </w:tabs>
        <w:ind w:left="0" w:firstLine="5040"/>
      </w:pPr>
      <w:rPr>
        <w:rFonts w:hint="default"/>
        <w:u w:val="none"/>
      </w:rPr>
    </w:lvl>
    <w:lvl w:ilvl="8">
      <w:start w:val="1"/>
      <w:numFmt w:val="lowerRoman"/>
      <w:lvlText w:val="%9."/>
      <w:lvlJc w:val="right"/>
      <w:pPr>
        <w:tabs>
          <w:tab w:val="num" w:pos="1584"/>
        </w:tabs>
        <w:ind w:left="1584" w:hanging="144"/>
      </w:pPr>
      <w:rPr>
        <w:rFonts w:hint="default"/>
        <w:u w:val="none"/>
      </w:rPr>
    </w:lvl>
  </w:abstractNum>
  <w:abstractNum w:abstractNumId="9" w15:restartNumberingAfterBreak="0">
    <w:nsid w:val="10401F95"/>
    <w:multiLevelType w:val="multilevel"/>
    <w:tmpl w:val="46964B5C"/>
    <w:lvl w:ilvl="0">
      <w:start w:val="1"/>
      <w:numFmt w:val="decimal"/>
      <w:pStyle w:val="ExhibitB1"/>
      <w:lvlText w:val="%1."/>
      <w:lvlJc w:val="left"/>
      <w:pPr>
        <w:tabs>
          <w:tab w:val="num" w:pos="720"/>
        </w:tabs>
        <w:ind w:left="720" w:hanging="720"/>
      </w:pPr>
      <w:rPr>
        <w:rFonts w:hint="default"/>
      </w:rPr>
    </w:lvl>
    <w:lvl w:ilvl="1">
      <w:start w:val="1"/>
      <w:numFmt w:val="upperLetter"/>
      <w:pStyle w:val="ExhibitB2"/>
      <w:lvlText w:val="%2."/>
      <w:lvlJc w:val="left"/>
      <w:pPr>
        <w:tabs>
          <w:tab w:val="num" w:pos="1368"/>
        </w:tabs>
        <w:ind w:left="1368" w:hanging="648"/>
      </w:pPr>
      <w:rPr>
        <w:rFonts w:hint="default"/>
      </w:rPr>
    </w:lvl>
    <w:lvl w:ilvl="2">
      <w:start w:val="1"/>
      <w:numFmt w:val="lowerRoman"/>
      <w:pStyle w:val="ExhibitB3"/>
      <w:lvlText w:val="%3."/>
      <w:lvlJc w:val="left"/>
      <w:pPr>
        <w:tabs>
          <w:tab w:val="num" w:pos="2016"/>
        </w:tabs>
        <w:ind w:left="2016" w:hanging="648"/>
      </w:pPr>
      <w:rPr>
        <w:rFonts w:hint="default"/>
      </w:rPr>
    </w:lvl>
    <w:lvl w:ilvl="3">
      <w:start w:val="1"/>
      <w:numFmt w:val="decimal"/>
      <w:lvlText w:val="%1.%2.%3.%4."/>
      <w:lvlJc w:val="left"/>
      <w:pPr>
        <w:tabs>
          <w:tab w:val="num" w:pos="5040"/>
        </w:tabs>
        <w:ind w:left="4968" w:hanging="648"/>
      </w:pPr>
      <w:rPr>
        <w:rFonts w:hint="default"/>
      </w:rPr>
    </w:lvl>
    <w:lvl w:ilvl="4">
      <w:start w:val="1"/>
      <w:numFmt w:val="decimal"/>
      <w:lvlText w:val="%1.%2.%3.%4.%5."/>
      <w:lvlJc w:val="left"/>
      <w:pPr>
        <w:tabs>
          <w:tab w:val="num" w:pos="5760"/>
        </w:tabs>
        <w:ind w:left="5472" w:hanging="792"/>
      </w:pPr>
      <w:rPr>
        <w:rFonts w:hint="default"/>
      </w:rPr>
    </w:lvl>
    <w:lvl w:ilvl="5">
      <w:start w:val="1"/>
      <w:numFmt w:val="decimal"/>
      <w:lvlText w:val="%1.%2.%3.%4.%5.%6."/>
      <w:lvlJc w:val="left"/>
      <w:pPr>
        <w:tabs>
          <w:tab w:val="num" w:pos="6120"/>
        </w:tabs>
        <w:ind w:left="5976" w:hanging="936"/>
      </w:pPr>
      <w:rPr>
        <w:rFonts w:hint="default"/>
      </w:rPr>
    </w:lvl>
    <w:lvl w:ilvl="6">
      <w:start w:val="1"/>
      <w:numFmt w:val="decimal"/>
      <w:lvlText w:val="%1.%2.%3.%4.%5.%6.%7."/>
      <w:lvlJc w:val="left"/>
      <w:pPr>
        <w:tabs>
          <w:tab w:val="num" w:pos="6840"/>
        </w:tabs>
        <w:ind w:left="6480" w:hanging="1080"/>
      </w:pPr>
      <w:rPr>
        <w:rFonts w:hint="default"/>
      </w:rPr>
    </w:lvl>
    <w:lvl w:ilvl="7">
      <w:start w:val="1"/>
      <w:numFmt w:val="decimal"/>
      <w:lvlText w:val="%1.%2.%3.%4.%5.%6.%7.%8."/>
      <w:lvlJc w:val="left"/>
      <w:pPr>
        <w:tabs>
          <w:tab w:val="num" w:pos="7200"/>
        </w:tabs>
        <w:ind w:left="6984" w:hanging="1224"/>
      </w:pPr>
      <w:rPr>
        <w:rFonts w:hint="default"/>
      </w:rPr>
    </w:lvl>
    <w:lvl w:ilvl="8">
      <w:start w:val="1"/>
      <w:numFmt w:val="decimal"/>
      <w:lvlText w:val="%1.%2.%3.%4.%5.%6.%7.%8.%9."/>
      <w:lvlJc w:val="left"/>
      <w:pPr>
        <w:tabs>
          <w:tab w:val="num" w:pos="7920"/>
        </w:tabs>
        <w:ind w:left="7560" w:hanging="1440"/>
      </w:pPr>
      <w:rPr>
        <w:rFonts w:hint="default"/>
      </w:rPr>
    </w:lvl>
  </w:abstractNum>
  <w:abstractNum w:abstractNumId="10" w15:restartNumberingAfterBreak="0">
    <w:nsid w:val="10A249EC"/>
    <w:multiLevelType w:val="multilevel"/>
    <w:tmpl w:val="8488C1F4"/>
    <w:name w:val="zzmpmtd1"/>
    <w:lvl w:ilvl="0">
      <w:start w:val="1"/>
      <w:numFmt w:val="upperRoman"/>
      <w:lvlRestart w:val="0"/>
      <w:pStyle w:val="mtd1L1"/>
      <w:suff w:val="nothing"/>
      <w:lvlText w:val="ARTICLE %1"/>
      <w:lvlJc w:val="left"/>
      <w:pPr>
        <w:tabs>
          <w:tab w:val="num" w:pos="720"/>
        </w:tabs>
        <w:ind w:left="0" w:firstLine="0"/>
      </w:pPr>
      <w:rPr>
        <w:rFonts w:cs="Tahoma"/>
        <w:b w:val="0"/>
        <w:i w:val="0"/>
        <w:caps w:val="0"/>
        <w:color w:val="auto"/>
        <w:u w:val="none"/>
      </w:rPr>
    </w:lvl>
    <w:lvl w:ilvl="1">
      <w:start w:val="1"/>
      <w:numFmt w:val="decimal"/>
      <w:pStyle w:val="mtd1L2"/>
      <w:isLgl/>
      <w:lvlText w:val="%1.%2"/>
      <w:lvlJc w:val="left"/>
      <w:pPr>
        <w:tabs>
          <w:tab w:val="num" w:pos="1440"/>
        </w:tabs>
        <w:ind w:left="0" w:firstLine="720"/>
      </w:pPr>
      <w:rPr>
        <w:rFonts w:cs="Courier New"/>
        <w:b w:val="0"/>
        <w:i w:val="0"/>
        <w:caps w:val="0"/>
        <w:color w:val="auto"/>
        <w:u w:val="none"/>
      </w:rPr>
    </w:lvl>
    <w:lvl w:ilvl="2">
      <w:start w:val="1"/>
      <w:numFmt w:val="decimal"/>
      <w:pStyle w:val="mtd1L3"/>
      <w:isLgl/>
      <w:lvlText w:val="%1.%2.%3"/>
      <w:lvlJc w:val="left"/>
      <w:pPr>
        <w:tabs>
          <w:tab w:val="num" w:pos="2160"/>
        </w:tabs>
        <w:ind w:left="0" w:firstLine="1440"/>
      </w:pPr>
      <w:rPr>
        <w:rFonts w:cs="Courier New"/>
        <w:b w:val="0"/>
        <w:i w:val="0"/>
        <w:caps w:val="0"/>
        <w:color w:val="auto"/>
        <w:u w:val="none"/>
      </w:rPr>
    </w:lvl>
    <w:lvl w:ilvl="3">
      <w:start w:val="1"/>
      <w:numFmt w:val="lowerRoman"/>
      <w:pStyle w:val="mtd1L4"/>
      <w:lvlText w:val="(%4)"/>
      <w:lvlJc w:val="left"/>
      <w:pPr>
        <w:tabs>
          <w:tab w:val="num" w:pos="2880"/>
        </w:tabs>
        <w:ind w:left="720" w:firstLine="1440"/>
      </w:pPr>
      <w:rPr>
        <w:rFonts w:cs="Wingdings"/>
        <w:b w:val="0"/>
        <w:i w:val="0"/>
        <w:caps w:val="0"/>
        <w:color w:val="auto"/>
        <w:u w:val="none"/>
      </w:rPr>
    </w:lvl>
    <w:lvl w:ilvl="4">
      <w:start w:val="1"/>
      <w:numFmt w:val="lowerRoman"/>
      <w:lvlText w:val="(%5)"/>
      <w:lvlJc w:val="left"/>
      <w:pPr>
        <w:tabs>
          <w:tab w:val="num" w:pos="5040"/>
        </w:tabs>
        <w:ind w:left="0" w:firstLine="4320"/>
      </w:pPr>
      <w:rPr>
        <w:rFonts w:cs="Arial Narrow"/>
        <w:b w:val="0"/>
        <w:i w:val="0"/>
        <w:caps w:val="0"/>
        <w:color w:val="auto"/>
        <w:u w:val="none"/>
      </w:rPr>
    </w:lvl>
    <w:lvl w:ilvl="5">
      <w:start w:val="1"/>
      <w:numFmt w:val="decimal"/>
      <w:lvlText w:val="(%6)"/>
      <w:lvlJc w:val="left"/>
      <w:pPr>
        <w:tabs>
          <w:tab w:val="num" w:pos="4320"/>
        </w:tabs>
        <w:ind w:left="0" w:firstLine="3600"/>
      </w:pPr>
      <w:rPr>
        <w:rFonts w:cs="Arial Narrow"/>
        <w:b w:val="0"/>
        <w:i w:val="0"/>
        <w:caps w:val="0"/>
        <w:color w:val="auto"/>
        <w:u w:val="none"/>
      </w:rPr>
    </w:lvl>
    <w:lvl w:ilvl="6">
      <w:start w:val="1"/>
      <w:numFmt w:val="lowerLetter"/>
      <w:lvlText w:val="(%7)"/>
      <w:lvlJc w:val="left"/>
      <w:pPr>
        <w:tabs>
          <w:tab w:val="num" w:pos="2160"/>
        </w:tabs>
        <w:ind w:left="0" w:firstLine="1440"/>
      </w:pPr>
      <w:rPr>
        <w:rFonts w:cs="Arial Narrow"/>
        <w:b w:val="0"/>
        <w:i w:val="0"/>
        <w:caps w:val="0"/>
        <w:color w:val="auto"/>
        <w:u w:val="none"/>
      </w:rPr>
    </w:lvl>
    <w:lvl w:ilvl="7">
      <w:start w:val="1"/>
      <w:numFmt w:val="lowerRoman"/>
      <w:lvlText w:val="(%8)"/>
      <w:lvlJc w:val="left"/>
      <w:pPr>
        <w:tabs>
          <w:tab w:val="num" w:pos="2880"/>
        </w:tabs>
        <w:ind w:left="0" w:firstLine="2160"/>
      </w:pPr>
      <w:rPr>
        <w:rFonts w:cs="Arial Narrow"/>
        <w:b w:val="0"/>
        <w:i w:val="0"/>
        <w:caps w:val="0"/>
        <w:color w:val="auto"/>
        <w:u w:val="none"/>
      </w:rPr>
    </w:lvl>
    <w:lvl w:ilvl="8">
      <w:start w:val="1"/>
      <w:numFmt w:val="decimal"/>
      <w:lvlText w:val="(%9)"/>
      <w:lvlJc w:val="left"/>
      <w:pPr>
        <w:tabs>
          <w:tab w:val="num" w:pos="3600"/>
        </w:tabs>
        <w:ind w:left="0" w:firstLine="2880"/>
      </w:pPr>
      <w:rPr>
        <w:rFonts w:cs="Arial Narrow"/>
        <w:b w:val="0"/>
        <w:i w:val="0"/>
        <w:caps w:val="0"/>
        <w:color w:val="auto"/>
        <w:u w:val="none"/>
      </w:rPr>
    </w:lvl>
  </w:abstractNum>
  <w:abstractNum w:abstractNumId="11" w15:restartNumberingAfterBreak="0">
    <w:nsid w:val="132C3341"/>
    <w:multiLevelType w:val="hybridMultilevel"/>
    <w:tmpl w:val="3EE2C222"/>
    <w:lvl w:ilvl="0" w:tplc="639CC5D0">
      <w:start w:val="1"/>
      <w:numFmt w:val="decimal"/>
      <w:pStyle w:val="Def2Heading1"/>
      <w:lvlText w:val="%1."/>
      <w:lvlJc w:val="left"/>
      <w:pPr>
        <w:tabs>
          <w:tab w:val="num" w:pos="1080"/>
        </w:tabs>
        <w:ind w:left="0" w:firstLine="720"/>
      </w:pPr>
      <w:rPr>
        <w:rFonts w:hint="default"/>
        <w:u w:val="none"/>
      </w:rPr>
    </w:lvl>
    <w:lvl w:ilvl="1" w:tplc="41FCD142">
      <w:start w:val="1"/>
      <w:numFmt w:val="lowerLetter"/>
      <w:pStyle w:val="Def2Heading2"/>
      <w:lvlText w:val="(%2)"/>
      <w:lvlJc w:val="left"/>
      <w:pPr>
        <w:tabs>
          <w:tab w:val="num" w:pos="1800"/>
        </w:tabs>
        <w:ind w:left="0" w:firstLine="1440"/>
      </w:pPr>
      <w:rPr>
        <w:rFonts w:hint="default"/>
        <w:u w:val="none"/>
      </w:rPr>
    </w:lvl>
    <w:lvl w:ilvl="2" w:tplc="71A08DB4">
      <w:start w:val="1"/>
      <w:numFmt w:val="lowerRoman"/>
      <w:pStyle w:val="Def2Heading3"/>
      <w:lvlText w:val="(%3)"/>
      <w:lvlJc w:val="right"/>
      <w:pPr>
        <w:tabs>
          <w:tab w:val="num" w:pos="2880"/>
        </w:tabs>
        <w:ind w:left="0" w:firstLine="2520"/>
      </w:pPr>
      <w:rPr>
        <w:rFonts w:hint="default"/>
        <w:u w:val="none"/>
      </w:rPr>
    </w:lvl>
    <w:lvl w:ilvl="3" w:tplc="DFA688FE">
      <w:start w:val="1"/>
      <w:numFmt w:val="decimal"/>
      <w:pStyle w:val="Def2Heading4"/>
      <w:lvlText w:val="(%4)"/>
      <w:lvlJc w:val="left"/>
      <w:pPr>
        <w:tabs>
          <w:tab w:val="num" w:pos="3240"/>
        </w:tabs>
        <w:ind w:left="0" w:firstLine="2880"/>
      </w:pPr>
      <w:rPr>
        <w:rFonts w:hint="default"/>
        <w:u w:val="none"/>
      </w:rPr>
    </w:lvl>
    <w:lvl w:ilvl="4" w:tplc="EF5AF9A8">
      <w:start w:val="1"/>
      <w:numFmt w:val="lowerLetter"/>
      <w:pStyle w:val="Def2Heading5"/>
      <w:lvlText w:val="%5)"/>
      <w:lvlJc w:val="left"/>
      <w:pPr>
        <w:tabs>
          <w:tab w:val="num" w:pos="3960"/>
        </w:tabs>
        <w:ind w:left="0" w:firstLine="3600"/>
      </w:pPr>
      <w:rPr>
        <w:rFonts w:hint="default"/>
        <w:u w:val="none"/>
      </w:rPr>
    </w:lvl>
    <w:lvl w:ilvl="5" w:tplc="309E9F32">
      <w:start w:val="1"/>
      <w:numFmt w:val="lowerRoman"/>
      <w:lvlText w:val="%6)"/>
      <w:lvlJc w:val="right"/>
      <w:pPr>
        <w:tabs>
          <w:tab w:val="num" w:pos="5040"/>
        </w:tabs>
        <w:ind w:left="0" w:firstLine="4680"/>
      </w:pPr>
      <w:rPr>
        <w:rFonts w:hint="default"/>
        <w:u w:val="none"/>
      </w:rPr>
    </w:lvl>
    <w:lvl w:ilvl="6" w:tplc="DA0485B6">
      <w:start w:val="1"/>
      <w:numFmt w:val="decimal"/>
      <w:lvlText w:val="%7)"/>
      <w:lvlJc w:val="left"/>
      <w:pPr>
        <w:tabs>
          <w:tab w:val="num" w:pos="5400"/>
        </w:tabs>
        <w:ind w:left="0" w:firstLine="5040"/>
      </w:pPr>
      <w:rPr>
        <w:rFonts w:hint="default"/>
        <w:u w:val="none"/>
      </w:rPr>
    </w:lvl>
    <w:lvl w:ilvl="7" w:tplc="280E1AEC">
      <w:start w:val="1"/>
      <w:numFmt w:val="lowerLetter"/>
      <w:lvlText w:val="%8."/>
      <w:lvlJc w:val="left"/>
      <w:pPr>
        <w:tabs>
          <w:tab w:val="num" w:pos="6120"/>
        </w:tabs>
        <w:ind w:left="0" w:firstLine="5760"/>
      </w:pPr>
      <w:rPr>
        <w:rFonts w:hint="default"/>
      </w:rPr>
    </w:lvl>
    <w:lvl w:ilvl="8" w:tplc="3AE492C2">
      <w:start w:val="1"/>
      <w:numFmt w:val="lowerRoman"/>
      <w:lvlText w:val="%9."/>
      <w:lvlJc w:val="left"/>
      <w:pPr>
        <w:tabs>
          <w:tab w:val="num" w:pos="3240"/>
        </w:tabs>
        <w:ind w:left="3240" w:hanging="360"/>
      </w:pPr>
      <w:rPr>
        <w:rFonts w:hint="default"/>
      </w:rPr>
    </w:lvl>
  </w:abstractNum>
  <w:abstractNum w:abstractNumId="12" w15:restartNumberingAfterBreak="0">
    <w:nsid w:val="17607104"/>
    <w:multiLevelType w:val="hybridMultilevel"/>
    <w:tmpl w:val="AF12EA76"/>
    <w:lvl w:ilvl="0" w:tplc="FFFFFFFF">
      <w:start w:val="1"/>
      <w:numFmt w:val="lowerRoman"/>
      <w:pStyle w:val="Bullet1nospaceafter"/>
      <w:lvlText w:val="(%1)"/>
      <w:lvlJc w:val="left"/>
      <w:pPr>
        <w:tabs>
          <w:tab w:val="num" w:pos="1260"/>
        </w:tabs>
        <w:ind w:left="1260" w:hanging="72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13" w15:restartNumberingAfterBreak="0">
    <w:nsid w:val="18081A49"/>
    <w:multiLevelType w:val="hybridMultilevel"/>
    <w:tmpl w:val="3BF4883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4" w15:restartNumberingAfterBreak="0">
    <w:nsid w:val="19B5774E"/>
    <w:multiLevelType w:val="hybridMultilevel"/>
    <w:tmpl w:val="6C2AF33C"/>
    <w:lvl w:ilvl="0" w:tplc="0409000F">
      <w:start w:val="1"/>
      <w:numFmt w:val="decimal"/>
      <w:pStyle w:val="BulletLas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9F33264"/>
    <w:multiLevelType w:val="hybridMultilevel"/>
    <w:tmpl w:val="736C7C5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pStyle w:val="Bullet2"/>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1CCD0E53"/>
    <w:multiLevelType w:val="hybridMultilevel"/>
    <w:tmpl w:val="5D7CB73C"/>
    <w:lvl w:ilvl="0" w:tplc="98B4B19E">
      <w:start w:val="1"/>
      <w:numFmt w:val="bullet"/>
      <w:pStyle w:val="QBulletLast"/>
      <w:lvlText w:val=""/>
      <w:lvlJc w:val="left"/>
      <w:pPr>
        <w:tabs>
          <w:tab w:val="num" w:pos="533"/>
        </w:tabs>
        <w:ind w:left="533" w:hanging="360"/>
      </w:pPr>
      <w:rPr>
        <w:rFonts w:ascii="Symbol" w:hAnsi="Symbol" w:hint="default"/>
      </w:rPr>
    </w:lvl>
    <w:lvl w:ilvl="1" w:tplc="04090003" w:tentative="1">
      <w:start w:val="1"/>
      <w:numFmt w:val="bullet"/>
      <w:lvlText w:val="o"/>
      <w:lvlJc w:val="left"/>
      <w:pPr>
        <w:tabs>
          <w:tab w:val="num" w:pos="1613"/>
        </w:tabs>
        <w:ind w:left="1613" w:hanging="360"/>
      </w:pPr>
      <w:rPr>
        <w:rFonts w:ascii="Courier New" w:hAnsi="Courier New" w:cs="Courier New" w:hint="default"/>
      </w:rPr>
    </w:lvl>
    <w:lvl w:ilvl="2" w:tplc="04090005" w:tentative="1">
      <w:start w:val="1"/>
      <w:numFmt w:val="bullet"/>
      <w:lvlText w:val=""/>
      <w:lvlJc w:val="left"/>
      <w:pPr>
        <w:tabs>
          <w:tab w:val="num" w:pos="2333"/>
        </w:tabs>
        <w:ind w:left="2333" w:hanging="360"/>
      </w:pPr>
      <w:rPr>
        <w:rFonts w:ascii="Wingdings" w:hAnsi="Wingdings" w:hint="default"/>
      </w:rPr>
    </w:lvl>
    <w:lvl w:ilvl="3" w:tplc="04090001" w:tentative="1">
      <w:start w:val="1"/>
      <w:numFmt w:val="bullet"/>
      <w:lvlText w:val=""/>
      <w:lvlJc w:val="left"/>
      <w:pPr>
        <w:tabs>
          <w:tab w:val="num" w:pos="3053"/>
        </w:tabs>
        <w:ind w:left="3053" w:hanging="360"/>
      </w:pPr>
      <w:rPr>
        <w:rFonts w:ascii="Symbol" w:hAnsi="Symbol" w:hint="default"/>
      </w:rPr>
    </w:lvl>
    <w:lvl w:ilvl="4" w:tplc="04090003" w:tentative="1">
      <w:start w:val="1"/>
      <w:numFmt w:val="bullet"/>
      <w:lvlText w:val="o"/>
      <w:lvlJc w:val="left"/>
      <w:pPr>
        <w:tabs>
          <w:tab w:val="num" w:pos="3773"/>
        </w:tabs>
        <w:ind w:left="3773" w:hanging="360"/>
      </w:pPr>
      <w:rPr>
        <w:rFonts w:ascii="Courier New" w:hAnsi="Courier New" w:cs="Courier New" w:hint="default"/>
      </w:rPr>
    </w:lvl>
    <w:lvl w:ilvl="5" w:tplc="04090005" w:tentative="1">
      <w:start w:val="1"/>
      <w:numFmt w:val="bullet"/>
      <w:lvlText w:val=""/>
      <w:lvlJc w:val="left"/>
      <w:pPr>
        <w:tabs>
          <w:tab w:val="num" w:pos="4493"/>
        </w:tabs>
        <w:ind w:left="4493" w:hanging="360"/>
      </w:pPr>
      <w:rPr>
        <w:rFonts w:ascii="Wingdings" w:hAnsi="Wingdings" w:hint="default"/>
      </w:rPr>
    </w:lvl>
    <w:lvl w:ilvl="6" w:tplc="04090001" w:tentative="1">
      <w:start w:val="1"/>
      <w:numFmt w:val="bullet"/>
      <w:lvlText w:val=""/>
      <w:lvlJc w:val="left"/>
      <w:pPr>
        <w:tabs>
          <w:tab w:val="num" w:pos="5213"/>
        </w:tabs>
        <w:ind w:left="5213" w:hanging="360"/>
      </w:pPr>
      <w:rPr>
        <w:rFonts w:ascii="Symbol" w:hAnsi="Symbol" w:hint="default"/>
      </w:rPr>
    </w:lvl>
    <w:lvl w:ilvl="7" w:tplc="04090003" w:tentative="1">
      <w:start w:val="1"/>
      <w:numFmt w:val="bullet"/>
      <w:lvlText w:val="o"/>
      <w:lvlJc w:val="left"/>
      <w:pPr>
        <w:tabs>
          <w:tab w:val="num" w:pos="5933"/>
        </w:tabs>
        <w:ind w:left="5933" w:hanging="360"/>
      </w:pPr>
      <w:rPr>
        <w:rFonts w:ascii="Courier New" w:hAnsi="Courier New" w:cs="Courier New" w:hint="default"/>
      </w:rPr>
    </w:lvl>
    <w:lvl w:ilvl="8" w:tplc="04090005" w:tentative="1">
      <w:start w:val="1"/>
      <w:numFmt w:val="bullet"/>
      <w:lvlText w:val=""/>
      <w:lvlJc w:val="left"/>
      <w:pPr>
        <w:tabs>
          <w:tab w:val="num" w:pos="6653"/>
        </w:tabs>
        <w:ind w:left="6653" w:hanging="360"/>
      </w:pPr>
      <w:rPr>
        <w:rFonts w:ascii="Wingdings" w:hAnsi="Wingdings" w:hint="default"/>
      </w:rPr>
    </w:lvl>
  </w:abstractNum>
  <w:abstractNum w:abstractNumId="17" w15:restartNumberingAfterBreak="0">
    <w:nsid w:val="20687678"/>
    <w:multiLevelType w:val="hybridMultilevel"/>
    <w:tmpl w:val="A34AE996"/>
    <w:lvl w:ilvl="0" w:tplc="0409000F">
      <w:start w:val="1"/>
      <w:numFmt w:val="decimal"/>
      <w:pStyle w:val="R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2334403"/>
    <w:multiLevelType w:val="hybridMultilevel"/>
    <w:tmpl w:val="C218CDEE"/>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15:restartNumberingAfterBreak="0">
    <w:nsid w:val="23274FED"/>
    <w:multiLevelType w:val="multilevel"/>
    <w:tmpl w:val="565A398A"/>
    <w:name w:val="zzmpLegal2||Legal2|2|1|1|1|0|17||1|0|1||1|0|1||1|0|1||1|0|1||1|0|1||1|0|1||1|0|1||1|0|1||"/>
    <w:lvl w:ilvl="0">
      <w:start w:val="1"/>
      <w:numFmt w:val="decimal"/>
      <w:pStyle w:val="Legal2L1"/>
      <w:lvlText w:val="%1."/>
      <w:lvlJc w:val="left"/>
      <w:pPr>
        <w:tabs>
          <w:tab w:val="num" w:pos="360"/>
        </w:tabs>
        <w:ind w:left="0" w:firstLine="0"/>
      </w:pPr>
      <w:rPr>
        <w:rFonts w:ascii="Times New Roman" w:hAnsi="Times New Roman" w:hint="default"/>
        <w:b/>
        <w:i w:val="0"/>
        <w:caps/>
        <w:smallCaps w:val="0"/>
        <w:strike w:val="0"/>
        <w:dstrike w:val="0"/>
        <w:vanish w:val="0"/>
        <w:color w:val="auto"/>
        <w:sz w:val="24"/>
        <w:u w:val="none"/>
        <w:effect w:val="none"/>
        <w:vertAlign w:val="baseline"/>
      </w:rPr>
    </w:lvl>
    <w:lvl w:ilvl="1">
      <w:start w:val="1"/>
      <w:numFmt w:val="decimal"/>
      <w:pStyle w:val="Legal2L2"/>
      <w:lvlText w:val="%1.%2"/>
      <w:lvlJc w:val="left"/>
      <w:pPr>
        <w:tabs>
          <w:tab w:val="num" w:pos="1440"/>
        </w:tabs>
        <w:ind w:left="0" w:firstLine="720"/>
      </w:pPr>
      <w:rPr>
        <w:rFonts w:ascii="Times New Roman" w:hAnsi="Times New Roman" w:hint="default"/>
        <w:b/>
        <w:i w:val="0"/>
        <w:caps w:val="0"/>
        <w:strike w:val="0"/>
        <w:dstrike w:val="0"/>
        <w:vanish w:val="0"/>
        <w:color w:val="auto"/>
        <w:sz w:val="24"/>
        <w:u w:val="none"/>
        <w:effect w:val="none"/>
        <w:vertAlign w:val="baseline"/>
      </w:rPr>
    </w:lvl>
    <w:lvl w:ilvl="2">
      <w:start w:val="1"/>
      <w:numFmt w:val="lowerLetter"/>
      <w:pStyle w:val="Legal2L3"/>
      <w:lvlText w:val="(%3)"/>
      <w:lvlJc w:val="left"/>
      <w:pPr>
        <w:tabs>
          <w:tab w:val="num" w:pos="2160"/>
        </w:tabs>
        <w:ind w:left="0" w:firstLine="1440"/>
      </w:pPr>
      <w:rPr>
        <w:rFonts w:ascii="Times New Roman" w:hAnsi="Times New Roman" w:hint="default"/>
        <w:b/>
        <w:i w:val="0"/>
        <w:caps w:val="0"/>
        <w:strike w:val="0"/>
        <w:dstrike w:val="0"/>
        <w:vanish w:val="0"/>
        <w:color w:val="auto"/>
        <w:sz w:val="24"/>
        <w:u w:val="none"/>
        <w:effect w:val="none"/>
        <w:vertAlign w:val="baseline"/>
      </w:rPr>
    </w:lvl>
    <w:lvl w:ilvl="3">
      <w:start w:val="1"/>
      <w:numFmt w:val="lowerRoman"/>
      <w:pStyle w:val="Legal2L4"/>
      <w:lvlText w:val="(%4)"/>
      <w:lvlJc w:val="left"/>
      <w:pPr>
        <w:tabs>
          <w:tab w:val="num" w:pos="2880"/>
        </w:tabs>
        <w:ind w:left="0" w:firstLine="2160"/>
      </w:pPr>
      <w:rPr>
        <w:rFonts w:ascii="Times New Roman" w:hAnsi="Times New Roman" w:hint="default"/>
        <w:b/>
        <w:i w:val="0"/>
        <w:caps w:val="0"/>
        <w:strike w:val="0"/>
        <w:dstrike w:val="0"/>
        <w:vanish w:val="0"/>
        <w:color w:val="auto"/>
        <w:sz w:val="24"/>
        <w:u w:val="none"/>
        <w:effect w:val="none"/>
        <w:vertAlign w:val="baseline"/>
      </w:rPr>
    </w:lvl>
    <w:lvl w:ilvl="4">
      <w:start w:val="1"/>
      <w:numFmt w:val="decimal"/>
      <w:pStyle w:val="Legal2L5"/>
      <w:lvlText w:val="(%5)"/>
      <w:lvlJc w:val="left"/>
      <w:pPr>
        <w:tabs>
          <w:tab w:val="num" w:pos="3600"/>
        </w:tabs>
        <w:ind w:left="0" w:firstLine="2880"/>
      </w:pPr>
      <w:rPr>
        <w:rFonts w:ascii="Times New Roman" w:hAnsi="Times New Roman" w:hint="default"/>
        <w:b/>
        <w:i w:val="0"/>
        <w:caps w:val="0"/>
        <w:strike w:val="0"/>
        <w:dstrike w:val="0"/>
        <w:vanish w:val="0"/>
        <w:color w:val="auto"/>
        <w:sz w:val="24"/>
        <w:u w:val="none"/>
        <w:effect w:val="none"/>
        <w:vertAlign w:val="baseline"/>
      </w:rPr>
    </w:lvl>
    <w:lvl w:ilvl="5">
      <w:start w:val="1"/>
      <w:numFmt w:val="lowerLetter"/>
      <w:pStyle w:val="Legal2L6"/>
      <w:lvlText w:val="%6."/>
      <w:lvlJc w:val="left"/>
      <w:pPr>
        <w:tabs>
          <w:tab w:val="num" w:pos="4320"/>
        </w:tabs>
        <w:ind w:left="0" w:firstLine="3600"/>
      </w:pPr>
      <w:rPr>
        <w:rFonts w:ascii="Times New Roman" w:hAnsi="Times New Roman" w:hint="default"/>
        <w:b/>
        <w:i w:val="0"/>
        <w:caps w:val="0"/>
        <w:strike w:val="0"/>
        <w:dstrike w:val="0"/>
        <w:vanish w:val="0"/>
        <w:color w:val="auto"/>
        <w:sz w:val="24"/>
        <w:u w:val="none"/>
        <w:effect w:val="none"/>
        <w:vertAlign w:val="baseline"/>
      </w:rPr>
    </w:lvl>
    <w:lvl w:ilvl="6">
      <w:start w:val="1"/>
      <w:numFmt w:val="lowerRoman"/>
      <w:pStyle w:val="Legal2L7"/>
      <w:lvlText w:val="%7."/>
      <w:lvlJc w:val="left"/>
      <w:pPr>
        <w:tabs>
          <w:tab w:val="num" w:pos="5040"/>
        </w:tabs>
        <w:ind w:left="0" w:firstLine="4320"/>
      </w:pPr>
      <w:rPr>
        <w:rFonts w:ascii="Times New Roman" w:hAnsi="Times New Roman" w:hint="default"/>
        <w:b/>
        <w:i w:val="0"/>
        <w:caps w:val="0"/>
        <w:strike w:val="0"/>
        <w:dstrike w:val="0"/>
        <w:vanish w:val="0"/>
        <w:color w:val="auto"/>
        <w:sz w:val="24"/>
        <w:u w:val="none"/>
        <w:effect w:val="none"/>
        <w:vertAlign w:val="baseline"/>
      </w:rPr>
    </w:lvl>
    <w:lvl w:ilvl="7">
      <w:start w:val="1"/>
      <w:numFmt w:val="lowerLetter"/>
      <w:pStyle w:val="Legal2L8"/>
      <w:lvlText w:val="(%8)"/>
      <w:lvlJc w:val="left"/>
      <w:pPr>
        <w:tabs>
          <w:tab w:val="num" w:pos="1440"/>
        </w:tabs>
        <w:ind w:left="0" w:firstLine="720"/>
      </w:pPr>
      <w:rPr>
        <w:rFonts w:ascii="Times New Roman" w:hAnsi="Times New Roman" w:hint="default"/>
        <w:b/>
        <w:i w:val="0"/>
        <w:caps w:val="0"/>
        <w:strike w:val="0"/>
        <w:dstrike w:val="0"/>
        <w:vanish w:val="0"/>
        <w:color w:val="auto"/>
        <w:sz w:val="24"/>
        <w:u w:val="none"/>
        <w:effect w:val="none"/>
        <w:vertAlign w:val="baseline"/>
      </w:rPr>
    </w:lvl>
    <w:lvl w:ilvl="8">
      <w:start w:val="1"/>
      <w:numFmt w:val="lowerRoman"/>
      <w:pStyle w:val="Legal2L9"/>
      <w:lvlText w:val="(%9)"/>
      <w:lvlJc w:val="left"/>
      <w:pPr>
        <w:tabs>
          <w:tab w:val="num" w:pos="2160"/>
        </w:tabs>
        <w:ind w:left="0" w:firstLine="1440"/>
      </w:pPr>
      <w:rPr>
        <w:rFonts w:ascii="Times New Roman" w:hAnsi="Times New Roman" w:hint="default"/>
        <w:b/>
        <w:i w:val="0"/>
        <w:caps w:val="0"/>
        <w:strike w:val="0"/>
        <w:dstrike w:val="0"/>
        <w:vanish w:val="0"/>
        <w:color w:val="auto"/>
        <w:sz w:val="24"/>
        <w:u w:val="none"/>
        <w:effect w:val="none"/>
        <w:vertAlign w:val="baseline"/>
      </w:rPr>
    </w:lvl>
  </w:abstractNum>
  <w:abstractNum w:abstractNumId="20" w15:restartNumberingAfterBreak="0">
    <w:nsid w:val="23C61402"/>
    <w:multiLevelType w:val="hybridMultilevel"/>
    <w:tmpl w:val="9A0099AC"/>
    <w:lvl w:ilvl="0" w:tplc="FFFFFFFF">
      <w:start w:val="1"/>
      <w:numFmt w:val="upperLetter"/>
      <w:pStyle w:val="Def4H1"/>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upp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243D01CD"/>
    <w:multiLevelType w:val="hybridMultilevel"/>
    <w:tmpl w:val="C2A6F81A"/>
    <w:lvl w:ilvl="0" w:tplc="E856E5E8">
      <w:start w:val="1"/>
      <w:numFmt w:val="bullet"/>
      <w:pStyle w:val="ListBullet"/>
      <w:lvlText w:val=""/>
      <w:lvlJc w:val="left"/>
      <w:pPr>
        <w:tabs>
          <w:tab w:val="num" w:pos="360"/>
        </w:tabs>
        <w:ind w:left="360" w:hanging="360"/>
      </w:pPr>
      <w:rPr>
        <w:rFonts w:ascii="Symbol" w:hAnsi="Symbol" w:hint="default"/>
      </w:rPr>
    </w:lvl>
    <w:lvl w:ilvl="1" w:tplc="91F01348">
      <w:numFmt w:val="decimal"/>
      <w:lvlText w:val=""/>
      <w:lvlJc w:val="left"/>
    </w:lvl>
    <w:lvl w:ilvl="2" w:tplc="F5DEFA32">
      <w:numFmt w:val="decimal"/>
      <w:lvlText w:val=""/>
      <w:lvlJc w:val="left"/>
    </w:lvl>
    <w:lvl w:ilvl="3" w:tplc="E89E9828">
      <w:numFmt w:val="decimal"/>
      <w:lvlText w:val=""/>
      <w:lvlJc w:val="left"/>
    </w:lvl>
    <w:lvl w:ilvl="4" w:tplc="D5409734">
      <w:numFmt w:val="decimal"/>
      <w:lvlText w:val=""/>
      <w:lvlJc w:val="left"/>
    </w:lvl>
    <w:lvl w:ilvl="5" w:tplc="381E267E">
      <w:numFmt w:val="decimal"/>
      <w:lvlText w:val=""/>
      <w:lvlJc w:val="left"/>
    </w:lvl>
    <w:lvl w:ilvl="6" w:tplc="141A9B04">
      <w:numFmt w:val="decimal"/>
      <w:lvlText w:val=""/>
      <w:lvlJc w:val="left"/>
    </w:lvl>
    <w:lvl w:ilvl="7" w:tplc="5CC0A62A">
      <w:numFmt w:val="decimal"/>
      <w:lvlText w:val=""/>
      <w:lvlJc w:val="left"/>
    </w:lvl>
    <w:lvl w:ilvl="8" w:tplc="473665AA">
      <w:numFmt w:val="decimal"/>
      <w:lvlText w:val=""/>
      <w:lvlJc w:val="left"/>
    </w:lvl>
  </w:abstractNum>
  <w:abstractNum w:abstractNumId="22" w15:restartNumberingAfterBreak="0">
    <w:nsid w:val="27E41B25"/>
    <w:multiLevelType w:val="hybridMultilevel"/>
    <w:tmpl w:val="04090005"/>
    <w:lvl w:ilvl="0" w:tplc="F27AF06C">
      <w:start w:val="1"/>
      <w:numFmt w:val="bullet"/>
      <w:pStyle w:val="Def3H1"/>
      <w:lvlText w:val=""/>
      <w:lvlJc w:val="left"/>
      <w:pPr>
        <w:tabs>
          <w:tab w:val="num" w:pos="360"/>
        </w:tabs>
        <w:ind w:left="360" w:hanging="360"/>
      </w:pPr>
      <w:rPr>
        <w:rFonts w:ascii="Wingdings" w:hAnsi="Wingdings" w:hint="default"/>
      </w:rPr>
    </w:lvl>
    <w:lvl w:ilvl="1" w:tplc="079C5E6E">
      <w:numFmt w:val="decimal"/>
      <w:lvlText w:val=""/>
      <w:lvlJc w:val="left"/>
    </w:lvl>
    <w:lvl w:ilvl="2" w:tplc="2D9C1ACC">
      <w:numFmt w:val="decimal"/>
      <w:lvlText w:val=""/>
      <w:lvlJc w:val="left"/>
    </w:lvl>
    <w:lvl w:ilvl="3" w:tplc="438482E0">
      <w:numFmt w:val="decimal"/>
      <w:lvlText w:val=""/>
      <w:lvlJc w:val="left"/>
    </w:lvl>
    <w:lvl w:ilvl="4" w:tplc="3E989872">
      <w:numFmt w:val="decimal"/>
      <w:lvlText w:val=""/>
      <w:lvlJc w:val="left"/>
    </w:lvl>
    <w:lvl w:ilvl="5" w:tplc="E756530C">
      <w:numFmt w:val="decimal"/>
      <w:lvlText w:val=""/>
      <w:lvlJc w:val="left"/>
    </w:lvl>
    <w:lvl w:ilvl="6" w:tplc="839C99D0">
      <w:numFmt w:val="decimal"/>
      <w:lvlText w:val=""/>
      <w:lvlJc w:val="left"/>
    </w:lvl>
    <w:lvl w:ilvl="7" w:tplc="3D6E1CC8">
      <w:numFmt w:val="decimal"/>
      <w:lvlText w:val=""/>
      <w:lvlJc w:val="left"/>
    </w:lvl>
    <w:lvl w:ilvl="8" w:tplc="99921F62">
      <w:numFmt w:val="decimal"/>
      <w:lvlText w:val=""/>
      <w:lvlJc w:val="left"/>
    </w:lvl>
  </w:abstractNum>
  <w:abstractNum w:abstractNumId="23" w15:restartNumberingAfterBreak="0">
    <w:nsid w:val="294D3926"/>
    <w:multiLevelType w:val="hybridMultilevel"/>
    <w:tmpl w:val="53346E58"/>
    <w:lvl w:ilvl="0" w:tplc="20907540">
      <w:start w:val="1"/>
      <w:numFmt w:val="bullet"/>
      <w:lvlText w:val=""/>
      <w:lvlJc w:val="left"/>
      <w:pPr>
        <w:ind w:left="2160" w:hanging="360"/>
      </w:pPr>
      <w:rPr>
        <w:rFonts w:ascii="Symbol" w:hAnsi="Symbol" w:hint="default"/>
      </w:rPr>
    </w:lvl>
    <w:lvl w:ilvl="1" w:tplc="04090019" w:tentative="1">
      <w:start w:val="1"/>
      <w:numFmt w:val="bullet"/>
      <w:lvlText w:val="o"/>
      <w:lvlJc w:val="left"/>
      <w:pPr>
        <w:ind w:left="2880" w:hanging="360"/>
      </w:pPr>
      <w:rPr>
        <w:rFonts w:ascii="Courier New" w:hAnsi="Courier New" w:cs="Courier New" w:hint="default"/>
      </w:rPr>
    </w:lvl>
    <w:lvl w:ilvl="2" w:tplc="0409001B" w:tentative="1">
      <w:start w:val="1"/>
      <w:numFmt w:val="bullet"/>
      <w:lvlText w:val=""/>
      <w:lvlJc w:val="left"/>
      <w:pPr>
        <w:ind w:left="3600" w:hanging="360"/>
      </w:pPr>
      <w:rPr>
        <w:rFonts w:ascii="Wingdings" w:hAnsi="Wingdings" w:hint="default"/>
      </w:rPr>
    </w:lvl>
    <w:lvl w:ilvl="3" w:tplc="0409000F" w:tentative="1">
      <w:start w:val="1"/>
      <w:numFmt w:val="bullet"/>
      <w:lvlText w:val=""/>
      <w:lvlJc w:val="left"/>
      <w:pPr>
        <w:ind w:left="4320" w:hanging="360"/>
      </w:pPr>
      <w:rPr>
        <w:rFonts w:ascii="Symbol" w:hAnsi="Symbol" w:hint="default"/>
      </w:rPr>
    </w:lvl>
    <w:lvl w:ilvl="4" w:tplc="04090019" w:tentative="1">
      <w:start w:val="1"/>
      <w:numFmt w:val="bullet"/>
      <w:lvlText w:val="o"/>
      <w:lvlJc w:val="left"/>
      <w:pPr>
        <w:ind w:left="5040" w:hanging="360"/>
      </w:pPr>
      <w:rPr>
        <w:rFonts w:ascii="Courier New" w:hAnsi="Courier New" w:cs="Courier New" w:hint="default"/>
      </w:rPr>
    </w:lvl>
    <w:lvl w:ilvl="5" w:tplc="0409001B" w:tentative="1">
      <w:start w:val="1"/>
      <w:numFmt w:val="bullet"/>
      <w:lvlText w:val=""/>
      <w:lvlJc w:val="left"/>
      <w:pPr>
        <w:ind w:left="5760" w:hanging="360"/>
      </w:pPr>
      <w:rPr>
        <w:rFonts w:ascii="Wingdings" w:hAnsi="Wingdings" w:hint="default"/>
      </w:rPr>
    </w:lvl>
    <w:lvl w:ilvl="6" w:tplc="0409000F" w:tentative="1">
      <w:start w:val="1"/>
      <w:numFmt w:val="bullet"/>
      <w:lvlText w:val=""/>
      <w:lvlJc w:val="left"/>
      <w:pPr>
        <w:ind w:left="6480" w:hanging="360"/>
      </w:pPr>
      <w:rPr>
        <w:rFonts w:ascii="Symbol" w:hAnsi="Symbol" w:hint="default"/>
      </w:rPr>
    </w:lvl>
    <w:lvl w:ilvl="7" w:tplc="04090019" w:tentative="1">
      <w:start w:val="1"/>
      <w:numFmt w:val="bullet"/>
      <w:lvlText w:val="o"/>
      <w:lvlJc w:val="left"/>
      <w:pPr>
        <w:ind w:left="7200" w:hanging="360"/>
      </w:pPr>
      <w:rPr>
        <w:rFonts w:ascii="Courier New" w:hAnsi="Courier New" w:cs="Courier New" w:hint="default"/>
      </w:rPr>
    </w:lvl>
    <w:lvl w:ilvl="8" w:tplc="0409001B" w:tentative="1">
      <w:start w:val="1"/>
      <w:numFmt w:val="bullet"/>
      <w:lvlText w:val=""/>
      <w:lvlJc w:val="left"/>
      <w:pPr>
        <w:ind w:left="7920" w:hanging="360"/>
      </w:pPr>
      <w:rPr>
        <w:rFonts w:ascii="Wingdings" w:hAnsi="Wingdings" w:hint="default"/>
      </w:rPr>
    </w:lvl>
  </w:abstractNum>
  <w:abstractNum w:abstractNumId="24" w15:restartNumberingAfterBreak="0">
    <w:nsid w:val="2D2A6EAD"/>
    <w:multiLevelType w:val="multilevel"/>
    <w:tmpl w:val="EF8C54CC"/>
    <w:styleLink w:val="MOUList"/>
    <w:lvl w:ilvl="0">
      <w:start w:val="1"/>
      <w:numFmt w:val="decimal"/>
      <w:lvlText w:val="%1."/>
      <w:lvlJc w:val="left"/>
      <w:pPr>
        <w:tabs>
          <w:tab w:val="num" w:pos="432"/>
        </w:tabs>
        <w:ind w:left="432" w:hanging="432"/>
      </w:pPr>
      <w:rPr>
        <w:rFonts w:ascii="Arial" w:hAnsi="Arial" w:hint="default"/>
        <w:b/>
        <w:sz w:val="22"/>
      </w:rPr>
    </w:lvl>
    <w:lvl w:ilvl="1">
      <w:start w:val="1"/>
      <w:numFmt w:val="decimal"/>
      <w:lvlText w:val="%1.%2."/>
      <w:lvlJc w:val="left"/>
      <w:pPr>
        <w:tabs>
          <w:tab w:val="num" w:pos="1008"/>
        </w:tabs>
        <w:ind w:left="0" w:firstLine="432"/>
      </w:pPr>
      <w:rPr>
        <w:rFonts w:ascii="Times New Roman Bold" w:hAnsi="Times New Roman Bold" w:hint="default"/>
        <w:b/>
        <w:i w:val="0"/>
        <w:sz w:val="24"/>
      </w:rPr>
    </w:lvl>
    <w:lvl w:ilvl="2">
      <w:start w:val="1"/>
      <w:numFmt w:val="upperLetter"/>
      <w:lvlText w:val="(%3)"/>
      <w:lvlJc w:val="left"/>
      <w:pPr>
        <w:tabs>
          <w:tab w:val="num" w:pos="1440"/>
        </w:tabs>
        <w:ind w:left="1440" w:hanging="432"/>
      </w:pPr>
      <w:rPr>
        <w:rFonts w:ascii="Times New Roman Bold" w:hAnsi="Times New Roman Bold" w:hint="default"/>
        <w:b/>
        <w:i/>
        <w:sz w:val="24"/>
      </w:rPr>
    </w:lvl>
    <w:lvl w:ilvl="3">
      <w:start w:val="1"/>
      <w:numFmt w:val="decimal"/>
      <w:lvlText w:val="(%4)"/>
      <w:lvlJc w:val="left"/>
      <w:pPr>
        <w:tabs>
          <w:tab w:val="num" w:pos="1872"/>
        </w:tabs>
        <w:ind w:left="1872" w:hanging="432"/>
      </w:pPr>
      <w:rPr>
        <w:rFonts w:ascii="Times New Roman" w:hAnsi="Times New Roman" w:hint="default"/>
        <w:b w:val="0"/>
        <w:i/>
        <w:sz w:val="24"/>
      </w:rPr>
    </w:lvl>
    <w:lvl w:ilvl="4">
      <w:start w:val="1"/>
      <w:numFmt w:val="lowerLetter"/>
      <w:lvlText w:val="(%5)"/>
      <w:lvlJc w:val="left"/>
      <w:pPr>
        <w:tabs>
          <w:tab w:val="num" w:pos="2304"/>
        </w:tabs>
        <w:ind w:left="2304" w:hanging="432"/>
      </w:pPr>
      <w:rPr>
        <w:rFonts w:ascii="Times New Roman" w:hAnsi="Times New Roman" w:hint="default"/>
        <w:b w:val="0"/>
        <w:i w:val="0"/>
        <w:sz w:val="24"/>
      </w:rPr>
    </w:lvl>
    <w:lvl w:ilvl="5">
      <w:start w:val="1"/>
      <w:numFmt w:val="lowerRoman"/>
      <w:lvlText w:val="(%6)"/>
      <w:lvlJc w:val="left"/>
      <w:pPr>
        <w:tabs>
          <w:tab w:val="num" w:pos="2736"/>
        </w:tabs>
        <w:ind w:left="2736" w:hanging="432"/>
      </w:pPr>
      <w:rPr>
        <w:rFonts w:ascii="Times New Roman" w:hAnsi="Times New Roman" w:hint="default"/>
        <w:b w:val="0"/>
        <w:i/>
        <w:sz w:val="24"/>
      </w:rPr>
    </w:lvl>
    <w:lvl w:ilvl="6">
      <w:start w:val="1"/>
      <w:numFmt w:val="bullet"/>
      <w:lvlText w:val=""/>
      <w:lvlJc w:val="left"/>
      <w:pPr>
        <w:tabs>
          <w:tab w:val="num" w:pos="3024"/>
        </w:tabs>
        <w:ind w:left="3024" w:hanging="288"/>
      </w:pPr>
      <w:rPr>
        <w:rFonts w:ascii="Symbol" w:hAnsi="Symbol" w:hint="default"/>
        <w:b w:val="0"/>
        <w:i w:val="0"/>
        <w:color w:val="auto"/>
        <w:sz w:val="24"/>
      </w:rPr>
    </w:lvl>
    <w:lvl w:ilvl="7">
      <w:start w:val="1"/>
      <w:numFmt w:val="bullet"/>
      <w:lvlText w:val=""/>
      <w:lvlJc w:val="left"/>
      <w:pPr>
        <w:tabs>
          <w:tab w:val="num" w:pos="3312"/>
        </w:tabs>
        <w:ind w:left="3312" w:hanging="288"/>
      </w:pPr>
      <w:rPr>
        <w:rFonts w:ascii="Symbol" w:hAnsi="Symbol" w:hint="default"/>
        <w:b w:val="0"/>
        <w:i w:val="0"/>
        <w:color w:val="auto"/>
        <w:sz w:val="24"/>
      </w:rPr>
    </w:lvl>
    <w:lvl w:ilvl="8">
      <w:start w:val="1"/>
      <w:numFmt w:val="bullet"/>
      <w:lvlText w:val=""/>
      <w:lvlJc w:val="left"/>
      <w:pPr>
        <w:tabs>
          <w:tab w:val="num" w:pos="3744"/>
        </w:tabs>
        <w:ind w:left="3744" w:hanging="432"/>
      </w:pPr>
      <w:rPr>
        <w:rFonts w:ascii="Symbol" w:hAnsi="Symbol" w:hint="default"/>
        <w:b w:val="0"/>
        <w:i w:val="0"/>
        <w:color w:val="auto"/>
        <w:sz w:val="24"/>
      </w:rPr>
    </w:lvl>
  </w:abstractNum>
  <w:abstractNum w:abstractNumId="25" w15:restartNumberingAfterBreak="0">
    <w:nsid w:val="2DF558A1"/>
    <w:multiLevelType w:val="hybridMultilevel"/>
    <w:tmpl w:val="C29C8CC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6" w15:restartNumberingAfterBreak="0">
    <w:nsid w:val="30C93F92"/>
    <w:multiLevelType w:val="hybridMultilevel"/>
    <w:tmpl w:val="9B92DABC"/>
    <w:lvl w:ilvl="0" w:tplc="FFFFFFFF">
      <w:start w:val="1"/>
      <w:numFmt w:val="bullet"/>
      <w:pStyle w:val="RBulletLastCharChar"/>
      <w:lvlText w:val=""/>
      <w:lvlJc w:val="left"/>
      <w:pPr>
        <w:tabs>
          <w:tab w:val="num" w:pos="1800"/>
        </w:tabs>
        <w:ind w:left="1800"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cs="SurethingSymbols"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SurethingSymbols"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SurethingSymbols"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7" w15:restartNumberingAfterBreak="0">
    <w:nsid w:val="30E46784"/>
    <w:multiLevelType w:val="hybridMultilevel"/>
    <w:tmpl w:val="1F9C0222"/>
    <w:lvl w:ilvl="0" w:tplc="BC50F4B6">
      <w:start w:val="1"/>
      <w:numFmt w:val="decimal"/>
      <w:pStyle w:val="ExhibitC1"/>
      <w:lvlText w:val="%1."/>
      <w:lvlJc w:val="left"/>
      <w:pPr>
        <w:tabs>
          <w:tab w:val="num" w:pos="720"/>
        </w:tabs>
        <w:ind w:left="720" w:hanging="720"/>
      </w:pPr>
      <w:rPr>
        <w:rFonts w:hint="default"/>
      </w:rPr>
    </w:lvl>
    <w:lvl w:ilvl="1" w:tplc="6B6478B4">
      <w:start w:val="1"/>
      <w:numFmt w:val="upperLetter"/>
      <w:pStyle w:val="ExhibitC2"/>
      <w:lvlText w:val="%2."/>
      <w:lvlJc w:val="left"/>
      <w:pPr>
        <w:tabs>
          <w:tab w:val="num" w:pos="1440"/>
        </w:tabs>
        <w:ind w:left="144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tplc="1EC6D8B2">
      <w:start w:val="1"/>
      <w:numFmt w:val="lowerRoman"/>
      <w:pStyle w:val="ExhibitC3"/>
      <w:lvlText w:val="%3."/>
      <w:lvlJc w:val="left"/>
      <w:pPr>
        <w:tabs>
          <w:tab w:val="num" w:pos="1872"/>
        </w:tabs>
        <w:ind w:left="1872" w:hanging="432"/>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3" w:tplc="D126539E">
      <w:start w:val="1"/>
      <w:numFmt w:val="lowerLetter"/>
      <w:pStyle w:val="ExhibitC4"/>
      <w:lvlText w:val="%4."/>
      <w:lvlJc w:val="left"/>
      <w:pPr>
        <w:tabs>
          <w:tab w:val="num" w:pos="2448"/>
        </w:tabs>
        <w:ind w:left="2448" w:hanging="432"/>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4" w:tplc="3ADC6E94">
      <w:start w:val="1"/>
      <w:numFmt w:val="decimal"/>
      <w:pStyle w:val="ExhibitC5"/>
      <w:lvlText w:val="(%5)"/>
      <w:lvlJc w:val="left"/>
      <w:pPr>
        <w:tabs>
          <w:tab w:val="num" w:pos="3024"/>
        </w:tabs>
        <w:ind w:left="3024" w:hanging="576"/>
      </w:pPr>
      <w:rPr>
        <w:rFonts w:hint="default"/>
      </w:rPr>
    </w:lvl>
    <w:lvl w:ilvl="5" w:tplc="BC06B10E">
      <w:start w:val="1"/>
      <w:numFmt w:val="lowerLetter"/>
      <w:pStyle w:val="ExhibitC6"/>
      <w:lvlText w:val="(%6)"/>
      <w:lvlJc w:val="left"/>
      <w:pPr>
        <w:tabs>
          <w:tab w:val="num" w:pos="3600"/>
        </w:tabs>
        <w:ind w:left="3600" w:hanging="576"/>
      </w:pPr>
      <w:rPr>
        <w:rFonts w:hint="default"/>
      </w:rPr>
    </w:lvl>
    <w:lvl w:ilvl="6" w:tplc="E4B829B4">
      <w:start w:val="1"/>
      <w:numFmt w:val="lowerRoman"/>
      <w:pStyle w:val="ExhibitC7"/>
      <w:lvlText w:val="(%7)"/>
      <w:lvlJc w:val="left"/>
      <w:pPr>
        <w:tabs>
          <w:tab w:val="num" w:pos="4176"/>
        </w:tabs>
        <w:ind w:left="4176" w:hanging="576"/>
      </w:pPr>
      <w:rPr>
        <w:rFonts w:hint="default"/>
      </w:rPr>
    </w:lvl>
    <w:lvl w:ilvl="7" w:tplc="358CB414">
      <w:start w:val="1"/>
      <w:numFmt w:val="lowerLetter"/>
      <w:lvlText w:val="(%8)"/>
      <w:lvlJc w:val="left"/>
      <w:pPr>
        <w:tabs>
          <w:tab w:val="num" w:pos="6840"/>
        </w:tabs>
        <w:ind w:left="6480" w:firstLine="0"/>
      </w:pPr>
      <w:rPr>
        <w:rFonts w:hint="default"/>
      </w:rPr>
    </w:lvl>
    <w:lvl w:ilvl="8" w:tplc="F4982E44">
      <w:start w:val="1"/>
      <w:numFmt w:val="lowerRoman"/>
      <w:lvlText w:val="(%9)"/>
      <w:lvlJc w:val="left"/>
      <w:pPr>
        <w:tabs>
          <w:tab w:val="num" w:pos="7560"/>
        </w:tabs>
        <w:ind w:left="7200" w:firstLine="0"/>
      </w:pPr>
      <w:rPr>
        <w:rFonts w:hint="default"/>
      </w:rPr>
    </w:lvl>
  </w:abstractNum>
  <w:abstractNum w:abstractNumId="28" w15:restartNumberingAfterBreak="0">
    <w:nsid w:val="31183587"/>
    <w:multiLevelType w:val="hybridMultilevel"/>
    <w:tmpl w:val="0AE69F8E"/>
    <w:lvl w:ilvl="0" w:tplc="BC1AE85C">
      <w:start w:val="1"/>
      <w:numFmt w:val="decimal"/>
      <w:lvlText w:val="%1."/>
      <w:lvlJc w:val="left"/>
      <w:pPr>
        <w:tabs>
          <w:tab w:val="num" w:pos="1440"/>
        </w:tabs>
        <w:ind w:left="1440" w:hanging="720"/>
      </w:pPr>
      <w:rPr>
        <w:rFonts w:hint="default"/>
      </w:rPr>
    </w:lvl>
    <w:lvl w:ilvl="1" w:tplc="CE4835D0" w:tentative="1">
      <w:start w:val="1"/>
      <w:numFmt w:val="lowerLetter"/>
      <w:lvlText w:val="%2."/>
      <w:lvlJc w:val="left"/>
      <w:pPr>
        <w:tabs>
          <w:tab w:val="num" w:pos="1800"/>
        </w:tabs>
        <w:ind w:left="1800" w:hanging="360"/>
      </w:pPr>
    </w:lvl>
    <w:lvl w:ilvl="2" w:tplc="DDC2E8A0" w:tentative="1">
      <w:start w:val="1"/>
      <w:numFmt w:val="lowerRoman"/>
      <w:lvlText w:val="%3."/>
      <w:lvlJc w:val="right"/>
      <w:pPr>
        <w:tabs>
          <w:tab w:val="num" w:pos="2520"/>
        </w:tabs>
        <w:ind w:left="2520" w:hanging="180"/>
      </w:pPr>
    </w:lvl>
    <w:lvl w:ilvl="3" w:tplc="DFDEF030" w:tentative="1">
      <w:start w:val="1"/>
      <w:numFmt w:val="decimal"/>
      <w:pStyle w:val="ArticleL4"/>
      <w:lvlText w:val="%4."/>
      <w:lvlJc w:val="left"/>
      <w:pPr>
        <w:tabs>
          <w:tab w:val="num" w:pos="3240"/>
        </w:tabs>
        <w:ind w:left="3240" w:hanging="360"/>
      </w:pPr>
    </w:lvl>
    <w:lvl w:ilvl="4" w:tplc="1CA2CE84" w:tentative="1">
      <w:start w:val="1"/>
      <w:numFmt w:val="lowerLetter"/>
      <w:pStyle w:val="ArticleL5"/>
      <w:lvlText w:val="%5."/>
      <w:lvlJc w:val="left"/>
      <w:pPr>
        <w:tabs>
          <w:tab w:val="num" w:pos="3960"/>
        </w:tabs>
        <w:ind w:left="3960" w:hanging="360"/>
      </w:pPr>
    </w:lvl>
    <w:lvl w:ilvl="5" w:tplc="4434EEDE" w:tentative="1">
      <w:start w:val="1"/>
      <w:numFmt w:val="lowerRoman"/>
      <w:lvlText w:val="%6."/>
      <w:lvlJc w:val="right"/>
      <w:pPr>
        <w:tabs>
          <w:tab w:val="num" w:pos="4680"/>
        </w:tabs>
        <w:ind w:left="4680" w:hanging="180"/>
      </w:pPr>
    </w:lvl>
    <w:lvl w:ilvl="6" w:tplc="6598EC88" w:tentative="1">
      <w:start w:val="1"/>
      <w:numFmt w:val="decimal"/>
      <w:lvlText w:val="%7."/>
      <w:lvlJc w:val="left"/>
      <w:pPr>
        <w:tabs>
          <w:tab w:val="num" w:pos="5400"/>
        </w:tabs>
        <w:ind w:left="5400" w:hanging="360"/>
      </w:pPr>
    </w:lvl>
    <w:lvl w:ilvl="7" w:tplc="E1A65E9C" w:tentative="1">
      <w:start w:val="1"/>
      <w:numFmt w:val="lowerLetter"/>
      <w:lvlText w:val="%8."/>
      <w:lvlJc w:val="left"/>
      <w:pPr>
        <w:tabs>
          <w:tab w:val="num" w:pos="6120"/>
        </w:tabs>
        <w:ind w:left="6120" w:hanging="360"/>
      </w:pPr>
    </w:lvl>
    <w:lvl w:ilvl="8" w:tplc="FDD6998E" w:tentative="1">
      <w:start w:val="1"/>
      <w:numFmt w:val="lowerRoman"/>
      <w:lvlText w:val="%9."/>
      <w:lvlJc w:val="right"/>
      <w:pPr>
        <w:tabs>
          <w:tab w:val="num" w:pos="6840"/>
        </w:tabs>
        <w:ind w:left="6840" w:hanging="180"/>
      </w:pPr>
    </w:lvl>
  </w:abstractNum>
  <w:abstractNum w:abstractNumId="29" w15:restartNumberingAfterBreak="0">
    <w:nsid w:val="359C4D38"/>
    <w:multiLevelType w:val="multilevel"/>
    <w:tmpl w:val="3E48BB8A"/>
    <w:lvl w:ilvl="0">
      <w:start w:val="1"/>
      <w:numFmt w:val="decimal"/>
      <w:pStyle w:val="ExAHeading1"/>
      <w:suff w:val="nothing"/>
      <w:lvlText w:val="Section %1"/>
      <w:lvlJc w:val="left"/>
      <w:pPr>
        <w:ind w:left="1958" w:firstLine="0"/>
      </w:pPr>
      <w:rPr>
        <w:rFonts w:hint="default"/>
        <w:b/>
        <w:i w:val="0"/>
        <w:caps/>
        <w:u w:val="none"/>
      </w:rPr>
    </w:lvl>
    <w:lvl w:ilvl="1">
      <w:start w:val="1"/>
      <w:numFmt w:val="decimal"/>
      <w:pStyle w:val="ExAHeading2"/>
      <w:lvlText w:val="%1.%2"/>
      <w:lvlJc w:val="left"/>
      <w:pPr>
        <w:tabs>
          <w:tab w:val="num" w:pos="1080"/>
        </w:tabs>
        <w:ind w:left="0" w:firstLine="720"/>
      </w:pPr>
      <w:rPr>
        <w:rFonts w:hint="default"/>
        <w:u w:val="none"/>
      </w:rPr>
    </w:lvl>
    <w:lvl w:ilvl="2">
      <w:start w:val="1"/>
      <w:numFmt w:val="lowerLetter"/>
      <w:pStyle w:val="ExAHeading3"/>
      <w:lvlText w:val="(%3)"/>
      <w:lvlJc w:val="left"/>
      <w:pPr>
        <w:tabs>
          <w:tab w:val="num" w:pos="1800"/>
        </w:tabs>
        <w:ind w:left="0" w:firstLine="1440"/>
      </w:pPr>
      <w:rPr>
        <w:rFonts w:hint="default"/>
        <w:u w:val="none"/>
      </w:rPr>
    </w:lvl>
    <w:lvl w:ilvl="3">
      <w:start w:val="1"/>
      <w:numFmt w:val="lowerRoman"/>
      <w:pStyle w:val="ExAHeading4"/>
      <w:lvlText w:val="(%4)"/>
      <w:lvlJc w:val="right"/>
      <w:pPr>
        <w:tabs>
          <w:tab w:val="num" w:pos="2880"/>
        </w:tabs>
        <w:ind w:left="0" w:firstLine="2520"/>
      </w:pPr>
      <w:rPr>
        <w:rFonts w:hint="default"/>
        <w:u w:val="none"/>
      </w:rPr>
    </w:lvl>
    <w:lvl w:ilvl="4">
      <w:start w:val="1"/>
      <w:numFmt w:val="none"/>
      <w:pStyle w:val="ExAHeading5"/>
      <w:lvlText w:val="a)"/>
      <w:lvlJc w:val="left"/>
      <w:pPr>
        <w:tabs>
          <w:tab w:val="num" w:pos="3240"/>
        </w:tabs>
        <w:ind w:left="0" w:firstLine="2880"/>
      </w:pPr>
      <w:rPr>
        <w:rFonts w:hint="default"/>
        <w:u w:val="none"/>
      </w:rPr>
    </w:lvl>
    <w:lvl w:ilvl="5">
      <w:start w:val="1"/>
      <w:numFmt w:val="lowerRoman"/>
      <w:lvlText w:val="(%6)"/>
      <w:lvlJc w:val="right"/>
      <w:pPr>
        <w:tabs>
          <w:tab w:val="num" w:pos="6278"/>
        </w:tabs>
        <w:ind w:left="1958" w:firstLine="3960"/>
      </w:pPr>
      <w:rPr>
        <w:rFonts w:hint="default"/>
      </w:rPr>
    </w:lvl>
    <w:lvl w:ilvl="6">
      <w:start w:val="1"/>
      <w:numFmt w:val="lowerRoman"/>
      <w:lvlText w:val="%7)"/>
      <w:lvlJc w:val="right"/>
      <w:pPr>
        <w:tabs>
          <w:tab w:val="num" w:pos="6998"/>
        </w:tabs>
        <w:ind w:left="1958" w:firstLine="4680"/>
      </w:pPr>
      <w:rPr>
        <w:rFonts w:hint="default"/>
      </w:rPr>
    </w:lvl>
    <w:lvl w:ilvl="7">
      <w:start w:val="1"/>
      <w:numFmt w:val="decimal"/>
      <w:lvlText w:val="%8)"/>
      <w:lvlJc w:val="left"/>
      <w:pPr>
        <w:tabs>
          <w:tab w:val="num" w:pos="7358"/>
        </w:tabs>
        <w:ind w:left="1958" w:firstLine="5040"/>
      </w:pPr>
      <w:rPr>
        <w:rFonts w:hint="default"/>
      </w:rPr>
    </w:lvl>
    <w:lvl w:ilvl="8">
      <w:start w:val="1"/>
      <w:numFmt w:val="lowerRoman"/>
      <w:lvlText w:val="%9."/>
      <w:lvlJc w:val="right"/>
      <w:pPr>
        <w:tabs>
          <w:tab w:val="num" w:pos="3542"/>
        </w:tabs>
        <w:ind w:left="3542" w:hanging="144"/>
      </w:pPr>
      <w:rPr>
        <w:rFonts w:hint="default"/>
      </w:rPr>
    </w:lvl>
  </w:abstractNum>
  <w:abstractNum w:abstractNumId="30" w15:restartNumberingAfterBreak="0">
    <w:nsid w:val="364660A6"/>
    <w:multiLevelType w:val="multilevel"/>
    <w:tmpl w:val="ABF455C8"/>
    <w:lvl w:ilvl="0">
      <w:start w:val="1"/>
      <w:numFmt w:val="decimal"/>
      <w:pStyle w:val="Heading2A"/>
      <w:lvlText w:val="%1."/>
      <w:lvlJc w:val="left"/>
      <w:pPr>
        <w:tabs>
          <w:tab w:val="num" w:pos="360"/>
        </w:tabs>
        <w:ind w:left="0" w:firstLine="0"/>
      </w:pPr>
      <w:rPr>
        <w:rFonts w:ascii="Times New Roman Bold" w:hAnsi="Times New Roman Bold" w:hint="default"/>
        <w:b/>
        <w:i w:val="0"/>
        <w:sz w:val="20"/>
        <w:u w:val="none"/>
      </w:rPr>
    </w:lvl>
    <w:lvl w:ilvl="1">
      <w:start w:val="1"/>
      <w:numFmt w:val="decimal"/>
      <w:pStyle w:val="Heading2A"/>
      <w:isLgl/>
      <w:lvlText w:val="%1.%2"/>
      <w:lvlJc w:val="left"/>
      <w:pPr>
        <w:tabs>
          <w:tab w:val="num" w:pos="1080"/>
        </w:tabs>
        <w:ind w:left="0" w:firstLine="720"/>
      </w:pPr>
      <w:rPr>
        <w:rFonts w:hint="default"/>
        <w:u w:val="none"/>
      </w:rPr>
    </w:lvl>
    <w:lvl w:ilvl="2">
      <w:start w:val="1"/>
      <w:numFmt w:val="lowerLetter"/>
      <w:lvlText w:val="(%3)"/>
      <w:lvlJc w:val="left"/>
      <w:pPr>
        <w:tabs>
          <w:tab w:val="num" w:pos="1800"/>
        </w:tabs>
        <w:ind w:left="0" w:firstLine="1440"/>
      </w:pPr>
      <w:rPr>
        <w:rFonts w:hint="default"/>
        <w:u w:val="none"/>
      </w:rPr>
    </w:lvl>
    <w:lvl w:ilvl="3">
      <w:start w:val="1"/>
      <w:numFmt w:val="lowerRoman"/>
      <w:lvlText w:val="(%4)"/>
      <w:lvlJc w:val="right"/>
      <w:pPr>
        <w:tabs>
          <w:tab w:val="num" w:pos="2880"/>
        </w:tabs>
        <w:ind w:left="0" w:firstLine="2520"/>
      </w:pPr>
      <w:rPr>
        <w:rFonts w:hint="default"/>
        <w:u w:val="none"/>
      </w:rPr>
    </w:lvl>
    <w:lvl w:ilvl="4">
      <w:start w:val="1"/>
      <w:numFmt w:val="decimal"/>
      <w:lvlText w:val="(%5)"/>
      <w:lvlJc w:val="left"/>
      <w:pPr>
        <w:tabs>
          <w:tab w:val="num" w:pos="3240"/>
        </w:tabs>
        <w:ind w:left="0" w:firstLine="2880"/>
      </w:pPr>
      <w:rPr>
        <w:rFonts w:hint="default"/>
        <w:u w:val="none"/>
      </w:rPr>
    </w:lvl>
    <w:lvl w:ilvl="5">
      <w:start w:val="1"/>
      <w:numFmt w:val="lowerLetter"/>
      <w:lvlText w:val="%6)"/>
      <w:lvlJc w:val="left"/>
      <w:pPr>
        <w:tabs>
          <w:tab w:val="num" w:pos="3960"/>
        </w:tabs>
        <w:ind w:left="0" w:firstLine="3600"/>
      </w:pPr>
      <w:rPr>
        <w:rFonts w:hint="default"/>
        <w:u w:val="none"/>
      </w:rPr>
    </w:lvl>
    <w:lvl w:ilvl="6">
      <w:start w:val="1"/>
      <w:numFmt w:val="lowerRoman"/>
      <w:lvlText w:val="%7)"/>
      <w:lvlJc w:val="right"/>
      <w:pPr>
        <w:tabs>
          <w:tab w:val="num" w:pos="5040"/>
        </w:tabs>
        <w:ind w:left="0" w:firstLine="4680"/>
      </w:pPr>
      <w:rPr>
        <w:rFonts w:hint="default"/>
        <w:u w:val="none"/>
      </w:rPr>
    </w:lvl>
    <w:lvl w:ilvl="7">
      <w:start w:val="1"/>
      <w:numFmt w:val="decimal"/>
      <w:lvlText w:val="%8)"/>
      <w:lvlJc w:val="left"/>
      <w:pPr>
        <w:tabs>
          <w:tab w:val="num" w:pos="5400"/>
        </w:tabs>
        <w:ind w:left="0" w:firstLine="5040"/>
      </w:pPr>
      <w:rPr>
        <w:rFonts w:hint="default"/>
        <w:u w:val="none"/>
      </w:rPr>
    </w:lvl>
    <w:lvl w:ilvl="8">
      <w:start w:val="1"/>
      <w:numFmt w:val="lowerRoman"/>
      <w:lvlText w:val="%9."/>
      <w:lvlJc w:val="right"/>
      <w:pPr>
        <w:tabs>
          <w:tab w:val="num" w:pos="1584"/>
        </w:tabs>
        <w:ind w:left="1584" w:hanging="144"/>
      </w:pPr>
      <w:rPr>
        <w:rFonts w:hint="default"/>
        <w:u w:val="none"/>
      </w:rPr>
    </w:lvl>
  </w:abstractNum>
  <w:abstractNum w:abstractNumId="31" w15:restartNumberingAfterBreak="0">
    <w:nsid w:val="389F5F95"/>
    <w:multiLevelType w:val="hybridMultilevel"/>
    <w:tmpl w:val="31306D76"/>
    <w:lvl w:ilvl="0" w:tplc="04090001">
      <w:start w:val="1"/>
      <w:numFmt w:val="bullet"/>
      <w:pStyle w:val="Bullet5"/>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3A2968C4"/>
    <w:multiLevelType w:val="hybridMultilevel"/>
    <w:tmpl w:val="7E18E976"/>
    <w:lvl w:ilvl="0" w:tplc="5066EFE8">
      <w:start w:val="1"/>
      <w:numFmt w:val="bullet"/>
      <w:lvlText w:val="•"/>
      <w:lvlJc w:val="left"/>
      <w:pPr>
        <w:tabs>
          <w:tab w:val="num" w:pos="533"/>
        </w:tabs>
        <w:ind w:left="360" w:hanging="187"/>
      </w:pPr>
      <w:rPr>
        <w:rFonts w:ascii="Times New Roman" w:hAnsi="Times New Roman" w:cs="Times New Roman" w:hint="default"/>
        <w:sz w:val="24"/>
      </w:rPr>
    </w:lvl>
    <w:lvl w:ilvl="1" w:tplc="41500366">
      <w:start w:val="1"/>
      <w:numFmt w:val="bullet"/>
      <w:pStyle w:val="ExNsubbullet"/>
      <w:lvlText w:val="­"/>
      <w:lvlJc w:val="left"/>
      <w:pPr>
        <w:tabs>
          <w:tab w:val="num" w:pos="1613"/>
        </w:tabs>
        <w:ind w:left="1613" w:hanging="360"/>
      </w:pPr>
      <w:rPr>
        <w:rFonts w:hint="default"/>
        <w:sz w:val="22"/>
      </w:rPr>
    </w:lvl>
    <w:lvl w:ilvl="2" w:tplc="02FA76D6">
      <w:start w:val="1"/>
      <w:numFmt w:val="bullet"/>
      <w:pStyle w:val="ExNSubBulletLast"/>
      <w:lvlText w:val="­"/>
      <w:lvlJc w:val="left"/>
      <w:pPr>
        <w:tabs>
          <w:tab w:val="num" w:pos="2333"/>
        </w:tabs>
        <w:ind w:left="2333" w:hanging="360"/>
      </w:pPr>
      <w:rPr>
        <w:rFonts w:hint="default"/>
        <w:sz w:val="22"/>
      </w:rPr>
    </w:lvl>
    <w:lvl w:ilvl="3" w:tplc="04090001" w:tentative="1">
      <w:start w:val="1"/>
      <w:numFmt w:val="bullet"/>
      <w:lvlText w:val=""/>
      <w:lvlJc w:val="left"/>
      <w:pPr>
        <w:tabs>
          <w:tab w:val="num" w:pos="3053"/>
        </w:tabs>
        <w:ind w:left="3053" w:hanging="360"/>
      </w:pPr>
      <w:rPr>
        <w:rFonts w:ascii="Symbol" w:hAnsi="Symbol" w:hint="default"/>
      </w:rPr>
    </w:lvl>
    <w:lvl w:ilvl="4" w:tplc="04090003" w:tentative="1">
      <w:start w:val="1"/>
      <w:numFmt w:val="bullet"/>
      <w:lvlText w:val="o"/>
      <w:lvlJc w:val="left"/>
      <w:pPr>
        <w:tabs>
          <w:tab w:val="num" w:pos="3773"/>
        </w:tabs>
        <w:ind w:left="3773" w:hanging="360"/>
      </w:pPr>
      <w:rPr>
        <w:rFonts w:ascii="Courier New" w:hAnsi="Courier New" w:hint="default"/>
      </w:rPr>
    </w:lvl>
    <w:lvl w:ilvl="5" w:tplc="04090005" w:tentative="1">
      <w:start w:val="1"/>
      <w:numFmt w:val="bullet"/>
      <w:lvlText w:val=""/>
      <w:lvlJc w:val="left"/>
      <w:pPr>
        <w:tabs>
          <w:tab w:val="num" w:pos="4493"/>
        </w:tabs>
        <w:ind w:left="4493" w:hanging="360"/>
      </w:pPr>
      <w:rPr>
        <w:rFonts w:ascii="Wingdings" w:hAnsi="Wingdings" w:hint="default"/>
      </w:rPr>
    </w:lvl>
    <w:lvl w:ilvl="6" w:tplc="04090001" w:tentative="1">
      <w:start w:val="1"/>
      <w:numFmt w:val="bullet"/>
      <w:lvlText w:val=""/>
      <w:lvlJc w:val="left"/>
      <w:pPr>
        <w:tabs>
          <w:tab w:val="num" w:pos="5213"/>
        </w:tabs>
        <w:ind w:left="5213" w:hanging="360"/>
      </w:pPr>
      <w:rPr>
        <w:rFonts w:ascii="Symbol" w:hAnsi="Symbol" w:hint="default"/>
      </w:rPr>
    </w:lvl>
    <w:lvl w:ilvl="7" w:tplc="04090003" w:tentative="1">
      <w:start w:val="1"/>
      <w:numFmt w:val="bullet"/>
      <w:lvlText w:val="o"/>
      <w:lvlJc w:val="left"/>
      <w:pPr>
        <w:tabs>
          <w:tab w:val="num" w:pos="5933"/>
        </w:tabs>
        <w:ind w:left="5933" w:hanging="360"/>
      </w:pPr>
      <w:rPr>
        <w:rFonts w:ascii="Courier New" w:hAnsi="Courier New" w:hint="default"/>
      </w:rPr>
    </w:lvl>
    <w:lvl w:ilvl="8" w:tplc="04090005" w:tentative="1">
      <w:start w:val="1"/>
      <w:numFmt w:val="bullet"/>
      <w:lvlText w:val=""/>
      <w:lvlJc w:val="left"/>
      <w:pPr>
        <w:tabs>
          <w:tab w:val="num" w:pos="6653"/>
        </w:tabs>
        <w:ind w:left="6653" w:hanging="360"/>
      </w:pPr>
      <w:rPr>
        <w:rFonts w:ascii="Wingdings" w:hAnsi="Wingdings" w:hint="default"/>
      </w:rPr>
    </w:lvl>
  </w:abstractNum>
  <w:abstractNum w:abstractNumId="33" w15:restartNumberingAfterBreak="0">
    <w:nsid w:val="3BB83EAC"/>
    <w:multiLevelType w:val="hybridMultilevel"/>
    <w:tmpl w:val="E8AA5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7367F2"/>
    <w:multiLevelType w:val="hybridMultilevel"/>
    <w:tmpl w:val="ABF2CDCA"/>
    <w:lvl w:ilvl="0" w:tplc="64A43EA4">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4164651B"/>
    <w:multiLevelType w:val="hybridMultilevel"/>
    <w:tmpl w:val="0DCE1556"/>
    <w:lvl w:ilvl="0" w:tplc="F21A904C">
      <w:start w:val="1"/>
      <w:numFmt w:val="bullet"/>
      <w:pStyle w:val="Bullet1"/>
      <w:lvlText w:val="•"/>
      <w:lvlJc w:val="left"/>
      <w:pPr>
        <w:tabs>
          <w:tab w:val="num" w:pos="533"/>
        </w:tabs>
        <w:ind w:left="360" w:hanging="187"/>
      </w:pPr>
      <w:rPr>
        <w:rFonts w:ascii="Times New Roman" w:hAnsi="Times New Roman" w:cs="Times New Roman" w:hint="default"/>
        <w:sz w:val="24"/>
      </w:rPr>
    </w:lvl>
    <w:lvl w:ilvl="1" w:tplc="04090003" w:tentative="1">
      <w:start w:val="1"/>
      <w:numFmt w:val="bullet"/>
      <w:lvlText w:val="o"/>
      <w:lvlJc w:val="left"/>
      <w:pPr>
        <w:tabs>
          <w:tab w:val="num" w:pos="1613"/>
        </w:tabs>
        <w:ind w:left="1613" w:hanging="360"/>
      </w:pPr>
      <w:rPr>
        <w:rFonts w:ascii="Courier New" w:hAnsi="Courier New" w:hint="default"/>
      </w:rPr>
    </w:lvl>
    <w:lvl w:ilvl="2" w:tplc="04090005" w:tentative="1">
      <w:start w:val="1"/>
      <w:numFmt w:val="bullet"/>
      <w:lvlText w:val=""/>
      <w:lvlJc w:val="left"/>
      <w:pPr>
        <w:tabs>
          <w:tab w:val="num" w:pos="2333"/>
        </w:tabs>
        <w:ind w:left="2333" w:hanging="360"/>
      </w:pPr>
      <w:rPr>
        <w:rFonts w:ascii="Wingdings" w:hAnsi="Wingdings" w:hint="default"/>
      </w:rPr>
    </w:lvl>
    <w:lvl w:ilvl="3" w:tplc="04090001" w:tentative="1">
      <w:start w:val="1"/>
      <w:numFmt w:val="bullet"/>
      <w:lvlText w:val=""/>
      <w:lvlJc w:val="left"/>
      <w:pPr>
        <w:tabs>
          <w:tab w:val="num" w:pos="3053"/>
        </w:tabs>
        <w:ind w:left="3053" w:hanging="360"/>
      </w:pPr>
      <w:rPr>
        <w:rFonts w:ascii="Symbol" w:hAnsi="Symbol" w:hint="default"/>
      </w:rPr>
    </w:lvl>
    <w:lvl w:ilvl="4" w:tplc="04090003" w:tentative="1">
      <w:start w:val="1"/>
      <w:numFmt w:val="bullet"/>
      <w:lvlText w:val="o"/>
      <w:lvlJc w:val="left"/>
      <w:pPr>
        <w:tabs>
          <w:tab w:val="num" w:pos="3773"/>
        </w:tabs>
        <w:ind w:left="3773" w:hanging="360"/>
      </w:pPr>
      <w:rPr>
        <w:rFonts w:ascii="Courier New" w:hAnsi="Courier New" w:hint="default"/>
      </w:rPr>
    </w:lvl>
    <w:lvl w:ilvl="5" w:tplc="04090005" w:tentative="1">
      <w:start w:val="1"/>
      <w:numFmt w:val="bullet"/>
      <w:lvlText w:val=""/>
      <w:lvlJc w:val="left"/>
      <w:pPr>
        <w:tabs>
          <w:tab w:val="num" w:pos="4493"/>
        </w:tabs>
        <w:ind w:left="4493" w:hanging="360"/>
      </w:pPr>
      <w:rPr>
        <w:rFonts w:ascii="Wingdings" w:hAnsi="Wingdings" w:hint="default"/>
      </w:rPr>
    </w:lvl>
    <w:lvl w:ilvl="6" w:tplc="04090001" w:tentative="1">
      <w:start w:val="1"/>
      <w:numFmt w:val="bullet"/>
      <w:lvlText w:val=""/>
      <w:lvlJc w:val="left"/>
      <w:pPr>
        <w:tabs>
          <w:tab w:val="num" w:pos="5213"/>
        </w:tabs>
        <w:ind w:left="5213" w:hanging="360"/>
      </w:pPr>
      <w:rPr>
        <w:rFonts w:ascii="Symbol" w:hAnsi="Symbol" w:hint="default"/>
      </w:rPr>
    </w:lvl>
    <w:lvl w:ilvl="7" w:tplc="04090003" w:tentative="1">
      <w:start w:val="1"/>
      <w:numFmt w:val="bullet"/>
      <w:lvlText w:val="o"/>
      <w:lvlJc w:val="left"/>
      <w:pPr>
        <w:tabs>
          <w:tab w:val="num" w:pos="5933"/>
        </w:tabs>
        <w:ind w:left="5933" w:hanging="360"/>
      </w:pPr>
      <w:rPr>
        <w:rFonts w:ascii="Courier New" w:hAnsi="Courier New" w:hint="default"/>
      </w:rPr>
    </w:lvl>
    <w:lvl w:ilvl="8" w:tplc="04090005" w:tentative="1">
      <w:start w:val="1"/>
      <w:numFmt w:val="bullet"/>
      <w:lvlText w:val=""/>
      <w:lvlJc w:val="left"/>
      <w:pPr>
        <w:tabs>
          <w:tab w:val="num" w:pos="6653"/>
        </w:tabs>
        <w:ind w:left="6653" w:hanging="360"/>
      </w:pPr>
      <w:rPr>
        <w:rFonts w:ascii="Wingdings" w:hAnsi="Wingdings" w:hint="default"/>
      </w:rPr>
    </w:lvl>
  </w:abstractNum>
  <w:abstractNum w:abstractNumId="36" w15:restartNumberingAfterBreak="0">
    <w:nsid w:val="41E110DC"/>
    <w:multiLevelType w:val="multilevel"/>
    <w:tmpl w:val="368A9550"/>
    <w:lvl w:ilvl="0">
      <w:start w:val="3"/>
      <w:numFmt w:val="decimal"/>
      <w:lvlText w:val="%1"/>
      <w:lvlJc w:val="left"/>
      <w:pPr>
        <w:ind w:left="360" w:hanging="360"/>
      </w:pPr>
      <w:rPr>
        <w:rFonts w:hint="default"/>
        <w:sz w:val="20"/>
        <w:szCs w:val="20"/>
      </w:rPr>
    </w:lvl>
    <w:lvl w:ilvl="1">
      <w:start w:val="1"/>
      <w:numFmt w:val="decimal"/>
      <w:lvlText w:val="%1.%2"/>
      <w:lvlJc w:val="left"/>
      <w:pPr>
        <w:ind w:left="1080" w:hanging="360"/>
      </w:pPr>
      <w:rPr>
        <w:rFonts w:hint="default"/>
        <w:b w:val="0"/>
        <w:i w:val="0"/>
      </w:rPr>
    </w:lvl>
    <w:lvl w:ilvl="2">
      <w:start w:val="1"/>
      <w:numFmt w:val="decimal"/>
      <w:lvlText w:val="%1.%2.%3"/>
      <w:lvlJc w:val="left"/>
      <w:pPr>
        <w:ind w:left="2160" w:hanging="720"/>
      </w:pPr>
      <w:rPr>
        <w:rFonts w:hint="default"/>
      </w:rPr>
    </w:lvl>
    <w:lvl w:ilvl="3">
      <w:start w:val="1"/>
      <w:numFmt w:val="lowerLetter"/>
      <w:lvlText w:val="(%4)"/>
      <w:lvlJc w:val="left"/>
      <w:pPr>
        <w:ind w:left="2880" w:hanging="720"/>
      </w:pPr>
      <w:rPr>
        <w:rFonts w:ascii="Times New Roman" w:eastAsia="Times New Roman" w:hAnsi="Times New Roman" w:cs="Times New Roman"/>
        <w:b w:val="0"/>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7" w15:restartNumberingAfterBreak="0">
    <w:nsid w:val="4202767A"/>
    <w:multiLevelType w:val="multilevel"/>
    <w:tmpl w:val="BBF65D14"/>
    <w:styleLink w:val="Num-Headings"/>
    <w:lvl w:ilvl="0">
      <w:start w:val="1"/>
      <w:numFmt w:val="decimal"/>
      <w:pStyle w:val="Num-Heading1"/>
      <w:lvlText w:val="%1.0"/>
      <w:lvlJc w:val="left"/>
      <w:pPr>
        <w:tabs>
          <w:tab w:val="num" w:pos="720"/>
        </w:tabs>
        <w:ind w:left="720" w:hanging="720"/>
      </w:pPr>
      <w:rPr>
        <w:rFonts w:ascii="Arial" w:hAnsi="Arial" w:hint="default"/>
        <w:b/>
        <w:i w:val="0"/>
        <w:sz w:val="32"/>
      </w:rPr>
    </w:lvl>
    <w:lvl w:ilvl="1">
      <w:start w:val="1"/>
      <w:numFmt w:val="decimal"/>
      <w:pStyle w:val="Num-Heading2"/>
      <w:lvlText w:val="%1.%2"/>
      <w:lvlJc w:val="left"/>
      <w:pPr>
        <w:tabs>
          <w:tab w:val="num" w:pos="720"/>
        </w:tabs>
        <w:ind w:left="720" w:hanging="720"/>
      </w:pPr>
      <w:rPr>
        <w:rFonts w:ascii="Arial" w:hAnsi="Arial" w:hint="default"/>
        <w:b/>
        <w:i w:val="0"/>
        <w:spacing w:val="10"/>
        <w:sz w:val="28"/>
      </w:rPr>
    </w:lvl>
    <w:lvl w:ilvl="2">
      <w:start w:val="1"/>
      <w:numFmt w:val="decimal"/>
      <w:pStyle w:val="Num-Heading3"/>
      <w:lvlText w:val="%1.%2.%3"/>
      <w:lvlJc w:val="left"/>
      <w:pPr>
        <w:tabs>
          <w:tab w:val="num" w:pos="907"/>
        </w:tabs>
        <w:ind w:left="907" w:hanging="907"/>
      </w:pPr>
      <w:rPr>
        <w:rFonts w:ascii="Arial" w:hAnsi="Arial" w:hint="default"/>
        <w:b/>
        <w:i w:val="0"/>
        <w:sz w:val="24"/>
      </w:rPr>
    </w:lvl>
    <w:lvl w:ilvl="3">
      <w:start w:val="1"/>
      <w:numFmt w:val="decimal"/>
      <w:pStyle w:val="Num-Heading4"/>
      <w:lvlText w:val="%1.%2.%3.%4"/>
      <w:lvlJc w:val="left"/>
      <w:pPr>
        <w:tabs>
          <w:tab w:val="num" w:pos="994"/>
        </w:tabs>
        <w:ind w:left="994" w:hanging="994"/>
      </w:pPr>
      <w:rPr>
        <w:rFonts w:ascii="Arial" w:hAnsi="Arial" w:hint="default"/>
        <w:b/>
        <w:i/>
        <w:sz w:val="24"/>
      </w:rPr>
    </w:lvl>
    <w:lvl w:ilvl="4">
      <w:start w:val="1"/>
      <w:numFmt w:val="decimal"/>
      <w:pStyle w:val="Num-Heading5"/>
      <w:lvlText w:val="%1.%2.%3.%4.%5"/>
      <w:lvlJc w:val="left"/>
      <w:pPr>
        <w:tabs>
          <w:tab w:val="num" w:pos="1166"/>
        </w:tabs>
        <w:ind w:left="1166" w:hanging="1166"/>
      </w:pPr>
      <w:rPr>
        <w:rFonts w:ascii="Arial" w:hAnsi="Arial" w:hint="default"/>
        <w:b/>
        <w:i/>
        <w:sz w:val="24"/>
        <w:u w:val="single"/>
      </w:rPr>
    </w:lvl>
    <w:lvl w:ilvl="5">
      <w:start w:val="1"/>
      <w:numFmt w:val="decimal"/>
      <w:pStyle w:val="Num-Heading6"/>
      <w:lvlText w:val="%1.%2.%3.%4.%5.%6"/>
      <w:lvlJc w:val="left"/>
      <w:pPr>
        <w:tabs>
          <w:tab w:val="num" w:pos="1440"/>
        </w:tabs>
        <w:ind w:left="1440" w:hanging="1440"/>
      </w:pPr>
      <w:rPr>
        <w:rFonts w:ascii="Arial" w:hAnsi="Arial" w:hint="default"/>
        <w:b w:val="0"/>
        <w:i w:val="0"/>
        <w:sz w:val="24"/>
      </w:rPr>
    </w:lvl>
    <w:lvl w:ilvl="6">
      <w:start w:val="1"/>
      <w:numFmt w:val="decimal"/>
      <w:pStyle w:val="Num-Heading7"/>
      <w:lvlText w:val="%1.%2.%3.%4.%5.%6.%7"/>
      <w:lvlJc w:val="left"/>
      <w:pPr>
        <w:tabs>
          <w:tab w:val="num" w:pos="1627"/>
        </w:tabs>
        <w:ind w:left="1627" w:hanging="1627"/>
      </w:pPr>
      <w:rPr>
        <w:rFonts w:ascii="Arial" w:hAnsi="Arial" w:hint="default"/>
        <w:b w:val="0"/>
        <w:i/>
        <w:sz w:val="24"/>
        <w:u w:val="none"/>
      </w:rPr>
    </w:lvl>
    <w:lvl w:ilvl="7">
      <w:start w:val="1"/>
      <w:numFmt w:val="decimal"/>
      <w:pStyle w:val="Num-Heading8"/>
      <w:lvlText w:val="%1.%2.%3.%4.%5.%6.%7.%8"/>
      <w:lvlJc w:val="left"/>
      <w:pPr>
        <w:tabs>
          <w:tab w:val="num" w:pos="1714"/>
        </w:tabs>
        <w:ind w:left="1714" w:hanging="1714"/>
      </w:pPr>
      <w:rPr>
        <w:rFonts w:ascii="Arial" w:hAnsi="Arial" w:hint="default"/>
        <w:b w:val="0"/>
        <w:i/>
        <w:sz w:val="24"/>
        <w:u w:val="single"/>
      </w:rPr>
    </w:lvl>
    <w:lvl w:ilvl="8">
      <w:start w:val="1"/>
      <w:numFmt w:val="decimal"/>
      <w:pStyle w:val="Num-Heading9"/>
      <w:lvlText w:val="%1.%2.%3.%4.%5.%6.%7.%8.%9"/>
      <w:lvlJc w:val="left"/>
      <w:pPr>
        <w:tabs>
          <w:tab w:val="num" w:pos="1886"/>
        </w:tabs>
        <w:ind w:left="1886" w:hanging="1886"/>
      </w:pPr>
      <w:rPr>
        <w:rFonts w:ascii="Arial" w:hAnsi="Arial" w:hint="default"/>
        <w:b/>
        <w:i w:val="0"/>
        <w:sz w:val="22"/>
        <w:u w:val="none"/>
      </w:rPr>
    </w:lvl>
  </w:abstractNum>
  <w:abstractNum w:abstractNumId="38" w15:restartNumberingAfterBreak="0">
    <w:nsid w:val="4206189A"/>
    <w:multiLevelType w:val="hybridMultilevel"/>
    <w:tmpl w:val="EDC0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92F5F81"/>
    <w:multiLevelType w:val="multilevel"/>
    <w:tmpl w:val="DC5C47F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0" w15:restartNumberingAfterBreak="0">
    <w:nsid w:val="56CF798A"/>
    <w:multiLevelType w:val="hybridMultilevel"/>
    <w:tmpl w:val="B778F160"/>
    <w:lvl w:ilvl="0" w:tplc="CD909770">
      <w:start w:val="1"/>
      <w:numFmt w:val="decimal"/>
      <w:pStyle w:val="NumberedItalics"/>
      <w:lvlText w:val="%1."/>
      <w:lvlJc w:val="left"/>
      <w:pPr>
        <w:tabs>
          <w:tab w:val="num" w:pos="720"/>
        </w:tabs>
        <w:ind w:left="720" w:hanging="360"/>
      </w:pPr>
    </w:lvl>
    <w:lvl w:ilvl="1" w:tplc="1B669F42">
      <w:start w:val="1"/>
      <w:numFmt w:val="lowerLetter"/>
      <w:lvlText w:val="%2."/>
      <w:lvlJc w:val="left"/>
      <w:pPr>
        <w:tabs>
          <w:tab w:val="num" w:pos="1440"/>
        </w:tabs>
        <w:ind w:left="1440" w:hanging="360"/>
      </w:pPr>
    </w:lvl>
    <w:lvl w:ilvl="2" w:tplc="50821E10">
      <w:start w:val="1"/>
      <w:numFmt w:val="lowerRoman"/>
      <w:lvlText w:val="%3."/>
      <w:lvlJc w:val="right"/>
      <w:pPr>
        <w:tabs>
          <w:tab w:val="num" w:pos="2160"/>
        </w:tabs>
        <w:ind w:left="2160" w:hanging="180"/>
      </w:pPr>
    </w:lvl>
    <w:lvl w:ilvl="3" w:tplc="9A88D5CE">
      <w:start w:val="1"/>
      <w:numFmt w:val="decimal"/>
      <w:lvlText w:val="%4."/>
      <w:lvlJc w:val="left"/>
      <w:pPr>
        <w:tabs>
          <w:tab w:val="num" w:pos="2880"/>
        </w:tabs>
        <w:ind w:left="2880" w:hanging="360"/>
      </w:pPr>
    </w:lvl>
    <w:lvl w:ilvl="4" w:tplc="E21E3742">
      <w:start w:val="1"/>
      <w:numFmt w:val="lowerLetter"/>
      <w:lvlText w:val="%5."/>
      <w:lvlJc w:val="left"/>
      <w:pPr>
        <w:tabs>
          <w:tab w:val="num" w:pos="3600"/>
        </w:tabs>
        <w:ind w:left="3600" w:hanging="360"/>
      </w:pPr>
    </w:lvl>
    <w:lvl w:ilvl="5" w:tplc="2AF8D8E6">
      <w:start w:val="1"/>
      <w:numFmt w:val="lowerRoman"/>
      <w:lvlText w:val="%6."/>
      <w:lvlJc w:val="right"/>
      <w:pPr>
        <w:tabs>
          <w:tab w:val="num" w:pos="4320"/>
        </w:tabs>
        <w:ind w:left="4320" w:hanging="180"/>
      </w:pPr>
    </w:lvl>
    <w:lvl w:ilvl="6" w:tplc="A3B871B2">
      <w:start w:val="1"/>
      <w:numFmt w:val="decimal"/>
      <w:lvlText w:val="%7."/>
      <w:lvlJc w:val="left"/>
      <w:pPr>
        <w:tabs>
          <w:tab w:val="num" w:pos="5040"/>
        </w:tabs>
        <w:ind w:left="5040" w:hanging="360"/>
      </w:pPr>
    </w:lvl>
    <w:lvl w:ilvl="7" w:tplc="21286BEE">
      <w:start w:val="1"/>
      <w:numFmt w:val="lowerLetter"/>
      <w:lvlText w:val="%8."/>
      <w:lvlJc w:val="left"/>
      <w:pPr>
        <w:tabs>
          <w:tab w:val="num" w:pos="5760"/>
        </w:tabs>
        <w:ind w:left="5760" w:hanging="360"/>
      </w:pPr>
    </w:lvl>
    <w:lvl w:ilvl="8" w:tplc="07382EF2">
      <w:start w:val="1"/>
      <w:numFmt w:val="lowerRoman"/>
      <w:lvlText w:val="%9."/>
      <w:lvlJc w:val="right"/>
      <w:pPr>
        <w:tabs>
          <w:tab w:val="num" w:pos="6480"/>
        </w:tabs>
        <w:ind w:left="6480" w:hanging="180"/>
      </w:pPr>
    </w:lvl>
  </w:abstractNum>
  <w:abstractNum w:abstractNumId="41" w15:restartNumberingAfterBreak="0">
    <w:nsid w:val="586F6563"/>
    <w:multiLevelType w:val="hybridMultilevel"/>
    <w:tmpl w:val="87DC993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2" w15:restartNumberingAfterBreak="0">
    <w:nsid w:val="58ED4DF8"/>
    <w:multiLevelType w:val="hybridMultilevel"/>
    <w:tmpl w:val="A2E6EE98"/>
    <w:lvl w:ilvl="0" w:tplc="600C4028">
      <w:start w:val="1"/>
      <w:numFmt w:val="bullet"/>
      <w:pStyle w:val="RBulletLast"/>
      <w:lvlText w:val="•"/>
      <w:lvlJc w:val="left"/>
      <w:pPr>
        <w:tabs>
          <w:tab w:val="num" w:pos="533"/>
        </w:tabs>
        <w:ind w:left="360" w:hanging="187"/>
      </w:pPr>
      <w:rPr>
        <w:rFonts w:ascii="Times New Roman" w:hAnsi="Times New Roman" w:cs="Times New Roman" w:hint="default"/>
        <w:sz w:val="24"/>
      </w:rPr>
    </w:lvl>
    <w:lvl w:ilvl="1" w:tplc="C14E7884">
      <w:numFmt w:val="decimal"/>
      <w:lvlText w:val=""/>
      <w:lvlJc w:val="left"/>
    </w:lvl>
    <w:lvl w:ilvl="2" w:tplc="F10A934E">
      <w:numFmt w:val="decimal"/>
      <w:lvlText w:val=""/>
      <w:lvlJc w:val="left"/>
    </w:lvl>
    <w:lvl w:ilvl="3" w:tplc="85BC0C28">
      <w:numFmt w:val="decimal"/>
      <w:lvlText w:val=""/>
      <w:lvlJc w:val="left"/>
    </w:lvl>
    <w:lvl w:ilvl="4" w:tplc="BE30EE6E">
      <w:numFmt w:val="decimal"/>
      <w:lvlText w:val=""/>
      <w:lvlJc w:val="left"/>
    </w:lvl>
    <w:lvl w:ilvl="5" w:tplc="A94C53DA">
      <w:numFmt w:val="decimal"/>
      <w:lvlText w:val=""/>
      <w:lvlJc w:val="left"/>
    </w:lvl>
    <w:lvl w:ilvl="6" w:tplc="6ABE7DF0">
      <w:numFmt w:val="decimal"/>
      <w:lvlText w:val=""/>
      <w:lvlJc w:val="left"/>
    </w:lvl>
    <w:lvl w:ilvl="7" w:tplc="CF4660E2">
      <w:numFmt w:val="decimal"/>
      <w:lvlText w:val=""/>
      <w:lvlJc w:val="left"/>
    </w:lvl>
    <w:lvl w:ilvl="8" w:tplc="59E629F8">
      <w:numFmt w:val="decimal"/>
      <w:lvlText w:val=""/>
      <w:lvlJc w:val="left"/>
    </w:lvl>
  </w:abstractNum>
  <w:abstractNum w:abstractNumId="43" w15:restartNumberingAfterBreak="0">
    <w:nsid w:val="59140FCD"/>
    <w:multiLevelType w:val="hybridMultilevel"/>
    <w:tmpl w:val="8B14259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4" w15:restartNumberingAfterBreak="0">
    <w:nsid w:val="5A8A2AA6"/>
    <w:multiLevelType w:val="hybridMultilevel"/>
    <w:tmpl w:val="99BC4B76"/>
    <w:lvl w:ilvl="0" w:tplc="C492923A">
      <w:start w:val="1"/>
      <w:numFmt w:val="none"/>
      <w:pStyle w:val="TableBullets"/>
      <w:lvlText w:val="•"/>
      <w:lvlJc w:val="left"/>
      <w:pPr>
        <w:tabs>
          <w:tab w:val="num" w:pos="360"/>
        </w:tabs>
        <w:ind w:left="360" w:hanging="360"/>
      </w:pPr>
      <w:rPr>
        <w:rFonts w:ascii="Times New Roman" w:hAnsi="Times New Roman" w:cs="Times New Roman" w:hint="default"/>
        <w:b/>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5B1B5632"/>
    <w:multiLevelType w:val="hybridMultilevel"/>
    <w:tmpl w:val="E5CC68AE"/>
    <w:lvl w:ilvl="0" w:tplc="CD386770">
      <w:start w:val="1"/>
      <w:numFmt w:val="bullet"/>
      <w:pStyle w:val="SubBullet"/>
      <w:lvlText w:val="•"/>
      <w:lvlJc w:val="left"/>
      <w:pPr>
        <w:tabs>
          <w:tab w:val="num" w:pos="533"/>
        </w:tabs>
        <w:ind w:left="360" w:hanging="187"/>
      </w:pPr>
      <w:rPr>
        <w:rFonts w:ascii="Times New Roman" w:hAnsi="Times New Roman" w:cs="Times New Roman"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C1552D8"/>
    <w:multiLevelType w:val="multilevel"/>
    <w:tmpl w:val="5DFE5A7C"/>
    <w:lvl w:ilvl="0">
      <w:start w:val="1"/>
      <w:numFmt w:val="decimal"/>
      <w:pStyle w:val="ExAAHeading1"/>
      <w:suff w:val="nothing"/>
      <w:lvlText w:val="Section %1"/>
      <w:lvlJc w:val="left"/>
      <w:pPr>
        <w:ind w:left="1958" w:firstLine="0"/>
      </w:pPr>
      <w:rPr>
        <w:rFonts w:hint="default"/>
        <w:b/>
        <w:i w:val="0"/>
        <w:caps/>
        <w:sz w:val="22"/>
        <w:u w:val="none"/>
      </w:rPr>
    </w:lvl>
    <w:lvl w:ilvl="1">
      <w:start w:val="1"/>
      <w:numFmt w:val="decimal"/>
      <w:pStyle w:val="ExAAHeading2"/>
      <w:lvlText w:val="%1.%2"/>
      <w:lvlJc w:val="left"/>
      <w:pPr>
        <w:tabs>
          <w:tab w:val="num" w:pos="1080"/>
        </w:tabs>
        <w:ind w:left="0" w:firstLine="720"/>
      </w:pPr>
      <w:rPr>
        <w:rFonts w:hint="default"/>
        <w:sz w:val="22"/>
        <w:u w:val="none"/>
      </w:rPr>
    </w:lvl>
    <w:lvl w:ilvl="2">
      <w:start w:val="1"/>
      <w:numFmt w:val="lowerLetter"/>
      <w:pStyle w:val="ExAAHeading3"/>
      <w:lvlText w:val="(%3)"/>
      <w:lvlJc w:val="left"/>
      <w:pPr>
        <w:tabs>
          <w:tab w:val="num" w:pos="1800"/>
        </w:tabs>
        <w:ind w:left="0" w:firstLine="1440"/>
      </w:pPr>
      <w:rPr>
        <w:rFonts w:hint="default"/>
        <w:sz w:val="22"/>
        <w:u w:val="none"/>
      </w:rPr>
    </w:lvl>
    <w:lvl w:ilvl="3">
      <w:start w:val="1"/>
      <w:numFmt w:val="lowerRoman"/>
      <w:pStyle w:val="ExAAHeading4"/>
      <w:lvlText w:val="(%4)"/>
      <w:lvlJc w:val="right"/>
      <w:pPr>
        <w:tabs>
          <w:tab w:val="num" w:pos="2880"/>
        </w:tabs>
        <w:ind w:left="0" w:firstLine="2520"/>
      </w:pPr>
      <w:rPr>
        <w:rFonts w:hint="default"/>
        <w:sz w:val="22"/>
        <w:u w:val="none"/>
      </w:rPr>
    </w:lvl>
    <w:lvl w:ilvl="4">
      <w:start w:val="1"/>
      <w:numFmt w:val="none"/>
      <w:pStyle w:val="ExAAHeading5"/>
      <w:lvlText w:val="a)"/>
      <w:lvlJc w:val="left"/>
      <w:pPr>
        <w:tabs>
          <w:tab w:val="num" w:pos="3240"/>
        </w:tabs>
        <w:ind w:left="0" w:firstLine="2880"/>
      </w:pPr>
      <w:rPr>
        <w:rFonts w:hint="default"/>
        <w:u w:val="none"/>
      </w:rPr>
    </w:lvl>
    <w:lvl w:ilvl="5">
      <w:start w:val="1"/>
      <w:numFmt w:val="lowerRoman"/>
      <w:lvlText w:val="(%6)"/>
      <w:lvlJc w:val="right"/>
      <w:pPr>
        <w:tabs>
          <w:tab w:val="num" w:pos="6192"/>
        </w:tabs>
        <w:ind w:left="1872" w:firstLine="3960"/>
      </w:pPr>
      <w:rPr>
        <w:rFonts w:hint="default"/>
      </w:rPr>
    </w:lvl>
    <w:lvl w:ilvl="6">
      <w:start w:val="1"/>
      <w:numFmt w:val="lowerRoman"/>
      <w:lvlText w:val="%7)"/>
      <w:lvlJc w:val="right"/>
      <w:pPr>
        <w:tabs>
          <w:tab w:val="num" w:pos="6912"/>
        </w:tabs>
        <w:ind w:left="1872" w:firstLine="4680"/>
      </w:pPr>
      <w:rPr>
        <w:rFonts w:hint="default"/>
      </w:rPr>
    </w:lvl>
    <w:lvl w:ilvl="7">
      <w:start w:val="1"/>
      <w:numFmt w:val="decimal"/>
      <w:lvlText w:val="%8)"/>
      <w:lvlJc w:val="left"/>
      <w:pPr>
        <w:tabs>
          <w:tab w:val="num" w:pos="7272"/>
        </w:tabs>
        <w:ind w:left="1872" w:firstLine="5040"/>
      </w:pPr>
      <w:rPr>
        <w:rFonts w:hint="default"/>
      </w:rPr>
    </w:lvl>
    <w:lvl w:ilvl="8">
      <w:start w:val="1"/>
      <w:numFmt w:val="lowerRoman"/>
      <w:lvlText w:val="%9."/>
      <w:lvlJc w:val="right"/>
      <w:pPr>
        <w:tabs>
          <w:tab w:val="num" w:pos="3456"/>
        </w:tabs>
        <w:ind w:left="3456" w:hanging="144"/>
      </w:pPr>
      <w:rPr>
        <w:rFonts w:hint="default"/>
      </w:rPr>
    </w:lvl>
  </w:abstractNum>
  <w:abstractNum w:abstractNumId="47" w15:restartNumberingAfterBreak="0">
    <w:nsid w:val="5CE45D13"/>
    <w:multiLevelType w:val="hybridMultilevel"/>
    <w:tmpl w:val="4A309C86"/>
    <w:lvl w:ilvl="0" w:tplc="757E0358">
      <w:start w:val="1"/>
      <w:numFmt w:val="upperRoman"/>
      <w:pStyle w:val="RFP1"/>
      <w:lvlText w:val="%1."/>
      <w:lvlJc w:val="left"/>
      <w:pPr>
        <w:tabs>
          <w:tab w:val="num" w:pos="720"/>
        </w:tabs>
      </w:pPr>
      <w:rPr>
        <w:rFonts w:hint="default"/>
      </w:rPr>
    </w:lvl>
    <w:lvl w:ilvl="1" w:tplc="86C49BF2">
      <w:start w:val="1"/>
      <w:numFmt w:val="upperLetter"/>
      <w:pStyle w:val="RFPA"/>
      <w:lvlText w:val="%2."/>
      <w:lvlJc w:val="left"/>
      <w:pPr>
        <w:tabs>
          <w:tab w:val="num" w:pos="720"/>
        </w:tabs>
        <w:ind w:left="720" w:hanging="360"/>
      </w:pPr>
      <w:rPr>
        <w:rFonts w:hint="default"/>
      </w:rPr>
    </w:lvl>
    <w:lvl w:ilvl="2" w:tplc="35149D06">
      <w:start w:val="1"/>
      <w:numFmt w:val="decimal"/>
      <w:lvlText w:val="%3."/>
      <w:lvlJc w:val="left"/>
      <w:pPr>
        <w:tabs>
          <w:tab w:val="num" w:pos="1800"/>
        </w:tabs>
        <w:ind w:left="1440"/>
      </w:pPr>
      <w:rPr>
        <w:rFonts w:hint="default"/>
      </w:rPr>
    </w:lvl>
    <w:lvl w:ilvl="3" w:tplc="6A665440">
      <w:start w:val="1"/>
      <w:numFmt w:val="lowerLetter"/>
      <w:pStyle w:val="RFPa0"/>
      <w:lvlText w:val="%4)"/>
      <w:lvlJc w:val="left"/>
      <w:pPr>
        <w:tabs>
          <w:tab w:val="num" w:pos="2520"/>
        </w:tabs>
        <w:ind w:left="2160"/>
      </w:pPr>
      <w:rPr>
        <w:rFonts w:hint="default"/>
      </w:rPr>
    </w:lvl>
    <w:lvl w:ilvl="4" w:tplc="89F8574A">
      <w:start w:val="1"/>
      <w:numFmt w:val="decimal"/>
      <w:lvlText w:val="(%5)"/>
      <w:lvlJc w:val="left"/>
      <w:pPr>
        <w:tabs>
          <w:tab w:val="num" w:pos="3240"/>
        </w:tabs>
        <w:ind w:left="2880"/>
      </w:pPr>
      <w:rPr>
        <w:rFonts w:hint="default"/>
      </w:rPr>
    </w:lvl>
    <w:lvl w:ilvl="5" w:tplc="271CD54E">
      <w:start w:val="1"/>
      <w:numFmt w:val="lowerLetter"/>
      <w:lvlText w:val="(%6)"/>
      <w:lvlJc w:val="left"/>
      <w:pPr>
        <w:tabs>
          <w:tab w:val="num" w:pos="3960"/>
        </w:tabs>
        <w:ind w:left="3600"/>
      </w:pPr>
      <w:rPr>
        <w:rFonts w:hint="default"/>
      </w:rPr>
    </w:lvl>
    <w:lvl w:ilvl="6" w:tplc="B77484D2">
      <w:start w:val="1"/>
      <w:numFmt w:val="lowerRoman"/>
      <w:lvlText w:val="(%7)"/>
      <w:lvlJc w:val="left"/>
      <w:pPr>
        <w:tabs>
          <w:tab w:val="num" w:pos="4680"/>
        </w:tabs>
        <w:ind w:left="4320"/>
      </w:pPr>
      <w:rPr>
        <w:rFonts w:hint="default"/>
      </w:rPr>
    </w:lvl>
    <w:lvl w:ilvl="7" w:tplc="E48213AE">
      <w:start w:val="1"/>
      <w:numFmt w:val="lowerLetter"/>
      <w:lvlText w:val="(%8)"/>
      <w:lvlJc w:val="left"/>
      <w:pPr>
        <w:tabs>
          <w:tab w:val="num" w:pos="5400"/>
        </w:tabs>
        <w:ind w:left="5040"/>
      </w:pPr>
      <w:rPr>
        <w:rFonts w:hint="default"/>
      </w:rPr>
    </w:lvl>
    <w:lvl w:ilvl="8" w:tplc="3EACC9E2">
      <w:start w:val="1"/>
      <w:numFmt w:val="lowerRoman"/>
      <w:lvlText w:val="(%9)"/>
      <w:lvlJc w:val="left"/>
      <w:pPr>
        <w:tabs>
          <w:tab w:val="num" w:pos="6120"/>
        </w:tabs>
        <w:ind w:left="5760"/>
      </w:pPr>
      <w:rPr>
        <w:rFonts w:hint="default"/>
      </w:rPr>
    </w:lvl>
  </w:abstractNum>
  <w:abstractNum w:abstractNumId="48" w15:restartNumberingAfterBreak="0">
    <w:nsid w:val="5ECC07A6"/>
    <w:multiLevelType w:val="hybridMultilevel"/>
    <w:tmpl w:val="3000FC02"/>
    <w:lvl w:ilvl="0" w:tplc="C77A1692">
      <w:start w:val="1"/>
      <w:numFmt w:val="bullet"/>
      <w:lvlText w:val=""/>
      <w:lvlJc w:val="left"/>
      <w:pPr>
        <w:ind w:left="1440" w:hanging="360"/>
      </w:pPr>
      <w:rPr>
        <w:rFonts w:ascii="Symbol" w:hAnsi="Symbol" w:hint="default"/>
      </w:rPr>
    </w:lvl>
    <w:lvl w:ilvl="1" w:tplc="1E54CBBA" w:tentative="1">
      <w:start w:val="1"/>
      <w:numFmt w:val="bullet"/>
      <w:lvlText w:val="o"/>
      <w:lvlJc w:val="left"/>
      <w:pPr>
        <w:ind w:left="2160" w:hanging="360"/>
      </w:pPr>
      <w:rPr>
        <w:rFonts w:ascii="Courier New" w:hAnsi="Courier New" w:cs="Courier New" w:hint="default"/>
      </w:rPr>
    </w:lvl>
    <w:lvl w:ilvl="2" w:tplc="49DA8CDE" w:tentative="1">
      <w:start w:val="1"/>
      <w:numFmt w:val="bullet"/>
      <w:lvlText w:val=""/>
      <w:lvlJc w:val="left"/>
      <w:pPr>
        <w:ind w:left="2880" w:hanging="360"/>
      </w:pPr>
      <w:rPr>
        <w:rFonts w:ascii="Wingdings" w:hAnsi="Wingdings" w:hint="default"/>
      </w:rPr>
    </w:lvl>
    <w:lvl w:ilvl="3" w:tplc="CCFEC918" w:tentative="1">
      <w:start w:val="1"/>
      <w:numFmt w:val="bullet"/>
      <w:lvlText w:val=""/>
      <w:lvlJc w:val="left"/>
      <w:pPr>
        <w:ind w:left="3600" w:hanging="360"/>
      </w:pPr>
      <w:rPr>
        <w:rFonts w:ascii="Symbol" w:hAnsi="Symbol" w:hint="default"/>
      </w:rPr>
    </w:lvl>
    <w:lvl w:ilvl="4" w:tplc="29341A36" w:tentative="1">
      <w:start w:val="1"/>
      <w:numFmt w:val="bullet"/>
      <w:lvlText w:val="o"/>
      <w:lvlJc w:val="left"/>
      <w:pPr>
        <w:ind w:left="4320" w:hanging="360"/>
      </w:pPr>
      <w:rPr>
        <w:rFonts w:ascii="Courier New" w:hAnsi="Courier New" w:cs="Courier New" w:hint="default"/>
      </w:rPr>
    </w:lvl>
    <w:lvl w:ilvl="5" w:tplc="E8C8D786" w:tentative="1">
      <w:start w:val="1"/>
      <w:numFmt w:val="bullet"/>
      <w:lvlText w:val=""/>
      <w:lvlJc w:val="left"/>
      <w:pPr>
        <w:ind w:left="5040" w:hanging="360"/>
      </w:pPr>
      <w:rPr>
        <w:rFonts w:ascii="Wingdings" w:hAnsi="Wingdings" w:hint="default"/>
      </w:rPr>
    </w:lvl>
    <w:lvl w:ilvl="6" w:tplc="A7585120" w:tentative="1">
      <w:start w:val="1"/>
      <w:numFmt w:val="bullet"/>
      <w:lvlText w:val=""/>
      <w:lvlJc w:val="left"/>
      <w:pPr>
        <w:ind w:left="5760" w:hanging="360"/>
      </w:pPr>
      <w:rPr>
        <w:rFonts w:ascii="Symbol" w:hAnsi="Symbol" w:hint="default"/>
      </w:rPr>
    </w:lvl>
    <w:lvl w:ilvl="7" w:tplc="9E3E6202" w:tentative="1">
      <w:start w:val="1"/>
      <w:numFmt w:val="bullet"/>
      <w:lvlText w:val="o"/>
      <w:lvlJc w:val="left"/>
      <w:pPr>
        <w:ind w:left="6480" w:hanging="360"/>
      </w:pPr>
      <w:rPr>
        <w:rFonts w:ascii="Courier New" w:hAnsi="Courier New" w:cs="Courier New" w:hint="default"/>
      </w:rPr>
    </w:lvl>
    <w:lvl w:ilvl="8" w:tplc="40067D0A" w:tentative="1">
      <w:start w:val="1"/>
      <w:numFmt w:val="bullet"/>
      <w:lvlText w:val=""/>
      <w:lvlJc w:val="left"/>
      <w:pPr>
        <w:ind w:left="7200" w:hanging="360"/>
      </w:pPr>
      <w:rPr>
        <w:rFonts w:ascii="Wingdings" w:hAnsi="Wingdings" w:hint="default"/>
      </w:rPr>
    </w:lvl>
  </w:abstractNum>
  <w:abstractNum w:abstractNumId="49" w15:restartNumberingAfterBreak="0">
    <w:nsid w:val="60044242"/>
    <w:multiLevelType w:val="hybridMultilevel"/>
    <w:tmpl w:val="9FE2311A"/>
    <w:lvl w:ilvl="0" w:tplc="8A206F00">
      <w:start w:val="1"/>
      <w:numFmt w:val="bullet"/>
      <w:pStyle w:val="QBullet"/>
      <w:lvlText w:val=""/>
      <w:lvlJc w:val="left"/>
      <w:pPr>
        <w:tabs>
          <w:tab w:val="num" w:pos="360"/>
        </w:tabs>
        <w:ind w:left="360" w:hanging="360"/>
      </w:pPr>
      <w:rPr>
        <w:rFonts w:ascii="Wingdings" w:hAnsi="Wingdings" w:hint="default"/>
        <w:sz w:val="16"/>
      </w:rPr>
    </w:lvl>
    <w:lvl w:ilvl="1" w:tplc="B3D0C3BA">
      <w:numFmt w:val="decimal"/>
      <w:lvlText w:val=""/>
      <w:lvlJc w:val="left"/>
    </w:lvl>
    <w:lvl w:ilvl="2" w:tplc="6D02573C">
      <w:numFmt w:val="decimal"/>
      <w:lvlText w:val=""/>
      <w:lvlJc w:val="left"/>
    </w:lvl>
    <w:lvl w:ilvl="3" w:tplc="2CFAF7CA">
      <w:numFmt w:val="decimal"/>
      <w:lvlText w:val=""/>
      <w:lvlJc w:val="left"/>
    </w:lvl>
    <w:lvl w:ilvl="4" w:tplc="855A36E2">
      <w:numFmt w:val="decimal"/>
      <w:lvlText w:val=""/>
      <w:lvlJc w:val="left"/>
    </w:lvl>
    <w:lvl w:ilvl="5" w:tplc="F8765CC8">
      <w:numFmt w:val="decimal"/>
      <w:lvlText w:val=""/>
      <w:lvlJc w:val="left"/>
    </w:lvl>
    <w:lvl w:ilvl="6" w:tplc="D0F6F308">
      <w:numFmt w:val="decimal"/>
      <w:lvlText w:val=""/>
      <w:lvlJc w:val="left"/>
    </w:lvl>
    <w:lvl w:ilvl="7" w:tplc="2C18FD76">
      <w:numFmt w:val="decimal"/>
      <w:lvlText w:val=""/>
      <w:lvlJc w:val="left"/>
    </w:lvl>
    <w:lvl w:ilvl="8" w:tplc="19F08F2C">
      <w:numFmt w:val="decimal"/>
      <w:lvlText w:val=""/>
      <w:lvlJc w:val="left"/>
    </w:lvl>
  </w:abstractNum>
  <w:abstractNum w:abstractNumId="50" w15:restartNumberingAfterBreak="0">
    <w:nsid w:val="66860275"/>
    <w:multiLevelType w:val="hybridMultilevel"/>
    <w:tmpl w:val="D3002334"/>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51" w15:restartNumberingAfterBreak="0">
    <w:nsid w:val="6EA463CF"/>
    <w:multiLevelType w:val="hybridMultilevel"/>
    <w:tmpl w:val="E96C785C"/>
    <w:lvl w:ilvl="0" w:tplc="98A67F7E">
      <w:start w:val="1"/>
      <w:numFmt w:val="upperRoman"/>
      <w:pStyle w:val="ExNRBulletLast"/>
      <w:lvlText w:val="%1."/>
      <w:lvlJc w:val="left"/>
      <w:pPr>
        <w:tabs>
          <w:tab w:val="num" w:pos="1440"/>
        </w:tabs>
        <w:ind w:left="0" w:firstLine="720"/>
      </w:pPr>
    </w:lvl>
    <w:lvl w:ilvl="1" w:tplc="A434F9DA">
      <w:start w:val="1"/>
      <w:numFmt w:val="upperLetter"/>
      <w:lvlText w:val="%2."/>
      <w:lvlJc w:val="left"/>
      <w:pPr>
        <w:tabs>
          <w:tab w:val="num" w:pos="1800"/>
        </w:tabs>
        <w:ind w:left="0" w:firstLine="1440"/>
      </w:pPr>
    </w:lvl>
    <w:lvl w:ilvl="2" w:tplc="D10A15F8">
      <w:start w:val="1"/>
      <w:numFmt w:val="decimal"/>
      <w:lvlText w:val="%3."/>
      <w:lvlJc w:val="left"/>
      <w:pPr>
        <w:tabs>
          <w:tab w:val="num" w:pos="2520"/>
        </w:tabs>
        <w:ind w:left="0" w:firstLine="2160"/>
      </w:pPr>
    </w:lvl>
    <w:lvl w:ilvl="3" w:tplc="3D461C3C">
      <w:start w:val="1"/>
      <w:numFmt w:val="lowerLetter"/>
      <w:lvlText w:val="(%4)"/>
      <w:lvlJc w:val="left"/>
      <w:pPr>
        <w:tabs>
          <w:tab w:val="num" w:pos="3240"/>
        </w:tabs>
        <w:ind w:left="0" w:firstLine="2880"/>
      </w:pPr>
    </w:lvl>
    <w:lvl w:ilvl="4" w:tplc="A5007714">
      <w:start w:val="1"/>
      <w:numFmt w:val="lowerRoman"/>
      <w:lvlText w:val="(%5)"/>
      <w:lvlJc w:val="right"/>
      <w:pPr>
        <w:tabs>
          <w:tab w:val="num" w:pos="4320"/>
        </w:tabs>
        <w:ind w:left="0" w:firstLine="3960"/>
      </w:pPr>
    </w:lvl>
    <w:lvl w:ilvl="5" w:tplc="AAAE47B0">
      <w:start w:val="1"/>
      <w:numFmt w:val="lowerLetter"/>
      <w:lvlText w:val="%6)"/>
      <w:lvlJc w:val="left"/>
      <w:pPr>
        <w:tabs>
          <w:tab w:val="num" w:pos="4680"/>
        </w:tabs>
        <w:ind w:left="0" w:firstLine="4320"/>
      </w:pPr>
    </w:lvl>
    <w:lvl w:ilvl="6" w:tplc="8B469F88">
      <w:start w:val="1"/>
      <w:numFmt w:val="lowerRoman"/>
      <w:lvlText w:val="%7)"/>
      <w:lvlJc w:val="left"/>
      <w:pPr>
        <w:tabs>
          <w:tab w:val="num" w:pos="5760"/>
        </w:tabs>
        <w:ind w:left="0" w:firstLine="5040"/>
      </w:pPr>
    </w:lvl>
    <w:lvl w:ilvl="7" w:tplc="BEA097F4">
      <w:start w:val="1"/>
      <w:numFmt w:val="lowerLetter"/>
      <w:lvlText w:val="%8."/>
      <w:lvlJc w:val="left"/>
      <w:pPr>
        <w:tabs>
          <w:tab w:val="num" w:pos="6120"/>
        </w:tabs>
        <w:ind w:left="0" w:firstLine="5760"/>
      </w:pPr>
    </w:lvl>
    <w:lvl w:ilvl="8" w:tplc="0DDE56AA">
      <w:start w:val="1"/>
      <w:numFmt w:val="lowerRoman"/>
      <w:lvlText w:val="%9."/>
      <w:lvlJc w:val="left"/>
      <w:pPr>
        <w:tabs>
          <w:tab w:val="num" w:pos="3240"/>
        </w:tabs>
        <w:ind w:left="3240" w:hanging="360"/>
      </w:pPr>
    </w:lvl>
  </w:abstractNum>
  <w:abstractNum w:abstractNumId="52" w15:restartNumberingAfterBreak="0">
    <w:nsid w:val="735857EE"/>
    <w:multiLevelType w:val="multilevel"/>
    <w:tmpl w:val="33441382"/>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u w:val="single"/>
      </w:rPr>
    </w:lvl>
    <w:lvl w:ilvl="2">
      <w:start w:val="1"/>
      <w:numFmt w:val="decimal"/>
      <w:isLgl/>
      <w:lvlText w:val="%1.%2.%3"/>
      <w:lvlJc w:val="left"/>
      <w:pPr>
        <w:ind w:left="1440" w:hanging="720"/>
      </w:pPr>
      <w:rPr>
        <w:rFonts w:hint="default"/>
        <w:u w:val="single"/>
      </w:rPr>
    </w:lvl>
    <w:lvl w:ilvl="3">
      <w:start w:val="1"/>
      <w:numFmt w:val="decimal"/>
      <w:isLgl/>
      <w:lvlText w:val="%1.%2.%3.%4"/>
      <w:lvlJc w:val="left"/>
      <w:pPr>
        <w:ind w:left="1440" w:hanging="720"/>
      </w:pPr>
      <w:rPr>
        <w:rFonts w:hint="default"/>
        <w:u w:val="single"/>
      </w:rPr>
    </w:lvl>
    <w:lvl w:ilvl="4">
      <w:start w:val="1"/>
      <w:numFmt w:val="decimal"/>
      <w:isLgl/>
      <w:lvlText w:val="%1.%2.%3.%4.%5"/>
      <w:lvlJc w:val="left"/>
      <w:pPr>
        <w:ind w:left="1800" w:hanging="1080"/>
      </w:pPr>
      <w:rPr>
        <w:rFonts w:hint="default"/>
        <w:u w:val="single"/>
      </w:rPr>
    </w:lvl>
    <w:lvl w:ilvl="5">
      <w:start w:val="1"/>
      <w:numFmt w:val="decimal"/>
      <w:isLgl/>
      <w:lvlText w:val="%1.%2.%3.%4.%5.%6"/>
      <w:lvlJc w:val="left"/>
      <w:pPr>
        <w:ind w:left="1800" w:hanging="1080"/>
      </w:pPr>
      <w:rPr>
        <w:rFonts w:hint="default"/>
        <w:u w:val="single"/>
      </w:rPr>
    </w:lvl>
    <w:lvl w:ilvl="6">
      <w:start w:val="1"/>
      <w:numFmt w:val="decimal"/>
      <w:isLgl/>
      <w:lvlText w:val="%1.%2.%3.%4.%5.%6.%7"/>
      <w:lvlJc w:val="left"/>
      <w:pPr>
        <w:ind w:left="2160" w:hanging="1440"/>
      </w:pPr>
      <w:rPr>
        <w:rFonts w:hint="default"/>
        <w:u w:val="single"/>
      </w:rPr>
    </w:lvl>
    <w:lvl w:ilvl="7">
      <w:start w:val="1"/>
      <w:numFmt w:val="decimal"/>
      <w:isLgl/>
      <w:lvlText w:val="%1.%2.%3.%4.%5.%6.%7.%8"/>
      <w:lvlJc w:val="left"/>
      <w:pPr>
        <w:ind w:left="2160" w:hanging="1440"/>
      </w:pPr>
      <w:rPr>
        <w:rFonts w:hint="default"/>
        <w:u w:val="single"/>
      </w:rPr>
    </w:lvl>
    <w:lvl w:ilvl="8">
      <w:start w:val="1"/>
      <w:numFmt w:val="decimal"/>
      <w:isLgl/>
      <w:lvlText w:val="%1.%2.%3.%4.%5.%6.%7.%8.%9"/>
      <w:lvlJc w:val="left"/>
      <w:pPr>
        <w:ind w:left="2160" w:hanging="1440"/>
      </w:pPr>
      <w:rPr>
        <w:rFonts w:hint="default"/>
        <w:u w:val="single"/>
      </w:rPr>
    </w:lvl>
  </w:abstractNum>
  <w:abstractNum w:abstractNumId="53" w15:restartNumberingAfterBreak="0">
    <w:nsid w:val="77B248B8"/>
    <w:multiLevelType w:val="hybridMultilevel"/>
    <w:tmpl w:val="9D821E84"/>
    <w:lvl w:ilvl="0" w:tplc="4842675E">
      <w:start w:val="1"/>
      <w:numFmt w:val="bullet"/>
      <w:pStyle w:val="TableBullet"/>
      <w:lvlText w:val=""/>
      <w:lvlJc w:val="left"/>
      <w:pPr>
        <w:tabs>
          <w:tab w:val="num" w:pos="360"/>
        </w:tabs>
        <w:ind w:left="216" w:hanging="216"/>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97146CD"/>
    <w:multiLevelType w:val="multilevel"/>
    <w:tmpl w:val="A7CE246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5" w15:restartNumberingAfterBreak="0">
    <w:nsid w:val="7A975545"/>
    <w:multiLevelType w:val="hybridMultilevel"/>
    <w:tmpl w:val="FCA8725C"/>
    <w:lvl w:ilvl="0" w:tplc="20907540">
      <w:start w:val="1"/>
      <w:numFmt w:val="bullet"/>
      <w:lvlText w:val=""/>
      <w:lvlJc w:val="left"/>
      <w:pPr>
        <w:ind w:left="360" w:hanging="360"/>
      </w:pPr>
      <w:rPr>
        <w:rFonts w:ascii="Symbol" w:hAnsi="Symbol" w:hint="default"/>
      </w:rPr>
    </w:lvl>
    <w:lvl w:ilvl="1" w:tplc="04090019">
      <w:start w:val="1"/>
      <w:numFmt w:val="bullet"/>
      <w:lvlText w:val=""/>
      <w:lvlJc w:val="left"/>
      <w:pPr>
        <w:ind w:left="1080" w:hanging="360"/>
      </w:pPr>
      <w:rPr>
        <w:rFonts w:ascii="Symbol" w:hAnsi="Symbol"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num w:numId="1">
    <w:abstractNumId w:val="30"/>
  </w:num>
  <w:num w:numId="2">
    <w:abstractNumId w:val="11"/>
  </w:num>
  <w:num w:numId="3">
    <w:abstractNumId w:val="29"/>
  </w:num>
  <w:num w:numId="4">
    <w:abstractNumId w:val="53"/>
  </w:num>
  <w:num w:numId="5">
    <w:abstractNumId w:val="8"/>
  </w:num>
  <w:num w:numId="6">
    <w:abstractNumId w:val="0"/>
  </w:num>
  <w:num w:numId="7">
    <w:abstractNumId w:val="1"/>
  </w:num>
  <w:num w:numId="8">
    <w:abstractNumId w:val="26"/>
  </w:num>
  <w:num w:numId="9">
    <w:abstractNumId w:val="28"/>
  </w:num>
  <w:num w:numId="10">
    <w:abstractNumId w:val="12"/>
  </w:num>
  <w:num w:numId="11">
    <w:abstractNumId w:val="31"/>
  </w:num>
  <w:num w:numId="12">
    <w:abstractNumId w:val="10"/>
  </w:num>
  <w:num w:numId="13">
    <w:abstractNumId w:val="22"/>
  </w:num>
  <w:num w:numId="14">
    <w:abstractNumId w:val="20"/>
  </w:num>
  <w:num w:numId="15">
    <w:abstractNumId w:val="9"/>
  </w:num>
  <w:num w:numId="16">
    <w:abstractNumId w:val="42"/>
  </w:num>
  <w:num w:numId="17">
    <w:abstractNumId w:val="35"/>
  </w:num>
  <w:num w:numId="18">
    <w:abstractNumId w:val="32"/>
  </w:num>
  <w:num w:numId="19">
    <w:abstractNumId w:val="45"/>
  </w:num>
  <w:num w:numId="20">
    <w:abstractNumId w:val="21"/>
  </w:num>
  <w:num w:numId="21">
    <w:abstractNumId w:val="49"/>
  </w:num>
  <w:num w:numId="22">
    <w:abstractNumId w:val="16"/>
  </w:num>
  <w:num w:numId="23">
    <w:abstractNumId w:val="17"/>
  </w:num>
  <w:num w:numId="24">
    <w:abstractNumId w:val="14"/>
  </w:num>
  <w:num w:numId="25">
    <w:abstractNumId w:val="5"/>
  </w:num>
  <w:num w:numId="26">
    <w:abstractNumId w:val="44"/>
  </w:num>
  <w:num w:numId="27">
    <w:abstractNumId w:val="15"/>
  </w:num>
  <w:num w:numId="28">
    <w:abstractNumId w:val="40"/>
  </w:num>
  <w:num w:numId="29">
    <w:abstractNumId w:val="46"/>
  </w:num>
  <w:num w:numId="30">
    <w:abstractNumId w:val="6"/>
  </w:num>
  <w:num w:numId="31">
    <w:abstractNumId w:val="4"/>
  </w:num>
  <w:num w:numId="32">
    <w:abstractNumId w:val="51"/>
  </w:num>
  <w:num w:numId="33">
    <w:abstractNumId w:val="19"/>
  </w:num>
  <w:num w:numId="34">
    <w:abstractNumId w:val="47"/>
  </w:num>
  <w:num w:numId="35">
    <w:abstractNumId w:val="52"/>
  </w:num>
  <w:num w:numId="36">
    <w:abstractNumId w:val="36"/>
  </w:num>
  <w:num w:numId="37">
    <w:abstractNumId w:val="8"/>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4"/>
  </w:num>
  <w:num w:numId="39">
    <w:abstractNumId w:val="24"/>
  </w:num>
  <w:num w:numId="40">
    <w:abstractNumId w:val="39"/>
  </w:num>
  <w:num w:numId="41">
    <w:abstractNumId w:val="34"/>
  </w:num>
  <w:num w:numId="42">
    <w:abstractNumId w:val="48"/>
  </w:num>
  <w:num w:numId="43">
    <w:abstractNumId w:val="55"/>
  </w:num>
  <w:num w:numId="44">
    <w:abstractNumId w:val="13"/>
  </w:num>
  <w:num w:numId="45">
    <w:abstractNumId w:val="41"/>
  </w:num>
  <w:num w:numId="46">
    <w:abstractNumId w:val="18"/>
  </w:num>
  <w:num w:numId="47">
    <w:abstractNumId w:val="50"/>
  </w:num>
  <w:num w:numId="48">
    <w:abstractNumId w:val="7"/>
  </w:num>
  <w:num w:numId="49">
    <w:abstractNumId w:val="27"/>
  </w:num>
  <w:num w:numId="50">
    <w:abstractNumId w:val="23"/>
  </w:num>
  <w:num w:numId="51">
    <w:abstractNumId w:val="43"/>
  </w:num>
  <w:num w:numId="52">
    <w:abstractNumId w:val="37"/>
  </w:num>
  <w:num w:numId="53">
    <w:abstractNumId w:val="33"/>
  </w:num>
  <w:num w:numId="54">
    <w:abstractNumId w:val="3"/>
  </w:num>
  <w:num w:numId="55">
    <w:abstractNumId w:val="38"/>
  </w:num>
  <w:num w:numId="56">
    <w:abstractNumId w:val="2"/>
  </w:num>
  <w:num w:numId="57">
    <w:abstractNumId w:val="4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linkStyles/>
  <w:trackRevisions/>
  <w:doNotTrackFormatting/>
  <w:documentProtection w:edit="trackedChanges" w:enforcement="1" w:cryptProviderType="rsaAES" w:cryptAlgorithmClass="hash" w:cryptAlgorithmType="typeAny" w:cryptAlgorithmSid="14" w:cryptSpinCount="100000" w:hash="PtHJjsk+KD1V7BDnYV+ilsW6ZQOuPNzakERf9TQTIcwmjdv4+sORdpiDbAm9/03LL8LOXJCLXzjSp+BaQ86Qfw==" w:salt="rEaMcLogGsQNbnIs6PRXCA=="/>
  <w:defaultTabStop w:val="720"/>
  <w:drawingGridHorizontalSpacing w:val="120"/>
  <w:displayHorizontalDrawingGridEvery w:val="0"/>
  <w:displayVerticalDrawingGridEvery w:val="0"/>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337"/>
    <w:rsid w:val="000002CC"/>
    <w:rsid w:val="00000532"/>
    <w:rsid w:val="00001D27"/>
    <w:rsid w:val="00002B9F"/>
    <w:rsid w:val="000030F4"/>
    <w:rsid w:val="0000370D"/>
    <w:rsid w:val="00003719"/>
    <w:rsid w:val="00003A5C"/>
    <w:rsid w:val="00003EBA"/>
    <w:rsid w:val="00004364"/>
    <w:rsid w:val="00005F43"/>
    <w:rsid w:val="0000615D"/>
    <w:rsid w:val="00007830"/>
    <w:rsid w:val="00010396"/>
    <w:rsid w:val="00010BAF"/>
    <w:rsid w:val="000114CB"/>
    <w:rsid w:val="00012260"/>
    <w:rsid w:val="000125E2"/>
    <w:rsid w:val="000129F5"/>
    <w:rsid w:val="00013276"/>
    <w:rsid w:val="00017FBC"/>
    <w:rsid w:val="000204A2"/>
    <w:rsid w:val="00022A8D"/>
    <w:rsid w:val="00022BD4"/>
    <w:rsid w:val="000236F5"/>
    <w:rsid w:val="0002421B"/>
    <w:rsid w:val="00025177"/>
    <w:rsid w:val="0002580F"/>
    <w:rsid w:val="00025C10"/>
    <w:rsid w:val="00025E0F"/>
    <w:rsid w:val="0002691B"/>
    <w:rsid w:val="0003189F"/>
    <w:rsid w:val="00032502"/>
    <w:rsid w:val="00034006"/>
    <w:rsid w:val="00034D51"/>
    <w:rsid w:val="000351C4"/>
    <w:rsid w:val="00035FF7"/>
    <w:rsid w:val="00036B3E"/>
    <w:rsid w:val="00037164"/>
    <w:rsid w:val="00040097"/>
    <w:rsid w:val="0004082E"/>
    <w:rsid w:val="0004086A"/>
    <w:rsid w:val="00041129"/>
    <w:rsid w:val="000411CD"/>
    <w:rsid w:val="00041323"/>
    <w:rsid w:val="00041596"/>
    <w:rsid w:val="000416AF"/>
    <w:rsid w:val="000417D2"/>
    <w:rsid w:val="00043017"/>
    <w:rsid w:val="00043625"/>
    <w:rsid w:val="000439E6"/>
    <w:rsid w:val="00044563"/>
    <w:rsid w:val="00044DA4"/>
    <w:rsid w:val="000450B2"/>
    <w:rsid w:val="00046E00"/>
    <w:rsid w:val="00047367"/>
    <w:rsid w:val="00047F06"/>
    <w:rsid w:val="0005047F"/>
    <w:rsid w:val="00050B50"/>
    <w:rsid w:val="00050EFE"/>
    <w:rsid w:val="00051542"/>
    <w:rsid w:val="0005274B"/>
    <w:rsid w:val="00053CAA"/>
    <w:rsid w:val="00054478"/>
    <w:rsid w:val="00054ABE"/>
    <w:rsid w:val="00054B2E"/>
    <w:rsid w:val="00054F64"/>
    <w:rsid w:val="00055A39"/>
    <w:rsid w:val="00056C06"/>
    <w:rsid w:val="00064F4A"/>
    <w:rsid w:val="00064F6F"/>
    <w:rsid w:val="0006500F"/>
    <w:rsid w:val="000673DD"/>
    <w:rsid w:val="00070271"/>
    <w:rsid w:val="00070877"/>
    <w:rsid w:val="00071AD5"/>
    <w:rsid w:val="000730F5"/>
    <w:rsid w:val="000731D6"/>
    <w:rsid w:val="00073624"/>
    <w:rsid w:val="000737F4"/>
    <w:rsid w:val="00074BC3"/>
    <w:rsid w:val="00074D02"/>
    <w:rsid w:val="000750DF"/>
    <w:rsid w:val="0007546F"/>
    <w:rsid w:val="000762C1"/>
    <w:rsid w:val="0007652F"/>
    <w:rsid w:val="00076A3F"/>
    <w:rsid w:val="00077E77"/>
    <w:rsid w:val="0008020A"/>
    <w:rsid w:val="00081F8D"/>
    <w:rsid w:val="000820DE"/>
    <w:rsid w:val="00082669"/>
    <w:rsid w:val="00082F6D"/>
    <w:rsid w:val="0008369B"/>
    <w:rsid w:val="000837DE"/>
    <w:rsid w:val="00085BD6"/>
    <w:rsid w:val="000866F8"/>
    <w:rsid w:val="00086911"/>
    <w:rsid w:val="000909F4"/>
    <w:rsid w:val="000910D3"/>
    <w:rsid w:val="000936F1"/>
    <w:rsid w:val="00093BE2"/>
    <w:rsid w:val="00093E23"/>
    <w:rsid w:val="00094526"/>
    <w:rsid w:val="00095A7E"/>
    <w:rsid w:val="0009753A"/>
    <w:rsid w:val="00097EE3"/>
    <w:rsid w:val="000A0905"/>
    <w:rsid w:val="000A14C1"/>
    <w:rsid w:val="000A1AA3"/>
    <w:rsid w:val="000A333C"/>
    <w:rsid w:val="000A52EC"/>
    <w:rsid w:val="000A6C71"/>
    <w:rsid w:val="000A6D33"/>
    <w:rsid w:val="000A6F12"/>
    <w:rsid w:val="000A7278"/>
    <w:rsid w:val="000B03B7"/>
    <w:rsid w:val="000B09D7"/>
    <w:rsid w:val="000B11C4"/>
    <w:rsid w:val="000B1909"/>
    <w:rsid w:val="000B2887"/>
    <w:rsid w:val="000B2947"/>
    <w:rsid w:val="000B31DB"/>
    <w:rsid w:val="000B32C9"/>
    <w:rsid w:val="000B4048"/>
    <w:rsid w:val="000B46A1"/>
    <w:rsid w:val="000B72B1"/>
    <w:rsid w:val="000B740D"/>
    <w:rsid w:val="000B7514"/>
    <w:rsid w:val="000B7BE4"/>
    <w:rsid w:val="000C03CF"/>
    <w:rsid w:val="000C0EC0"/>
    <w:rsid w:val="000C1C4C"/>
    <w:rsid w:val="000C36DD"/>
    <w:rsid w:val="000C58FD"/>
    <w:rsid w:val="000C59DC"/>
    <w:rsid w:val="000D1146"/>
    <w:rsid w:val="000D2287"/>
    <w:rsid w:val="000D290A"/>
    <w:rsid w:val="000D30AE"/>
    <w:rsid w:val="000D4184"/>
    <w:rsid w:val="000D463A"/>
    <w:rsid w:val="000D521F"/>
    <w:rsid w:val="000D5B83"/>
    <w:rsid w:val="000E062E"/>
    <w:rsid w:val="000E0FE6"/>
    <w:rsid w:val="000E2F28"/>
    <w:rsid w:val="000E3303"/>
    <w:rsid w:val="000E38D8"/>
    <w:rsid w:val="000E3B36"/>
    <w:rsid w:val="000E42D0"/>
    <w:rsid w:val="000E4DF1"/>
    <w:rsid w:val="000E5123"/>
    <w:rsid w:val="000E525A"/>
    <w:rsid w:val="000E744F"/>
    <w:rsid w:val="000F06EC"/>
    <w:rsid w:val="000F081C"/>
    <w:rsid w:val="000F0F3D"/>
    <w:rsid w:val="000F40AD"/>
    <w:rsid w:val="000F4647"/>
    <w:rsid w:val="000F6B2C"/>
    <w:rsid w:val="000F7270"/>
    <w:rsid w:val="00100EB2"/>
    <w:rsid w:val="00101456"/>
    <w:rsid w:val="00101DC8"/>
    <w:rsid w:val="0010224B"/>
    <w:rsid w:val="00103109"/>
    <w:rsid w:val="00104E89"/>
    <w:rsid w:val="0010549C"/>
    <w:rsid w:val="00105B9E"/>
    <w:rsid w:val="00106F10"/>
    <w:rsid w:val="00107095"/>
    <w:rsid w:val="001073C5"/>
    <w:rsid w:val="0011134E"/>
    <w:rsid w:val="00111892"/>
    <w:rsid w:val="00113A1F"/>
    <w:rsid w:val="001147E7"/>
    <w:rsid w:val="001151AE"/>
    <w:rsid w:val="001160BA"/>
    <w:rsid w:val="00116C9D"/>
    <w:rsid w:val="00116E17"/>
    <w:rsid w:val="001174F4"/>
    <w:rsid w:val="00121922"/>
    <w:rsid w:val="00121B49"/>
    <w:rsid w:val="0012486B"/>
    <w:rsid w:val="0012538B"/>
    <w:rsid w:val="0012629E"/>
    <w:rsid w:val="001265D1"/>
    <w:rsid w:val="0012676E"/>
    <w:rsid w:val="001326CA"/>
    <w:rsid w:val="00132980"/>
    <w:rsid w:val="001354FB"/>
    <w:rsid w:val="0014045A"/>
    <w:rsid w:val="00141459"/>
    <w:rsid w:val="00142269"/>
    <w:rsid w:val="001442E2"/>
    <w:rsid w:val="00145294"/>
    <w:rsid w:val="00145B12"/>
    <w:rsid w:val="00146B83"/>
    <w:rsid w:val="00146EFB"/>
    <w:rsid w:val="00147CDB"/>
    <w:rsid w:val="0015082B"/>
    <w:rsid w:val="001512C4"/>
    <w:rsid w:val="0015144F"/>
    <w:rsid w:val="00152353"/>
    <w:rsid w:val="00152F7F"/>
    <w:rsid w:val="00153140"/>
    <w:rsid w:val="00154BB7"/>
    <w:rsid w:val="00156EB3"/>
    <w:rsid w:val="00161664"/>
    <w:rsid w:val="00162AFD"/>
    <w:rsid w:val="00163469"/>
    <w:rsid w:val="001642EE"/>
    <w:rsid w:val="00165FEC"/>
    <w:rsid w:val="00166446"/>
    <w:rsid w:val="00166A3C"/>
    <w:rsid w:val="001674E2"/>
    <w:rsid w:val="00167591"/>
    <w:rsid w:val="001708E4"/>
    <w:rsid w:val="00170C41"/>
    <w:rsid w:val="001731F0"/>
    <w:rsid w:val="001734A4"/>
    <w:rsid w:val="00174100"/>
    <w:rsid w:val="0017420F"/>
    <w:rsid w:val="0017515E"/>
    <w:rsid w:val="00175BF1"/>
    <w:rsid w:val="00175F71"/>
    <w:rsid w:val="00176E46"/>
    <w:rsid w:val="0018059B"/>
    <w:rsid w:val="00181371"/>
    <w:rsid w:val="001814EE"/>
    <w:rsid w:val="00183506"/>
    <w:rsid w:val="00183842"/>
    <w:rsid w:val="00183F2B"/>
    <w:rsid w:val="00184D35"/>
    <w:rsid w:val="00184FDD"/>
    <w:rsid w:val="0018507B"/>
    <w:rsid w:val="00185CB5"/>
    <w:rsid w:val="00185DE3"/>
    <w:rsid w:val="00190D5F"/>
    <w:rsid w:val="0019126E"/>
    <w:rsid w:val="001943AE"/>
    <w:rsid w:val="001946AF"/>
    <w:rsid w:val="001951C6"/>
    <w:rsid w:val="001962EA"/>
    <w:rsid w:val="001969C3"/>
    <w:rsid w:val="00196ADA"/>
    <w:rsid w:val="00197D43"/>
    <w:rsid w:val="001A0329"/>
    <w:rsid w:val="001A10DE"/>
    <w:rsid w:val="001A11EF"/>
    <w:rsid w:val="001A1FB5"/>
    <w:rsid w:val="001A3037"/>
    <w:rsid w:val="001A34FB"/>
    <w:rsid w:val="001A3ECF"/>
    <w:rsid w:val="001A4FB4"/>
    <w:rsid w:val="001A5D61"/>
    <w:rsid w:val="001A5F31"/>
    <w:rsid w:val="001A7255"/>
    <w:rsid w:val="001B0CAA"/>
    <w:rsid w:val="001B1373"/>
    <w:rsid w:val="001B13B8"/>
    <w:rsid w:val="001B51E6"/>
    <w:rsid w:val="001B6417"/>
    <w:rsid w:val="001B65A3"/>
    <w:rsid w:val="001C35A9"/>
    <w:rsid w:val="001C46C3"/>
    <w:rsid w:val="001C72A7"/>
    <w:rsid w:val="001D1536"/>
    <w:rsid w:val="001D3444"/>
    <w:rsid w:val="001D6431"/>
    <w:rsid w:val="001D67B3"/>
    <w:rsid w:val="001E09E1"/>
    <w:rsid w:val="001E1A09"/>
    <w:rsid w:val="001E437F"/>
    <w:rsid w:val="001E4BF1"/>
    <w:rsid w:val="001E5CB1"/>
    <w:rsid w:val="001E5E04"/>
    <w:rsid w:val="001E6FAA"/>
    <w:rsid w:val="001E740D"/>
    <w:rsid w:val="001E745E"/>
    <w:rsid w:val="001E7771"/>
    <w:rsid w:val="001E7A8F"/>
    <w:rsid w:val="001F0CCE"/>
    <w:rsid w:val="001F18CC"/>
    <w:rsid w:val="001F330F"/>
    <w:rsid w:val="001F346E"/>
    <w:rsid w:val="001F3D0C"/>
    <w:rsid w:val="001F410B"/>
    <w:rsid w:val="001F414A"/>
    <w:rsid w:val="001F4259"/>
    <w:rsid w:val="001F43A3"/>
    <w:rsid w:val="001F4A2E"/>
    <w:rsid w:val="001F4B6A"/>
    <w:rsid w:val="001F78D0"/>
    <w:rsid w:val="00200D30"/>
    <w:rsid w:val="00201171"/>
    <w:rsid w:val="002012B4"/>
    <w:rsid w:val="00201819"/>
    <w:rsid w:val="0020224A"/>
    <w:rsid w:val="002032A5"/>
    <w:rsid w:val="00203431"/>
    <w:rsid w:val="00203F71"/>
    <w:rsid w:val="00210616"/>
    <w:rsid w:val="00210DC6"/>
    <w:rsid w:val="002118E4"/>
    <w:rsid w:val="00212766"/>
    <w:rsid w:val="00212EAA"/>
    <w:rsid w:val="0021383C"/>
    <w:rsid w:val="00214CF4"/>
    <w:rsid w:val="0021799D"/>
    <w:rsid w:val="002200C5"/>
    <w:rsid w:val="0022174B"/>
    <w:rsid w:val="0022299B"/>
    <w:rsid w:val="00223873"/>
    <w:rsid w:val="0022448E"/>
    <w:rsid w:val="00224665"/>
    <w:rsid w:val="002258D6"/>
    <w:rsid w:val="0022616E"/>
    <w:rsid w:val="002269A3"/>
    <w:rsid w:val="0023063F"/>
    <w:rsid w:val="00231468"/>
    <w:rsid w:val="00231A82"/>
    <w:rsid w:val="0023235F"/>
    <w:rsid w:val="002332C9"/>
    <w:rsid w:val="00234C1E"/>
    <w:rsid w:val="00236712"/>
    <w:rsid w:val="00240F8F"/>
    <w:rsid w:val="00241426"/>
    <w:rsid w:val="0024196C"/>
    <w:rsid w:val="002432A3"/>
    <w:rsid w:val="0024377B"/>
    <w:rsid w:val="00243DB6"/>
    <w:rsid w:val="002467DE"/>
    <w:rsid w:val="002472C1"/>
    <w:rsid w:val="00247805"/>
    <w:rsid w:val="0024794E"/>
    <w:rsid w:val="002501E1"/>
    <w:rsid w:val="002506FA"/>
    <w:rsid w:val="002519DC"/>
    <w:rsid w:val="00251B69"/>
    <w:rsid w:val="00251E0D"/>
    <w:rsid w:val="00253CEB"/>
    <w:rsid w:val="00253D2E"/>
    <w:rsid w:val="0025458F"/>
    <w:rsid w:val="0025463F"/>
    <w:rsid w:val="00255CEE"/>
    <w:rsid w:val="00256569"/>
    <w:rsid w:val="00256BB9"/>
    <w:rsid w:val="00257017"/>
    <w:rsid w:val="002571B4"/>
    <w:rsid w:val="00257888"/>
    <w:rsid w:val="002607E0"/>
    <w:rsid w:val="00261ABA"/>
    <w:rsid w:val="00266167"/>
    <w:rsid w:val="00267921"/>
    <w:rsid w:val="00267B10"/>
    <w:rsid w:val="0027375E"/>
    <w:rsid w:val="00275FA6"/>
    <w:rsid w:val="00276112"/>
    <w:rsid w:val="00276896"/>
    <w:rsid w:val="00277881"/>
    <w:rsid w:val="00277C41"/>
    <w:rsid w:val="002805BB"/>
    <w:rsid w:val="00281609"/>
    <w:rsid w:val="00281D24"/>
    <w:rsid w:val="00284524"/>
    <w:rsid w:val="0028493E"/>
    <w:rsid w:val="00284D5C"/>
    <w:rsid w:val="00285076"/>
    <w:rsid w:val="002858F0"/>
    <w:rsid w:val="0028592E"/>
    <w:rsid w:val="002877FB"/>
    <w:rsid w:val="00287885"/>
    <w:rsid w:val="00287A40"/>
    <w:rsid w:val="00290CE6"/>
    <w:rsid w:val="00291F75"/>
    <w:rsid w:val="0029362F"/>
    <w:rsid w:val="0029492A"/>
    <w:rsid w:val="0029577B"/>
    <w:rsid w:val="00295F29"/>
    <w:rsid w:val="00297BE0"/>
    <w:rsid w:val="002A0A7B"/>
    <w:rsid w:val="002A0CB0"/>
    <w:rsid w:val="002A1679"/>
    <w:rsid w:val="002A1B0C"/>
    <w:rsid w:val="002A1BB0"/>
    <w:rsid w:val="002A41EC"/>
    <w:rsid w:val="002A4963"/>
    <w:rsid w:val="002A5023"/>
    <w:rsid w:val="002A55F9"/>
    <w:rsid w:val="002A6960"/>
    <w:rsid w:val="002A6AC9"/>
    <w:rsid w:val="002A728E"/>
    <w:rsid w:val="002A7342"/>
    <w:rsid w:val="002B1018"/>
    <w:rsid w:val="002B14D5"/>
    <w:rsid w:val="002B312A"/>
    <w:rsid w:val="002B34D5"/>
    <w:rsid w:val="002B3DB5"/>
    <w:rsid w:val="002B4487"/>
    <w:rsid w:val="002B6276"/>
    <w:rsid w:val="002C0CD7"/>
    <w:rsid w:val="002C0D0F"/>
    <w:rsid w:val="002C17BF"/>
    <w:rsid w:val="002C2526"/>
    <w:rsid w:val="002C2DE3"/>
    <w:rsid w:val="002C2E2A"/>
    <w:rsid w:val="002C3750"/>
    <w:rsid w:val="002C7435"/>
    <w:rsid w:val="002C74D2"/>
    <w:rsid w:val="002D1988"/>
    <w:rsid w:val="002D1AC0"/>
    <w:rsid w:val="002D24AC"/>
    <w:rsid w:val="002D3462"/>
    <w:rsid w:val="002D3E2B"/>
    <w:rsid w:val="002D44EC"/>
    <w:rsid w:val="002D47CB"/>
    <w:rsid w:val="002D504A"/>
    <w:rsid w:val="002D5480"/>
    <w:rsid w:val="002D6784"/>
    <w:rsid w:val="002D78F0"/>
    <w:rsid w:val="002E0E43"/>
    <w:rsid w:val="002E1A35"/>
    <w:rsid w:val="002E24EC"/>
    <w:rsid w:val="002E3310"/>
    <w:rsid w:val="002E3C41"/>
    <w:rsid w:val="002E3EA4"/>
    <w:rsid w:val="002E41D4"/>
    <w:rsid w:val="002E4B27"/>
    <w:rsid w:val="002E55AD"/>
    <w:rsid w:val="002E56A0"/>
    <w:rsid w:val="002E7893"/>
    <w:rsid w:val="002F2762"/>
    <w:rsid w:val="002F37F2"/>
    <w:rsid w:val="002F3D0D"/>
    <w:rsid w:val="002F4015"/>
    <w:rsid w:val="002F610C"/>
    <w:rsid w:val="002F63C8"/>
    <w:rsid w:val="002F757A"/>
    <w:rsid w:val="00301809"/>
    <w:rsid w:val="00301BB3"/>
    <w:rsid w:val="00302A86"/>
    <w:rsid w:val="00303155"/>
    <w:rsid w:val="00303BCF"/>
    <w:rsid w:val="0030407F"/>
    <w:rsid w:val="003048DC"/>
    <w:rsid w:val="00305EF4"/>
    <w:rsid w:val="003073AA"/>
    <w:rsid w:val="00307F58"/>
    <w:rsid w:val="00311F4E"/>
    <w:rsid w:val="0031347F"/>
    <w:rsid w:val="00315170"/>
    <w:rsid w:val="00315A81"/>
    <w:rsid w:val="00316CB4"/>
    <w:rsid w:val="00317029"/>
    <w:rsid w:val="003175B6"/>
    <w:rsid w:val="00317DCA"/>
    <w:rsid w:val="00322692"/>
    <w:rsid w:val="00323327"/>
    <w:rsid w:val="003244EE"/>
    <w:rsid w:val="0032470E"/>
    <w:rsid w:val="00324D72"/>
    <w:rsid w:val="00325C14"/>
    <w:rsid w:val="00325EF6"/>
    <w:rsid w:val="00326981"/>
    <w:rsid w:val="00331A07"/>
    <w:rsid w:val="00331D78"/>
    <w:rsid w:val="00331FC8"/>
    <w:rsid w:val="00333326"/>
    <w:rsid w:val="003333B4"/>
    <w:rsid w:val="00333CBB"/>
    <w:rsid w:val="003351CF"/>
    <w:rsid w:val="00337F7A"/>
    <w:rsid w:val="003400E2"/>
    <w:rsid w:val="0034048D"/>
    <w:rsid w:val="00340EE3"/>
    <w:rsid w:val="00342264"/>
    <w:rsid w:val="003425F8"/>
    <w:rsid w:val="0034297D"/>
    <w:rsid w:val="00342B50"/>
    <w:rsid w:val="00342BC6"/>
    <w:rsid w:val="00344903"/>
    <w:rsid w:val="003459AA"/>
    <w:rsid w:val="0034665A"/>
    <w:rsid w:val="0034677C"/>
    <w:rsid w:val="00346BF1"/>
    <w:rsid w:val="00350742"/>
    <w:rsid w:val="0035149F"/>
    <w:rsid w:val="003528B7"/>
    <w:rsid w:val="003537BB"/>
    <w:rsid w:val="003542B6"/>
    <w:rsid w:val="00354A39"/>
    <w:rsid w:val="00357246"/>
    <w:rsid w:val="00363040"/>
    <w:rsid w:val="003652F0"/>
    <w:rsid w:val="00366213"/>
    <w:rsid w:val="00367231"/>
    <w:rsid w:val="00367ACF"/>
    <w:rsid w:val="0037013F"/>
    <w:rsid w:val="00371ECE"/>
    <w:rsid w:val="0037235C"/>
    <w:rsid w:val="0037309F"/>
    <w:rsid w:val="00373348"/>
    <w:rsid w:val="003734CE"/>
    <w:rsid w:val="00373837"/>
    <w:rsid w:val="0037520B"/>
    <w:rsid w:val="00377978"/>
    <w:rsid w:val="00377B37"/>
    <w:rsid w:val="00382449"/>
    <w:rsid w:val="00382D44"/>
    <w:rsid w:val="00383BFA"/>
    <w:rsid w:val="0038652A"/>
    <w:rsid w:val="00391403"/>
    <w:rsid w:val="00392AD2"/>
    <w:rsid w:val="00393259"/>
    <w:rsid w:val="00395CAF"/>
    <w:rsid w:val="0039702A"/>
    <w:rsid w:val="003979E4"/>
    <w:rsid w:val="003A00DC"/>
    <w:rsid w:val="003A03B3"/>
    <w:rsid w:val="003A05E4"/>
    <w:rsid w:val="003A0C80"/>
    <w:rsid w:val="003A1DD0"/>
    <w:rsid w:val="003A295A"/>
    <w:rsid w:val="003A303F"/>
    <w:rsid w:val="003A313F"/>
    <w:rsid w:val="003A507A"/>
    <w:rsid w:val="003A5F64"/>
    <w:rsid w:val="003A6DF2"/>
    <w:rsid w:val="003A6E5C"/>
    <w:rsid w:val="003A77BC"/>
    <w:rsid w:val="003B00C1"/>
    <w:rsid w:val="003B169C"/>
    <w:rsid w:val="003B28C1"/>
    <w:rsid w:val="003B346B"/>
    <w:rsid w:val="003B3D9B"/>
    <w:rsid w:val="003B42EE"/>
    <w:rsid w:val="003B5414"/>
    <w:rsid w:val="003B544F"/>
    <w:rsid w:val="003B6983"/>
    <w:rsid w:val="003B6EF4"/>
    <w:rsid w:val="003B7FD4"/>
    <w:rsid w:val="003C07EB"/>
    <w:rsid w:val="003C1D19"/>
    <w:rsid w:val="003C2078"/>
    <w:rsid w:val="003C342B"/>
    <w:rsid w:val="003C414A"/>
    <w:rsid w:val="003C4337"/>
    <w:rsid w:val="003C4A68"/>
    <w:rsid w:val="003C53D8"/>
    <w:rsid w:val="003C56B8"/>
    <w:rsid w:val="003C6619"/>
    <w:rsid w:val="003C6EB8"/>
    <w:rsid w:val="003D04F0"/>
    <w:rsid w:val="003D0F50"/>
    <w:rsid w:val="003D1849"/>
    <w:rsid w:val="003D2056"/>
    <w:rsid w:val="003D23F5"/>
    <w:rsid w:val="003D50FC"/>
    <w:rsid w:val="003D6011"/>
    <w:rsid w:val="003D6705"/>
    <w:rsid w:val="003D6F2F"/>
    <w:rsid w:val="003E044F"/>
    <w:rsid w:val="003E0739"/>
    <w:rsid w:val="003E0ED3"/>
    <w:rsid w:val="003E2D40"/>
    <w:rsid w:val="003E3168"/>
    <w:rsid w:val="003E36AB"/>
    <w:rsid w:val="003E392F"/>
    <w:rsid w:val="003E5A49"/>
    <w:rsid w:val="003E79A1"/>
    <w:rsid w:val="003F04EA"/>
    <w:rsid w:val="003F0BF3"/>
    <w:rsid w:val="003F18AB"/>
    <w:rsid w:val="003F191C"/>
    <w:rsid w:val="003F493D"/>
    <w:rsid w:val="003F5FF1"/>
    <w:rsid w:val="003F6C70"/>
    <w:rsid w:val="003F7356"/>
    <w:rsid w:val="003F777D"/>
    <w:rsid w:val="00401736"/>
    <w:rsid w:val="00401D4C"/>
    <w:rsid w:val="004023E2"/>
    <w:rsid w:val="00404EA7"/>
    <w:rsid w:val="004059EE"/>
    <w:rsid w:val="00405C54"/>
    <w:rsid w:val="0040732D"/>
    <w:rsid w:val="004113A2"/>
    <w:rsid w:val="00412E91"/>
    <w:rsid w:val="004141BF"/>
    <w:rsid w:val="0041433A"/>
    <w:rsid w:val="00415BF4"/>
    <w:rsid w:val="00415D00"/>
    <w:rsid w:val="004164F0"/>
    <w:rsid w:val="00417523"/>
    <w:rsid w:val="004203E7"/>
    <w:rsid w:val="004208CA"/>
    <w:rsid w:val="0042186A"/>
    <w:rsid w:val="00421DE8"/>
    <w:rsid w:val="00421E39"/>
    <w:rsid w:val="00422083"/>
    <w:rsid w:val="0042266F"/>
    <w:rsid w:val="00422A58"/>
    <w:rsid w:val="00422D20"/>
    <w:rsid w:val="00423291"/>
    <w:rsid w:val="00423656"/>
    <w:rsid w:val="00423735"/>
    <w:rsid w:val="0042573E"/>
    <w:rsid w:val="00425D8A"/>
    <w:rsid w:val="00426257"/>
    <w:rsid w:val="004269D8"/>
    <w:rsid w:val="004273F2"/>
    <w:rsid w:val="004276EA"/>
    <w:rsid w:val="00427C44"/>
    <w:rsid w:val="00427C6A"/>
    <w:rsid w:val="0043279A"/>
    <w:rsid w:val="00432982"/>
    <w:rsid w:val="004333A2"/>
    <w:rsid w:val="00435629"/>
    <w:rsid w:val="00440066"/>
    <w:rsid w:val="0044081E"/>
    <w:rsid w:val="0044140A"/>
    <w:rsid w:val="00441D5C"/>
    <w:rsid w:val="00442A62"/>
    <w:rsid w:val="00442C4E"/>
    <w:rsid w:val="0044395C"/>
    <w:rsid w:val="00443D96"/>
    <w:rsid w:val="00444D65"/>
    <w:rsid w:val="00444D7D"/>
    <w:rsid w:val="00444E9C"/>
    <w:rsid w:val="004456C5"/>
    <w:rsid w:val="00446C5A"/>
    <w:rsid w:val="004479DA"/>
    <w:rsid w:val="00453F96"/>
    <w:rsid w:val="00454025"/>
    <w:rsid w:val="0045577D"/>
    <w:rsid w:val="00455C54"/>
    <w:rsid w:val="00455C71"/>
    <w:rsid w:val="00456DF9"/>
    <w:rsid w:val="00460D0C"/>
    <w:rsid w:val="00462233"/>
    <w:rsid w:val="004646C4"/>
    <w:rsid w:val="00464841"/>
    <w:rsid w:val="00464AFB"/>
    <w:rsid w:val="00464D98"/>
    <w:rsid w:val="00467204"/>
    <w:rsid w:val="00467286"/>
    <w:rsid w:val="0047095C"/>
    <w:rsid w:val="00470A73"/>
    <w:rsid w:val="00470E61"/>
    <w:rsid w:val="00471490"/>
    <w:rsid w:val="00471742"/>
    <w:rsid w:val="00472B8D"/>
    <w:rsid w:val="00472EFB"/>
    <w:rsid w:val="004753BA"/>
    <w:rsid w:val="004754EA"/>
    <w:rsid w:val="00476DB1"/>
    <w:rsid w:val="00477EA5"/>
    <w:rsid w:val="004801D7"/>
    <w:rsid w:val="00480854"/>
    <w:rsid w:val="00481023"/>
    <w:rsid w:val="0048180C"/>
    <w:rsid w:val="004822F2"/>
    <w:rsid w:val="00484209"/>
    <w:rsid w:val="004846D6"/>
    <w:rsid w:val="00484951"/>
    <w:rsid w:val="00485493"/>
    <w:rsid w:val="004866E1"/>
    <w:rsid w:val="00486A9F"/>
    <w:rsid w:val="00487F82"/>
    <w:rsid w:val="004909BA"/>
    <w:rsid w:val="00490AA1"/>
    <w:rsid w:val="00490B1A"/>
    <w:rsid w:val="00490E08"/>
    <w:rsid w:val="00491BFA"/>
    <w:rsid w:val="004936EC"/>
    <w:rsid w:val="00493799"/>
    <w:rsid w:val="004937F6"/>
    <w:rsid w:val="004947B2"/>
    <w:rsid w:val="00495D0C"/>
    <w:rsid w:val="00497293"/>
    <w:rsid w:val="004979F8"/>
    <w:rsid w:val="004A0558"/>
    <w:rsid w:val="004A1A1E"/>
    <w:rsid w:val="004A1BFB"/>
    <w:rsid w:val="004A282C"/>
    <w:rsid w:val="004A308C"/>
    <w:rsid w:val="004A38E3"/>
    <w:rsid w:val="004A4258"/>
    <w:rsid w:val="004A474B"/>
    <w:rsid w:val="004A52D1"/>
    <w:rsid w:val="004A573C"/>
    <w:rsid w:val="004A59C1"/>
    <w:rsid w:val="004A67DB"/>
    <w:rsid w:val="004A75B4"/>
    <w:rsid w:val="004A7F8E"/>
    <w:rsid w:val="004B024B"/>
    <w:rsid w:val="004B0D24"/>
    <w:rsid w:val="004B1785"/>
    <w:rsid w:val="004B1955"/>
    <w:rsid w:val="004B2B9C"/>
    <w:rsid w:val="004B327D"/>
    <w:rsid w:val="004B4DAB"/>
    <w:rsid w:val="004B5711"/>
    <w:rsid w:val="004B756A"/>
    <w:rsid w:val="004B7961"/>
    <w:rsid w:val="004B7C65"/>
    <w:rsid w:val="004C12C1"/>
    <w:rsid w:val="004C13CF"/>
    <w:rsid w:val="004C16F6"/>
    <w:rsid w:val="004C178B"/>
    <w:rsid w:val="004D105F"/>
    <w:rsid w:val="004D1305"/>
    <w:rsid w:val="004D1CA2"/>
    <w:rsid w:val="004D2892"/>
    <w:rsid w:val="004D3371"/>
    <w:rsid w:val="004D34A6"/>
    <w:rsid w:val="004D464A"/>
    <w:rsid w:val="004D4CEF"/>
    <w:rsid w:val="004D5AB1"/>
    <w:rsid w:val="004D6BD1"/>
    <w:rsid w:val="004D728A"/>
    <w:rsid w:val="004E1086"/>
    <w:rsid w:val="004E12E7"/>
    <w:rsid w:val="004E1EAC"/>
    <w:rsid w:val="004E261B"/>
    <w:rsid w:val="004E2E99"/>
    <w:rsid w:val="004E450C"/>
    <w:rsid w:val="004E4D4A"/>
    <w:rsid w:val="004E514B"/>
    <w:rsid w:val="004E6B24"/>
    <w:rsid w:val="004E7BFD"/>
    <w:rsid w:val="004E7CB2"/>
    <w:rsid w:val="004F0822"/>
    <w:rsid w:val="004F2BAD"/>
    <w:rsid w:val="004F439A"/>
    <w:rsid w:val="004F4568"/>
    <w:rsid w:val="004F4FED"/>
    <w:rsid w:val="004F7350"/>
    <w:rsid w:val="004F77A7"/>
    <w:rsid w:val="004F7AFE"/>
    <w:rsid w:val="0050066C"/>
    <w:rsid w:val="005013EA"/>
    <w:rsid w:val="00501FDE"/>
    <w:rsid w:val="0050209F"/>
    <w:rsid w:val="00506B0F"/>
    <w:rsid w:val="0050712E"/>
    <w:rsid w:val="0050789E"/>
    <w:rsid w:val="00510A05"/>
    <w:rsid w:val="0051156C"/>
    <w:rsid w:val="0051221A"/>
    <w:rsid w:val="005122CA"/>
    <w:rsid w:val="00514F29"/>
    <w:rsid w:val="00515755"/>
    <w:rsid w:val="00515A4A"/>
    <w:rsid w:val="00515B01"/>
    <w:rsid w:val="00515DD5"/>
    <w:rsid w:val="0051601D"/>
    <w:rsid w:val="005167B4"/>
    <w:rsid w:val="00517290"/>
    <w:rsid w:val="00517782"/>
    <w:rsid w:val="00517C1B"/>
    <w:rsid w:val="005221C9"/>
    <w:rsid w:val="00522E98"/>
    <w:rsid w:val="00522F5D"/>
    <w:rsid w:val="00524689"/>
    <w:rsid w:val="005257CF"/>
    <w:rsid w:val="0052792A"/>
    <w:rsid w:val="00533B3B"/>
    <w:rsid w:val="00533E08"/>
    <w:rsid w:val="00534BAE"/>
    <w:rsid w:val="00535006"/>
    <w:rsid w:val="005354FA"/>
    <w:rsid w:val="00535DE1"/>
    <w:rsid w:val="00536658"/>
    <w:rsid w:val="00537D18"/>
    <w:rsid w:val="00537D62"/>
    <w:rsid w:val="0054129C"/>
    <w:rsid w:val="0054130B"/>
    <w:rsid w:val="005422B3"/>
    <w:rsid w:val="00542AB7"/>
    <w:rsid w:val="0054331A"/>
    <w:rsid w:val="00543EAB"/>
    <w:rsid w:val="00543EE5"/>
    <w:rsid w:val="0054412A"/>
    <w:rsid w:val="005444BF"/>
    <w:rsid w:val="00546472"/>
    <w:rsid w:val="00546A6C"/>
    <w:rsid w:val="005521ED"/>
    <w:rsid w:val="00552262"/>
    <w:rsid w:val="0055461A"/>
    <w:rsid w:val="00554845"/>
    <w:rsid w:val="00554CE9"/>
    <w:rsid w:val="0055631B"/>
    <w:rsid w:val="00556C3D"/>
    <w:rsid w:val="00561BC6"/>
    <w:rsid w:val="005627EF"/>
    <w:rsid w:val="00562E9E"/>
    <w:rsid w:val="00563DC0"/>
    <w:rsid w:val="005649C5"/>
    <w:rsid w:val="00564A56"/>
    <w:rsid w:val="00564D49"/>
    <w:rsid w:val="00565C4A"/>
    <w:rsid w:val="005669DE"/>
    <w:rsid w:val="005672CC"/>
    <w:rsid w:val="00567D9E"/>
    <w:rsid w:val="00570E62"/>
    <w:rsid w:val="005749A2"/>
    <w:rsid w:val="00576490"/>
    <w:rsid w:val="005779DE"/>
    <w:rsid w:val="00580003"/>
    <w:rsid w:val="005817CF"/>
    <w:rsid w:val="005819C6"/>
    <w:rsid w:val="00581C43"/>
    <w:rsid w:val="00581E57"/>
    <w:rsid w:val="00582009"/>
    <w:rsid w:val="0058271D"/>
    <w:rsid w:val="00584BBD"/>
    <w:rsid w:val="00584D3E"/>
    <w:rsid w:val="00585484"/>
    <w:rsid w:val="00585897"/>
    <w:rsid w:val="00586891"/>
    <w:rsid w:val="00586A61"/>
    <w:rsid w:val="00587716"/>
    <w:rsid w:val="00591EC5"/>
    <w:rsid w:val="0059220F"/>
    <w:rsid w:val="00592ECC"/>
    <w:rsid w:val="00594CA4"/>
    <w:rsid w:val="00594DF5"/>
    <w:rsid w:val="00594F71"/>
    <w:rsid w:val="00597276"/>
    <w:rsid w:val="005A13CB"/>
    <w:rsid w:val="005A4A58"/>
    <w:rsid w:val="005A4DCC"/>
    <w:rsid w:val="005A5629"/>
    <w:rsid w:val="005A6755"/>
    <w:rsid w:val="005A6A61"/>
    <w:rsid w:val="005A711C"/>
    <w:rsid w:val="005A777B"/>
    <w:rsid w:val="005B12ED"/>
    <w:rsid w:val="005B2497"/>
    <w:rsid w:val="005B25CB"/>
    <w:rsid w:val="005B2606"/>
    <w:rsid w:val="005B2DCA"/>
    <w:rsid w:val="005B42CE"/>
    <w:rsid w:val="005B46FE"/>
    <w:rsid w:val="005B52DB"/>
    <w:rsid w:val="005B5931"/>
    <w:rsid w:val="005B5C7D"/>
    <w:rsid w:val="005B6582"/>
    <w:rsid w:val="005B6C2E"/>
    <w:rsid w:val="005B6CD4"/>
    <w:rsid w:val="005B757A"/>
    <w:rsid w:val="005C0859"/>
    <w:rsid w:val="005C0EF7"/>
    <w:rsid w:val="005C10F9"/>
    <w:rsid w:val="005C11E8"/>
    <w:rsid w:val="005C1FD8"/>
    <w:rsid w:val="005C3776"/>
    <w:rsid w:val="005C4989"/>
    <w:rsid w:val="005C4A42"/>
    <w:rsid w:val="005C4FF2"/>
    <w:rsid w:val="005C619B"/>
    <w:rsid w:val="005C633A"/>
    <w:rsid w:val="005C67D0"/>
    <w:rsid w:val="005C6942"/>
    <w:rsid w:val="005C6B78"/>
    <w:rsid w:val="005C703F"/>
    <w:rsid w:val="005C7E70"/>
    <w:rsid w:val="005D15E5"/>
    <w:rsid w:val="005D16A2"/>
    <w:rsid w:val="005D212A"/>
    <w:rsid w:val="005D24D3"/>
    <w:rsid w:val="005D29F6"/>
    <w:rsid w:val="005D4DDE"/>
    <w:rsid w:val="005D5583"/>
    <w:rsid w:val="005D6593"/>
    <w:rsid w:val="005D74EB"/>
    <w:rsid w:val="005D7C5C"/>
    <w:rsid w:val="005E04F6"/>
    <w:rsid w:val="005E1412"/>
    <w:rsid w:val="005E19EA"/>
    <w:rsid w:val="005E1D54"/>
    <w:rsid w:val="005E2A3E"/>
    <w:rsid w:val="005E35D0"/>
    <w:rsid w:val="005E41B4"/>
    <w:rsid w:val="005E5223"/>
    <w:rsid w:val="005E6484"/>
    <w:rsid w:val="005F1139"/>
    <w:rsid w:val="005F2B3A"/>
    <w:rsid w:val="005F3778"/>
    <w:rsid w:val="005F4963"/>
    <w:rsid w:val="005F4FEA"/>
    <w:rsid w:val="005F7896"/>
    <w:rsid w:val="00602D82"/>
    <w:rsid w:val="00602E91"/>
    <w:rsid w:val="00603219"/>
    <w:rsid w:val="00604E71"/>
    <w:rsid w:val="00605615"/>
    <w:rsid w:val="00605849"/>
    <w:rsid w:val="00606376"/>
    <w:rsid w:val="00610048"/>
    <w:rsid w:val="006101A8"/>
    <w:rsid w:val="00610276"/>
    <w:rsid w:val="00611DBC"/>
    <w:rsid w:val="00612EA4"/>
    <w:rsid w:val="00613402"/>
    <w:rsid w:val="00613771"/>
    <w:rsid w:val="00615181"/>
    <w:rsid w:val="00617CD6"/>
    <w:rsid w:val="00620428"/>
    <w:rsid w:val="006243FF"/>
    <w:rsid w:val="00624EBF"/>
    <w:rsid w:val="00627D5C"/>
    <w:rsid w:val="0063176C"/>
    <w:rsid w:val="00631900"/>
    <w:rsid w:val="00631985"/>
    <w:rsid w:val="00631D2E"/>
    <w:rsid w:val="00631DB8"/>
    <w:rsid w:val="00632E64"/>
    <w:rsid w:val="0063369C"/>
    <w:rsid w:val="00633AA4"/>
    <w:rsid w:val="00634111"/>
    <w:rsid w:val="006349C0"/>
    <w:rsid w:val="00635EFB"/>
    <w:rsid w:val="0063632C"/>
    <w:rsid w:val="00636684"/>
    <w:rsid w:val="00637CAD"/>
    <w:rsid w:val="00640185"/>
    <w:rsid w:val="00640466"/>
    <w:rsid w:val="0064090C"/>
    <w:rsid w:val="00641F99"/>
    <w:rsid w:val="00642F03"/>
    <w:rsid w:val="00643C87"/>
    <w:rsid w:val="00644659"/>
    <w:rsid w:val="00644863"/>
    <w:rsid w:val="006448C0"/>
    <w:rsid w:val="0064492E"/>
    <w:rsid w:val="00644DCA"/>
    <w:rsid w:val="0064511D"/>
    <w:rsid w:val="00645A0D"/>
    <w:rsid w:val="0064624F"/>
    <w:rsid w:val="00646555"/>
    <w:rsid w:val="00646970"/>
    <w:rsid w:val="006476E9"/>
    <w:rsid w:val="00647C73"/>
    <w:rsid w:val="00650C87"/>
    <w:rsid w:val="00651BB6"/>
    <w:rsid w:val="00651E70"/>
    <w:rsid w:val="0065272C"/>
    <w:rsid w:val="00654D2E"/>
    <w:rsid w:val="00654DC6"/>
    <w:rsid w:val="00656832"/>
    <w:rsid w:val="0065708A"/>
    <w:rsid w:val="006621E7"/>
    <w:rsid w:val="0066290D"/>
    <w:rsid w:val="0066394A"/>
    <w:rsid w:val="006644C9"/>
    <w:rsid w:val="00664EDB"/>
    <w:rsid w:val="0066562A"/>
    <w:rsid w:val="00665E4A"/>
    <w:rsid w:val="0066645C"/>
    <w:rsid w:val="006679D3"/>
    <w:rsid w:val="00667CF8"/>
    <w:rsid w:val="00667EFF"/>
    <w:rsid w:val="00670F1E"/>
    <w:rsid w:val="00671710"/>
    <w:rsid w:val="00671E40"/>
    <w:rsid w:val="006720A2"/>
    <w:rsid w:val="006722C1"/>
    <w:rsid w:val="00672574"/>
    <w:rsid w:val="00673061"/>
    <w:rsid w:val="00674755"/>
    <w:rsid w:val="0067480D"/>
    <w:rsid w:val="006757A9"/>
    <w:rsid w:val="006758F1"/>
    <w:rsid w:val="00676C52"/>
    <w:rsid w:val="006774B8"/>
    <w:rsid w:val="00680D26"/>
    <w:rsid w:val="00680E58"/>
    <w:rsid w:val="006816C8"/>
    <w:rsid w:val="00681BA8"/>
    <w:rsid w:val="00681C14"/>
    <w:rsid w:val="00682746"/>
    <w:rsid w:val="00682950"/>
    <w:rsid w:val="00683095"/>
    <w:rsid w:val="00683966"/>
    <w:rsid w:val="00683A9F"/>
    <w:rsid w:val="006849EF"/>
    <w:rsid w:val="00685377"/>
    <w:rsid w:val="00685567"/>
    <w:rsid w:val="00685D16"/>
    <w:rsid w:val="00687396"/>
    <w:rsid w:val="006874A9"/>
    <w:rsid w:val="0069089E"/>
    <w:rsid w:val="0069138F"/>
    <w:rsid w:val="00691659"/>
    <w:rsid w:val="00691BE6"/>
    <w:rsid w:val="006922AB"/>
    <w:rsid w:val="00692AC8"/>
    <w:rsid w:val="00694B7F"/>
    <w:rsid w:val="006956B8"/>
    <w:rsid w:val="00695741"/>
    <w:rsid w:val="0069593B"/>
    <w:rsid w:val="00695EB4"/>
    <w:rsid w:val="006960C4"/>
    <w:rsid w:val="00696EF2"/>
    <w:rsid w:val="00697608"/>
    <w:rsid w:val="00697CD2"/>
    <w:rsid w:val="006A026C"/>
    <w:rsid w:val="006A1334"/>
    <w:rsid w:val="006A1C2D"/>
    <w:rsid w:val="006A331C"/>
    <w:rsid w:val="006A513E"/>
    <w:rsid w:val="006B005D"/>
    <w:rsid w:val="006B11E6"/>
    <w:rsid w:val="006B316A"/>
    <w:rsid w:val="006B3286"/>
    <w:rsid w:val="006B37F3"/>
    <w:rsid w:val="006B39B4"/>
    <w:rsid w:val="006B3BD0"/>
    <w:rsid w:val="006B69B2"/>
    <w:rsid w:val="006B6D60"/>
    <w:rsid w:val="006B7520"/>
    <w:rsid w:val="006B7AAF"/>
    <w:rsid w:val="006C0ADC"/>
    <w:rsid w:val="006C2C0D"/>
    <w:rsid w:val="006C363E"/>
    <w:rsid w:val="006C37D0"/>
    <w:rsid w:val="006C4138"/>
    <w:rsid w:val="006C428C"/>
    <w:rsid w:val="006C4AE0"/>
    <w:rsid w:val="006C4D5B"/>
    <w:rsid w:val="006C5C07"/>
    <w:rsid w:val="006C5D51"/>
    <w:rsid w:val="006C79C7"/>
    <w:rsid w:val="006D1FC9"/>
    <w:rsid w:val="006D2155"/>
    <w:rsid w:val="006D47FE"/>
    <w:rsid w:val="006D5B2D"/>
    <w:rsid w:val="006D6AE4"/>
    <w:rsid w:val="006E0EDF"/>
    <w:rsid w:val="006E48B6"/>
    <w:rsid w:val="006E5B06"/>
    <w:rsid w:val="006F0DAD"/>
    <w:rsid w:val="006F1747"/>
    <w:rsid w:val="006F23E3"/>
    <w:rsid w:val="006F2979"/>
    <w:rsid w:val="006F2D27"/>
    <w:rsid w:val="006F4135"/>
    <w:rsid w:val="006F46EA"/>
    <w:rsid w:val="006F582E"/>
    <w:rsid w:val="006F5B27"/>
    <w:rsid w:val="006F667D"/>
    <w:rsid w:val="00701A33"/>
    <w:rsid w:val="00701D14"/>
    <w:rsid w:val="0070225B"/>
    <w:rsid w:val="007034B9"/>
    <w:rsid w:val="0070489E"/>
    <w:rsid w:val="00705561"/>
    <w:rsid w:val="007069E5"/>
    <w:rsid w:val="00710A42"/>
    <w:rsid w:val="00712D9F"/>
    <w:rsid w:val="007169ED"/>
    <w:rsid w:val="00716D57"/>
    <w:rsid w:val="0071745C"/>
    <w:rsid w:val="007210DE"/>
    <w:rsid w:val="007213D0"/>
    <w:rsid w:val="00721F27"/>
    <w:rsid w:val="0072266D"/>
    <w:rsid w:val="00724A1D"/>
    <w:rsid w:val="0072579B"/>
    <w:rsid w:val="007259B5"/>
    <w:rsid w:val="00725BDC"/>
    <w:rsid w:val="007272BC"/>
    <w:rsid w:val="00727CCB"/>
    <w:rsid w:val="00730BB2"/>
    <w:rsid w:val="00730F3F"/>
    <w:rsid w:val="00732378"/>
    <w:rsid w:val="00733536"/>
    <w:rsid w:val="00733690"/>
    <w:rsid w:val="00733E75"/>
    <w:rsid w:val="00733FEB"/>
    <w:rsid w:val="00734ED5"/>
    <w:rsid w:val="007353DB"/>
    <w:rsid w:val="00735557"/>
    <w:rsid w:val="00735686"/>
    <w:rsid w:val="00735E6F"/>
    <w:rsid w:val="00736460"/>
    <w:rsid w:val="00737F6F"/>
    <w:rsid w:val="00740180"/>
    <w:rsid w:val="00740EA5"/>
    <w:rsid w:val="00741541"/>
    <w:rsid w:val="007420A2"/>
    <w:rsid w:val="00742823"/>
    <w:rsid w:val="00742E2B"/>
    <w:rsid w:val="00743D66"/>
    <w:rsid w:val="007442C9"/>
    <w:rsid w:val="0074529E"/>
    <w:rsid w:val="0074540B"/>
    <w:rsid w:val="00746461"/>
    <w:rsid w:val="007468F1"/>
    <w:rsid w:val="007469EE"/>
    <w:rsid w:val="00747294"/>
    <w:rsid w:val="0075053D"/>
    <w:rsid w:val="007507EA"/>
    <w:rsid w:val="00750B5A"/>
    <w:rsid w:val="007517AE"/>
    <w:rsid w:val="00752098"/>
    <w:rsid w:val="00757565"/>
    <w:rsid w:val="00760E3F"/>
    <w:rsid w:val="00762281"/>
    <w:rsid w:val="00762415"/>
    <w:rsid w:val="0076255F"/>
    <w:rsid w:val="007656B5"/>
    <w:rsid w:val="007657BD"/>
    <w:rsid w:val="00767BFB"/>
    <w:rsid w:val="00770EA8"/>
    <w:rsid w:val="00771127"/>
    <w:rsid w:val="0077188D"/>
    <w:rsid w:val="00771D33"/>
    <w:rsid w:val="00776212"/>
    <w:rsid w:val="00777C6B"/>
    <w:rsid w:val="00781C9E"/>
    <w:rsid w:val="00782B64"/>
    <w:rsid w:val="00783053"/>
    <w:rsid w:val="00783292"/>
    <w:rsid w:val="00783AFA"/>
    <w:rsid w:val="00783D34"/>
    <w:rsid w:val="007852AE"/>
    <w:rsid w:val="007861DC"/>
    <w:rsid w:val="007863CB"/>
    <w:rsid w:val="00786A95"/>
    <w:rsid w:val="00786E88"/>
    <w:rsid w:val="007873DD"/>
    <w:rsid w:val="00787C3D"/>
    <w:rsid w:val="0079000A"/>
    <w:rsid w:val="00790204"/>
    <w:rsid w:val="00790B45"/>
    <w:rsid w:val="007936D4"/>
    <w:rsid w:val="007949D4"/>
    <w:rsid w:val="007950D3"/>
    <w:rsid w:val="00795FF7"/>
    <w:rsid w:val="007962AA"/>
    <w:rsid w:val="00797B08"/>
    <w:rsid w:val="00797B66"/>
    <w:rsid w:val="007A0B81"/>
    <w:rsid w:val="007A0C96"/>
    <w:rsid w:val="007A0CA1"/>
    <w:rsid w:val="007A2BD1"/>
    <w:rsid w:val="007A405D"/>
    <w:rsid w:val="007A4810"/>
    <w:rsid w:val="007A552F"/>
    <w:rsid w:val="007A5BB1"/>
    <w:rsid w:val="007A712A"/>
    <w:rsid w:val="007B0CDA"/>
    <w:rsid w:val="007B1485"/>
    <w:rsid w:val="007B30C5"/>
    <w:rsid w:val="007B3352"/>
    <w:rsid w:val="007B4BF8"/>
    <w:rsid w:val="007B4FA2"/>
    <w:rsid w:val="007B5A52"/>
    <w:rsid w:val="007B5FD8"/>
    <w:rsid w:val="007C0514"/>
    <w:rsid w:val="007C1090"/>
    <w:rsid w:val="007C1B18"/>
    <w:rsid w:val="007C269B"/>
    <w:rsid w:val="007C29AE"/>
    <w:rsid w:val="007C3548"/>
    <w:rsid w:val="007C4598"/>
    <w:rsid w:val="007C4B9F"/>
    <w:rsid w:val="007C4F26"/>
    <w:rsid w:val="007C6AB6"/>
    <w:rsid w:val="007C6F9D"/>
    <w:rsid w:val="007C748C"/>
    <w:rsid w:val="007C7704"/>
    <w:rsid w:val="007C7C0F"/>
    <w:rsid w:val="007C7C6C"/>
    <w:rsid w:val="007D05BD"/>
    <w:rsid w:val="007D0617"/>
    <w:rsid w:val="007D0D15"/>
    <w:rsid w:val="007D15C8"/>
    <w:rsid w:val="007D255E"/>
    <w:rsid w:val="007D289D"/>
    <w:rsid w:val="007D2E70"/>
    <w:rsid w:val="007D419B"/>
    <w:rsid w:val="007D46CF"/>
    <w:rsid w:val="007D5F70"/>
    <w:rsid w:val="007D6882"/>
    <w:rsid w:val="007D69DB"/>
    <w:rsid w:val="007D7686"/>
    <w:rsid w:val="007E14EB"/>
    <w:rsid w:val="007E2C88"/>
    <w:rsid w:val="007E3237"/>
    <w:rsid w:val="007E3665"/>
    <w:rsid w:val="007E4DD4"/>
    <w:rsid w:val="007E4EE3"/>
    <w:rsid w:val="007E64DF"/>
    <w:rsid w:val="007E6D42"/>
    <w:rsid w:val="007E7D38"/>
    <w:rsid w:val="007F0FEB"/>
    <w:rsid w:val="007F1834"/>
    <w:rsid w:val="007F183E"/>
    <w:rsid w:val="007F2FCA"/>
    <w:rsid w:val="007F3768"/>
    <w:rsid w:val="007F3B58"/>
    <w:rsid w:val="007F3C76"/>
    <w:rsid w:val="007F3C8C"/>
    <w:rsid w:val="007F51BE"/>
    <w:rsid w:val="007F751E"/>
    <w:rsid w:val="008002AC"/>
    <w:rsid w:val="0080075D"/>
    <w:rsid w:val="00800C12"/>
    <w:rsid w:val="008017B1"/>
    <w:rsid w:val="0080223B"/>
    <w:rsid w:val="0080263B"/>
    <w:rsid w:val="00803878"/>
    <w:rsid w:val="00811FBA"/>
    <w:rsid w:val="00813499"/>
    <w:rsid w:val="00813DC0"/>
    <w:rsid w:val="00813E83"/>
    <w:rsid w:val="008149C9"/>
    <w:rsid w:val="008160D6"/>
    <w:rsid w:val="0081695B"/>
    <w:rsid w:val="0081751B"/>
    <w:rsid w:val="008175D8"/>
    <w:rsid w:val="008212F6"/>
    <w:rsid w:val="008216F5"/>
    <w:rsid w:val="00821CCD"/>
    <w:rsid w:val="00821D82"/>
    <w:rsid w:val="0082352E"/>
    <w:rsid w:val="00823A57"/>
    <w:rsid w:val="00823F0E"/>
    <w:rsid w:val="0082469E"/>
    <w:rsid w:val="0083017E"/>
    <w:rsid w:val="008328E9"/>
    <w:rsid w:val="00832C0B"/>
    <w:rsid w:val="00840767"/>
    <w:rsid w:val="00840BF4"/>
    <w:rsid w:val="008411EE"/>
    <w:rsid w:val="0084153C"/>
    <w:rsid w:val="00841695"/>
    <w:rsid w:val="00850A54"/>
    <w:rsid w:val="0085383C"/>
    <w:rsid w:val="008548F4"/>
    <w:rsid w:val="00855AD4"/>
    <w:rsid w:val="00856D1E"/>
    <w:rsid w:val="00857F8E"/>
    <w:rsid w:val="00860668"/>
    <w:rsid w:val="008610FA"/>
    <w:rsid w:val="0086133E"/>
    <w:rsid w:val="00861FB2"/>
    <w:rsid w:val="00862756"/>
    <w:rsid w:val="0086394D"/>
    <w:rsid w:val="00863D3F"/>
    <w:rsid w:val="0086413C"/>
    <w:rsid w:val="00864468"/>
    <w:rsid w:val="008649FE"/>
    <w:rsid w:val="00864D7C"/>
    <w:rsid w:val="00870744"/>
    <w:rsid w:val="00870881"/>
    <w:rsid w:val="00870BA3"/>
    <w:rsid w:val="00870FA2"/>
    <w:rsid w:val="00871396"/>
    <w:rsid w:val="008722A9"/>
    <w:rsid w:val="0087300B"/>
    <w:rsid w:val="00873430"/>
    <w:rsid w:val="008739FF"/>
    <w:rsid w:val="00873C10"/>
    <w:rsid w:val="0087458A"/>
    <w:rsid w:val="008750D1"/>
    <w:rsid w:val="0087531C"/>
    <w:rsid w:val="008770ED"/>
    <w:rsid w:val="008776A4"/>
    <w:rsid w:val="00880091"/>
    <w:rsid w:val="00880099"/>
    <w:rsid w:val="008803BA"/>
    <w:rsid w:val="00881061"/>
    <w:rsid w:val="00881761"/>
    <w:rsid w:val="00882369"/>
    <w:rsid w:val="0088404F"/>
    <w:rsid w:val="00884172"/>
    <w:rsid w:val="008847D9"/>
    <w:rsid w:val="0088481B"/>
    <w:rsid w:val="00885F4A"/>
    <w:rsid w:val="00886E81"/>
    <w:rsid w:val="00890E35"/>
    <w:rsid w:val="00890EEF"/>
    <w:rsid w:val="0089200D"/>
    <w:rsid w:val="00893093"/>
    <w:rsid w:val="00893911"/>
    <w:rsid w:val="00893AF1"/>
    <w:rsid w:val="00894BFA"/>
    <w:rsid w:val="00896A35"/>
    <w:rsid w:val="00897DED"/>
    <w:rsid w:val="008A16EA"/>
    <w:rsid w:val="008A1F5E"/>
    <w:rsid w:val="008A2076"/>
    <w:rsid w:val="008A2D63"/>
    <w:rsid w:val="008A3450"/>
    <w:rsid w:val="008A4817"/>
    <w:rsid w:val="008A4E25"/>
    <w:rsid w:val="008A5175"/>
    <w:rsid w:val="008B0817"/>
    <w:rsid w:val="008B0A96"/>
    <w:rsid w:val="008B0B74"/>
    <w:rsid w:val="008B3A32"/>
    <w:rsid w:val="008B46A0"/>
    <w:rsid w:val="008B5B5E"/>
    <w:rsid w:val="008B6215"/>
    <w:rsid w:val="008C07B3"/>
    <w:rsid w:val="008C0ACE"/>
    <w:rsid w:val="008C0BC8"/>
    <w:rsid w:val="008C1F08"/>
    <w:rsid w:val="008C23C0"/>
    <w:rsid w:val="008C24EC"/>
    <w:rsid w:val="008C3162"/>
    <w:rsid w:val="008C3557"/>
    <w:rsid w:val="008C68CA"/>
    <w:rsid w:val="008C6FE8"/>
    <w:rsid w:val="008D0281"/>
    <w:rsid w:val="008D1F53"/>
    <w:rsid w:val="008D28FE"/>
    <w:rsid w:val="008D367A"/>
    <w:rsid w:val="008D36CD"/>
    <w:rsid w:val="008D4074"/>
    <w:rsid w:val="008D48CA"/>
    <w:rsid w:val="008D577E"/>
    <w:rsid w:val="008D69E2"/>
    <w:rsid w:val="008D792C"/>
    <w:rsid w:val="008D7BCF"/>
    <w:rsid w:val="008E0F59"/>
    <w:rsid w:val="008E267C"/>
    <w:rsid w:val="008E6A62"/>
    <w:rsid w:val="008E7E13"/>
    <w:rsid w:val="008F06E5"/>
    <w:rsid w:val="008F18BD"/>
    <w:rsid w:val="008F19C0"/>
    <w:rsid w:val="008F24B0"/>
    <w:rsid w:val="008F2997"/>
    <w:rsid w:val="008F3CF2"/>
    <w:rsid w:val="008F5AE7"/>
    <w:rsid w:val="008F68FB"/>
    <w:rsid w:val="008F6C29"/>
    <w:rsid w:val="008F6DB6"/>
    <w:rsid w:val="008F7B4F"/>
    <w:rsid w:val="008F7B8C"/>
    <w:rsid w:val="00900819"/>
    <w:rsid w:val="00901E77"/>
    <w:rsid w:val="00902494"/>
    <w:rsid w:val="00902814"/>
    <w:rsid w:val="0090286D"/>
    <w:rsid w:val="00904469"/>
    <w:rsid w:val="009047A4"/>
    <w:rsid w:val="00904E5C"/>
    <w:rsid w:val="0090562E"/>
    <w:rsid w:val="00905F72"/>
    <w:rsid w:val="00907246"/>
    <w:rsid w:val="00910854"/>
    <w:rsid w:val="00911E33"/>
    <w:rsid w:val="00912BF6"/>
    <w:rsid w:val="00915F45"/>
    <w:rsid w:val="009170C7"/>
    <w:rsid w:val="00920046"/>
    <w:rsid w:val="00920F6D"/>
    <w:rsid w:val="00921B5E"/>
    <w:rsid w:val="00922B6B"/>
    <w:rsid w:val="0092534D"/>
    <w:rsid w:val="009259BA"/>
    <w:rsid w:val="00926B20"/>
    <w:rsid w:val="00926C45"/>
    <w:rsid w:val="00930C12"/>
    <w:rsid w:val="00930C41"/>
    <w:rsid w:val="009312A3"/>
    <w:rsid w:val="00932161"/>
    <w:rsid w:val="00933284"/>
    <w:rsid w:val="00933628"/>
    <w:rsid w:val="00934160"/>
    <w:rsid w:val="00935735"/>
    <w:rsid w:val="00935E5A"/>
    <w:rsid w:val="009379EE"/>
    <w:rsid w:val="00937D63"/>
    <w:rsid w:val="00937FC2"/>
    <w:rsid w:val="00940BD7"/>
    <w:rsid w:val="0094143C"/>
    <w:rsid w:val="00941605"/>
    <w:rsid w:val="009422E7"/>
    <w:rsid w:val="009424EC"/>
    <w:rsid w:val="0094336D"/>
    <w:rsid w:val="00943568"/>
    <w:rsid w:val="00944BB3"/>
    <w:rsid w:val="00945282"/>
    <w:rsid w:val="00946349"/>
    <w:rsid w:val="009469F1"/>
    <w:rsid w:val="00951907"/>
    <w:rsid w:val="00951F51"/>
    <w:rsid w:val="00952E0B"/>
    <w:rsid w:val="009532CF"/>
    <w:rsid w:val="009533B9"/>
    <w:rsid w:val="009545C8"/>
    <w:rsid w:val="00955798"/>
    <w:rsid w:val="00955E9C"/>
    <w:rsid w:val="00956851"/>
    <w:rsid w:val="0095754A"/>
    <w:rsid w:val="00960DC2"/>
    <w:rsid w:val="0096101A"/>
    <w:rsid w:val="00964642"/>
    <w:rsid w:val="0096481C"/>
    <w:rsid w:val="00964AC2"/>
    <w:rsid w:val="00964AF1"/>
    <w:rsid w:val="00964B02"/>
    <w:rsid w:val="00964DC9"/>
    <w:rsid w:val="00965B56"/>
    <w:rsid w:val="00965ED4"/>
    <w:rsid w:val="00966DEE"/>
    <w:rsid w:val="00971B02"/>
    <w:rsid w:val="009727FD"/>
    <w:rsid w:val="0097355F"/>
    <w:rsid w:val="009743CA"/>
    <w:rsid w:val="00974684"/>
    <w:rsid w:val="009767A0"/>
    <w:rsid w:val="00977564"/>
    <w:rsid w:val="009778AD"/>
    <w:rsid w:val="0098031B"/>
    <w:rsid w:val="009813F6"/>
    <w:rsid w:val="00982398"/>
    <w:rsid w:val="00982784"/>
    <w:rsid w:val="00983663"/>
    <w:rsid w:val="00983F02"/>
    <w:rsid w:val="009854E7"/>
    <w:rsid w:val="00985899"/>
    <w:rsid w:val="00990B35"/>
    <w:rsid w:val="009928F4"/>
    <w:rsid w:val="009930C3"/>
    <w:rsid w:val="00994093"/>
    <w:rsid w:val="0099491E"/>
    <w:rsid w:val="00994959"/>
    <w:rsid w:val="00994FB6"/>
    <w:rsid w:val="0099537D"/>
    <w:rsid w:val="00996372"/>
    <w:rsid w:val="00996756"/>
    <w:rsid w:val="00997B67"/>
    <w:rsid w:val="009A0232"/>
    <w:rsid w:val="009A04B8"/>
    <w:rsid w:val="009A16A7"/>
    <w:rsid w:val="009A1B84"/>
    <w:rsid w:val="009A2559"/>
    <w:rsid w:val="009A255C"/>
    <w:rsid w:val="009A2C4D"/>
    <w:rsid w:val="009A38B4"/>
    <w:rsid w:val="009A451E"/>
    <w:rsid w:val="009A613D"/>
    <w:rsid w:val="009A6377"/>
    <w:rsid w:val="009A65A4"/>
    <w:rsid w:val="009A6628"/>
    <w:rsid w:val="009B059B"/>
    <w:rsid w:val="009B103E"/>
    <w:rsid w:val="009B43CA"/>
    <w:rsid w:val="009B4E0E"/>
    <w:rsid w:val="009B550F"/>
    <w:rsid w:val="009B6BCE"/>
    <w:rsid w:val="009B70FD"/>
    <w:rsid w:val="009B7261"/>
    <w:rsid w:val="009B72C6"/>
    <w:rsid w:val="009C180E"/>
    <w:rsid w:val="009C1D29"/>
    <w:rsid w:val="009C339E"/>
    <w:rsid w:val="009C3EFA"/>
    <w:rsid w:val="009C4DF8"/>
    <w:rsid w:val="009C7244"/>
    <w:rsid w:val="009C7555"/>
    <w:rsid w:val="009C76E8"/>
    <w:rsid w:val="009D0E52"/>
    <w:rsid w:val="009D15A4"/>
    <w:rsid w:val="009D1D4F"/>
    <w:rsid w:val="009D1DF2"/>
    <w:rsid w:val="009D2385"/>
    <w:rsid w:val="009D4B55"/>
    <w:rsid w:val="009D4EE3"/>
    <w:rsid w:val="009D4F28"/>
    <w:rsid w:val="009D540D"/>
    <w:rsid w:val="009D5F35"/>
    <w:rsid w:val="009D60FF"/>
    <w:rsid w:val="009D62F6"/>
    <w:rsid w:val="009D6F81"/>
    <w:rsid w:val="009D7AEA"/>
    <w:rsid w:val="009E0B1D"/>
    <w:rsid w:val="009E38A8"/>
    <w:rsid w:val="009E469D"/>
    <w:rsid w:val="009E4A88"/>
    <w:rsid w:val="009E501B"/>
    <w:rsid w:val="009E5A18"/>
    <w:rsid w:val="009F0512"/>
    <w:rsid w:val="009F0C25"/>
    <w:rsid w:val="009F2E40"/>
    <w:rsid w:val="009F2FCD"/>
    <w:rsid w:val="009F321C"/>
    <w:rsid w:val="009F4120"/>
    <w:rsid w:val="009F4B1E"/>
    <w:rsid w:val="009F5691"/>
    <w:rsid w:val="009F6204"/>
    <w:rsid w:val="009F6F70"/>
    <w:rsid w:val="009F78C3"/>
    <w:rsid w:val="00A00E05"/>
    <w:rsid w:val="00A01B25"/>
    <w:rsid w:val="00A046BE"/>
    <w:rsid w:val="00A04DE1"/>
    <w:rsid w:val="00A0537B"/>
    <w:rsid w:val="00A06193"/>
    <w:rsid w:val="00A06401"/>
    <w:rsid w:val="00A07011"/>
    <w:rsid w:val="00A07553"/>
    <w:rsid w:val="00A10F52"/>
    <w:rsid w:val="00A11422"/>
    <w:rsid w:val="00A11826"/>
    <w:rsid w:val="00A13A1C"/>
    <w:rsid w:val="00A15116"/>
    <w:rsid w:val="00A16368"/>
    <w:rsid w:val="00A167FE"/>
    <w:rsid w:val="00A20055"/>
    <w:rsid w:val="00A21CA2"/>
    <w:rsid w:val="00A22720"/>
    <w:rsid w:val="00A22765"/>
    <w:rsid w:val="00A2288A"/>
    <w:rsid w:val="00A23784"/>
    <w:rsid w:val="00A2432F"/>
    <w:rsid w:val="00A2688C"/>
    <w:rsid w:val="00A277BC"/>
    <w:rsid w:val="00A301F0"/>
    <w:rsid w:val="00A30ED8"/>
    <w:rsid w:val="00A3225B"/>
    <w:rsid w:val="00A3367E"/>
    <w:rsid w:val="00A36776"/>
    <w:rsid w:val="00A36D07"/>
    <w:rsid w:val="00A4040F"/>
    <w:rsid w:val="00A40832"/>
    <w:rsid w:val="00A40C97"/>
    <w:rsid w:val="00A40F30"/>
    <w:rsid w:val="00A40F98"/>
    <w:rsid w:val="00A40FA5"/>
    <w:rsid w:val="00A416EB"/>
    <w:rsid w:val="00A4208A"/>
    <w:rsid w:val="00A434C8"/>
    <w:rsid w:val="00A44AED"/>
    <w:rsid w:val="00A44C2A"/>
    <w:rsid w:val="00A46528"/>
    <w:rsid w:val="00A47251"/>
    <w:rsid w:val="00A5010F"/>
    <w:rsid w:val="00A52723"/>
    <w:rsid w:val="00A52ACB"/>
    <w:rsid w:val="00A53562"/>
    <w:rsid w:val="00A541B5"/>
    <w:rsid w:val="00A5476A"/>
    <w:rsid w:val="00A5559E"/>
    <w:rsid w:val="00A5700D"/>
    <w:rsid w:val="00A5756A"/>
    <w:rsid w:val="00A5756B"/>
    <w:rsid w:val="00A60DBC"/>
    <w:rsid w:val="00A61017"/>
    <w:rsid w:val="00A61099"/>
    <w:rsid w:val="00A61117"/>
    <w:rsid w:val="00A62A50"/>
    <w:rsid w:val="00A62A59"/>
    <w:rsid w:val="00A6386F"/>
    <w:rsid w:val="00A6389B"/>
    <w:rsid w:val="00A639CE"/>
    <w:rsid w:val="00A644E7"/>
    <w:rsid w:val="00A64D97"/>
    <w:rsid w:val="00A66BB5"/>
    <w:rsid w:val="00A702A7"/>
    <w:rsid w:val="00A70934"/>
    <w:rsid w:val="00A709BF"/>
    <w:rsid w:val="00A73508"/>
    <w:rsid w:val="00A7390B"/>
    <w:rsid w:val="00A76CB3"/>
    <w:rsid w:val="00A77065"/>
    <w:rsid w:val="00A7742B"/>
    <w:rsid w:val="00A776E6"/>
    <w:rsid w:val="00A803C1"/>
    <w:rsid w:val="00A80742"/>
    <w:rsid w:val="00A8099D"/>
    <w:rsid w:val="00A81091"/>
    <w:rsid w:val="00A81302"/>
    <w:rsid w:val="00A81A43"/>
    <w:rsid w:val="00A821F4"/>
    <w:rsid w:val="00A82317"/>
    <w:rsid w:val="00A829DC"/>
    <w:rsid w:val="00A83621"/>
    <w:rsid w:val="00A84F24"/>
    <w:rsid w:val="00A85422"/>
    <w:rsid w:val="00A8575B"/>
    <w:rsid w:val="00A90134"/>
    <w:rsid w:val="00A90D77"/>
    <w:rsid w:val="00A920B0"/>
    <w:rsid w:val="00A92476"/>
    <w:rsid w:val="00A93931"/>
    <w:rsid w:val="00A93B93"/>
    <w:rsid w:val="00A940F0"/>
    <w:rsid w:val="00A95268"/>
    <w:rsid w:val="00A9526A"/>
    <w:rsid w:val="00A95FA8"/>
    <w:rsid w:val="00A97908"/>
    <w:rsid w:val="00A97BE4"/>
    <w:rsid w:val="00AA005A"/>
    <w:rsid w:val="00AA0E15"/>
    <w:rsid w:val="00AA12DC"/>
    <w:rsid w:val="00AA15DE"/>
    <w:rsid w:val="00AA17BB"/>
    <w:rsid w:val="00AA25E6"/>
    <w:rsid w:val="00AA51E0"/>
    <w:rsid w:val="00AA71FF"/>
    <w:rsid w:val="00AA7710"/>
    <w:rsid w:val="00AB1DF7"/>
    <w:rsid w:val="00AB2582"/>
    <w:rsid w:val="00AB363F"/>
    <w:rsid w:val="00AB450C"/>
    <w:rsid w:val="00AB4D6A"/>
    <w:rsid w:val="00AB537D"/>
    <w:rsid w:val="00AB56CE"/>
    <w:rsid w:val="00AC031D"/>
    <w:rsid w:val="00AC0AB8"/>
    <w:rsid w:val="00AC2205"/>
    <w:rsid w:val="00AC28B1"/>
    <w:rsid w:val="00AC2EFB"/>
    <w:rsid w:val="00AC3FD7"/>
    <w:rsid w:val="00AC4A87"/>
    <w:rsid w:val="00AC57DA"/>
    <w:rsid w:val="00AC7CDD"/>
    <w:rsid w:val="00AD1AF5"/>
    <w:rsid w:val="00AD46E8"/>
    <w:rsid w:val="00AD54F2"/>
    <w:rsid w:val="00AD5708"/>
    <w:rsid w:val="00AD6651"/>
    <w:rsid w:val="00AD7C2B"/>
    <w:rsid w:val="00AE019D"/>
    <w:rsid w:val="00AE26AA"/>
    <w:rsid w:val="00AE3AA0"/>
    <w:rsid w:val="00AE4FA5"/>
    <w:rsid w:val="00AE6B0A"/>
    <w:rsid w:val="00AE7518"/>
    <w:rsid w:val="00AF3219"/>
    <w:rsid w:val="00AF3447"/>
    <w:rsid w:val="00AF39A3"/>
    <w:rsid w:val="00AF5185"/>
    <w:rsid w:val="00AF586B"/>
    <w:rsid w:val="00AF5990"/>
    <w:rsid w:val="00AF68A8"/>
    <w:rsid w:val="00B004E6"/>
    <w:rsid w:val="00B01C86"/>
    <w:rsid w:val="00B022F0"/>
    <w:rsid w:val="00B03634"/>
    <w:rsid w:val="00B0410D"/>
    <w:rsid w:val="00B05166"/>
    <w:rsid w:val="00B062AD"/>
    <w:rsid w:val="00B106B0"/>
    <w:rsid w:val="00B116FE"/>
    <w:rsid w:val="00B119AA"/>
    <w:rsid w:val="00B133BD"/>
    <w:rsid w:val="00B144C7"/>
    <w:rsid w:val="00B210D5"/>
    <w:rsid w:val="00B21661"/>
    <w:rsid w:val="00B2662B"/>
    <w:rsid w:val="00B26E6D"/>
    <w:rsid w:val="00B27BEB"/>
    <w:rsid w:val="00B30D7A"/>
    <w:rsid w:val="00B339A2"/>
    <w:rsid w:val="00B34B22"/>
    <w:rsid w:val="00B35B64"/>
    <w:rsid w:val="00B37417"/>
    <w:rsid w:val="00B37DD9"/>
    <w:rsid w:val="00B402BF"/>
    <w:rsid w:val="00B41FF1"/>
    <w:rsid w:val="00B42961"/>
    <w:rsid w:val="00B43566"/>
    <w:rsid w:val="00B440B9"/>
    <w:rsid w:val="00B443D6"/>
    <w:rsid w:val="00B44703"/>
    <w:rsid w:val="00B44F42"/>
    <w:rsid w:val="00B44F7B"/>
    <w:rsid w:val="00B469B1"/>
    <w:rsid w:val="00B47377"/>
    <w:rsid w:val="00B5182D"/>
    <w:rsid w:val="00B51DD4"/>
    <w:rsid w:val="00B535ED"/>
    <w:rsid w:val="00B543C7"/>
    <w:rsid w:val="00B549DA"/>
    <w:rsid w:val="00B5561B"/>
    <w:rsid w:val="00B557BB"/>
    <w:rsid w:val="00B55A0E"/>
    <w:rsid w:val="00B564CF"/>
    <w:rsid w:val="00B5705D"/>
    <w:rsid w:val="00B600A6"/>
    <w:rsid w:val="00B60807"/>
    <w:rsid w:val="00B61392"/>
    <w:rsid w:val="00B61602"/>
    <w:rsid w:val="00B634E1"/>
    <w:rsid w:val="00B64489"/>
    <w:rsid w:val="00B64A2A"/>
    <w:rsid w:val="00B64C93"/>
    <w:rsid w:val="00B64D11"/>
    <w:rsid w:val="00B65D92"/>
    <w:rsid w:val="00B664F1"/>
    <w:rsid w:val="00B6689A"/>
    <w:rsid w:val="00B6727B"/>
    <w:rsid w:val="00B70FBF"/>
    <w:rsid w:val="00B7180E"/>
    <w:rsid w:val="00B72806"/>
    <w:rsid w:val="00B72E94"/>
    <w:rsid w:val="00B733A9"/>
    <w:rsid w:val="00B73BB3"/>
    <w:rsid w:val="00B757C0"/>
    <w:rsid w:val="00B75B2D"/>
    <w:rsid w:val="00B75C04"/>
    <w:rsid w:val="00B76D75"/>
    <w:rsid w:val="00B7748E"/>
    <w:rsid w:val="00B77803"/>
    <w:rsid w:val="00B80C0D"/>
    <w:rsid w:val="00B81175"/>
    <w:rsid w:val="00B818E8"/>
    <w:rsid w:val="00B824C9"/>
    <w:rsid w:val="00B83617"/>
    <w:rsid w:val="00B85A94"/>
    <w:rsid w:val="00B85DF7"/>
    <w:rsid w:val="00B868C7"/>
    <w:rsid w:val="00B873FA"/>
    <w:rsid w:val="00B87C3E"/>
    <w:rsid w:val="00B90153"/>
    <w:rsid w:val="00B90F07"/>
    <w:rsid w:val="00B91F5F"/>
    <w:rsid w:val="00B93DEF"/>
    <w:rsid w:val="00B944EA"/>
    <w:rsid w:val="00B954C9"/>
    <w:rsid w:val="00B96D99"/>
    <w:rsid w:val="00B96F68"/>
    <w:rsid w:val="00B974B5"/>
    <w:rsid w:val="00B97B72"/>
    <w:rsid w:val="00BA21DD"/>
    <w:rsid w:val="00BA256C"/>
    <w:rsid w:val="00BA2F3F"/>
    <w:rsid w:val="00BA6B10"/>
    <w:rsid w:val="00BB13AC"/>
    <w:rsid w:val="00BB2DA6"/>
    <w:rsid w:val="00BB35ED"/>
    <w:rsid w:val="00BB4643"/>
    <w:rsid w:val="00BB50A8"/>
    <w:rsid w:val="00BC06E3"/>
    <w:rsid w:val="00BC2568"/>
    <w:rsid w:val="00BC4114"/>
    <w:rsid w:val="00BC4B67"/>
    <w:rsid w:val="00BC6534"/>
    <w:rsid w:val="00BC6B76"/>
    <w:rsid w:val="00BC6FE2"/>
    <w:rsid w:val="00BC71E7"/>
    <w:rsid w:val="00BC7B56"/>
    <w:rsid w:val="00BD0260"/>
    <w:rsid w:val="00BD123C"/>
    <w:rsid w:val="00BD380C"/>
    <w:rsid w:val="00BD40D4"/>
    <w:rsid w:val="00BD7EDF"/>
    <w:rsid w:val="00BE1A64"/>
    <w:rsid w:val="00BE36DC"/>
    <w:rsid w:val="00BE397A"/>
    <w:rsid w:val="00BE453D"/>
    <w:rsid w:val="00BE46F9"/>
    <w:rsid w:val="00BE5E01"/>
    <w:rsid w:val="00BE68BC"/>
    <w:rsid w:val="00BE6B1A"/>
    <w:rsid w:val="00BF1734"/>
    <w:rsid w:val="00BF37E8"/>
    <w:rsid w:val="00BF42E6"/>
    <w:rsid w:val="00BF4814"/>
    <w:rsid w:val="00BF4D4E"/>
    <w:rsid w:val="00BF6BA7"/>
    <w:rsid w:val="00BF714F"/>
    <w:rsid w:val="00C00E62"/>
    <w:rsid w:val="00C01465"/>
    <w:rsid w:val="00C014F6"/>
    <w:rsid w:val="00C0223C"/>
    <w:rsid w:val="00C044EF"/>
    <w:rsid w:val="00C04C5D"/>
    <w:rsid w:val="00C05BF2"/>
    <w:rsid w:val="00C07815"/>
    <w:rsid w:val="00C1217F"/>
    <w:rsid w:val="00C131FD"/>
    <w:rsid w:val="00C15748"/>
    <w:rsid w:val="00C157C6"/>
    <w:rsid w:val="00C15860"/>
    <w:rsid w:val="00C17115"/>
    <w:rsid w:val="00C1738F"/>
    <w:rsid w:val="00C17D99"/>
    <w:rsid w:val="00C20011"/>
    <w:rsid w:val="00C20089"/>
    <w:rsid w:val="00C20F29"/>
    <w:rsid w:val="00C21260"/>
    <w:rsid w:val="00C214A7"/>
    <w:rsid w:val="00C22340"/>
    <w:rsid w:val="00C25912"/>
    <w:rsid w:val="00C25AB9"/>
    <w:rsid w:val="00C25C25"/>
    <w:rsid w:val="00C25DB6"/>
    <w:rsid w:val="00C25E5E"/>
    <w:rsid w:val="00C26EFB"/>
    <w:rsid w:val="00C31187"/>
    <w:rsid w:val="00C32200"/>
    <w:rsid w:val="00C32315"/>
    <w:rsid w:val="00C339C3"/>
    <w:rsid w:val="00C3689C"/>
    <w:rsid w:val="00C36C0B"/>
    <w:rsid w:val="00C37895"/>
    <w:rsid w:val="00C403F0"/>
    <w:rsid w:val="00C40AF7"/>
    <w:rsid w:val="00C411D6"/>
    <w:rsid w:val="00C413EC"/>
    <w:rsid w:val="00C41A6B"/>
    <w:rsid w:val="00C423C3"/>
    <w:rsid w:val="00C42DB4"/>
    <w:rsid w:val="00C42F68"/>
    <w:rsid w:val="00C45356"/>
    <w:rsid w:val="00C45C76"/>
    <w:rsid w:val="00C45E74"/>
    <w:rsid w:val="00C47758"/>
    <w:rsid w:val="00C47AE7"/>
    <w:rsid w:val="00C51D53"/>
    <w:rsid w:val="00C51F52"/>
    <w:rsid w:val="00C52756"/>
    <w:rsid w:val="00C53E0C"/>
    <w:rsid w:val="00C54C71"/>
    <w:rsid w:val="00C54D7C"/>
    <w:rsid w:val="00C55B20"/>
    <w:rsid w:val="00C57C74"/>
    <w:rsid w:val="00C57E1A"/>
    <w:rsid w:val="00C61029"/>
    <w:rsid w:val="00C610F8"/>
    <w:rsid w:val="00C61268"/>
    <w:rsid w:val="00C614D2"/>
    <w:rsid w:val="00C61D08"/>
    <w:rsid w:val="00C61DC0"/>
    <w:rsid w:val="00C620BC"/>
    <w:rsid w:val="00C623C1"/>
    <w:rsid w:val="00C63AC5"/>
    <w:rsid w:val="00C6460E"/>
    <w:rsid w:val="00C6535D"/>
    <w:rsid w:val="00C65725"/>
    <w:rsid w:val="00C658E5"/>
    <w:rsid w:val="00C66840"/>
    <w:rsid w:val="00C67B7A"/>
    <w:rsid w:val="00C700C6"/>
    <w:rsid w:val="00C707D8"/>
    <w:rsid w:val="00C71737"/>
    <w:rsid w:val="00C72257"/>
    <w:rsid w:val="00C72580"/>
    <w:rsid w:val="00C72EAD"/>
    <w:rsid w:val="00C73304"/>
    <w:rsid w:val="00C74C10"/>
    <w:rsid w:val="00C751AD"/>
    <w:rsid w:val="00C76A70"/>
    <w:rsid w:val="00C7776E"/>
    <w:rsid w:val="00C77F7D"/>
    <w:rsid w:val="00C80E5B"/>
    <w:rsid w:val="00C81554"/>
    <w:rsid w:val="00C84032"/>
    <w:rsid w:val="00C84422"/>
    <w:rsid w:val="00C84A0D"/>
    <w:rsid w:val="00C84A2E"/>
    <w:rsid w:val="00C8514C"/>
    <w:rsid w:val="00C85AA9"/>
    <w:rsid w:val="00C92021"/>
    <w:rsid w:val="00C92948"/>
    <w:rsid w:val="00C92B21"/>
    <w:rsid w:val="00C9442A"/>
    <w:rsid w:val="00C9517E"/>
    <w:rsid w:val="00C958CB"/>
    <w:rsid w:val="00C959FD"/>
    <w:rsid w:val="00C9678E"/>
    <w:rsid w:val="00C969FC"/>
    <w:rsid w:val="00C97348"/>
    <w:rsid w:val="00C975AA"/>
    <w:rsid w:val="00C97F12"/>
    <w:rsid w:val="00CA0BD8"/>
    <w:rsid w:val="00CA3FC6"/>
    <w:rsid w:val="00CA4FB7"/>
    <w:rsid w:val="00CA5819"/>
    <w:rsid w:val="00CA7114"/>
    <w:rsid w:val="00CA7319"/>
    <w:rsid w:val="00CA7CEF"/>
    <w:rsid w:val="00CB156F"/>
    <w:rsid w:val="00CB1DC1"/>
    <w:rsid w:val="00CB1F19"/>
    <w:rsid w:val="00CB2E07"/>
    <w:rsid w:val="00CB39A1"/>
    <w:rsid w:val="00CB3ADD"/>
    <w:rsid w:val="00CB46A8"/>
    <w:rsid w:val="00CB6E91"/>
    <w:rsid w:val="00CC1644"/>
    <w:rsid w:val="00CC227D"/>
    <w:rsid w:val="00CC280F"/>
    <w:rsid w:val="00CC2817"/>
    <w:rsid w:val="00CC3AFF"/>
    <w:rsid w:val="00CC50E4"/>
    <w:rsid w:val="00CC5CCB"/>
    <w:rsid w:val="00CC6298"/>
    <w:rsid w:val="00CD195E"/>
    <w:rsid w:val="00CD4D02"/>
    <w:rsid w:val="00CD52A3"/>
    <w:rsid w:val="00CD6F3E"/>
    <w:rsid w:val="00CD76B0"/>
    <w:rsid w:val="00CD7B4D"/>
    <w:rsid w:val="00CE05BD"/>
    <w:rsid w:val="00CE1DF2"/>
    <w:rsid w:val="00CE1FA5"/>
    <w:rsid w:val="00CE206C"/>
    <w:rsid w:val="00CE2E82"/>
    <w:rsid w:val="00CE2F8C"/>
    <w:rsid w:val="00CE3831"/>
    <w:rsid w:val="00CE423C"/>
    <w:rsid w:val="00CE48FD"/>
    <w:rsid w:val="00CE5805"/>
    <w:rsid w:val="00CE5BEB"/>
    <w:rsid w:val="00CE671C"/>
    <w:rsid w:val="00CE6AD3"/>
    <w:rsid w:val="00CE7B87"/>
    <w:rsid w:val="00CF04EF"/>
    <w:rsid w:val="00CF0785"/>
    <w:rsid w:val="00CF0A9E"/>
    <w:rsid w:val="00CF0B39"/>
    <w:rsid w:val="00CF0CDD"/>
    <w:rsid w:val="00CF1B25"/>
    <w:rsid w:val="00CF2D2B"/>
    <w:rsid w:val="00CF31F0"/>
    <w:rsid w:val="00CF3282"/>
    <w:rsid w:val="00CF453A"/>
    <w:rsid w:val="00CF4E6D"/>
    <w:rsid w:val="00CF5D1B"/>
    <w:rsid w:val="00CF75C1"/>
    <w:rsid w:val="00D006E5"/>
    <w:rsid w:val="00D00DBC"/>
    <w:rsid w:val="00D0122E"/>
    <w:rsid w:val="00D013BA"/>
    <w:rsid w:val="00D01677"/>
    <w:rsid w:val="00D0426D"/>
    <w:rsid w:val="00D04815"/>
    <w:rsid w:val="00D058BA"/>
    <w:rsid w:val="00D05EB1"/>
    <w:rsid w:val="00D06E2F"/>
    <w:rsid w:val="00D070DD"/>
    <w:rsid w:val="00D0756E"/>
    <w:rsid w:val="00D07599"/>
    <w:rsid w:val="00D07928"/>
    <w:rsid w:val="00D07C91"/>
    <w:rsid w:val="00D11131"/>
    <w:rsid w:val="00D13426"/>
    <w:rsid w:val="00D14755"/>
    <w:rsid w:val="00D14ABB"/>
    <w:rsid w:val="00D14CBE"/>
    <w:rsid w:val="00D15895"/>
    <w:rsid w:val="00D1592E"/>
    <w:rsid w:val="00D1599A"/>
    <w:rsid w:val="00D16298"/>
    <w:rsid w:val="00D16306"/>
    <w:rsid w:val="00D16791"/>
    <w:rsid w:val="00D1721B"/>
    <w:rsid w:val="00D174C5"/>
    <w:rsid w:val="00D21386"/>
    <w:rsid w:val="00D21CF5"/>
    <w:rsid w:val="00D21D4D"/>
    <w:rsid w:val="00D22CA6"/>
    <w:rsid w:val="00D22E2C"/>
    <w:rsid w:val="00D2373B"/>
    <w:rsid w:val="00D2382F"/>
    <w:rsid w:val="00D238D3"/>
    <w:rsid w:val="00D244C8"/>
    <w:rsid w:val="00D24BD0"/>
    <w:rsid w:val="00D264A7"/>
    <w:rsid w:val="00D2734C"/>
    <w:rsid w:val="00D27D61"/>
    <w:rsid w:val="00D30824"/>
    <w:rsid w:val="00D30A12"/>
    <w:rsid w:val="00D318A9"/>
    <w:rsid w:val="00D31A96"/>
    <w:rsid w:val="00D32866"/>
    <w:rsid w:val="00D32B02"/>
    <w:rsid w:val="00D339DF"/>
    <w:rsid w:val="00D340B1"/>
    <w:rsid w:val="00D36D64"/>
    <w:rsid w:val="00D40566"/>
    <w:rsid w:val="00D40D8B"/>
    <w:rsid w:val="00D41921"/>
    <w:rsid w:val="00D41960"/>
    <w:rsid w:val="00D456CB"/>
    <w:rsid w:val="00D45AA2"/>
    <w:rsid w:val="00D47070"/>
    <w:rsid w:val="00D473B2"/>
    <w:rsid w:val="00D47B57"/>
    <w:rsid w:val="00D47D61"/>
    <w:rsid w:val="00D526B0"/>
    <w:rsid w:val="00D52878"/>
    <w:rsid w:val="00D529F6"/>
    <w:rsid w:val="00D5362C"/>
    <w:rsid w:val="00D5365D"/>
    <w:rsid w:val="00D5394E"/>
    <w:rsid w:val="00D53A7D"/>
    <w:rsid w:val="00D5480E"/>
    <w:rsid w:val="00D548A1"/>
    <w:rsid w:val="00D549BA"/>
    <w:rsid w:val="00D55F4F"/>
    <w:rsid w:val="00D57713"/>
    <w:rsid w:val="00D60FF0"/>
    <w:rsid w:val="00D62092"/>
    <w:rsid w:val="00D62E45"/>
    <w:rsid w:val="00D62E48"/>
    <w:rsid w:val="00D65A57"/>
    <w:rsid w:val="00D70F37"/>
    <w:rsid w:val="00D719D0"/>
    <w:rsid w:val="00D71F37"/>
    <w:rsid w:val="00D7228B"/>
    <w:rsid w:val="00D7368B"/>
    <w:rsid w:val="00D73F85"/>
    <w:rsid w:val="00D745BB"/>
    <w:rsid w:val="00D74853"/>
    <w:rsid w:val="00D75F7B"/>
    <w:rsid w:val="00D7790E"/>
    <w:rsid w:val="00D77F83"/>
    <w:rsid w:val="00D80C58"/>
    <w:rsid w:val="00D82A97"/>
    <w:rsid w:val="00D844BA"/>
    <w:rsid w:val="00D84C49"/>
    <w:rsid w:val="00D8594D"/>
    <w:rsid w:val="00D85C2E"/>
    <w:rsid w:val="00D867E4"/>
    <w:rsid w:val="00D86CCF"/>
    <w:rsid w:val="00D8796D"/>
    <w:rsid w:val="00D8799D"/>
    <w:rsid w:val="00D90D9C"/>
    <w:rsid w:val="00D914A2"/>
    <w:rsid w:val="00D92AE7"/>
    <w:rsid w:val="00D92D15"/>
    <w:rsid w:val="00D92EE8"/>
    <w:rsid w:val="00D930E2"/>
    <w:rsid w:val="00D93AD3"/>
    <w:rsid w:val="00D93C27"/>
    <w:rsid w:val="00D941EE"/>
    <w:rsid w:val="00D95214"/>
    <w:rsid w:val="00D9666D"/>
    <w:rsid w:val="00D97250"/>
    <w:rsid w:val="00D976C7"/>
    <w:rsid w:val="00DA2C82"/>
    <w:rsid w:val="00DA3042"/>
    <w:rsid w:val="00DA3152"/>
    <w:rsid w:val="00DA36F0"/>
    <w:rsid w:val="00DA57D4"/>
    <w:rsid w:val="00DA5DC1"/>
    <w:rsid w:val="00DA7F04"/>
    <w:rsid w:val="00DB0880"/>
    <w:rsid w:val="00DB0B7D"/>
    <w:rsid w:val="00DB2032"/>
    <w:rsid w:val="00DB25A6"/>
    <w:rsid w:val="00DB2A4C"/>
    <w:rsid w:val="00DB31E7"/>
    <w:rsid w:val="00DB3230"/>
    <w:rsid w:val="00DB382F"/>
    <w:rsid w:val="00DB5FC0"/>
    <w:rsid w:val="00DB7A40"/>
    <w:rsid w:val="00DC078B"/>
    <w:rsid w:val="00DC0964"/>
    <w:rsid w:val="00DC38E0"/>
    <w:rsid w:val="00DC3EA2"/>
    <w:rsid w:val="00DC41C1"/>
    <w:rsid w:val="00DC47EF"/>
    <w:rsid w:val="00DC5659"/>
    <w:rsid w:val="00DC6E75"/>
    <w:rsid w:val="00DD02EE"/>
    <w:rsid w:val="00DD081C"/>
    <w:rsid w:val="00DD202B"/>
    <w:rsid w:val="00DD3775"/>
    <w:rsid w:val="00DD39D9"/>
    <w:rsid w:val="00DD3CD4"/>
    <w:rsid w:val="00DD470B"/>
    <w:rsid w:val="00DD4CE0"/>
    <w:rsid w:val="00DD5FFE"/>
    <w:rsid w:val="00DD652E"/>
    <w:rsid w:val="00DD6621"/>
    <w:rsid w:val="00DD7BD1"/>
    <w:rsid w:val="00DE20FA"/>
    <w:rsid w:val="00DE25C5"/>
    <w:rsid w:val="00DE343C"/>
    <w:rsid w:val="00DE372A"/>
    <w:rsid w:val="00DE49D2"/>
    <w:rsid w:val="00DE4B5A"/>
    <w:rsid w:val="00DF04F9"/>
    <w:rsid w:val="00DF074B"/>
    <w:rsid w:val="00DF2315"/>
    <w:rsid w:val="00DF2607"/>
    <w:rsid w:val="00DF3227"/>
    <w:rsid w:val="00DF32D0"/>
    <w:rsid w:val="00DF3354"/>
    <w:rsid w:val="00DF42A7"/>
    <w:rsid w:val="00DF5EBF"/>
    <w:rsid w:val="00DF61B6"/>
    <w:rsid w:val="00DF650E"/>
    <w:rsid w:val="00DF7CCA"/>
    <w:rsid w:val="00E02230"/>
    <w:rsid w:val="00E02B05"/>
    <w:rsid w:val="00E0394C"/>
    <w:rsid w:val="00E040F9"/>
    <w:rsid w:val="00E05BDE"/>
    <w:rsid w:val="00E05CC6"/>
    <w:rsid w:val="00E0655A"/>
    <w:rsid w:val="00E06DC1"/>
    <w:rsid w:val="00E124D0"/>
    <w:rsid w:val="00E1447B"/>
    <w:rsid w:val="00E1532C"/>
    <w:rsid w:val="00E1538A"/>
    <w:rsid w:val="00E169DF"/>
    <w:rsid w:val="00E16FD7"/>
    <w:rsid w:val="00E17659"/>
    <w:rsid w:val="00E21012"/>
    <w:rsid w:val="00E2180A"/>
    <w:rsid w:val="00E25F5E"/>
    <w:rsid w:val="00E26438"/>
    <w:rsid w:val="00E266EA"/>
    <w:rsid w:val="00E267C0"/>
    <w:rsid w:val="00E26E30"/>
    <w:rsid w:val="00E2781A"/>
    <w:rsid w:val="00E32546"/>
    <w:rsid w:val="00E330EB"/>
    <w:rsid w:val="00E332C0"/>
    <w:rsid w:val="00E33850"/>
    <w:rsid w:val="00E33DC8"/>
    <w:rsid w:val="00E33E8D"/>
    <w:rsid w:val="00E34800"/>
    <w:rsid w:val="00E350DB"/>
    <w:rsid w:val="00E3597A"/>
    <w:rsid w:val="00E406F8"/>
    <w:rsid w:val="00E41231"/>
    <w:rsid w:val="00E4232D"/>
    <w:rsid w:val="00E440A1"/>
    <w:rsid w:val="00E445CB"/>
    <w:rsid w:val="00E45200"/>
    <w:rsid w:val="00E455EC"/>
    <w:rsid w:val="00E479ED"/>
    <w:rsid w:val="00E47BB1"/>
    <w:rsid w:val="00E50B14"/>
    <w:rsid w:val="00E51676"/>
    <w:rsid w:val="00E518AA"/>
    <w:rsid w:val="00E523F2"/>
    <w:rsid w:val="00E52628"/>
    <w:rsid w:val="00E53983"/>
    <w:rsid w:val="00E54523"/>
    <w:rsid w:val="00E54A01"/>
    <w:rsid w:val="00E55A77"/>
    <w:rsid w:val="00E566B1"/>
    <w:rsid w:val="00E56714"/>
    <w:rsid w:val="00E56923"/>
    <w:rsid w:val="00E56B3E"/>
    <w:rsid w:val="00E56D1E"/>
    <w:rsid w:val="00E573E1"/>
    <w:rsid w:val="00E61075"/>
    <w:rsid w:val="00E65482"/>
    <w:rsid w:val="00E65EE5"/>
    <w:rsid w:val="00E6655A"/>
    <w:rsid w:val="00E665FB"/>
    <w:rsid w:val="00E66E62"/>
    <w:rsid w:val="00E679F0"/>
    <w:rsid w:val="00E707D1"/>
    <w:rsid w:val="00E71FB5"/>
    <w:rsid w:val="00E720A1"/>
    <w:rsid w:val="00E72E7B"/>
    <w:rsid w:val="00E74CB2"/>
    <w:rsid w:val="00E74DA6"/>
    <w:rsid w:val="00E74EA7"/>
    <w:rsid w:val="00E76060"/>
    <w:rsid w:val="00E76ED7"/>
    <w:rsid w:val="00E775E3"/>
    <w:rsid w:val="00E8198F"/>
    <w:rsid w:val="00E8279D"/>
    <w:rsid w:val="00E8399D"/>
    <w:rsid w:val="00E83E9A"/>
    <w:rsid w:val="00E84466"/>
    <w:rsid w:val="00E85AFF"/>
    <w:rsid w:val="00E85DAB"/>
    <w:rsid w:val="00E8750A"/>
    <w:rsid w:val="00E90000"/>
    <w:rsid w:val="00E90FB1"/>
    <w:rsid w:val="00E91338"/>
    <w:rsid w:val="00E92599"/>
    <w:rsid w:val="00E93A56"/>
    <w:rsid w:val="00E97092"/>
    <w:rsid w:val="00E97E40"/>
    <w:rsid w:val="00EA0959"/>
    <w:rsid w:val="00EA118D"/>
    <w:rsid w:val="00EA35C5"/>
    <w:rsid w:val="00EA3AE8"/>
    <w:rsid w:val="00EA3C66"/>
    <w:rsid w:val="00EA3E71"/>
    <w:rsid w:val="00EA4477"/>
    <w:rsid w:val="00EB1EE2"/>
    <w:rsid w:val="00EB336A"/>
    <w:rsid w:val="00EB34B5"/>
    <w:rsid w:val="00EB367D"/>
    <w:rsid w:val="00EB386E"/>
    <w:rsid w:val="00EB486A"/>
    <w:rsid w:val="00EB6F78"/>
    <w:rsid w:val="00EB7A4A"/>
    <w:rsid w:val="00EC1DE8"/>
    <w:rsid w:val="00EC2454"/>
    <w:rsid w:val="00EC255A"/>
    <w:rsid w:val="00EC392A"/>
    <w:rsid w:val="00EC428E"/>
    <w:rsid w:val="00EC47F8"/>
    <w:rsid w:val="00EC5031"/>
    <w:rsid w:val="00EC568C"/>
    <w:rsid w:val="00EC59FB"/>
    <w:rsid w:val="00EC5A90"/>
    <w:rsid w:val="00EC5E2D"/>
    <w:rsid w:val="00EC6DEE"/>
    <w:rsid w:val="00EC6EDD"/>
    <w:rsid w:val="00EC79B0"/>
    <w:rsid w:val="00EC7D46"/>
    <w:rsid w:val="00ED0DA4"/>
    <w:rsid w:val="00ED1757"/>
    <w:rsid w:val="00ED1825"/>
    <w:rsid w:val="00ED1ABF"/>
    <w:rsid w:val="00ED3467"/>
    <w:rsid w:val="00ED3B46"/>
    <w:rsid w:val="00ED47E8"/>
    <w:rsid w:val="00ED5046"/>
    <w:rsid w:val="00ED5BB8"/>
    <w:rsid w:val="00ED620E"/>
    <w:rsid w:val="00ED65CF"/>
    <w:rsid w:val="00ED6C85"/>
    <w:rsid w:val="00ED6EC4"/>
    <w:rsid w:val="00ED6F01"/>
    <w:rsid w:val="00EE1DDD"/>
    <w:rsid w:val="00EE3E0C"/>
    <w:rsid w:val="00EE4183"/>
    <w:rsid w:val="00EE4736"/>
    <w:rsid w:val="00EE5150"/>
    <w:rsid w:val="00EE5F28"/>
    <w:rsid w:val="00EE72BD"/>
    <w:rsid w:val="00EE7738"/>
    <w:rsid w:val="00EE773C"/>
    <w:rsid w:val="00EF3B39"/>
    <w:rsid w:val="00EF3B47"/>
    <w:rsid w:val="00EF3B85"/>
    <w:rsid w:val="00EF43CF"/>
    <w:rsid w:val="00EF445B"/>
    <w:rsid w:val="00EF6D85"/>
    <w:rsid w:val="00EF6DC8"/>
    <w:rsid w:val="00EF7AE8"/>
    <w:rsid w:val="00F00F2A"/>
    <w:rsid w:val="00F01351"/>
    <w:rsid w:val="00F01955"/>
    <w:rsid w:val="00F01E9E"/>
    <w:rsid w:val="00F02404"/>
    <w:rsid w:val="00F06126"/>
    <w:rsid w:val="00F071F5"/>
    <w:rsid w:val="00F07417"/>
    <w:rsid w:val="00F07F9C"/>
    <w:rsid w:val="00F10587"/>
    <w:rsid w:val="00F10CBD"/>
    <w:rsid w:val="00F11958"/>
    <w:rsid w:val="00F14CE0"/>
    <w:rsid w:val="00F15F09"/>
    <w:rsid w:val="00F230E7"/>
    <w:rsid w:val="00F25259"/>
    <w:rsid w:val="00F255C9"/>
    <w:rsid w:val="00F25B15"/>
    <w:rsid w:val="00F262D2"/>
    <w:rsid w:val="00F274A8"/>
    <w:rsid w:val="00F276AF"/>
    <w:rsid w:val="00F30315"/>
    <w:rsid w:val="00F313DD"/>
    <w:rsid w:val="00F3352F"/>
    <w:rsid w:val="00F335D1"/>
    <w:rsid w:val="00F33E05"/>
    <w:rsid w:val="00F340C9"/>
    <w:rsid w:val="00F37197"/>
    <w:rsid w:val="00F414D5"/>
    <w:rsid w:val="00F41705"/>
    <w:rsid w:val="00F42C4D"/>
    <w:rsid w:val="00F43082"/>
    <w:rsid w:val="00F43772"/>
    <w:rsid w:val="00F4665F"/>
    <w:rsid w:val="00F507FE"/>
    <w:rsid w:val="00F516EA"/>
    <w:rsid w:val="00F52330"/>
    <w:rsid w:val="00F525A0"/>
    <w:rsid w:val="00F52BF3"/>
    <w:rsid w:val="00F533A1"/>
    <w:rsid w:val="00F537EE"/>
    <w:rsid w:val="00F54380"/>
    <w:rsid w:val="00F54B46"/>
    <w:rsid w:val="00F56C72"/>
    <w:rsid w:val="00F57AFC"/>
    <w:rsid w:val="00F60BD2"/>
    <w:rsid w:val="00F6190E"/>
    <w:rsid w:val="00F6222D"/>
    <w:rsid w:val="00F622C6"/>
    <w:rsid w:val="00F6231D"/>
    <w:rsid w:val="00F6394F"/>
    <w:rsid w:val="00F65C96"/>
    <w:rsid w:val="00F661BD"/>
    <w:rsid w:val="00F66CB5"/>
    <w:rsid w:val="00F6797F"/>
    <w:rsid w:val="00F70641"/>
    <w:rsid w:val="00F7096D"/>
    <w:rsid w:val="00F718D9"/>
    <w:rsid w:val="00F71A23"/>
    <w:rsid w:val="00F724AB"/>
    <w:rsid w:val="00F727A8"/>
    <w:rsid w:val="00F72ABC"/>
    <w:rsid w:val="00F74004"/>
    <w:rsid w:val="00F74224"/>
    <w:rsid w:val="00F74370"/>
    <w:rsid w:val="00F7467C"/>
    <w:rsid w:val="00F75E64"/>
    <w:rsid w:val="00F761E2"/>
    <w:rsid w:val="00F76998"/>
    <w:rsid w:val="00F76CA4"/>
    <w:rsid w:val="00F76EB8"/>
    <w:rsid w:val="00F779AB"/>
    <w:rsid w:val="00F77AF0"/>
    <w:rsid w:val="00F77C71"/>
    <w:rsid w:val="00F77F5F"/>
    <w:rsid w:val="00F80584"/>
    <w:rsid w:val="00F8063F"/>
    <w:rsid w:val="00F836E4"/>
    <w:rsid w:val="00F85BD9"/>
    <w:rsid w:val="00F86636"/>
    <w:rsid w:val="00F86950"/>
    <w:rsid w:val="00F872D4"/>
    <w:rsid w:val="00F877AD"/>
    <w:rsid w:val="00F87C81"/>
    <w:rsid w:val="00F908F7"/>
    <w:rsid w:val="00F90931"/>
    <w:rsid w:val="00F90D74"/>
    <w:rsid w:val="00F91E78"/>
    <w:rsid w:val="00F9233C"/>
    <w:rsid w:val="00F9298F"/>
    <w:rsid w:val="00F92F05"/>
    <w:rsid w:val="00F93E6D"/>
    <w:rsid w:val="00F944A7"/>
    <w:rsid w:val="00F94682"/>
    <w:rsid w:val="00F9481E"/>
    <w:rsid w:val="00F960CB"/>
    <w:rsid w:val="00F9638D"/>
    <w:rsid w:val="00F97B20"/>
    <w:rsid w:val="00FA10B6"/>
    <w:rsid w:val="00FA1507"/>
    <w:rsid w:val="00FA214A"/>
    <w:rsid w:val="00FA2371"/>
    <w:rsid w:val="00FA26D2"/>
    <w:rsid w:val="00FA3B88"/>
    <w:rsid w:val="00FA4ACE"/>
    <w:rsid w:val="00FA5782"/>
    <w:rsid w:val="00FA5796"/>
    <w:rsid w:val="00FA57CE"/>
    <w:rsid w:val="00FA730B"/>
    <w:rsid w:val="00FB069F"/>
    <w:rsid w:val="00FB06DB"/>
    <w:rsid w:val="00FB1071"/>
    <w:rsid w:val="00FB116D"/>
    <w:rsid w:val="00FB13F4"/>
    <w:rsid w:val="00FB18A8"/>
    <w:rsid w:val="00FB3CAE"/>
    <w:rsid w:val="00FB3CC2"/>
    <w:rsid w:val="00FB57DC"/>
    <w:rsid w:val="00FB7818"/>
    <w:rsid w:val="00FB7E48"/>
    <w:rsid w:val="00FC0AAE"/>
    <w:rsid w:val="00FC150E"/>
    <w:rsid w:val="00FC5724"/>
    <w:rsid w:val="00FC60CA"/>
    <w:rsid w:val="00FC787C"/>
    <w:rsid w:val="00FC799D"/>
    <w:rsid w:val="00FC7A86"/>
    <w:rsid w:val="00FD1DD2"/>
    <w:rsid w:val="00FD2809"/>
    <w:rsid w:val="00FD2C49"/>
    <w:rsid w:val="00FD36D2"/>
    <w:rsid w:val="00FD4108"/>
    <w:rsid w:val="00FD57B0"/>
    <w:rsid w:val="00FD596B"/>
    <w:rsid w:val="00FE2183"/>
    <w:rsid w:val="00FE2D00"/>
    <w:rsid w:val="00FE3283"/>
    <w:rsid w:val="00FE343B"/>
    <w:rsid w:val="00FE3C68"/>
    <w:rsid w:val="00FE4A61"/>
    <w:rsid w:val="00FE60DF"/>
    <w:rsid w:val="00FE6A88"/>
    <w:rsid w:val="00FF025A"/>
    <w:rsid w:val="00FF045E"/>
    <w:rsid w:val="00FF07DC"/>
    <w:rsid w:val="00FF0F49"/>
    <w:rsid w:val="00FF12BA"/>
    <w:rsid w:val="00FF19B8"/>
    <w:rsid w:val="00FF2BC2"/>
    <w:rsid w:val="00FF4686"/>
    <w:rsid w:val="00FF4835"/>
    <w:rsid w:val="00FF6AD8"/>
    <w:rsid w:val="00FF7292"/>
    <w:rsid w:val="00FF739C"/>
    <w:rsid w:val="048E0337"/>
    <w:rsid w:val="06819CD2"/>
    <w:rsid w:val="0858F0D4"/>
    <w:rsid w:val="0D87B0ED"/>
    <w:rsid w:val="2544A12D"/>
    <w:rsid w:val="27906C82"/>
    <w:rsid w:val="33C6E21C"/>
    <w:rsid w:val="3913496F"/>
    <w:rsid w:val="3AC508B1"/>
    <w:rsid w:val="4380158A"/>
    <w:rsid w:val="4BDC4084"/>
    <w:rsid w:val="52EE2BE6"/>
    <w:rsid w:val="560CA44B"/>
    <w:rsid w:val="573D785D"/>
    <w:rsid w:val="6483390E"/>
    <w:rsid w:val="6EE83E2B"/>
    <w:rsid w:val="72401552"/>
    <w:rsid w:val="7A4B27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4B41DAA"/>
  <w15:docId w15:val="{3932E608-D75B-4519-8029-B12769B51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6AF"/>
    <w:pPr>
      <w:spacing w:after="160" w:line="259" w:lineRule="auto"/>
    </w:pPr>
    <w:rPr>
      <w:rFonts w:asciiTheme="minorHAnsi" w:eastAsiaTheme="minorHAnsi" w:hAnsiTheme="minorHAnsi" w:cstheme="minorBidi"/>
      <w:sz w:val="22"/>
      <w:szCs w:val="22"/>
      <w:lang w:eastAsia="en-US"/>
    </w:rPr>
  </w:style>
  <w:style w:type="paragraph" w:styleId="Heading1">
    <w:name w:val="heading 1"/>
    <w:aliases w:val="Head1,Heading apps,H1,1,h1,Heading1,Heading 10,H11,H12,H111,H13,H112,H14,H113,H15,H114,Heading 101,Head11,Heading apps1,Heading 102,Head12,Heading apps2,Heading 103,Head13,Heading apps3,Heading 104,Head14,Heading apps4,Heading,ZHeading 1,He,I"/>
    <w:basedOn w:val="Normal"/>
    <w:next w:val="Normal"/>
    <w:link w:val="Heading1Char"/>
    <w:uiPriority w:val="9"/>
    <w:qFormat/>
    <w:rsid w:val="001A10DE"/>
    <w:pPr>
      <w:keepNext/>
      <w:spacing w:before="240" w:after="60"/>
      <w:outlineLvl w:val="0"/>
    </w:pPr>
    <w:rPr>
      <w:rFonts w:asciiTheme="majorHAnsi" w:eastAsiaTheme="majorEastAsia" w:hAnsiTheme="majorHAnsi"/>
      <w:b/>
      <w:bCs/>
      <w:kern w:val="32"/>
      <w:sz w:val="32"/>
      <w:szCs w:val="32"/>
    </w:rPr>
  </w:style>
  <w:style w:type="paragraph" w:styleId="Heading2">
    <w:name w:val="heading 2"/>
    <w:aliases w:val="h2,2m,H2,SD 2,Heading2,2,L2,H21,Chapter Title,Bold 14,h 3,Heading 2a,Numbered - 2,Main Heading,Heading B,H2-Heading 2,Header 2,l2,Header2,list2,no #,22,heading2,b,headi,h21,h22,21,Heading Two,h23,h24,h211,headi1,heading21,h221,211,Heading Two1"/>
    <w:basedOn w:val="Normal"/>
    <w:next w:val="Normal"/>
    <w:link w:val="Heading2Char"/>
    <w:uiPriority w:val="9"/>
    <w:qFormat/>
    <w:rsid w:val="001A10DE"/>
    <w:pPr>
      <w:keepNext/>
      <w:spacing w:before="240" w:after="60"/>
      <w:outlineLvl w:val="1"/>
    </w:pPr>
    <w:rPr>
      <w:rFonts w:asciiTheme="majorHAnsi" w:eastAsiaTheme="majorEastAsia" w:hAnsiTheme="majorHAnsi"/>
      <w:b/>
      <w:bCs/>
      <w:i/>
      <w:iCs/>
      <w:sz w:val="28"/>
      <w:szCs w:val="28"/>
    </w:rPr>
  </w:style>
  <w:style w:type="paragraph" w:styleId="Heading3">
    <w:name w:val="heading 3"/>
    <w:aliases w:val="h3,Head 3,heading 3,h31,h32,H3,H31,Table Attribute Heading,L3,Hd2,(Alt+3),(Alt+3)1,(Alt+3)2,(Alt+3)3,(Alt+3)4,(Alt+3)5,(Alt+3)6,(Alt+3)11,(Alt+3)21,(Alt+3)31,(Alt+3)41,(Alt+3)7,(Alt+3)12,(Alt+3)22,(Alt+3)32,(Alt+3)42,(Alt+3)8,(Alt+3)9,3,Titles"/>
    <w:basedOn w:val="Normal"/>
    <w:next w:val="Normal"/>
    <w:link w:val="Heading3Char"/>
    <w:uiPriority w:val="9"/>
    <w:qFormat/>
    <w:rsid w:val="001A10DE"/>
    <w:pPr>
      <w:keepNext/>
      <w:spacing w:before="240" w:after="60"/>
      <w:outlineLvl w:val="2"/>
    </w:pPr>
    <w:rPr>
      <w:rFonts w:asciiTheme="majorHAnsi" w:eastAsiaTheme="majorEastAsia" w:hAnsiTheme="majorHAnsi"/>
      <w:b/>
      <w:bCs/>
      <w:sz w:val="26"/>
      <w:szCs w:val="26"/>
    </w:rPr>
  </w:style>
  <w:style w:type="paragraph" w:styleId="Heading4">
    <w:name w:val="heading 4"/>
    <w:aliases w:val="4,h4,H4,Map Title,Title 1,Sub-subheading,Heading 4 Char Char1,Heading 4 Char Char Char Char,Heading 4 Char Char1 Char,Heading 4 Char1 Char Char Char1,Heading 4 Char1 Char Char Char Char Char1,Heading 4 Char Char Char Char Char Char Char1"/>
    <w:basedOn w:val="Normal"/>
    <w:next w:val="Normal"/>
    <w:link w:val="Heading4Char"/>
    <w:qFormat/>
    <w:rsid w:val="00432982"/>
    <w:pPr>
      <w:numPr>
        <w:ilvl w:val="3"/>
        <w:numId w:val="5"/>
      </w:numPr>
      <w:outlineLvl w:val="3"/>
    </w:pPr>
  </w:style>
  <w:style w:type="paragraph" w:styleId="Heading5">
    <w:name w:val="heading 5"/>
    <w:aliases w:val="5,H5,h5,Block Label,Heading 5-1,Heading 5 Char1 Char2,Heading 5 Char Char Char1,Heading 5 Char1 Char Char Char1,Heading 5 Char Char Char Char Char1,Heading 5 Char1 Char Char Char Char Char,Heading 5 Char Char Char Char Char Char Char1"/>
    <w:basedOn w:val="Normal"/>
    <w:next w:val="Normal"/>
    <w:qFormat/>
    <w:rsid w:val="00432982"/>
    <w:pPr>
      <w:numPr>
        <w:ilvl w:val="4"/>
        <w:numId w:val="5"/>
      </w:numPr>
      <w:outlineLvl w:val="4"/>
    </w:pPr>
  </w:style>
  <w:style w:type="paragraph" w:styleId="Heading6">
    <w:name w:val="heading 6"/>
    <w:aliases w:val="6,H6,h6,sub-dash,sd"/>
    <w:basedOn w:val="Normal"/>
    <w:next w:val="Normal"/>
    <w:link w:val="Heading6Char"/>
    <w:uiPriority w:val="9"/>
    <w:unhideWhenUsed/>
    <w:qFormat/>
    <w:rsid w:val="001A10DE"/>
    <w:pPr>
      <w:spacing w:before="240" w:after="60"/>
      <w:outlineLvl w:val="5"/>
    </w:pPr>
    <w:rPr>
      <w:b/>
      <w:bCs/>
    </w:rPr>
  </w:style>
  <w:style w:type="paragraph" w:styleId="Heading7">
    <w:name w:val="heading 7"/>
    <w:aliases w:val="7,h7"/>
    <w:basedOn w:val="Normal"/>
    <w:next w:val="Normal"/>
    <w:link w:val="Heading7Char"/>
    <w:uiPriority w:val="9"/>
    <w:unhideWhenUsed/>
    <w:qFormat/>
    <w:rsid w:val="001A10DE"/>
    <w:pPr>
      <w:spacing w:before="240" w:after="60"/>
      <w:outlineLvl w:val="6"/>
    </w:pPr>
  </w:style>
  <w:style w:type="paragraph" w:styleId="Heading8">
    <w:name w:val="heading 8"/>
    <w:aliases w:val="8,h8"/>
    <w:basedOn w:val="Normal"/>
    <w:next w:val="Normal"/>
    <w:link w:val="Heading8Char"/>
    <w:uiPriority w:val="9"/>
    <w:unhideWhenUsed/>
    <w:qFormat/>
    <w:rsid w:val="001A10DE"/>
    <w:pPr>
      <w:spacing w:before="240" w:after="60"/>
      <w:outlineLvl w:val="7"/>
    </w:pPr>
    <w:rPr>
      <w:i/>
      <w:iCs/>
    </w:rPr>
  </w:style>
  <w:style w:type="paragraph" w:styleId="Heading9">
    <w:name w:val="heading 9"/>
    <w:aliases w:val="9,h9"/>
    <w:basedOn w:val="Normal"/>
    <w:next w:val="Normal"/>
    <w:link w:val="Heading9Char"/>
    <w:uiPriority w:val="9"/>
    <w:unhideWhenUsed/>
    <w:qFormat/>
    <w:rsid w:val="001A10DE"/>
    <w:pPr>
      <w:spacing w:before="240" w:after="60"/>
      <w:outlineLvl w:val="8"/>
    </w:pPr>
    <w:rPr>
      <w:rFonts w:asciiTheme="majorHAnsi" w:eastAsiaTheme="majorEastAsia" w:hAnsiTheme="majorHAnsi"/>
    </w:rPr>
  </w:style>
  <w:style w:type="character" w:default="1" w:styleId="DefaultParagraphFont">
    <w:name w:val="Default Paragraph Font"/>
    <w:uiPriority w:val="1"/>
    <w:semiHidden/>
    <w:unhideWhenUsed/>
    <w:rsid w:val="001946A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946AF"/>
  </w:style>
  <w:style w:type="paragraph" w:styleId="Footer">
    <w:name w:val="footer"/>
    <w:basedOn w:val="Normal"/>
    <w:link w:val="FooterChar"/>
    <w:uiPriority w:val="99"/>
    <w:rsid w:val="00432982"/>
    <w:pPr>
      <w:tabs>
        <w:tab w:val="center" w:pos="5040"/>
        <w:tab w:val="right" w:pos="9720"/>
      </w:tabs>
    </w:pPr>
  </w:style>
  <w:style w:type="paragraph" w:styleId="TOC1">
    <w:name w:val="toc 1"/>
    <w:basedOn w:val="Normal"/>
    <w:next w:val="Normal"/>
    <w:semiHidden/>
    <w:rsid w:val="00432982"/>
    <w:pPr>
      <w:keepNext/>
      <w:tabs>
        <w:tab w:val="right" w:pos="720"/>
        <w:tab w:val="right" w:leader="dot" w:pos="9706"/>
      </w:tabs>
      <w:spacing w:before="120" w:after="60"/>
      <w:ind w:left="720" w:right="720" w:hanging="720"/>
    </w:pPr>
    <w:rPr>
      <w:snapToGrid w:val="0"/>
    </w:rPr>
  </w:style>
  <w:style w:type="paragraph" w:styleId="TOC2">
    <w:name w:val="toc 2"/>
    <w:basedOn w:val="Normal"/>
    <w:next w:val="Normal"/>
    <w:semiHidden/>
    <w:rsid w:val="00432982"/>
    <w:pPr>
      <w:widowControl w:val="0"/>
      <w:tabs>
        <w:tab w:val="left" w:pos="1440"/>
        <w:tab w:val="right" w:leader="dot" w:pos="9706"/>
      </w:tabs>
      <w:ind w:left="1440" w:right="720" w:hanging="720"/>
    </w:pPr>
    <w:rPr>
      <w:snapToGrid w:val="0"/>
    </w:rPr>
  </w:style>
  <w:style w:type="character" w:styleId="PageNumber">
    <w:name w:val="page number"/>
    <w:basedOn w:val="DefaultParagraphFont"/>
    <w:uiPriority w:val="99"/>
    <w:semiHidden/>
    <w:rsid w:val="00432982"/>
    <w:rPr>
      <w:rFonts w:ascii="Times New Roman" w:hAnsi="Times New Roman"/>
      <w:sz w:val="24"/>
      <w:lang w:val="en-US"/>
    </w:rPr>
  </w:style>
  <w:style w:type="paragraph" w:styleId="Header">
    <w:name w:val="header"/>
    <w:basedOn w:val="Normal"/>
    <w:link w:val="HeaderChar"/>
    <w:uiPriority w:val="99"/>
    <w:rsid w:val="00432982"/>
    <w:pPr>
      <w:tabs>
        <w:tab w:val="center" w:pos="4320"/>
        <w:tab w:val="right" w:pos="8640"/>
      </w:tabs>
    </w:pPr>
  </w:style>
  <w:style w:type="paragraph" w:styleId="EndnoteText">
    <w:name w:val="endnote text"/>
    <w:basedOn w:val="Normal"/>
    <w:semiHidden/>
    <w:rsid w:val="00432982"/>
    <w:pPr>
      <w:tabs>
        <w:tab w:val="left" w:pos="360"/>
      </w:tabs>
      <w:spacing w:before="120" w:after="120"/>
      <w:ind w:firstLine="360"/>
    </w:pPr>
    <w:rPr>
      <w:sz w:val="20"/>
    </w:rPr>
  </w:style>
  <w:style w:type="paragraph" w:styleId="FootnoteText">
    <w:name w:val="footnote text"/>
    <w:basedOn w:val="Normal"/>
    <w:link w:val="FootnoteTextChar"/>
    <w:uiPriority w:val="99"/>
    <w:rsid w:val="00432982"/>
    <w:pPr>
      <w:tabs>
        <w:tab w:val="left" w:pos="360"/>
      </w:tabs>
      <w:spacing w:before="120" w:after="120"/>
      <w:ind w:firstLine="360"/>
    </w:pPr>
  </w:style>
  <w:style w:type="paragraph" w:customStyle="1" w:styleId="SignatureLine2-col">
    <w:name w:val="Signature Line 2-col"/>
    <w:basedOn w:val="Normal"/>
    <w:rsid w:val="00432982"/>
    <w:pPr>
      <w:tabs>
        <w:tab w:val="left" w:pos="432"/>
        <w:tab w:val="left" w:pos="4320"/>
        <w:tab w:val="left" w:pos="5040"/>
        <w:tab w:val="left" w:pos="5472"/>
        <w:tab w:val="left" w:pos="9648"/>
      </w:tabs>
    </w:pPr>
  </w:style>
  <w:style w:type="paragraph" w:customStyle="1" w:styleId="SignatureLine">
    <w:name w:val="Signature Line"/>
    <w:basedOn w:val="Normal"/>
    <w:rsid w:val="00432982"/>
    <w:pPr>
      <w:tabs>
        <w:tab w:val="left" w:pos="5472"/>
        <w:tab w:val="left" w:pos="9648"/>
      </w:tabs>
      <w:ind w:left="5040"/>
    </w:pPr>
  </w:style>
  <w:style w:type="character" w:styleId="CommentReference">
    <w:name w:val="annotation reference"/>
    <w:basedOn w:val="DefaultParagraphFont"/>
    <w:uiPriority w:val="99"/>
    <w:semiHidden/>
    <w:rsid w:val="00432982"/>
    <w:rPr>
      <w:sz w:val="16"/>
      <w:lang w:val="en-US"/>
    </w:rPr>
  </w:style>
  <w:style w:type="paragraph" w:customStyle="1" w:styleId="CenterText">
    <w:name w:val="Center Text"/>
    <w:basedOn w:val="Normal"/>
    <w:next w:val="Normal"/>
    <w:rsid w:val="00432982"/>
    <w:pPr>
      <w:jc w:val="center"/>
    </w:pPr>
  </w:style>
  <w:style w:type="paragraph" w:styleId="CommentText">
    <w:name w:val="annotation text"/>
    <w:basedOn w:val="Normal"/>
    <w:link w:val="CommentTextChar"/>
    <w:uiPriority w:val="99"/>
    <w:semiHidden/>
    <w:rsid w:val="00432982"/>
    <w:rPr>
      <w:sz w:val="20"/>
    </w:rPr>
  </w:style>
  <w:style w:type="paragraph" w:customStyle="1" w:styleId="CenterTextBold">
    <w:name w:val="Center Text Bold"/>
    <w:basedOn w:val="CenterText"/>
    <w:next w:val="Normal"/>
    <w:rsid w:val="00432982"/>
    <w:rPr>
      <w:b/>
    </w:rPr>
  </w:style>
  <w:style w:type="paragraph" w:customStyle="1" w:styleId="CenterTextBoldUnd">
    <w:name w:val="Center Text Bold/Und"/>
    <w:basedOn w:val="CenterText"/>
    <w:next w:val="Normal"/>
    <w:rsid w:val="00432982"/>
    <w:rPr>
      <w:b/>
      <w:u w:val="single"/>
    </w:rPr>
  </w:style>
  <w:style w:type="paragraph" w:customStyle="1" w:styleId="Def2Heading1">
    <w:name w:val="Def2 Heading 1"/>
    <w:basedOn w:val="Normal"/>
    <w:next w:val="Normal"/>
    <w:rsid w:val="00432982"/>
    <w:pPr>
      <w:numPr>
        <w:numId w:val="2"/>
      </w:numPr>
      <w:tabs>
        <w:tab w:val="clear" w:pos="1080"/>
      </w:tabs>
    </w:pPr>
  </w:style>
  <w:style w:type="paragraph" w:customStyle="1" w:styleId="Def2Heading2">
    <w:name w:val="Def2 Heading 2"/>
    <w:basedOn w:val="Normal"/>
    <w:next w:val="Normal"/>
    <w:rsid w:val="00432982"/>
    <w:pPr>
      <w:numPr>
        <w:ilvl w:val="1"/>
        <w:numId w:val="2"/>
      </w:numPr>
      <w:tabs>
        <w:tab w:val="clear" w:pos="1800"/>
      </w:tabs>
    </w:pPr>
  </w:style>
  <w:style w:type="paragraph" w:customStyle="1" w:styleId="Def2Heading3">
    <w:name w:val="Def2 Heading 3"/>
    <w:basedOn w:val="Normal"/>
    <w:next w:val="Normal"/>
    <w:rsid w:val="00432982"/>
    <w:pPr>
      <w:numPr>
        <w:ilvl w:val="2"/>
        <w:numId w:val="2"/>
      </w:numPr>
      <w:tabs>
        <w:tab w:val="clear" w:pos="2880"/>
      </w:tabs>
    </w:pPr>
  </w:style>
  <w:style w:type="paragraph" w:customStyle="1" w:styleId="Def2Heading4">
    <w:name w:val="Def2 Heading 4"/>
    <w:basedOn w:val="Normal"/>
    <w:next w:val="Normal"/>
    <w:rsid w:val="00432982"/>
    <w:pPr>
      <w:numPr>
        <w:ilvl w:val="3"/>
        <w:numId w:val="2"/>
      </w:numPr>
      <w:tabs>
        <w:tab w:val="clear" w:pos="3240"/>
      </w:tabs>
    </w:pPr>
  </w:style>
  <w:style w:type="paragraph" w:customStyle="1" w:styleId="Def2Heading5">
    <w:name w:val="Def2 Heading 5"/>
    <w:basedOn w:val="Normal"/>
    <w:next w:val="Normal"/>
    <w:rsid w:val="00432982"/>
    <w:pPr>
      <w:numPr>
        <w:ilvl w:val="4"/>
        <w:numId w:val="2"/>
      </w:numPr>
      <w:tabs>
        <w:tab w:val="clear" w:pos="3960"/>
      </w:tabs>
    </w:pPr>
  </w:style>
  <w:style w:type="paragraph" w:customStyle="1" w:styleId="ExAHeading1">
    <w:name w:val="ExA Heading 1"/>
    <w:basedOn w:val="Normal"/>
    <w:next w:val="Normal"/>
    <w:rsid w:val="00432982"/>
    <w:pPr>
      <w:keepNext/>
      <w:numPr>
        <w:numId w:val="3"/>
      </w:numPr>
      <w:pBdr>
        <w:top w:val="single" w:sz="4" w:space="12" w:color="auto"/>
        <w:bottom w:val="single" w:sz="4" w:space="12" w:color="auto"/>
      </w:pBdr>
      <w:spacing w:before="480" w:after="260"/>
      <w:ind w:right="1958"/>
      <w:jc w:val="center"/>
    </w:pPr>
    <w:rPr>
      <w:b/>
    </w:rPr>
  </w:style>
  <w:style w:type="paragraph" w:customStyle="1" w:styleId="ExAHeading2">
    <w:name w:val="ExA Heading 2"/>
    <w:basedOn w:val="Normal"/>
    <w:next w:val="Normal"/>
    <w:rsid w:val="00432982"/>
    <w:pPr>
      <w:numPr>
        <w:ilvl w:val="1"/>
        <w:numId w:val="3"/>
      </w:numPr>
      <w:tabs>
        <w:tab w:val="clear" w:pos="1080"/>
      </w:tabs>
    </w:pPr>
  </w:style>
  <w:style w:type="paragraph" w:customStyle="1" w:styleId="ExAHeading3">
    <w:name w:val="ExA Heading 3"/>
    <w:basedOn w:val="Normal"/>
    <w:next w:val="Normal"/>
    <w:rsid w:val="00432982"/>
    <w:pPr>
      <w:numPr>
        <w:ilvl w:val="2"/>
        <w:numId w:val="3"/>
      </w:numPr>
      <w:tabs>
        <w:tab w:val="clear" w:pos="1800"/>
      </w:tabs>
    </w:pPr>
  </w:style>
  <w:style w:type="paragraph" w:customStyle="1" w:styleId="ExAHeading4">
    <w:name w:val="ExA Heading 4"/>
    <w:basedOn w:val="Normal"/>
    <w:next w:val="Normal"/>
    <w:rsid w:val="00432982"/>
    <w:pPr>
      <w:numPr>
        <w:ilvl w:val="3"/>
        <w:numId w:val="3"/>
      </w:numPr>
      <w:tabs>
        <w:tab w:val="clear" w:pos="2880"/>
      </w:tabs>
    </w:pPr>
  </w:style>
  <w:style w:type="paragraph" w:customStyle="1" w:styleId="ExAHeading5">
    <w:name w:val="ExA Heading 5"/>
    <w:basedOn w:val="Normal"/>
    <w:next w:val="Normal"/>
    <w:rsid w:val="00432982"/>
    <w:pPr>
      <w:numPr>
        <w:ilvl w:val="4"/>
        <w:numId w:val="3"/>
      </w:numPr>
      <w:tabs>
        <w:tab w:val="clear" w:pos="3240"/>
      </w:tabs>
    </w:pPr>
  </w:style>
  <w:style w:type="paragraph" w:customStyle="1" w:styleId="FlushRight">
    <w:name w:val="Flush Right"/>
    <w:basedOn w:val="Normal"/>
    <w:next w:val="Normal"/>
    <w:rsid w:val="00432982"/>
    <w:pPr>
      <w:tabs>
        <w:tab w:val="right" w:pos="9648"/>
      </w:tabs>
    </w:pPr>
  </w:style>
  <w:style w:type="paragraph" w:customStyle="1" w:styleId="TableStyle">
    <w:name w:val="Table Style"/>
    <w:basedOn w:val="Normal"/>
    <w:rsid w:val="00432982"/>
  </w:style>
  <w:style w:type="paragraph" w:customStyle="1" w:styleId="Label">
    <w:name w:val="Label"/>
    <w:basedOn w:val="Normal"/>
    <w:rsid w:val="00432982"/>
  </w:style>
  <w:style w:type="paragraph" w:customStyle="1" w:styleId="Bullet">
    <w:name w:val="Bullet"/>
    <w:aliases w:val="BU Bullet Paragraph,BU,bullet,BU bullet,bullet Char,Bullet Char,BU Bullet Paragraph Char,BU Char Char Char,BU Char,Level 1,BU Bullet Paragraph1,BU1,bullet1,BU bullet1,BU Char Char Char1 Char,Bullet1,bullet Char1,Bullet Char1,BU Char1,b Char"/>
    <w:basedOn w:val="Normal"/>
    <w:rsid w:val="00432982"/>
  </w:style>
  <w:style w:type="paragraph" w:customStyle="1" w:styleId="TableBullet">
    <w:name w:val="Table Bullet"/>
    <w:basedOn w:val="Bullet"/>
    <w:rsid w:val="00432982"/>
    <w:pPr>
      <w:numPr>
        <w:numId w:val="4"/>
      </w:numPr>
      <w:tabs>
        <w:tab w:val="clear" w:pos="360"/>
        <w:tab w:val="left" w:pos="216"/>
      </w:tabs>
      <w:spacing w:before="50" w:after="50"/>
    </w:pPr>
    <w:rPr>
      <w:sz w:val="16"/>
    </w:rPr>
  </w:style>
  <w:style w:type="character" w:customStyle="1" w:styleId="DeltaViewInsertion">
    <w:name w:val="DeltaView Insertion"/>
    <w:rsid w:val="00432982"/>
    <w:rPr>
      <w:color w:val="0000FF"/>
      <w:u w:val="double"/>
    </w:rPr>
  </w:style>
  <w:style w:type="paragraph" w:customStyle="1" w:styleId="ExhibitB1">
    <w:name w:val="ExhibitB1"/>
    <w:basedOn w:val="Normal"/>
    <w:rsid w:val="00432982"/>
    <w:pPr>
      <w:keepNext/>
      <w:numPr>
        <w:numId w:val="15"/>
      </w:numPr>
      <w:tabs>
        <w:tab w:val="left" w:pos="1296"/>
        <w:tab w:val="left" w:pos="2016"/>
        <w:tab w:val="left" w:pos="2592"/>
        <w:tab w:val="left" w:pos="4176"/>
        <w:tab w:val="left" w:pos="10710"/>
      </w:tabs>
      <w:outlineLvl w:val="0"/>
    </w:pPr>
    <w:rPr>
      <w:u w:val="single"/>
    </w:rPr>
  </w:style>
  <w:style w:type="paragraph" w:customStyle="1" w:styleId="ExhibitB2">
    <w:name w:val="ExhibitB2"/>
    <w:basedOn w:val="Normal"/>
    <w:rsid w:val="00432982"/>
    <w:pPr>
      <w:keepNext/>
      <w:numPr>
        <w:ilvl w:val="1"/>
        <w:numId w:val="15"/>
      </w:numPr>
      <w:tabs>
        <w:tab w:val="left" w:pos="2016"/>
        <w:tab w:val="left" w:pos="2592"/>
        <w:tab w:val="left" w:pos="4176"/>
        <w:tab w:val="left" w:pos="10710"/>
      </w:tabs>
      <w:ind w:right="187"/>
      <w:outlineLvl w:val="0"/>
    </w:pPr>
  </w:style>
  <w:style w:type="paragraph" w:customStyle="1" w:styleId="ExhibitB3">
    <w:name w:val="ExhibitB3"/>
    <w:basedOn w:val="Normal"/>
    <w:rsid w:val="00432982"/>
    <w:pPr>
      <w:keepNext/>
      <w:numPr>
        <w:ilvl w:val="2"/>
        <w:numId w:val="15"/>
      </w:numPr>
      <w:tabs>
        <w:tab w:val="left" w:pos="1296"/>
        <w:tab w:val="left" w:pos="2592"/>
        <w:tab w:val="left" w:pos="4176"/>
        <w:tab w:val="left" w:pos="10710"/>
      </w:tabs>
      <w:ind w:right="180"/>
      <w:outlineLvl w:val="0"/>
    </w:pPr>
  </w:style>
  <w:style w:type="paragraph" w:customStyle="1" w:styleId="mtd1L1">
    <w:name w:val="mtd1_L1"/>
    <w:basedOn w:val="Normal"/>
    <w:next w:val="Normal"/>
    <w:rsid w:val="00432982"/>
    <w:pPr>
      <w:keepNext/>
      <w:numPr>
        <w:numId w:val="12"/>
      </w:numPr>
      <w:spacing w:after="240"/>
      <w:jc w:val="center"/>
      <w:outlineLvl w:val="0"/>
    </w:pPr>
    <w:rPr>
      <w:caps/>
      <w:u w:val="single"/>
    </w:rPr>
  </w:style>
  <w:style w:type="paragraph" w:customStyle="1" w:styleId="mtd1L2">
    <w:name w:val="mtd1_L2"/>
    <w:basedOn w:val="mtd1L1"/>
    <w:next w:val="Normal"/>
    <w:rsid w:val="00432982"/>
    <w:pPr>
      <w:keepNext w:val="0"/>
      <w:numPr>
        <w:ilvl w:val="1"/>
      </w:numPr>
      <w:tabs>
        <w:tab w:val="clear" w:pos="1440"/>
        <w:tab w:val="num" w:pos="360"/>
        <w:tab w:val="num" w:pos="1080"/>
      </w:tabs>
      <w:ind w:left="1080" w:hanging="360"/>
      <w:jc w:val="both"/>
      <w:outlineLvl w:val="1"/>
    </w:pPr>
    <w:rPr>
      <w:caps w:val="0"/>
      <w:u w:val="none"/>
    </w:rPr>
  </w:style>
  <w:style w:type="paragraph" w:customStyle="1" w:styleId="mtd1L3">
    <w:name w:val="mtd1_L3"/>
    <w:basedOn w:val="mtd1L2"/>
    <w:next w:val="Normal"/>
    <w:rsid w:val="00432982"/>
    <w:pPr>
      <w:numPr>
        <w:ilvl w:val="2"/>
      </w:numPr>
      <w:tabs>
        <w:tab w:val="clear" w:pos="2160"/>
        <w:tab w:val="num" w:pos="360"/>
        <w:tab w:val="num" w:pos="1080"/>
        <w:tab w:val="num" w:pos="1800"/>
      </w:tabs>
      <w:ind w:left="1800" w:hanging="180"/>
      <w:outlineLvl w:val="2"/>
    </w:pPr>
  </w:style>
  <w:style w:type="paragraph" w:customStyle="1" w:styleId="mtd1L4">
    <w:name w:val="mtd1_L4"/>
    <w:basedOn w:val="mtd1L3"/>
    <w:next w:val="Normal"/>
    <w:rsid w:val="00432982"/>
    <w:pPr>
      <w:numPr>
        <w:ilvl w:val="3"/>
      </w:numPr>
      <w:tabs>
        <w:tab w:val="clear" w:pos="2880"/>
        <w:tab w:val="num" w:pos="360"/>
        <w:tab w:val="num" w:pos="1080"/>
        <w:tab w:val="num" w:pos="2520"/>
      </w:tabs>
      <w:ind w:left="0" w:firstLine="2520"/>
      <w:jc w:val="left"/>
      <w:outlineLvl w:val="3"/>
    </w:pPr>
  </w:style>
  <w:style w:type="paragraph" w:styleId="ListBullet">
    <w:name w:val="List Bullet"/>
    <w:basedOn w:val="Normal"/>
    <w:autoRedefine/>
    <w:semiHidden/>
    <w:rsid w:val="00432982"/>
    <w:pPr>
      <w:numPr>
        <w:numId w:val="20"/>
      </w:numPr>
      <w:tabs>
        <w:tab w:val="clear" w:pos="360"/>
        <w:tab w:val="num" w:pos="900"/>
      </w:tabs>
    </w:pPr>
    <w:rPr>
      <w:snapToGrid w:val="0"/>
    </w:rPr>
  </w:style>
  <w:style w:type="character" w:customStyle="1" w:styleId="DeltaViewFormatChange">
    <w:name w:val="DeltaView Format Change"/>
    <w:rsid w:val="00432982"/>
    <w:rPr>
      <w:spacing w:val="0"/>
    </w:rPr>
  </w:style>
  <w:style w:type="paragraph" w:customStyle="1" w:styleId="RNameLine">
    <w:name w:val="R Name Line"/>
    <w:basedOn w:val="Normal"/>
    <w:next w:val="Normal"/>
    <w:rsid w:val="00432982"/>
    <w:pPr>
      <w:keepNext/>
      <w:keepLines/>
      <w:pBdr>
        <w:bottom w:val="dotted" w:sz="6" w:space="1" w:color="auto"/>
      </w:pBdr>
      <w:spacing w:after="120"/>
    </w:pPr>
    <w:rPr>
      <w:rFonts w:ascii="Arial Narrow" w:hAnsi="Arial Narrow"/>
      <w:b/>
      <w:i/>
      <w:sz w:val="28"/>
    </w:rPr>
  </w:style>
  <w:style w:type="paragraph" w:customStyle="1" w:styleId="RBulletLastCharChar">
    <w:name w:val="R Bullet Last Char Char"/>
    <w:basedOn w:val="Normal"/>
    <w:next w:val="BodyText"/>
    <w:rsid w:val="00432982"/>
    <w:pPr>
      <w:numPr>
        <w:numId w:val="8"/>
      </w:numPr>
      <w:tabs>
        <w:tab w:val="left" w:pos="360"/>
      </w:tabs>
      <w:spacing w:after="240"/>
    </w:pPr>
  </w:style>
  <w:style w:type="paragraph" w:styleId="BodyText">
    <w:name w:val="Body Text"/>
    <w:aliases w:val="bt,Body Text Char3,Body Text Char2 Char,Body Text Char3 Char Char,Body Text Char2 Char Char Char,Body Text Char1 Char Char1 Char Char,Body Text Char2 Char Char Char Char Char,Body Text Char1 Char Char Char Char Char Char,Body Text Char1 Char"/>
    <w:basedOn w:val="Normal"/>
    <w:semiHidden/>
    <w:rsid w:val="00432982"/>
    <w:pPr>
      <w:spacing w:after="120"/>
    </w:pPr>
  </w:style>
  <w:style w:type="paragraph" w:customStyle="1" w:styleId="RBulletLast">
    <w:name w:val="R Bullet Last"/>
    <w:basedOn w:val="Normal"/>
    <w:next w:val="BodyText"/>
    <w:rsid w:val="00432982"/>
    <w:pPr>
      <w:numPr>
        <w:numId w:val="16"/>
      </w:numPr>
      <w:tabs>
        <w:tab w:val="clear" w:pos="533"/>
        <w:tab w:val="left" w:pos="360"/>
      </w:tabs>
      <w:spacing w:after="240"/>
    </w:pPr>
  </w:style>
  <w:style w:type="paragraph" w:styleId="Signature">
    <w:name w:val="Signature"/>
    <w:basedOn w:val="Normal"/>
    <w:semiHidden/>
    <w:rsid w:val="00432982"/>
    <w:pPr>
      <w:ind w:left="4320"/>
    </w:pPr>
  </w:style>
  <w:style w:type="paragraph" w:customStyle="1" w:styleId="DocumentHeading">
    <w:name w:val="Document Heading"/>
    <w:basedOn w:val="CenterTextBold"/>
    <w:rsid w:val="00432982"/>
    <w:pPr>
      <w:pBdr>
        <w:top w:val="single" w:sz="18" w:space="31" w:color="auto"/>
        <w:bottom w:val="single" w:sz="18" w:space="31" w:color="auto"/>
      </w:pBdr>
      <w:spacing w:before="600" w:after="480"/>
      <w:ind w:left="1080" w:right="1080"/>
    </w:pPr>
    <w:rPr>
      <w:sz w:val="26"/>
    </w:rPr>
  </w:style>
  <w:style w:type="paragraph" w:customStyle="1" w:styleId="CoverText">
    <w:name w:val="Cover Text"/>
    <w:basedOn w:val="Normal"/>
    <w:rsid w:val="00432982"/>
    <w:pPr>
      <w:ind w:left="720" w:right="720"/>
    </w:pPr>
    <w:rPr>
      <w:sz w:val="20"/>
    </w:rPr>
  </w:style>
  <w:style w:type="paragraph" w:customStyle="1" w:styleId="CoverPageCenter">
    <w:name w:val="Cover Page Center"/>
    <w:basedOn w:val="CenterTextBold"/>
    <w:rsid w:val="00432982"/>
    <w:rPr>
      <w:i/>
      <w:iCs/>
      <w:sz w:val="32"/>
    </w:rPr>
  </w:style>
  <w:style w:type="character" w:styleId="FootnoteReference">
    <w:name w:val="footnote reference"/>
    <w:basedOn w:val="DefaultParagraphFont"/>
    <w:uiPriority w:val="99"/>
    <w:rsid w:val="00432982"/>
    <w:rPr>
      <w:vertAlign w:val="superscript"/>
      <w:lang w:val="en-US"/>
    </w:rPr>
  </w:style>
  <w:style w:type="paragraph" w:styleId="TOC3">
    <w:name w:val="toc 3"/>
    <w:basedOn w:val="Normal"/>
    <w:next w:val="Normal"/>
    <w:semiHidden/>
    <w:rsid w:val="00432982"/>
    <w:pPr>
      <w:ind w:left="440"/>
    </w:pPr>
  </w:style>
  <w:style w:type="paragraph" w:styleId="TOC4">
    <w:name w:val="toc 4"/>
    <w:basedOn w:val="Normal"/>
    <w:next w:val="Normal"/>
    <w:semiHidden/>
    <w:rsid w:val="00432982"/>
    <w:pPr>
      <w:ind w:left="660"/>
    </w:pPr>
  </w:style>
  <w:style w:type="paragraph" w:styleId="TOC5">
    <w:name w:val="toc 5"/>
    <w:basedOn w:val="Normal"/>
    <w:next w:val="Normal"/>
    <w:semiHidden/>
    <w:rsid w:val="00432982"/>
    <w:pPr>
      <w:ind w:left="880"/>
    </w:pPr>
  </w:style>
  <w:style w:type="paragraph" w:styleId="TOC6">
    <w:name w:val="toc 6"/>
    <w:basedOn w:val="Normal"/>
    <w:next w:val="Normal"/>
    <w:semiHidden/>
    <w:rsid w:val="00432982"/>
    <w:pPr>
      <w:ind w:left="1100"/>
    </w:pPr>
  </w:style>
  <w:style w:type="paragraph" w:styleId="TOC7">
    <w:name w:val="toc 7"/>
    <w:basedOn w:val="Normal"/>
    <w:next w:val="Normal"/>
    <w:semiHidden/>
    <w:rsid w:val="00432982"/>
    <w:pPr>
      <w:ind w:left="1320"/>
    </w:pPr>
  </w:style>
  <w:style w:type="paragraph" w:styleId="TOC8">
    <w:name w:val="toc 8"/>
    <w:basedOn w:val="Normal"/>
    <w:next w:val="Normal"/>
    <w:semiHidden/>
    <w:rsid w:val="00432982"/>
    <w:pPr>
      <w:ind w:left="1540"/>
    </w:pPr>
  </w:style>
  <w:style w:type="paragraph" w:styleId="TOC9">
    <w:name w:val="toc 9"/>
    <w:basedOn w:val="Normal"/>
    <w:next w:val="Normal"/>
    <w:semiHidden/>
    <w:rsid w:val="00432982"/>
    <w:pPr>
      <w:ind w:left="1760"/>
    </w:pPr>
  </w:style>
  <w:style w:type="paragraph" w:customStyle="1" w:styleId="ExAAHeading1">
    <w:name w:val="ExAA Heading 1"/>
    <w:basedOn w:val="Normal"/>
    <w:next w:val="Normal"/>
    <w:rsid w:val="00432982"/>
    <w:pPr>
      <w:keepNext/>
      <w:numPr>
        <w:numId w:val="29"/>
      </w:numPr>
      <w:pBdr>
        <w:top w:val="single" w:sz="4" w:space="12" w:color="auto"/>
        <w:bottom w:val="single" w:sz="4" w:space="12" w:color="auto"/>
      </w:pBdr>
      <w:spacing w:before="480" w:after="260"/>
      <w:ind w:right="1958"/>
      <w:jc w:val="center"/>
    </w:pPr>
    <w:rPr>
      <w:b/>
    </w:rPr>
  </w:style>
  <w:style w:type="paragraph" w:customStyle="1" w:styleId="ExAAHeading2">
    <w:name w:val="ExAA Heading 2"/>
    <w:basedOn w:val="Normal"/>
    <w:next w:val="Normal"/>
    <w:rsid w:val="00432982"/>
    <w:pPr>
      <w:numPr>
        <w:ilvl w:val="1"/>
        <w:numId w:val="29"/>
      </w:numPr>
      <w:tabs>
        <w:tab w:val="clear" w:pos="1080"/>
      </w:tabs>
    </w:pPr>
  </w:style>
  <w:style w:type="paragraph" w:customStyle="1" w:styleId="ExAAHeading3">
    <w:name w:val="ExAA Heading 3"/>
    <w:basedOn w:val="Normal"/>
    <w:next w:val="Normal"/>
    <w:rsid w:val="00432982"/>
    <w:pPr>
      <w:numPr>
        <w:ilvl w:val="2"/>
        <w:numId w:val="29"/>
      </w:numPr>
      <w:tabs>
        <w:tab w:val="clear" w:pos="1800"/>
      </w:tabs>
    </w:pPr>
  </w:style>
  <w:style w:type="paragraph" w:customStyle="1" w:styleId="ExAAHeading4">
    <w:name w:val="ExAA Heading 4"/>
    <w:basedOn w:val="Normal"/>
    <w:next w:val="Normal"/>
    <w:rsid w:val="00432982"/>
    <w:pPr>
      <w:numPr>
        <w:ilvl w:val="3"/>
        <w:numId w:val="29"/>
      </w:numPr>
      <w:tabs>
        <w:tab w:val="clear" w:pos="2880"/>
      </w:tabs>
    </w:pPr>
  </w:style>
  <w:style w:type="paragraph" w:customStyle="1" w:styleId="ExAAHeading5">
    <w:name w:val="ExAA Heading 5"/>
    <w:basedOn w:val="Normal"/>
    <w:next w:val="Normal"/>
    <w:rsid w:val="00432982"/>
    <w:pPr>
      <w:numPr>
        <w:ilvl w:val="4"/>
        <w:numId w:val="29"/>
      </w:numPr>
      <w:tabs>
        <w:tab w:val="clear" w:pos="3240"/>
      </w:tabs>
    </w:pPr>
  </w:style>
  <w:style w:type="paragraph" w:customStyle="1" w:styleId="ExBHeading1">
    <w:name w:val="ExB Heading 1"/>
    <w:basedOn w:val="Normal"/>
    <w:next w:val="Normal"/>
    <w:rsid w:val="00432982"/>
    <w:pPr>
      <w:numPr>
        <w:numId w:val="30"/>
      </w:numPr>
      <w:tabs>
        <w:tab w:val="clear" w:pos="1080"/>
      </w:tabs>
    </w:pPr>
  </w:style>
  <w:style w:type="paragraph" w:customStyle="1" w:styleId="ExBHeading2">
    <w:name w:val="ExB Heading 2"/>
    <w:basedOn w:val="Normal"/>
    <w:next w:val="Normal"/>
    <w:rsid w:val="00432982"/>
  </w:style>
  <w:style w:type="paragraph" w:customStyle="1" w:styleId="ExBHeading3">
    <w:name w:val="ExB Heading 3"/>
    <w:basedOn w:val="Normal"/>
    <w:next w:val="Normal"/>
    <w:rsid w:val="00432982"/>
  </w:style>
  <w:style w:type="paragraph" w:customStyle="1" w:styleId="ExBHeading4">
    <w:name w:val="ExB Heading 4"/>
    <w:basedOn w:val="Normal"/>
    <w:next w:val="Normal"/>
    <w:rsid w:val="00432982"/>
  </w:style>
  <w:style w:type="paragraph" w:customStyle="1" w:styleId="ExBHeading5">
    <w:name w:val="ExB Heading 5"/>
    <w:basedOn w:val="Normal"/>
    <w:next w:val="Normal"/>
    <w:rsid w:val="00432982"/>
  </w:style>
  <w:style w:type="paragraph" w:customStyle="1" w:styleId="ExCHeading1">
    <w:name w:val="ExC Heading 1"/>
    <w:basedOn w:val="Normal"/>
    <w:next w:val="Normal"/>
    <w:rsid w:val="00432982"/>
    <w:pPr>
      <w:keepNext/>
      <w:numPr>
        <w:numId w:val="31"/>
      </w:numPr>
      <w:pBdr>
        <w:top w:val="single" w:sz="4" w:space="12" w:color="auto"/>
        <w:bottom w:val="single" w:sz="4" w:space="12" w:color="auto"/>
      </w:pBdr>
      <w:spacing w:before="480" w:after="260"/>
      <w:ind w:right="1958"/>
      <w:jc w:val="center"/>
    </w:pPr>
    <w:rPr>
      <w:b/>
    </w:rPr>
  </w:style>
  <w:style w:type="paragraph" w:customStyle="1" w:styleId="ExCHeading2">
    <w:name w:val="ExC Heading 2"/>
    <w:basedOn w:val="Normal"/>
    <w:next w:val="Normal"/>
    <w:rsid w:val="00432982"/>
    <w:pPr>
      <w:numPr>
        <w:ilvl w:val="1"/>
        <w:numId w:val="31"/>
      </w:numPr>
      <w:tabs>
        <w:tab w:val="clear" w:pos="1080"/>
      </w:tabs>
    </w:pPr>
  </w:style>
  <w:style w:type="paragraph" w:customStyle="1" w:styleId="ExCHeading3">
    <w:name w:val="ExC Heading 3"/>
    <w:basedOn w:val="Normal"/>
    <w:next w:val="Normal"/>
    <w:rsid w:val="00432982"/>
    <w:pPr>
      <w:numPr>
        <w:ilvl w:val="2"/>
        <w:numId w:val="31"/>
      </w:numPr>
      <w:tabs>
        <w:tab w:val="clear" w:pos="1800"/>
      </w:tabs>
    </w:pPr>
  </w:style>
  <w:style w:type="paragraph" w:customStyle="1" w:styleId="ExCHeading4">
    <w:name w:val="ExC Heading 4"/>
    <w:basedOn w:val="Normal"/>
    <w:next w:val="Normal"/>
    <w:rsid w:val="00432982"/>
    <w:pPr>
      <w:numPr>
        <w:ilvl w:val="3"/>
        <w:numId w:val="31"/>
      </w:numPr>
      <w:tabs>
        <w:tab w:val="clear" w:pos="2520"/>
      </w:tabs>
    </w:pPr>
  </w:style>
  <w:style w:type="paragraph" w:customStyle="1" w:styleId="ExCHeading5">
    <w:name w:val="ExC Heading 5"/>
    <w:basedOn w:val="Normal"/>
    <w:next w:val="Normal"/>
    <w:rsid w:val="00432982"/>
    <w:pPr>
      <w:numPr>
        <w:ilvl w:val="4"/>
        <w:numId w:val="31"/>
      </w:numPr>
      <w:tabs>
        <w:tab w:val="clear" w:pos="3240"/>
      </w:tabs>
    </w:pPr>
  </w:style>
  <w:style w:type="paragraph" w:customStyle="1" w:styleId="HeadingBorder">
    <w:name w:val="Heading Border"/>
    <w:basedOn w:val="Normal"/>
    <w:rsid w:val="00432982"/>
    <w:pPr>
      <w:keepNext/>
      <w:keepLines/>
      <w:tabs>
        <w:tab w:val="left" w:leader="underscore" w:pos="7920"/>
      </w:tabs>
      <w:spacing w:line="480" w:lineRule="auto"/>
      <w:ind w:left="1987"/>
    </w:pPr>
  </w:style>
  <w:style w:type="paragraph" w:customStyle="1" w:styleId="VendorResponse">
    <w:name w:val="Vendor Response"/>
    <w:basedOn w:val="BodyText"/>
    <w:rsid w:val="00432982"/>
    <w:pPr>
      <w:spacing w:after="240"/>
      <w:ind w:left="720"/>
    </w:pPr>
    <w:rPr>
      <w:snapToGrid w:val="0"/>
    </w:rPr>
  </w:style>
  <w:style w:type="paragraph" w:customStyle="1" w:styleId="TableTopic">
    <w:name w:val="TableTopic"/>
    <w:basedOn w:val="Normal"/>
    <w:rsid w:val="00432982"/>
    <w:pPr>
      <w:keepLines/>
      <w:suppressAutoHyphens/>
    </w:pPr>
    <w:rPr>
      <w:sz w:val="20"/>
    </w:rPr>
  </w:style>
  <w:style w:type="paragraph" w:styleId="BodyTextIndent2">
    <w:name w:val="Body Text Indent 2"/>
    <w:aliases w:val="Body Text Indent 2 Char,Body Text Indent 2 Char Char Char Char,Body Text Indent 2 Char Char Char Char1,Body Text Indent 2 Char Char Char Char2,Body Text Indent 2 Char Char Char Char3"/>
    <w:basedOn w:val="Normal"/>
    <w:semiHidden/>
    <w:rsid w:val="00432982"/>
    <w:pPr>
      <w:ind w:left="630"/>
    </w:pPr>
  </w:style>
  <w:style w:type="paragraph" w:customStyle="1" w:styleId="Normal1">
    <w:name w:val="Normal1"/>
    <w:basedOn w:val="Normal"/>
    <w:rsid w:val="00432982"/>
    <w:pPr>
      <w:keepLines/>
      <w:widowControl w:val="0"/>
      <w:adjustRightInd w:val="0"/>
      <w:spacing w:line="360" w:lineRule="atLeast"/>
      <w:textAlignment w:val="baseline"/>
    </w:pPr>
    <w:rPr>
      <w:rFonts w:ascii="Arial" w:hAnsi="Arial" w:cs="Arial"/>
      <w:lang w:val="en-GB"/>
    </w:rPr>
  </w:style>
  <w:style w:type="paragraph" w:customStyle="1" w:styleId="Bullet25">
    <w:name w:val="Bullet 25"/>
    <w:basedOn w:val="Normal"/>
    <w:rsid w:val="00432982"/>
    <w:pPr>
      <w:numPr>
        <w:numId w:val="6"/>
      </w:numPr>
    </w:pPr>
  </w:style>
  <w:style w:type="paragraph" w:customStyle="1" w:styleId="Bullet5">
    <w:name w:val="Bullet 5"/>
    <w:basedOn w:val="Normal"/>
    <w:rsid w:val="00432982"/>
    <w:pPr>
      <w:numPr>
        <w:numId w:val="11"/>
      </w:numPr>
    </w:pPr>
  </w:style>
  <w:style w:type="paragraph" w:customStyle="1" w:styleId="SquareBullet">
    <w:name w:val="Square Bullet"/>
    <w:basedOn w:val="Normal"/>
    <w:rsid w:val="00432982"/>
    <w:pPr>
      <w:numPr>
        <w:numId w:val="7"/>
      </w:numPr>
    </w:pPr>
  </w:style>
  <w:style w:type="paragraph" w:customStyle="1" w:styleId="Def3H1">
    <w:name w:val="Def3 H1"/>
    <w:basedOn w:val="Normal"/>
    <w:next w:val="Normal"/>
    <w:rsid w:val="00432982"/>
    <w:pPr>
      <w:numPr>
        <w:numId w:val="13"/>
      </w:numPr>
    </w:pPr>
  </w:style>
  <w:style w:type="paragraph" w:customStyle="1" w:styleId="Def4H1">
    <w:name w:val="Def4 H1"/>
    <w:basedOn w:val="Normal"/>
    <w:next w:val="Normal"/>
    <w:rsid w:val="00432982"/>
    <w:pPr>
      <w:numPr>
        <w:numId w:val="14"/>
      </w:numPr>
    </w:pPr>
  </w:style>
  <w:style w:type="paragraph" w:customStyle="1" w:styleId="Heading2A">
    <w:name w:val="Heading 2A"/>
    <w:basedOn w:val="Heading2"/>
    <w:rsid w:val="00432982"/>
    <w:pPr>
      <w:numPr>
        <w:numId w:val="1"/>
      </w:numPr>
    </w:pPr>
    <w:rPr>
      <w:sz w:val="24"/>
    </w:rPr>
  </w:style>
  <w:style w:type="character" w:customStyle="1" w:styleId="DeltaViewDeletion">
    <w:name w:val="DeltaView Deletion"/>
    <w:rsid w:val="00432982"/>
    <w:rPr>
      <w:strike/>
      <w:color w:val="FF0000"/>
    </w:rPr>
  </w:style>
  <w:style w:type="character" w:customStyle="1" w:styleId="DeltaViewMoveSource">
    <w:name w:val="DeltaView Move Source"/>
    <w:rsid w:val="00432982"/>
    <w:rPr>
      <w:strike/>
      <w:color w:val="00C000"/>
    </w:rPr>
  </w:style>
  <w:style w:type="character" w:customStyle="1" w:styleId="DeltaViewMoveDestination">
    <w:name w:val="DeltaView Move Destination"/>
    <w:rsid w:val="00432982"/>
    <w:rPr>
      <w:color w:val="00C000"/>
      <w:u w:val="double"/>
    </w:rPr>
  </w:style>
  <w:style w:type="paragraph" w:styleId="BodyText2">
    <w:name w:val="Body Text 2"/>
    <w:aliases w:val="Body Text 2 Char,ExNBody Text 2"/>
    <w:basedOn w:val="Normal"/>
    <w:semiHidden/>
    <w:rsid w:val="00432982"/>
    <w:rPr>
      <w:b/>
      <w:bCs/>
    </w:rPr>
  </w:style>
  <w:style w:type="paragraph" w:styleId="BodyText3">
    <w:name w:val="Body Text 3"/>
    <w:aliases w:val="ExNBody Text 3"/>
    <w:basedOn w:val="Normal"/>
    <w:semiHidden/>
    <w:rsid w:val="00432982"/>
    <w:pPr>
      <w:keepNext/>
      <w:tabs>
        <w:tab w:val="left" w:pos="540"/>
        <w:tab w:val="left" w:pos="990"/>
      </w:tabs>
    </w:pPr>
    <w:rPr>
      <w:sz w:val="20"/>
    </w:rPr>
  </w:style>
  <w:style w:type="paragraph" w:customStyle="1" w:styleId="ArticleL4">
    <w:name w:val="Article_L4"/>
    <w:basedOn w:val="Normal"/>
    <w:next w:val="Normal"/>
    <w:rsid w:val="00432982"/>
    <w:pPr>
      <w:numPr>
        <w:ilvl w:val="3"/>
        <w:numId w:val="9"/>
      </w:numPr>
      <w:autoSpaceDE w:val="0"/>
      <w:autoSpaceDN w:val="0"/>
      <w:adjustRightInd w:val="0"/>
      <w:spacing w:after="240"/>
      <w:outlineLvl w:val="3"/>
    </w:pPr>
  </w:style>
  <w:style w:type="paragraph" w:customStyle="1" w:styleId="ArticleL5">
    <w:name w:val="Article_L5"/>
    <w:basedOn w:val="ArticleL4"/>
    <w:next w:val="Normal"/>
    <w:rsid w:val="00432982"/>
    <w:pPr>
      <w:numPr>
        <w:ilvl w:val="4"/>
      </w:numPr>
      <w:spacing w:after="60"/>
      <w:outlineLvl w:val="4"/>
    </w:pPr>
  </w:style>
  <w:style w:type="paragraph" w:customStyle="1" w:styleId="ArticleCont2">
    <w:name w:val="Article Cont 2"/>
    <w:basedOn w:val="Normal"/>
    <w:rsid w:val="00432982"/>
    <w:pPr>
      <w:spacing w:after="240"/>
    </w:pPr>
  </w:style>
  <w:style w:type="paragraph" w:customStyle="1" w:styleId="QBodyText">
    <w:name w:val="Q Body Text"/>
    <w:basedOn w:val="Normal"/>
    <w:rsid w:val="00432982"/>
    <w:pPr>
      <w:spacing w:after="240"/>
    </w:pPr>
  </w:style>
  <w:style w:type="paragraph" w:customStyle="1" w:styleId="TableBodyText">
    <w:name w:val="Table Body Text"/>
    <w:basedOn w:val="BodyText"/>
    <w:rsid w:val="00432982"/>
    <w:pPr>
      <w:spacing w:before="60" w:after="60"/>
    </w:pPr>
    <w:rPr>
      <w:rFonts w:ascii="Arial Narrow" w:hAnsi="Arial Narrow"/>
      <w:sz w:val="18"/>
    </w:rPr>
  </w:style>
  <w:style w:type="character" w:customStyle="1" w:styleId="BodyTextChar">
    <w:name w:val="Body Text Char"/>
    <w:aliases w:val="heading3 Char,bt Char,body text Char,3 indent Char,heading31 Char,body text1 Char,3 indent1 Char,heading32 Char,body text2 Char,3 indent2 Char,heading33 Char,body text3 Char,3 indent3 Char,heading34 Char,body text4 Char,3 indent4 Char"/>
    <w:basedOn w:val="DefaultParagraphFont"/>
    <w:rsid w:val="00432982"/>
    <w:rPr>
      <w:sz w:val="22"/>
      <w:lang w:val="en-US" w:eastAsia="en-US" w:bidi="ar-SA"/>
    </w:rPr>
  </w:style>
  <w:style w:type="character" w:customStyle="1" w:styleId="RBodyTextChar1">
    <w:name w:val="R Body Text Char1"/>
    <w:basedOn w:val="DefaultParagraphFont"/>
    <w:rsid w:val="00432982"/>
    <w:rPr>
      <w:sz w:val="22"/>
      <w:lang w:val="en-US" w:eastAsia="en-US" w:bidi="ar-SA"/>
    </w:rPr>
  </w:style>
  <w:style w:type="character" w:customStyle="1" w:styleId="zYField">
    <w:name w:val="zY_Field"/>
    <w:basedOn w:val="DefaultParagraphFont"/>
    <w:rsid w:val="00432982"/>
    <w:rPr>
      <w:color w:val="0000FF"/>
      <w:sz w:val="16"/>
    </w:rPr>
  </w:style>
  <w:style w:type="character" w:customStyle="1" w:styleId="BodyTextChar3Char1CharCharCharCharCharChar">
    <w:name w:val="Body Text Char3 Char1 Char Char Char Char Char Char"/>
    <w:aliases w:val="Body Text Char2 Char Char1 Char Char Char Char Char Char,Body Text Char3 Char Char Char Char Char Char Char Char Char,Body Text Char2 Char Char Char Char1 Char Char Char Char Char Char"/>
    <w:basedOn w:val="DefaultParagraphFont"/>
    <w:rsid w:val="00432982"/>
    <w:rPr>
      <w:sz w:val="22"/>
      <w:lang w:val="en-US" w:eastAsia="en-US" w:bidi="ar-SA"/>
    </w:rPr>
  </w:style>
  <w:style w:type="paragraph" w:styleId="Title">
    <w:name w:val="Title"/>
    <w:aliases w:val="Heading 31"/>
    <w:basedOn w:val="Normal"/>
    <w:next w:val="Normal"/>
    <w:link w:val="TitleChar"/>
    <w:uiPriority w:val="10"/>
    <w:qFormat/>
    <w:rsid w:val="001A10DE"/>
    <w:pPr>
      <w:spacing w:before="240" w:after="60"/>
      <w:jc w:val="center"/>
      <w:outlineLvl w:val="0"/>
    </w:pPr>
    <w:rPr>
      <w:rFonts w:asciiTheme="majorHAnsi" w:eastAsiaTheme="majorEastAsia" w:hAnsiTheme="majorHAnsi"/>
      <w:b/>
      <w:bCs/>
      <w:kern w:val="28"/>
      <w:sz w:val="32"/>
      <w:szCs w:val="32"/>
    </w:rPr>
  </w:style>
  <w:style w:type="paragraph" w:customStyle="1" w:styleId="Bullet1">
    <w:name w:val="Bullet 1"/>
    <w:basedOn w:val="BodyText"/>
    <w:rsid w:val="00432982"/>
    <w:pPr>
      <w:numPr>
        <w:numId w:val="17"/>
      </w:numPr>
      <w:spacing w:after="240"/>
    </w:pPr>
  </w:style>
  <w:style w:type="paragraph" w:customStyle="1" w:styleId="BulletLast">
    <w:name w:val="Bullet Last"/>
    <w:basedOn w:val="Normal"/>
    <w:next w:val="BodyText"/>
    <w:rsid w:val="00432982"/>
    <w:pPr>
      <w:numPr>
        <w:numId w:val="24"/>
      </w:numPr>
      <w:tabs>
        <w:tab w:val="left" w:pos="360"/>
      </w:tabs>
      <w:spacing w:after="240"/>
    </w:pPr>
  </w:style>
  <w:style w:type="paragraph" w:customStyle="1" w:styleId="SubBullet">
    <w:name w:val="Sub Bullet"/>
    <w:basedOn w:val="Normal"/>
    <w:rsid w:val="00432982"/>
    <w:pPr>
      <w:numPr>
        <w:numId w:val="19"/>
      </w:numPr>
      <w:tabs>
        <w:tab w:val="clear" w:pos="533"/>
      </w:tabs>
      <w:spacing w:after="40"/>
      <w:ind w:left="540"/>
    </w:pPr>
  </w:style>
  <w:style w:type="paragraph" w:customStyle="1" w:styleId="SubBulletLast">
    <w:name w:val="Sub Bullet Last"/>
    <w:basedOn w:val="SubBullet"/>
    <w:next w:val="Normal"/>
    <w:rsid w:val="00432982"/>
    <w:pPr>
      <w:spacing w:after="240"/>
    </w:pPr>
  </w:style>
  <w:style w:type="paragraph" w:customStyle="1" w:styleId="RBullet">
    <w:name w:val="R Bullet"/>
    <w:basedOn w:val="Normal"/>
    <w:rsid w:val="00432982"/>
    <w:pPr>
      <w:numPr>
        <w:numId w:val="23"/>
      </w:numPr>
      <w:tabs>
        <w:tab w:val="left" w:pos="360"/>
      </w:tabs>
    </w:pPr>
  </w:style>
  <w:style w:type="paragraph" w:customStyle="1" w:styleId="RSectionTitle">
    <w:name w:val="R Section Title"/>
    <w:basedOn w:val="Normal"/>
    <w:next w:val="RBodyText"/>
    <w:rsid w:val="00432982"/>
    <w:pPr>
      <w:keepNext/>
      <w:keepLines/>
    </w:pPr>
    <w:rPr>
      <w:rFonts w:ascii="Arial Narrow" w:hAnsi="Arial Narrow"/>
      <w:b/>
    </w:rPr>
  </w:style>
  <w:style w:type="paragraph" w:customStyle="1" w:styleId="RBodyText">
    <w:name w:val="R Body Text"/>
    <w:basedOn w:val="RNormal"/>
    <w:rsid w:val="00432982"/>
    <w:pPr>
      <w:spacing w:after="240"/>
    </w:pPr>
  </w:style>
  <w:style w:type="paragraph" w:customStyle="1" w:styleId="RNormal">
    <w:name w:val="R Normal"/>
    <w:basedOn w:val="Normal"/>
    <w:rsid w:val="00432982"/>
  </w:style>
  <w:style w:type="paragraph" w:customStyle="1" w:styleId="TableTitle">
    <w:name w:val="Table Title"/>
    <w:basedOn w:val="BodyText"/>
    <w:rsid w:val="00432982"/>
    <w:pPr>
      <w:spacing w:before="60" w:after="60"/>
    </w:pPr>
    <w:rPr>
      <w:rFonts w:ascii="Arial Narrow" w:hAnsi="Arial Narrow"/>
      <w:b/>
      <w:sz w:val="18"/>
    </w:rPr>
  </w:style>
  <w:style w:type="paragraph" w:customStyle="1" w:styleId="TableBodyTextCharCharChar">
    <w:name w:val="Table Body Text Char Char Char"/>
    <w:basedOn w:val="BodyText"/>
    <w:rsid w:val="00432982"/>
    <w:pPr>
      <w:spacing w:before="60" w:after="60"/>
    </w:pPr>
    <w:rPr>
      <w:rFonts w:ascii="Arial Narrow" w:hAnsi="Arial Narrow"/>
      <w:sz w:val="18"/>
    </w:rPr>
  </w:style>
  <w:style w:type="character" w:customStyle="1" w:styleId="TableBodyTextCharCharCharCharCharCharChar">
    <w:name w:val="Table Body Text Char Char Char Char Char Char Char"/>
    <w:basedOn w:val="DefaultParagraphFont"/>
    <w:rsid w:val="00432982"/>
    <w:rPr>
      <w:rFonts w:ascii="Arial Narrow" w:hAnsi="Arial Narrow"/>
      <w:sz w:val="18"/>
      <w:lang w:val="en-US" w:eastAsia="en-US" w:bidi="ar-SA"/>
    </w:rPr>
  </w:style>
  <w:style w:type="paragraph" w:customStyle="1" w:styleId="QBullet">
    <w:name w:val="Q Bullet"/>
    <w:basedOn w:val="Normal"/>
    <w:rsid w:val="00432982"/>
    <w:pPr>
      <w:numPr>
        <w:numId w:val="21"/>
      </w:numPr>
      <w:tabs>
        <w:tab w:val="left" w:pos="360"/>
      </w:tabs>
    </w:pPr>
  </w:style>
  <w:style w:type="paragraph" w:customStyle="1" w:styleId="QBulletLast">
    <w:name w:val="Q Bullet Last"/>
    <w:basedOn w:val="Normal"/>
    <w:next w:val="BodyText"/>
    <w:rsid w:val="00432982"/>
    <w:pPr>
      <w:numPr>
        <w:numId w:val="22"/>
      </w:numPr>
      <w:tabs>
        <w:tab w:val="clear" w:pos="533"/>
        <w:tab w:val="left" w:pos="360"/>
      </w:tabs>
      <w:spacing w:after="240"/>
    </w:pPr>
  </w:style>
  <w:style w:type="character" w:customStyle="1" w:styleId="Heading2CharChar1Char1">
    <w:name w:val="Heading 2 Char Char1 Char1"/>
    <w:aliases w:val="Heading 2 Char2 Char Char Char,Heading 2 Char1 Char Char Char Char,Heading 2 Char Char Char Char Char Char,Heading 2 Char Char1 Char Char Char,Heading 2 Char1 Char1 Char Char,Heading 2 Char Char Char Char1"/>
    <w:basedOn w:val="DefaultParagraphFont"/>
    <w:rsid w:val="00432982"/>
    <w:rPr>
      <w:rFonts w:ascii="Arial Narrow" w:hAnsi="Arial Narrow"/>
      <w:b/>
      <w:sz w:val="32"/>
      <w:lang w:val="en-US" w:eastAsia="en-US" w:bidi="ar-SA"/>
    </w:rPr>
  </w:style>
  <w:style w:type="paragraph" w:customStyle="1" w:styleId="TableBodyTextChar1CharCharCharCharCharCharChar">
    <w:name w:val="Table Body Text Char1 Char Char Char Char Char Char Char"/>
    <w:basedOn w:val="BodyText"/>
    <w:rsid w:val="00432982"/>
    <w:pPr>
      <w:spacing w:before="60" w:after="60"/>
    </w:pPr>
    <w:rPr>
      <w:rFonts w:ascii="Arial Narrow" w:hAnsi="Arial Narrow"/>
      <w:sz w:val="18"/>
    </w:rPr>
  </w:style>
  <w:style w:type="character" w:customStyle="1" w:styleId="BodyTextChar1Char2">
    <w:name w:val="Body Text Char1 Char2"/>
    <w:aliases w:val="Body Text Char2 Char1 Char1,Body Text Char1 Char Char2 Char1,Body Text Char2 Char1 Char Char1 Char,Body Text Char1 Char Char2 Char Char1 Char,Body Text3 Char Char Char Char Char1 Char,heading37 Char Char Char Char Char1 Char"/>
    <w:basedOn w:val="DefaultParagraphFont"/>
    <w:rsid w:val="00432982"/>
    <w:rPr>
      <w:sz w:val="22"/>
      <w:lang w:val="en-US" w:eastAsia="en-US" w:bidi="ar-SA"/>
    </w:rPr>
  </w:style>
  <w:style w:type="paragraph" w:customStyle="1" w:styleId="TableBodyTextCharCharCharChar1CharCharCharChar">
    <w:name w:val="Table Body Text Char Char Char Char1 Char Char Char Char"/>
    <w:basedOn w:val="BodyText"/>
    <w:rsid w:val="00432982"/>
    <w:pPr>
      <w:spacing w:before="60" w:after="60"/>
    </w:pPr>
    <w:rPr>
      <w:rFonts w:ascii="Arial Narrow" w:hAnsi="Arial Narrow"/>
      <w:sz w:val="18"/>
    </w:rPr>
  </w:style>
  <w:style w:type="character" w:customStyle="1" w:styleId="BodyTextChar2">
    <w:name w:val="Body Text Char2"/>
    <w:basedOn w:val="DefaultParagraphFont"/>
    <w:rsid w:val="00432982"/>
    <w:rPr>
      <w:sz w:val="22"/>
      <w:lang w:val="en-US" w:eastAsia="en-US" w:bidi="ar-SA"/>
    </w:rPr>
  </w:style>
  <w:style w:type="character" w:customStyle="1" w:styleId="Heading3Char1">
    <w:name w:val="Heading 3 Char1"/>
    <w:basedOn w:val="DefaultParagraphFont"/>
    <w:rsid w:val="00432982"/>
    <w:rPr>
      <w:rFonts w:ascii="Arial Narrow" w:hAnsi="Arial Narrow"/>
      <w:b/>
      <w:i/>
      <w:sz w:val="28"/>
      <w:lang w:val="en-US" w:eastAsia="en-US" w:bidi="ar-SA"/>
    </w:rPr>
  </w:style>
  <w:style w:type="paragraph" w:customStyle="1" w:styleId="RFP">
    <w:name w:val="RFP"/>
    <w:basedOn w:val="BodyText"/>
    <w:next w:val="BodyText"/>
    <w:rsid w:val="00432982"/>
    <w:pPr>
      <w:pBdr>
        <w:top w:val="single" w:sz="4" w:space="1" w:color="auto"/>
        <w:left w:val="single" w:sz="4" w:space="4" w:color="auto"/>
        <w:bottom w:val="single" w:sz="4" w:space="1" w:color="auto"/>
        <w:right w:val="single" w:sz="4" w:space="4" w:color="auto"/>
      </w:pBdr>
    </w:pPr>
    <w:rPr>
      <w:i/>
    </w:rPr>
  </w:style>
  <w:style w:type="paragraph" w:customStyle="1" w:styleId="FigureNumber">
    <w:name w:val="Figure Number"/>
    <w:basedOn w:val="BodyText"/>
    <w:rsid w:val="00432982"/>
    <w:pPr>
      <w:spacing w:after="240"/>
    </w:pPr>
    <w:rPr>
      <w:rFonts w:ascii="Arial Narrow" w:hAnsi="Arial Narrow"/>
      <w:i/>
      <w:sz w:val="18"/>
    </w:rPr>
  </w:style>
  <w:style w:type="paragraph" w:customStyle="1" w:styleId="headsection">
    <w:name w:val="headsection"/>
    <w:basedOn w:val="Normal"/>
    <w:next w:val="subheadsection"/>
    <w:rsid w:val="00432982"/>
    <w:pPr>
      <w:pBdr>
        <w:bottom w:val="dotted" w:sz="6" w:space="1" w:color="auto"/>
      </w:pBdr>
      <w:spacing w:before="1200"/>
      <w:jc w:val="right"/>
    </w:pPr>
    <w:rPr>
      <w:rFonts w:ascii="Arial Narrow" w:hAnsi="Arial Narrow"/>
      <w:b/>
      <w:color w:val="000000"/>
      <w:sz w:val="52"/>
    </w:rPr>
  </w:style>
  <w:style w:type="paragraph" w:customStyle="1" w:styleId="subheadsection">
    <w:name w:val="subheadsection"/>
    <w:basedOn w:val="Normal"/>
    <w:rsid w:val="00432982"/>
    <w:pPr>
      <w:spacing w:after="720"/>
      <w:jc w:val="right"/>
    </w:pPr>
    <w:rPr>
      <w:rFonts w:ascii="Arial Narrow" w:hAnsi="Arial Narrow"/>
      <w:i/>
      <w:color w:val="000000"/>
      <w:sz w:val="44"/>
    </w:rPr>
  </w:style>
  <w:style w:type="paragraph" w:customStyle="1" w:styleId="BulletClear">
    <w:name w:val="Bullet Clear"/>
    <w:basedOn w:val="Normal"/>
    <w:next w:val="Normal"/>
    <w:rsid w:val="00432982"/>
    <w:pPr>
      <w:spacing w:line="20" w:lineRule="exact"/>
    </w:pPr>
  </w:style>
  <w:style w:type="paragraph" w:customStyle="1" w:styleId="RBodyTextChar">
    <w:name w:val="R Body Text Char"/>
    <w:basedOn w:val="RNormal"/>
    <w:rsid w:val="00432982"/>
    <w:pPr>
      <w:spacing w:after="240"/>
    </w:pPr>
  </w:style>
  <w:style w:type="character" w:customStyle="1" w:styleId="RHeadingParagraph">
    <w:name w:val="R Heading Paragraph"/>
    <w:basedOn w:val="DefaultParagraphFont"/>
    <w:rsid w:val="00432982"/>
  </w:style>
  <w:style w:type="character" w:customStyle="1" w:styleId="RHeadingParagraphItalics">
    <w:name w:val="R Heading Paragraph Italics"/>
    <w:basedOn w:val="RHeadingParagraph"/>
    <w:rsid w:val="00432982"/>
    <w:rPr>
      <w:i/>
    </w:rPr>
  </w:style>
  <w:style w:type="paragraph" w:customStyle="1" w:styleId="RName">
    <w:name w:val="R Name"/>
    <w:basedOn w:val="Normal"/>
    <w:rsid w:val="00432982"/>
    <w:pPr>
      <w:keepNext/>
      <w:keepLines/>
    </w:pPr>
    <w:rPr>
      <w:rFonts w:ascii="Arial Narrow" w:hAnsi="Arial Narrow"/>
      <w:b/>
      <w:i/>
      <w:sz w:val="28"/>
    </w:rPr>
  </w:style>
  <w:style w:type="paragraph" w:customStyle="1" w:styleId="RPosition">
    <w:name w:val="R Position"/>
    <w:basedOn w:val="Normal"/>
    <w:rsid w:val="00432982"/>
    <w:pPr>
      <w:keepNext/>
      <w:keepLines/>
    </w:pPr>
    <w:rPr>
      <w:rFonts w:ascii="Arial Narrow" w:hAnsi="Arial Narrow"/>
      <w:b/>
      <w:i/>
    </w:rPr>
  </w:style>
  <w:style w:type="paragraph" w:customStyle="1" w:styleId="QTitle">
    <w:name w:val="Q Title"/>
    <w:basedOn w:val="RNameLine"/>
    <w:rsid w:val="00432982"/>
  </w:style>
  <w:style w:type="paragraph" w:customStyle="1" w:styleId="QNormal">
    <w:name w:val="Q Normal"/>
    <w:basedOn w:val="RNormal"/>
    <w:rsid w:val="00432982"/>
  </w:style>
  <w:style w:type="paragraph" w:customStyle="1" w:styleId="QHead1">
    <w:name w:val="Q Head 1"/>
    <w:basedOn w:val="RSectionTitle"/>
    <w:rsid w:val="00432982"/>
  </w:style>
  <w:style w:type="paragraph" w:customStyle="1" w:styleId="QHead2">
    <w:name w:val="Q Head 2"/>
    <w:basedOn w:val="RPosition"/>
    <w:rsid w:val="00432982"/>
  </w:style>
  <w:style w:type="paragraph" w:customStyle="1" w:styleId="QHead3">
    <w:name w:val="Q Head 3"/>
    <w:basedOn w:val="QHead2"/>
    <w:rsid w:val="00432982"/>
  </w:style>
  <w:style w:type="paragraph" w:customStyle="1" w:styleId="HeadingParagraph">
    <w:name w:val="Heading Paragraph"/>
    <w:basedOn w:val="Normal"/>
    <w:next w:val="Normal"/>
    <w:rsid w:val="00432982"/>
    <w:rPr>
      <w:rFonts w:ascii="Arial Narrow" w:hAnsi="Arial Narrow"/>
      <w:b/>
      <w:sz w:val="20"/>
    </w:rPr>
  </w:style>
  <w:style w:type="paragraph" w:customStyle="1" w:styleId="CallOutText">
    <w:name w:val="CallOutText"/>
    <w:basedOn w:val="BodyText2"/>
    <w:rsid w:val="00432982"/>
    <w:pPr>
      <w:jc w:val="center"/>
    </w:pPr>
    <w:rPr>
      <w:rFonts w:ascii="Arial Narrow" w:hAnsi="Arial Narrow"/>
      <w:b w:val="0"/>
      <w:i/>
      <w:iCs/>
      <w:sz w:val="20"/>
    </w:rPr>
  </w:style>
  <w:style w:type="paragraph" w:customStyle="1" w:styleId="ECG1">
    <w:name w:val="ECG1"/>
    <w:basedOn w:val="Normal"/>
    <w:rsid w:val="00432982"/>
    <w:pPr>
      <w:tabs>
        <w:tab w:val="num" w:pos="720"/>
      </w:tabs>
      <w:spacing w:before="80" w:after="80" w:line="288" w:lineRule="auto"/>
      <w:ind w:left="720" w:hanging="720"/>
    </w:pPr>
  </w:style>
  <w:style w:type="paragraph" w:customStyle="1" w:styleId="ECG2">
    <w:name w:val="ECG2"/>
    <w:basedOn w:val="Normal"/>
    <w:rsid w:val="00432982"/>
    <w:pPr>
      <w:tabs>
        <w:tab w:val="num" w:pos="1440"/>
      </w:tabs>
      <w:spacing w:before="80" w:after="80" w:line="288" w:lineRule="auto"/>
      <w:ind w:left="1440" w:hanging="720"/>
    </w:pPr>
  </w:style>
  <w:style w:type="paragraph" w:customStyle="1" w:styleId="ECG3">
    <w:name w:val="ECG3"/>
    <w:basedOn w:val="Normal"/>
    <w:rsid w:val="00432982"/>
    <w:pPr>
      <w:tabs>
        <w:tab w:val="num" w:pos="2160"/>
      </w:tabs>
      <w:spacing w:before="80" w:after="80" w:line="288" w:lineRule="auto"/>
      <w:ind w:left="2160" w:hanging="720"/>
    </w:pPr>
  </w:style>
  <w:style w:type="paragraph" w:customStyle="1" w:styleId="ECG4">
    <w:name w:val="ECG4"/>
    <w:basedOn w:val="Normal"/>
    <w:rsid w:val="00432982"/>
    <w:pPr>
      <w:tabs>
        <w:tab w:val="num" w:pos="2880"/>
      </w:tabs>
      <w:spacing w:before="80" w:after="80" w:line="288" w:lineRule="auto"/>
      <w:ind w:left="2880" w:hanging="720"/>
    </w:pPr>
  </w:style>
  <w:style w:type="paragraph" w:customStyle="1" w:styleId="ECG5">
    <w:name w:val="ECG5"/>
    <w:basedOn w:val="Normal"/>
    <w:rsid w:val="00432982"/>
    <w:pPr>
      <w:tabs>
        <w:tab w:val="num" w:pos="3600"/>
      </w:tabs>
      <w:spacing w:line="288" w:lineRule="auto"/>
      <w:ind w:left="3600" w:hanging="720"/>
    </w:pPr>
  </w:style>
  <w:style w:type="paragraph" w:customStyle="1" w:styleId="ECG6">
    <w:name w:val="ECG6"/>
    <w:basedOn w:val="Normal"/>
    <w:rsid w:val="00432982"/>
    <w:pPr>
      <w:tabs>
        <w:tab w:val="num" w:pos="4320"/>
      </w:tabs>
      <w:spacing w:line="288" w:lineRule="auto"/>
      <w:ind w:left="4320" w:hanging="720"/>
    </w:pPr>
  </w:style>
  <w:style w:type="paragraph" w:customStyle="1" w:styleId="FigureNumberCharCharChar">
    <w:name w:val="Figure Number Char Char Char"/>
    <w:basedOn w:val="BodyText"/>
    <w:rsid w:val="00432982"/>
    <w:pPr>
      <w:spacing w:after="240"/>
    </w:pPr>
    <w:rPr>
      <w:rFonts w:ascii="Arial Narrow" w:hAnsi="Arial Narrow"/>
      <w:i/>
      <w:sz w:val="18"/>
    </w:rPr>
  </w:style>
  <w:style w:type="character" w:customStyle="1" w:styleId="FigureNumberCharCharCharChar">
    <w:name w:val="Figure Number Char Char Char Char"/>
    <w:basedOn w:val="BodyTextChar2"/>
    <w:rsid w:val="00432982"/>
    <w:rPr>
      <w:rFonts w:ascii="Arial Narrow" w:hAnsi="Arial Narrow"/>
      <w:i/>
      <w:sz w:val="18"/>
      <w:lang w:val="en-US" w:eastAsia="en-US" w:bidi="ar-SA"/>
    </w:rPr>
  </w:style>
  <w:style w:type="character" w:customStyle="1" w:styleId="TableBodyTextCharCharCharChar">
    <w:name w:val="Table Body Text Char Char Char Char"/>
    <w:basedOn w:val="BodyTextChar2"/>
    <w:rsid w:val="00432982"/>
    <w:rPr>
      <w:rFonts w:ascii="Arial Narrow" w:hAnsi="Arial Narrow"/>
      <w:sz w:val="18"/>
      <w:lang w:val="en-US" w:eastAsia="en-US" w:bidi="ar-SA"/>
    </w:rPr>
  </w:style>
  <w:style w:type="paragraph" w:customStyle="1" w:styleId="ExNBodyText1">
    <w:name w:val="ExNBody Text 1"/>
    <w:basedOn w:val="Normal"/>
    <w:rsid w:val="00432982"/>
    <w:pPr>
      <w:spacing w:after="240"/>
    </w:pPr>
  </w:style>
  <w:style w:type="paragraph" w:customStyle="1" w:styleId="Date">
    <w:name w:val="Date:"/>
    <w:basedOn w:val="Heading4"/>
    <w:rsid w:val="00432982"/>
    <w:pPr>
      <w:keepNext/>
      <w:numPr>
        <w:ilvl w:val="0"/>
        <w:numId w:val="0"/>
      </w:numPr>
    </w:pPr>
    <w:rPr>
      <w:rFonts w:ascii="Arial Narrow" w:hAnsi="Arial Narrow"/>
      <w:b/>
    </w:rPr>
  </w:style>
  <w:style w:type="paragraph" w:customStyle="1" w:styleId="ExN1">
    <w:name w:val="ExN1"/>
    <w:basedOn w:val="Heading1"/>
    <w:rsid w:val="00432982"/>
    <w:pPr>
      <w:keepLines/>
      <w:spacing w:before="0" w:after="80"/>
      <w:ind w:left="-720"/>
    </w:pPr>
    <w:rPr>
      <w:rFonts w:ascii="Arial Narrow" w:hAnsi="Arial Narrow"/>
      <w:sz w:val="40"/>
    </w:rPr>
  </w:style>
  <w:style w:type="paragraph" w:customStyle="1" w:styleId="TableLabel">
    <w:name w:val="Table_Label"/>
    <w:basedOn w:val="BodyText"/>
    <w:rsid w:val="00432982"/>
    <w:pPr>
      <w:pBdr>
        <w:bottom w:val="single" w:sz="4" w:space="1" w:color="auto"/>
      </w:pBdr>
      <w:ind w:left="547" w:right="547"/>
    </w:pPr>
    <w:rPr>
      <w:rFonts w:ascii="ZapfHumnst Dm BT" w:hAnsi="ZapfHumnst Dm BT"/>
      <w:b/>
      <w:i/>
      <w:color w:val="808080"/>
      <w:sz w:val="20"/>
    </w:rPr>
  </w:style>
  <w:style w:type="character" w:customStyle="1" w:styleId="heading30">
    <w:name w:val="heading3"/>
    <w:aliases w:val="body text,3 indent,heading31,body text1,3 indent1,heading32,body text2,3 indent2,heading33,body text3,3 indent3,heading34,body text4,3 indent4,Resume Text,Starbucks Body Text,Body Txt,NCDOT Body Text,contents,t,BODY TEXT Ch"/>
    <w:basedOn w:val="DefaultParagraphFont"/>
    <w:rsid w:val="00432982"/>
    <w:rPr>
      <w:sz w:val="22"/>
      <w:lang w:val="en-US" w:eastAsia="en-US" w:bidi="ar-SA"/>
    </w:rPr>
  </w:style>
  <w:style w:type="paragraph" w:customStyle="1" w:styleId="FigureNumberChar">
    <w:name w:val="Figure Number Char"/>
    <w:basedOn w:val="BodyText"/>
    <w:autoRedefine/>
    <w:rsid w:val="00432982"/>
    <w:pPr>
      <w:spacing w:before="120"/>
    </w:pPr>
    <w:rPr>
      <w:rFonts w:ascii="Arial Narrow" w:hAnsi="Arial Narrow"/>
      <w:i/>
      <w:sz w:val="18"/>
      <w:szCs w:val="18"/>
    </w:rPr>
  </w:style>
  <w:style w:type="paragraph" w:customStyle="1" w:styleId="ExNBalloonText">
    <w:name w:val="ExNBalloon Text"/>
    <w:basedOn w:val="Normal"/>
    <w:semiHidden/>
    <w:rsid w:val="00432982"/>
    <w:rPr>
      <w:rFonts w:ascii="Tahoma" w:hAnsi="Tahoma" w:cs="Tahoma"/>
      <w:sz w:val="16"/>
      <w:szCs w:val="16"/>
    </w:rPr>
  </w:style>
  <w:style w:type="paragraph" w:customStyle="1" w:styleId="bullet10">
    <w:name w:val="bullet 1"/>
    <w:basedOn w:val="Normal"/>
    <w:rsid w:val="00432982"/>
    <w:pPr>
      <w:spacing w:before="60" w:after="60"/>
      <w:ind w:left="360" w:hanging="360"/>
    </w:pPr>
    <w:rPr>
      <w:spacing w:val="-6"/>
      <w:kern w:val="16"/>
    </w:rPr>
  </w:style>
  <w:style w:type="character" w:customStyle="1" w:styleId="BodyText4">
    <w:name w:val="Body Text4"/>
    <w:aliases w:val="Body Text31,heading371,bt71,body text71,3 indent71,heading3131,body text131,3 indent131,heading3231,body text231,3 indent231,heading3331,body text331,3 indent331,heading3431,body text431,3 indent431,Resume Text31,Starbucks Body Text31"/>
    <w:basedOn w:val="DefaultParagraphFont"/>
    <w:rsid w:val="00432982"/>
    <w:rPr>
      <w:sz w:val="22"/>
      <w:lang w:val="en-US" w:eastAsia="en-US" w:bidi="ar-SA"/>
    </w:rPr>
  </w:style>
  <w:style w:type="paragraph" w:customStyle="1" w:styleId="BodyTextBullet">
    <w:name w:val="Body Text Bullet"/>
    <w:basedOn w:val="BodyText"/>
    <w:rsid w:val="00432982"/>
    <w:pPr>
      <w:tabs>
        <w:tab w:val="left" w:pos="1260"/>
      </w:tabs>
      <w:spacing w:before="120" w:after="0"/>
    </w:pPr>
  </w:style>
  <w:style w:type="paragraph" w:customStyle="1" w:styleId="StyleBodyTextBulletAfter0pt">
    <w:name w:val="Style Body Text Bullet + After:  0 pt"/>
    <w:basedOn w:val="BodyTextBullet"/>
    <w:rsid w:val="00432982"/>
    <w:pPr>
      <w:ind w:left="615" w:hanging="360"/>
    </w:pPr>
  </w:style>
  <w:style w:type="paragraph" w:customStyle="1" w:styleId="RBodyTextCharCharCharCharChar">
    <w:name w:val="R Body Text Char Char Char Char Char"/>
    <w:basedOn w:val="Normal"/>
    <w:rsid w:val="00432982"/>
    <w:pPr>
      <w:spacing w:after="240"/>
    </w:pPr>
  </w:style>
  <w:style w:type="character" w:customStyle="1" w:styleId="RBodyTextCharCharCharCharCharChar">
    <w:name w:val="R Body Text Char Char Char Char Char Char"/>
    <w:basedOn w:val="DefaultParagraphFont"/>
    <w:rsid w:val="00432982"/>
    <w:rPr>
      <w:sz w:val="22"/>
      <w:szCs w:val="24"/>
      <w:lang w:val="en-US" w:eastAsia="en-US" w:bidi="ar-SA"/>
    </w:rPr>
  </w:style>
  <w:style w:type="paragraph" w:customStyle="1" w:styleId="RBulletCharCharChar">
    <w:name w:val="R Bullet Char Char Char"/>
    <w:basedOn w:val="Normal"/>
    <w:rsid w:val="00432982"/>
    <w:pPr>
      <w:tabs>
        <w:tab w:val="left" w:pos="360"/>
      </w:tabs>
      <w:ind w:left="360" w:hanging="187"/>
    </w:pPr>
  </w:style>
  <w:style w:type="character" w:customStyle="1" w:styleId="RBulletCharCharCharChar">
    <w:name w:val="R Bullet Char Char Char Char"/>
    <w:basedOn w:val="DefaultParagraphFont"/>
    <w:rsid w:val="00432982"/>
    <w:rPr>
      <w:sz w:val="22"/>
      <w:szCs w:val="24"/>
      <w:lang w:val="en-US" w:eastAsia="en-US" w:bidi="ar-SA"/>
    </w:rPr>
  </w:style>
  <w:style w:type="character" w:customStyle="1" w:styleId="BodyTextChar1">
    <w:name w:val="Body Text Char1"/>
    <w:aliases w:val="heading3 Char1,bt Char1,body text Char1,3 indent Char1,heading31 Char1,body text1 Char1,3 indent1 Char1,heading32 Char1,body text2 Char1,3 indent2 Char1,heading33 Char1,body text3 Char1,3 indent3 Char1,heading34 Char1,body text4 Char1"/>
    <w:basedOn w:val="DefaultParagraphFont"/>
    <w:rsid w:val="00432982"/>
    <w:rPr>
      <w:sz w:val="22"/>
      <w:lang w:val="en-US" w:eastAsia="en-US" w:bidi="ar-SA"/>
    </w:rPr>
  </w:style>
  <w:style w:type="paragraph" w:customStyle="1" w:styleId="Paragraph2">
    <w:name w:val="Paragraph2"/>
    <w:basedOn w:val="Normal"/>
    <w:rsid w:val="00432982"/>
    <w:pPr>
      <w:widowControl w:val="0"/>
      <w:spacing w:before="80" w:line="240" w:lineRule="atLeast"/>
      <w:ind w:left="720"/>
    </w:pPr>
    <w:rPr>
      <w:color w:val="000000"/>
      <w:lang w:val="en-AU"/>
    </w:rPr>
  </w:style>
  <w:style w:type="paragraph" w:customStyle="1" w:styleId="Tabletext">
    <w:name w:val="Tabletext"/>
    <w:basedOn w:val="Normal"/>
    <w:rsid w:val="00432982"/>
    <w:pPr>
      <w:keepLines/>
      <w:widowControl w:val="0"/>
      <w:spacing w:after="120" w:line="240" w:lineRule="atLeast"/>
    </w:pPr>
  </w:style>
  <w:style w:type="paragraph" w:customStyle="1" w:styleId="ExNBlockquote">
    <w:name w:val="ExNBlockquote"/>
    <w:basedOn w:val="Normal"/>
    <w:rsid w:val="00432982"/>
    <w:pPr>
      <w:spacing w:before="100" w:after="100"/>
      <w:ind w:left="360" w:right="360"/>
    </w:pPr>
    <w:rPr>
      <w:snapToGrid w:val="0"/>
      <w:lang w:val="en-CA"/>
    </w:rPr>
  </w:style>
  <w:style w:type="paragraph" w:customStyle="1" w:styleId="Bullet20">
    <w:name w:val="Bullet2"/>
    <w:basedOn w:val="Normal"/>
    <w:rsid w:val="00432982"/>
    <w:pPr>
      <w:widowControl w:val="0"/>
      <w:spacing w:line="240" w:lineRule="atLeast"/>
      <w:ind w:left="1440" w:hanging="360"/>
    </w:pPr>
    <w:rPr>
      <w:color w:val="000080"/>
    </w:rPr>
  </w:style>
  <w:style w:type="paragraph" w:customStyle="1" w:styleId="MainTitle">
    <w:name w:val="Main Title"/>
    <w:basedOn w:val="Normal"/>
    <w:rsid w:val="00432982"/>
    <w:pPr>
      <w:widowControl w:val="0"/>
      <w:spacing w:before="480" w:after="60"/>
      <w:jc w:val="center"/>
    </w:pPr>
    <w:rPr>
      <w:rFonts w:ascii="Arial" w:hAnsi="Arial"/>
      <w:b/>
      <w:kern w:val="28"/>
      <w:sz w:val="32"/>
    </w:rPr>
  </w:style>
  <w:style w:type="paragraph" w:customStyle="1" w:styleId="Paragraph1">
    <w:name w:val="Paragraph1"/>
    <w:basedOn w:val="Normal"/>
    <w:rsid w:val="00432982"/>
    <w:pPr>
      <w:widowControl w:val="0"/>
      <w:spacing w:before="80"/>
    </w:pPr>
  </w:style>
  <w:style w:type="paragraph" w:customStyle="1" w:styleId="Paragraph3">
    <w:name w:val="Paragraph3"/>
    <w:basedOn w:val="Normal"/>
    <w:rsid w:val="00432982"/>
    <w:pPr>
      <w:widowControl w:val="0"/>
      <w:spacing w:before="80"/>
      <w:ind w:left="1530"/>
    </w:pPr>
  </w:style>
  <w:style w:type="paragraph" w:customStyle="1" w:styleId="Paragraph4">
    <w:name w:val="Paragraph4"/>
    <w:basedOn w:val="Normal"/>
    <w:rsid w:val="00432982"/>
    <w:pPr>
      <w:widowControl w:val="0"/>
      <w:spacing w:before="80"/>
      <w:ind w:left="2250"/>
    </w:pPr>
  </w:style>
  <w:style w:type="paragraph" w:customStyle="1" w:styleId="ExNBody">
    <w:name w:val="ExNBody"/>
    <w:basedOn w:val="Normal"/>
    <w:rsid w:val="00432982"/>
    <w:pPr>
      <w:spacing w:before="120"/>
    </w:pPr>
    <w:rPr>
      <w:rFonts w:ascii="Book Antiqua" w:hAnsi="Book Antiqua"/>
    </w:rPr>
  </w:style>
  <w:style w:type="paragraph" w:customStyle="1" w:styleId="InfoBlue">
    <w:name w:val="InfoBlue"/>
    <w:basedOn w:val="Normal"/>
    <w:next w:val="BodyText"/>
    <w:autoRedefine/>
    <w:rsid w:val="00432982"/>
    <w:pPr>
      <w:widowControl w:val="0"/>
      <w:spacing w:after="120" w:line="240" w:lineRule="atLeast"/>
      <w:ind w:left="720"/>
    </w:pPr>
    <w:rPr>
      <w:i/>
      <w:color w:val="0000FF"/>
    </w:rPr>
  </w:style>
  <w:style w:type="paragraph" w:customStyle="1" w:styleId="tablehead">
    <w:name w:val="tablehead"/>
    <w:aliases w:val="th"/>
    <w:basedOn w:val="Normal"/>
    <w:next w:val="Normal"/>
    <w:rsid w:val="00432982"/>
    <w:pPr>
      <w:keepNext/>
      <w:spacing w:before="80" w:after="80"/>
      <w:jc w:val="center"/>
    </w:pPr>
    <w:rPr>
      <w:rFonts w:ascii="Arial" w:hAnsi="Arial"/>
      <w:b/>
      <w:sz w:val="18"/>
    </w:rPr>
  </w:style>
  <w:style w:type="paragraph" w:customStyle="1" w:styleId="tabletext0">
    <w:name w:val="tabletext"/>
    <w:aliases w:val="tt"/>
    <w:basedOn w:val="Normal"/>
    <w:rsid w:val="00432982"/>
    <w:pPr>
      <w:spacing w:before="40" w:after="40"/>
    </w:pPr>
    <w:rPr>
      <w:rFonts w:ascii="Arial" w:hAnsi="Arial"/>
      <w:sz w:val="18"/>
    </w:rPr>
  </w:style>
  <w:style w:type="paragraph" w:customStyle="1" w:styleId="Paragraph">
    <w:name w:val="Paragraph"/>
    <w:basedOn w:val="Normal"/>
    <w:next w:val="Heading1"/>
    <w:autoRedefine/>
    <w:rsid w:val="00432982"/>
    <w:pPr>
      <w:spacing w:after="240"/>
    </w:pPr>
    <w:rPr>
      <w:b/>
      <w:bCs/>
      <w:lang w:val="en-CA"/>
    </w:rPr>
  </w:style>
  <w:style w:type="paragraph" w:customStyle="1" w:styleId="insideaddress">
    <w:name w:val="insideaddress"/>
    <w:basedOn w:val="Normal"/>
    <w:rsid w:val="00432982"/>
    <w:pPr>
      <w:spacing w:before="100" w:beforeAutospacing="1" w:after="100" w:afterAutospacing="1"/>
    </w:pPr>
  </w:style>
  <w:style w:type="character" w:customStyle="1" w:styleId="StyleBold">
    <w:name w:val="Style Bold"/>
    <w:basedOn w:val="DefaultParagraphFont"/>
    <w:rsid w:val="00432982"/>
    <w:rPr>
      <w:rFonts w:ascii="Times New Roman" w:hAnsi="Times New Roman" w:cs="Times New Roman"/>
    </w:rPr>
  </w:style>
  <w:style w:type="character" w:customStyle="1" w:styleId="BodyTextCharChar">
    <w:name w:val="Body Text Char Char"/>
    <w:aliases w:val="heading3 Char1 Char Char Char,bt Char1 Char Char Char,body text Char1 Char Char Char,3 indent Char1 Char Char Char,heading31 Char1 Char Char Char,body text1 Char1 Char Char Char,bt Char Char"/>
    <w:basedOn w:val="DefaultParagraphFont"/>
    <w:rsid w:val="00432982"/>
    <w:rPr>
      <w:sz w:val="24"/>
      <w:szCs w:val="24"/>
      <w:lang w:val="en-US" w:eastAsia="en-US" w:bidi="ar-SA"/>
    </w:rPr>
  </w:style>
  <w:style w:type="character" w:customStyle="1" w:styleId="BulletChar1Char">
    <w:name w:val="Bullet Char1 Char"/>
    <w:aliases w:val="BU Bullet Paragraph Char1 Char,BU Char1 Char,bullet Char1 Char,BU bullet Char Char,bullet Char Char Char,Bullet Char Char Char,BU Bullet Paragraph Char Char Char,BU Char Char Char Char Char,BU Char Char Char1,Level 1 Char Char"/>
    <w:basedOn w:val="DefaultParagraphFont"/>
    <w:rsid w:val="00432982"/>
    <w:rPr>
      <w:sz w:val="22"/>
      <w:lang w:val="en-US" w:eastAsia="en-US" w:bidi="ar-SA"/>
    </w:rPr>
  </w:style>
  <w:style w:type="paragraph" w:customStyle="1" w:styleId="tablenotch">
    <w:name w:val="tablenotch"/>
    <w:aliases w:val="tn"/>
    <w:basedOn w:val="Normal"/>
    <w:next w:val="Normal"/>
    <w:rsid w:val="00432982"/>
    <w:pPr>
      <w:keepNext/>
    </w:pPr>
    <w:rPr>
      <w:rFonts w:ascii="Arial" w:hAnsi="Arial"/>
    </w:rPr>
  </w:style>
  <w:style w:type="paragraph" w:customStyle="1" w:styleId="bulletsWDTIP">
    <w:name w:val="bullets WDTIP"/>
    <w:basedOn w:val="Normal"/>
    <w:rsid w:val="00432982"/>
    <w:pPr>
      <w:numPr>
        <w:numId w:val="25"/>
      </w:numPr>
    </w:pPr>
    <w:rPr>
      <w:rFonts w:ascii="Arial" w:hAnsi="Arial"/>
    </w:rPr>
  </w:style>
  <w:style w:type="character" w:customStyle="1" w:styleId="Heading2Char">
    <w:name w:val="Heading 2 Char"/>
    <w:aliases w:val="h2 Char,2m Char,H2 Char,SD 2 Char,Heading2 Char,2 Char,L2 Char,H21 Char,Chapter Title Char,Bold 14 Char,h 3 Char,Heading 2a Char,Numbered - 2 Char,Main Heading Char,Heading B Char,H2-Heading 2 Char,Header 2 Char,l2 Char,Header2 Char"/>
    <w:basedOn w:val="DefaultParagraphFont"/>
    <w:link w:val="Heading2"/>
    <w:uiPriority w:val="9"/>
    <w:rsid w:val="001A10DE"/>
    <w:rPr>
      <w:rFonts w:asciiTheme="majorHAnsi" w:eastAsiaTheme="majorEastAsia" w:hAnsiTheme="majorHAnsi"/>
      <w:b/>
      <w:bCs/>
      <w:i/>
      <w:iCs/>
      <w:sz w:val="28"/>
      <w:szCs w:val="28"/>
      <w:lang w:eastAsia="en-US"/>
    </w:rPr>
  </w:style>
  <w:style w:type="character" w:customStyle="1" w:styleId="TableBodyTextChar">
    <w:name w:val="Table Body Text Char"/>
    <w:basedOn w:val="BodyText4"/>
    <w:rsid w:val="00432982"/>
    <w:rPr>
      <w:rFonts w:ascii="Arial Narrow" w:hAnsi="Arial Narrow"/>
      <w:sz w:val="18"/>
      <w:lang w:val="en-US" w:eastAsia="en-US" w:bidi="ar-SA"/>
    </w:rPr>
  </w:style>
  <w:style w:type="character" w:customStyle="1" w:styleId="FigureNumberCharChar1">
    <w:name w:val="Figure Number Char Char1"/>
    <w:basedOn w:val="DefaultParagraphFont"/>
    <w:rsid w:val="00432982"/>
    <w:rPr>
      <w:rFonts w:ascii="Arial Narrow" w:hAnsi="Arial Narrow"/>
      <w:i/>
      <w:sz w:val="18"/>
      <w:szCs w:val="18"/>
      <w:lang w:val="en-US" w:eastAsia="en-US" w:bidi="ar-SA"/>
    </w:rPr>
  </w:style>
  <w:style w:type="character" w:customStyle="1" w:styleId="RBodyTextCharChar">
    <w:name w:val="R Body Text Char Char"/>
    <w:basedOn w:val="DefaultParagraphFont"/>
    <w:rsid w:val="00432982"/>
    <w:rPr>
      <w:sz w:val="22"/>
      <w:lang w:val="en-US" w:eastAsia="en-US" w:bidi="ar-SA"/>
    </w:rPr>
  </w:style>
  <w:style w:type="character" w:customStyle="1" w:styleId="TableTitleChar">
    <w:name w:val="Table Title Char"/>
    <w:basedOn w:val="DefaultParagraphFont"/>
    <w:rsid w:val="00432982"/>
    <w:rPr>
      <w:rFonts w:ascii="Arial Narrow" w:hAnsi="Arial Narrow"/>
      <w:b/>
      <w:sz w:val="18"/>
      <w:lang w:val="en-US" w:eastAsia="en-US" w:bidi="ar-SA"/>
    </w:rPr>
  </w:style>
  <w:style w:type="paragraph" w:customStyle="1" w:styleId="TableBullets">
    <w:name w:val="Table Bullets"/>
    <w:basedOn w:val="Normal"/>
    <w:rsid w:val="00432982"/>
    <w:pPr>
      <w:numPr>
        <w:numId w:val="26"/>
      </w:numPr>
    </w:pPr>
  </w:style>
  <w:style w:type="paragraph" w:customStyle="1" w:styleId="Question">
    <w:name w:val="Question"/>
    <w:basedOn w:val="Normal"/>
    <w:rsid w:val="00432982"/>
    <w:pPr>
      <w:spacing w:after="120"/>
    </w:pPr>
    <w:rPr>
      <w:b/>
      <w:i/>
    </w:rPr>
  </w:style>
  <w:style w:type="paragraph" w:customStyle="1" w:styleId="ExNAnswer">
    <w:name w:val="ExNAnswer"/>
    <w:basedOn w:val="Normal"/>
    <w:rsid w:val="00432982"/>
    <w:pPr>
      <w:ind w:left="540"/>
    </w:pPr>
  </w:style>
  <w:style w:type="paragraph" w:customStyle="1" w:styleId="Default">
    <w:name w:val="Default"/>
    <w:rsid w:val="00432982"/>
    <w:pPr>
      <w:autoSpaceDE w:val="0"/>
      <w:autoSpaceDN w:val="0"/>
      <w:adjustRightInd w:val="0"/>
    </w:pPr>
    <w:rPr>
      <w:rFonts w:ascii="Arial,Bold" w:hAnsi="Arial,Bold"/>
      <w:lang w:eastAsia="en-US"/>
    </w:rPr>
  </w:style>
  <w:style w:type="paragraph" w:customStyle="1" w:styleId="Bullet1nospaceafter">
    <w:name w:val="Bullet 1 (no space after)"/>
    <w:basedOn w:val="Bullet1"/>
    <w:rsid w:val="00432982"/>
    <w:pPr>
      <w:numPr>
        <w:numId w:val="10"/>
      </w:numPr>
      <w:spacing w:after="0"/>
    </w:pPr>
  </w:style>
  <w:style w:type="paragraph" w:customStyle="1" w:styleId="Bullet2">
    <w:name w:val="Bullet 2"/>
    <w:basedOn w:val="Normal"/>
    <w:rsid w:val="00432982"/>
    <w:pPr>
      <w:numPr>
        <w:ilvl w:val="1"/>
        <w:numId w:val="27"/>
      </w:numPr>
      <w:spacing w:after="240"/>
    </w:pPr>
  </w:style>
  <w:style w:type="paragraph" w:customStyle="1" w:styleId="Bullet2nospaceafter">
    <w:name w:val="Bullet 2 (no space after)"/>
    <w:basedOn w:val="Bullet2"/>
    <w:rsid w:val="00432982"/>
    <w:pPr>
      <w:spacing w:after="0"/>
    </w:pPr>
  </w:style>
  <w:style w:type="paragraph" w:customStyle="1" w:styleId="BoldNote">
    <w:name w:val="Bold Note"/>
    <w:basedOn w:val="BodyText3"/>
    <w:rsid w:val="00432982"/>
    <w:pPr>
      <w:keepNext w:val="0"/>
      <w:tabs>
        <w:tab w:val="clear" w:pos="540"/>
        <w:tab w:val="clear" w:pos="990"/>
      </w:tabs>
      <w:spacing w:after="480"/>
    </w:pPr>
    <w:rPr>
      <w:rFonts w:cs="Arial"/>
      <w:b/>
      <w:i/>
      <w:iCs/>
      <w:color w:val="000000"/>
      <w:sz w:val="24"/>
    </w:rPr>
  </w:style>
  <w:style w:type="paragraph" w:customStyle="1" w:styleId="NumberedItalics">
    <w:name w:val="Numbered &amp; Italics"/>
    <w:basedOn w:val="BodyText"/>
    <w:rsid w:val="00432982"/>
    <w:pPr>
      <w:numPr>
        <w:numId w:val="28"/>
      </w:numPr>
      <w:spacing w:after="240"/>
    </w:pPr>
    <w:rPr>
      <w:i/>
    </w:rPr>
  </w:style>
  <w:style w:type="paragraph" w:customStyle="1" w:styleId="NumberedItalicsnospace">
    <w:name w:val="Numbered &amp; Italics (no space)"/>
    <w:basedOn w:val="NumberedItalics"/>
    <w:rsid w:val="00432982"/>
    <w:pPr>
      <w:spacing w:after="0"/>
    </w:pPr>
  </w:style>
  <w:style w:type="paragraph" w:customStyle="1" w:styleId="Italics">
    <w:name w:val="Italics"/>
    <w:basedOn w:val="BodyText"/>
    <w:rsid w:val="00432982"/>
    <w:pPr>
      <w:spacing w:after="240"/>
    </w:pPr>
    <w:rPr>
      <w:i/>
    </w:rPr>
  </w:style>
  <w:style w:type="paragraph" w:customStyle="1" w:styleId="ItalicsBold">
    <w:name w:val="Italics Bold"/>
    <w:basedOn w:val="Italics"/>
    <w:rsid w:val="00432982"/>
    <w:pPr>
      <w:keepNext/>
      <w:keepLines/>
      <w:spacing w:after="0"/>
    </w:pPr>
    <w:rPr>
      <w:b/>
    </w:rPr>
  </w:style>
  <w:style w:type="paragraph" w:customStyle="1" w:styleId="ExN2">
    <w:name w:val="ExN2"/>
    <w:basedOn w:val="Heading2"/>
    <w:rsid w:val="00432982"/>
    <w:pPr>
      <w:keepLines/>
      <w:spacing w:after="40"/>
    </w:pPr>
    <w:rPr>
      <w:rFonts w:ascii="Arial Narrow" w:hAnsi="Arial Narrow"/>
      <w:sz w:val="32"/>
    </w:rPr>
  </w:style>
  <w:style w:type="paragraph" w:customStyle="1" w:styleId="ExN3">
    <w:name w:val="ExN3"/>
    <w:basedOn w:val="Heading3"/>
    <w:rsid w:val="00432982"/>
    <w:pPr>
      <w:keepLines/>
    </w:pPr>
    <w:rPr>
      <w:rFonts w:ascii="Arial Narrow" w:hAnsi="Arial Narrow"/>
      <w:i/>
      <w:sz w:val="28"/>
    </w:rPr>
  </w:style>
  <w:style w:type="paragraph" w:customStyle="1" w:styleId="ExN4">
    <w:name w:val="ExN4"/>
    <w:basedOn w:val="Heading4"/>
    <w:rsid w:val="00432982"/>
    <w:pPr>
      <w:keepNext/>
      <w:numPr>
        <w:ilvl w:val="0"/>
        <w:numId w:val="0"/>
      </w:numPr>
    </w:pPr>
    <w:rPr>
      <w:rFonts w:ascii="Arial Narrow" w:hAnsi="Arial Narrow"/>
      <w:b/>
    </w:rPr>
  </w:style>
  <w:style w:type="paragraph" w:customStyle="1" w:styleId="ExNrbullet">
    <w:name w:val="ExNr bullet"/>
    <w:basedOn w:val="RBullet"/>
    <w:rsid w:val="00432982"/>
    <w:pPr>
      <w:numPr>
        <w:numId w:val="0"/>
      </w:numPr>
      <w:ind w:left="1958"/>
    </w:pPr>
  </w:style>
  <w:style w:type="paragraph" w:customStyle="1" w:styleId="ExNsubbullet">
    <w:name w:val="ExN sub bullet"/>
    <w:basedOn w:val="SubBullet"/>
    <w:rsid w:val="00432982"/>
    <w:pPr>
      <w:numPr>
        <w:ilvl w:val="1"/>
        <w:numId w:val="18"/>
      </w:numPr>
      <w:tabs>
        <w:tab w:val="clear" w:pos="1613"/>
        <w:tab w:val="num" w:pos="720"/>
      </w:tabs>
      <w:ind w:left="720"/>
    </w:pPr>
  </w:style>
  <w:style w:type="paragraph" w:customStyle="1" w:styleId="ExNNormal">
    <w:name w:val="ExN Normal"/>
    <w:basedOn w:val="Normal"/>
    <w:rsid w:val="00432982"/>
    <w:pPr>
      <w:spacing w:before="100" w:beforeAutospacing="1" w:after="100" w:afterAutospacing="1"/>
    </w:pPr>
    <w:rPr>
      <w:rFonts w:eastAsia="MS Mincho"/>
      <w:lang w:eastAsia="ja-JP"/>
    </w:rPr>
  </w:style>
  <w:style w:type="paragraph" w:customStyle="1" w:styleId="ExNBodyText">
    <w:name w:val="ExN Body Text"/>
    <w:basedOn w:val="BodyText"/>
    <w:rsid w:val="00432982"/>
    <w:pPr>
      <w:spacing w:after="240"/>
    </w:pPr>
  </w:style>
  <w:style w:type="paragraph" w:customStyle="1" w:styleId="ExNRBodyText">
    <w:name w:val="ExN R Body Text"/>
    <w:basedOn w:val="RBodyText"/>
    <w:rsid w:val="00432982"/>
  </w:style>
  <w:style w:type="paragraph" w:customStyle="1" w:styleId="ExNNumberedItalicsnospace">
    <w:name w:val="ExN Numbered &amp; Italics (no space)"/>
    <w:basedOn w:val="NumberedItalicsnospace"/>
    <w:rsid w:val="00432982"/>
    <w:rPr>
      <w:i w:val="0"/>
    </w:rPr>
  </w:style>
  <w:style w:type="paragraph" w:customStyle="1" w:styleId="ExNRBulletLast">
    <w:name w:val="ExN R Bullet Last"/>
    <w:basedOn w:val="RBulletLast"/>
    <w:rsid w:val="00432982"/>
    <w:pPr>
      <w:numPr>
        <w:numId w:val="32"/>
      </w:numPr>
    </w:pPr>
  </w:style>
  <w:style w:type="paragraph" w:customStyle="1" w:styleId="ExNTableTitle">
    <w:name w:val="ExN Table Title"/>
    <w:basedOn w:val="TableTitle"/>
    <w:rsid w:val="00432982"/>
  </w:style>
  <w:style w:type="paragraph" w:customStyle="1" w:styleId="ExNItalics">
    <w:name w:val="ExN Italics"/>
    <w:basedOn w:val="Italics"/>
    <w:rsid w:val="00432982"/>
  </w:style>
  <w:style w:type="paragraph" w:customStyle="1" w:styleId="ExNSubBulletLast">
    <w:name w:val="ExN Sub Bullet Last"/>
    <w:basedOn w:val="SubBulletLast"/>
    <w:rsid w:val="00432982"/>
    <w:pPr>
      <w:numPr>
        <w:ilvl w:val="2"/>
        <w:numId w:val="18"/>
      </w:numPr>
      <w:tabs>
        <w:tab w:val="clear" w:pos="2333"/>
      </w:tabs>
      <w:ind w:left="720"/>
    </w:pPr>
  </w:style>
  <w:style w:type="paragraph" w:customStyle="1" w:styleId="ExNHeading5">
    <w:name w:val="ExN Heading 5"/>
    <w:basedOn w:val="Heading5"/>
    <w:rsid w:val="00432982"/>
    <w:pPr>
      <w:keepNext/>
      <w:numPr>
        <w:ilvl w:val="0"/>
        <w:numId w:val="0"/>
      </w:numPr>
    </w:pPr>
    <w:rPr>
      <w:rFonts w:ascii="Arial Narrow" w:hAnsi="Arial Narrow"/>
      <w:b/>
      <w:i/>
    </w:rPr>
  </w:style>
  <w:style w:type="paragraph" w:customStyle="1" w:styleId="ExNHeadsection">
    <w:name w:val="ExN Headsection"/>
    <w:basedOn w:val="headsection"/>
    <w:rsid w:val="00432982"/>
  </w:style>
  <w:style w:type="paragraph" w:customStyle="1" w:styleId="ExPHeading1">
    <w:name w:val="ExP Heading 1"/>
    <w:basedOn w:val="Heading1"/>
    <w:rsid w:val="00432982"/>
    <w:pPr>
      <w:tabs>
        <w:tab w:val="num" w:pos="1440"/>
      </w:tabs>
      <w:ind w:left="1440" w:hanging="360"/>
    </w:pPr>
    <w:rPr>
      <w:rFonts w:ascii="Arial" w:eastAsia="MS Mincho" w:hAnsi="Arial" w:cs="Arial"/>
      <w:lang w:eastAsia="ja-JP"/>
    </w:rPr>
  </w:style>
  <w:style w:type="paragraph" w:customStyle="1" w:styleId="ExPHeading2">
    <w:name w:val="ExP Heading 2"/>
    <w:basedOn w:val="Heading2"/>
    <w:rsid w:val="00432982"/>
    <w:pPr>
      <w:tabs>
        <w:tab w:val="num" w:pos="1440"/>
      </w:tabs>
      <w:ind w:left="1440" w:hanging="360"/>
    </w:pPr>
    <w:rPr>
      <w:rFonts w:ascii="Arial" w:eastAsia="MS Mincho" w:hAnsi="Arial" w:cs="Arial"/>
      <w:lang w:eastAsia="ja-JP"/>
    </w:rPr>
  </w:style>
  <w:style w:type="paragraph" w:customStyle="1" w:styleId="ExPHeadsection">
    <w:name w:val="ExP Headsection"/>
    <w:basedOn w:val="headsection"/>
    <w:rsid w:val="00432982"/>
  </w:style>
  <w:style w:type="paragraph" w:customStyle="1" w:styleId="ExPsubheadsection">
    <w:name w:val="ExP subheadsection"/>
    <w:basedOn w:val="subheadsection"/>
    <w:rsid w:val="00432982"/>
  </w:style>
  <w:style w:type="paragraph" w:customStyle="1" w:styleId="ExPHeading3">
    <w:name w:val="ExP Heading 3"/>
    <w:basedOn w:val="Heading3"/>
    <w:rsid w:val="00432982"/>
    <w:pPr>
      <w:tabs>
        <w:tab w:val="num" w:pos="1440"/>
      </w:tabs>
      <w:ind w:left="1440" w:hanging="360"/>
    </w:pPr>
    <w:rPr>
      <w:rFonts w:ascii="Arial" w:eastAsia="MS Mincho" w:hAnsi="Arial" w:cs="Arial"/>
      <w:lang w:eastAsia="ja-JP"/>
    </w:rPr>
  </w:style>
  <w:style w:type="paragraph" w:customStyle="1" w:styleId="ExPHeading4">
    <w:name w:val="ExP Heading 4"/>
    <w:basedOn w:val="Heading4"/>
    <w:rsid w:val="00432982"/>
    <w:pPr>
      <w:keepNext/>
      <w:numPr>
        <w:ilvl w:val="0"/>
        <w:numId w:val="0"/>
      </w:numPr>
      <w:tabs>
        <w:tab w:val="num" w:pos="1440"/>
      </w:tabs>
      <w:spacing w:after="60"/>
      <w:ind w:left="1440" w:hanging="360"/>
    </w:pPr>
    <w:rPr>
      <w:rFonts w:eastAsia="MS Mincho"/>
      <w:b/>
      <w:bCs/>
      <w:sz w:val="28"/>
      <w:szCs w:val="28"/>
      <w:lang w:eastAsia="ja-JP"/>
    </w:rPr>
  </w:style>
  <w:style w:type="paragraph" w:customStyle="1" w:styleId="ExPNormalTable">
    <w:name w:val="ExP Normal (Table)"/>
    <w:basedOn w:val="Normal"/>
    <w:rsid w:val="00432982"/>
    <w:pPr>
      <w:autoSpaceDE w:val="0"/>
      <w:autoSpaceDN w:val="0"/>
      <w:adjustRightInd w:val="0"/>
    </w:pPr>
    <w:rPr>
      <w:rFonts w:ascii="Albany" w:eastAsia="MS Mincho" w:hAnsi="Albany"/>
      <w:color w:val="000000"/>
      <w:sz w:val="20"/>
      <w:lang w:eastAsia="ja-JP"/>
    </w:rPr>
  </w:style>
  <w:style w:type="character" w:styleId="Hyperlink">
    <w:name w:val="Hyperlink"/>
    <w:basedOn w:val="DefaultParagraphFont"/>
    <w:uiPriority w:val="99"/>
    <w:unhideWhenUsed/>
    <w:rsid w:val="00200D30"/>
    <w:rPr>
      <w:color w:val="0000FF" w:themeColor="hyperlink"/>
      <w:u w:val="single"/>
    </w:rPr>
  </w:style>
  <w:style w:type="paragraph" w:styleId="BalloonText">
    <w:name w:val="Balloon Text"/>
    <w:basedOn w:val="Normal"/>
    <w:link w:val="BalloonTextChar"/>
    <w:uiPriority w:val="99"/>
    <w:semiHidden/>
    <w:unhideWhenUsed/>
    <w:rsid w:val="00C97348"/>
    <w:rPr>
      <w:rFonts w:ascii="Tahoma" w:hAnsi="Tahoma" w:cs="Tahoma"/>
      <w:sz w:val="16"/>
      <w:szCs w:val="16"/>
    </w:rPr>
  </w:style>
  <w:style w:type="character" w:customStyle="1" w:styleId="BalloonTextChar">
    <w:name w:val="Balloon Text Char"/>
    <w:basedOn w:val="DefaultParagraphFont"/>
    <w:link w:val="BalloonText"/>
    <w:uiPriority w:val="99"/>
    <w:semiHidden/>
    <w:rsid w:val="00C97348"/>
    <w:rPr>
      <w:rFonts w:ascii="Tahoma" w:hAnsi="Tahoma" w:cs="Tahoma"/>
      <w:sz w:val="16"/>
      <w:szCs w:val="16"/>
      <w:lang w:eastAsia="en-US"/>
    </w:rPr>
  </w:style>
  <w:style w:type="paragraph" w:styleId="CommentSubject">
    <w:name w:val="annotation subject"/>
    <w:basedOn w:val="CommentText"/>
    <w:next w:val="CommentText"/>
    <w:link w:val="CommentSubjectChar"/>
    <w:uiPriority w:val="99"/>
    <w:semiHidden/>
    <w:unhideWhenUsed/>
    <w:rsid w:val="00DF32D0"/>
    <w:rPr>
      <w:b/>
      <w:bCs/>
    </w:rPr>
  </w:style>
  <w:style w:type="character" w:customStyle="1" w:styleId="CommentTextChar">
    <w:name w:val="Comment Text Char"/>
    <w:basedOn w:val="DefaultParagraphFont"/>
    <w:link w:val="CommentText"/>
    <w:uiPriority w:val="99"/>
    <w:semiHidden/>
    <w:rsid w:val="00DF32D0"/>
    <w:rPr>
      <w:lang w:eastAsia="en-US"/>
    </w:rPr>
  </w:style>
  <w:style w:type="character" w:customStyle="1" w:styleId="CommentSubjectChar">
    <w:name w:val="Comment Subject Char"/>
    <w:basedOn w:val="CommentTextChar"/>
    <w:link w:val="CommentSubject"/>
    <w:rsid w:val="00DF32D0"/>
    <w:rPr>
      <w:lang w:eastAsia="en-US"/>
    </w:rPr>
  </w:style>
  <w:style w:type="paragraph" w:styleId="Revision">
    <w:name w:val="Revision"/>
    <w:hidden/>
    <w:uiPriority w:val="99"/>
    <w:semiHidden/>
    <w:rsid w:val="00DF32D0"/>
    <w:rPr>
      <w:sz w:val="22"/>
      <w:lang w:eastAsia="en-US"/>
    </w:rPr>
  </w:style>
  <w:style w:type="paragraph" w:customStyle="1" w:styleId="Legal2L1">
    <w:name w:val="Legal2_L1"/>
    <w:basedOn w:val="Normal"/>
    <w:next w:val="Normal"/>
    <w:rsid w:val="00A85422"/>
    <w:pPr>
      <w:numPr>
        <w:numId w:val="33"/>
      </w:numPr>
      <w:spacing w:after="240"/>
      <w:outlineLvl w:val="0"/>
    </w:pPr>
  </w:style>
  <w:style w:type="paragraph" w:customStyle="1" w:styleId="Legal2L2">
    <w:name w:val="Legal2_L2"/>
    <w:basedOn w:val="Legal2L1"/>
    <w:next w:val="Normal"/>
    <w:rsid w:val="00A85422"/>
    <w:pPr>
      <w:numPr>
        <w:ilvl w:val="1"/>
      </w:numPr>
      <w:outlineLvl w:val="1"/>
    </w:pPr>
  </w:style>
  <w:style w:type="paragraph" w:customStyle="1" w:styleId="Legal2L3">
    <w:name w:val="Legal2_L3"/>
    <w:basedOn w:val="Legal2L2"/>
    <w:next w:val="Normal"/>
    <w:rsid w:val="00A85422"/>
    <w:pPr>
      <w:numPr>
        <w:ilvl w:val="2"/>
      </w:numPr>
      <w:outlineLvl w:val="2"/>
    </w:pPr>
  </w:style>
  <w:style w:type="paragraph" w:customStyle="1" w:styleId="Legal2L4">
    <w:name w:val="Legal2_L4"/>
    <w:basedOn w:val="Legal2L3"/>
    <w:next w:val="Normal"/>
    <w:rsid w:val="00A85422"/>
    <w:pPr>
      <w:numPr>
        <w:ilvl w:val="3"/>
      </w:numPr>
      <w:outlineLvl w:val="3"/>
    </w:pPr>
  </w:style>
  <w:style w:type="paragraph" w:customStyle="1" w:styleId="Legal2L5">
    <w:name w:val="Legal2_L5"/>
    <w:basedOn w:val="Legal2L4"/>
    <w:next w:val="Normal"/>
    <w:rsid w:val="00A85422"/>
    <w:pPr>
      <w:numPr>
        <w:ilvl w:val="4"/>
      </w:numPr>
      <w:outlineLvl w:val="4"/>
    </w:pPr>
  </w:style>
  <w:style w:type="paragraph" w:customStyle="1" w:styleId="Legal2L6">
    <w:name w:val="Legal2_L6"/>
    <w:basedOn w:val="Legal2L5"/>
    <w:next w:val="Normal"/>
    <w:rsid w:val="00A85422"/>
    <w:pPr>
      <w:numPr>
        <w:ilvl w:val="5"/>
      </w:numPr>
      <w:outlineLvl w:val="5"/>
    </w:pPr>
  </w:style>
  <w:style w:type="paragraph" w:customStyle="1" w:styleId="Legal2L7">
    <w:name w:val="Legal2_L7"/>
    <w:basedOn w:val="Legal2L6"/>
    <w:next w:val="Normal"/>
    <w:rsid w:val="00A85422"/>
    <w:pPr>
      <w:numPr>
        <w:ilvl w:val="6"/>
      </w:numPr>
      <w:outlineLvl w:val="6"/>
    </w:pPr>
  </w:style>
  <w:style w:type="paragraph" w:customStyle="1" w:styleId="Legal2L8">
    <w:name w:val="Legal2_L8"/>
    <w:basedOn w:val="Legal2L7"/>
    <w:next w:val="Normal"/>
    <w:rsid w:val="00A85422"/>
    <w:pPr>
      <w:numPr>
        <w:ilvl w:val="7"/>
      </w:numPr>
      <w:outlineLvl w:val="7"/>
    </w:pPr>
  </w:style>
  <w:style w:type="paragraph" w:customStyle="1" w:styleId="Legal2L9">
    <w:name w:val="Legal2_L9"/>
    <w:basedOn w:val="Legal2L8"/>
    <w:next w:val="Normal"/>
    <w:rsid w:val="00A85422"/>
    <w:pPr>
      <w:numPr>
        <w:ilvl w:val="8"/>
      </w:numPr>
      <w:outlineLvl w:val="8"/>
    </w:pPr>
  </w:style>
  <w:style w:type="paragraph" w:styleId="ListParagraph">
    <w:name w:val="List Paragraph"/>
    <w:basedOn w:val="Normal"/>
    <w:uiPriority w:val="34"/>
    <w:qFormat/>
    <w:rsid w:val="003B6EF4"/>
    <w:pPr>
      <w:ind w:left="720"/>
      <w:contextualSpacing/>
    </w:pPr>
  </w:style>
  <w:style w:type="paragraph" w:customStyle="1" w:styleId="RFPA">
    <w:name w:val="RFPA"/>
    <w:basedOn w:val="RFP1"/>
    <w:autoRedefine/>
    <w:rsid w:val="00A36776"/>
    <w:pPr>
      <w:numPr>
        <w:ilvl w:val="1"/>
      </w:numPr>
    </w:pPr>
    <w:rPr>
      <w:caps w:val="0"/>
      <w:u w:val="none"/>
    </w:rPr>
  </w:style>
  <w:style w:type="paragraph" w:customStyle="1" w:styleId="RFP1">
    <w:name w:val="RFP1"/>
    <w:basedOn w:val="Normal"/>
    <w:autoRedefine/>
    <w:rsid w:val="00A36776"/>
    <w:pPr>
      <w:numPr>
        <w:numId w:val="34"/>
      </w:numPr>
    </w:pPr>
    <w:rPr>
      <w:rFonts w:eastAsia="Times"/>
      <w:caps/>
      <w:u w:val="single"/>
    </w:rPr>
  </w:style>
  <w:style w:type="paragraph" w:customStyle="1" w:styleId="RFPa0">
    <w:name w:val="RFP(a)"/>
    <w:basedOn w:val="Normal"/>
    <w:rsid w:val="00A36776"/>
    <w:pPr>
      <w:numPr>
        <w:ilvl w:val="3"/>
        <w:numId w:val="34"/>
      </w:numPr>
      <w:tabs>
        <w:tab w:val="left" w:pos="1440"/>
      </w:tabs>
    </w:pPr>
    <w:rPr>
      <w:rFonts w:eastAsia="Times"/>
    </w:rPr>
  </w:style>
  <w:style w:type="table" w:styleId="TableGrid">
    <w:name w:val="Table Grid"/>
    <w:basedOn w:val="TableNormal"/>
    <w:uiPriority w:val="59"/>
    <w:rsid w:val="00A36776"/>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38652A"/>
    <w:rPr>
      <w:sz w:val="22"/>
      <w:lang w:eastAsia="en-US"/>
    </w:rPr>
  </w:style>
  <w:style w:type="character" w:customStyle="1" w:styleId="HeaderChar">
    <w:name w:val="Header Char"/>
    <w:basedOn w:val="DefaultParagraphFont"/>
    <w:link w:val="Header"/>
    <w:uiPriority w:val="99"/>
    <w:rsid w:val="00D60FF0"/>
    <w:rPr>
      <w:sz w:val="22"/>
      <w:lang w:eastAsia="en-US"/>
    </w:rPr>
  </w:style>
  <w:style w:type="numbering" w:customStyle="1" w:styleId="MOUList">
    <w:name w:val="MOU List"/>
    <w:rsid w:val="00902494"/>
    <w:pPr>
      <w:numPr>
        <w:numId w:val="39"/>
      </w:numPr>
    </w:pPr>
  </w:style>
  <w:style w:type="character" w:customStyle="1" w:styleId="FootnoteTextChar">
    <w:name w:val="Footnote Text Char"/>
    <w:basedOn w:val="DefaultParagraphFont"/>
    <w:link w:val="FootnoteText"/>
    <w:uiPriority w:val="99"/>
    <w:rsid w:val="00902494"/>
    <w:rPr>
      <w:sz w:val="22"/>
      <w:lang w:eastAsia="en-US"/>
    </w:rPr>
  </w:style>
  <w:style w:type="paragraph" w:customStyle="1" w:styleId="Apnd1">
    <w:name w:val="Apnd 1"/>
    <w:basedOn w:val="ListParagraph"/>
    <w:link w:val="Apnd1Char"/>
    <w:qFormat/>
    <w:rsid w:val="00E523F2"/>
    <w:pPr>
      <w:ind w:left="0"/>
      <w:contextualSpacing w:val="0"/>
    </w:pPr>
    <w:rPr>
      <w:rFonts w:asciiTheme="majorHAnsi" w:eastAsia="Times" w:hAnsiTheme="majorHAnsi" w:cstheme="majorHAnsi"/>
      <w:b/>
    </w:rPr>
  </w:style>
  <w:style w:type="character" w:customStyle="1" w:styleId="Apnd1Char">
    <w:name w:val="Apnd 1 Char"/>
    <w:basedOn w:val="DefaultParagraphFont"/>
    <w:link w:val="Apnd1"/>
    <w:rsid w:val="00E523F2"/>
    <w:rPr>
      <w:rFonts w:asciiTheme="majorHAnsi" w:eastAsia="Times" w:hAnsiTheme="majorHAnsi" w:cstheme="majorHAnsi"/>
      <w:b/>
      <w:sz w:val="22"/>
      <w:szCs w:val="22"/>
      <w:lang w:eastAsia="en-US"/>
    </w:rPr>
  </w:style>
  <w:style w:type="paragraph" w:customStyle="1" w:styleId="bodytextindent0">
    <w:name w:val="#body text=indent 0"/>
    <w:basedOn w:val="Normal"/>
    <w:rsid w:val="00E523F2"/>
    <w:pPr>
      <w:autoSpaceDE w:val="0"/>
      <w:autoSpaceDN w:val="0"/>
      <w:adjustRightInd w:val="0"/>
    </w:pPr>
    <w:rPr>
      <w:lang w:val="en-CA"/>
    </w:rPr>
  </w:style>
  <w:style w:type="character" w:customStyle="1" w:styleId="Heading1Char">
    <w:name w:val="Heading 1 Char"/>
    <w:aliases w:val="Head1 Char,Heading apps Char,H1 Char,1 Char,h1 Char,Heading1 Char,Heading 10 Char,H11 Char,H12 Char,H111 Char,H13 Char,H112 Char,H14 Char,H113 Char,H15 Char,H114 Char,Heading 101 Char,Head11 Char,Heading apps1 Char,Heading 102 Char,I Char"/>
    <w:basedOn w:val="DefaultParagraphFont"/>
    <w:link w:val="Heading1"/>
    <w:uiPriority w:val="9"/>
    <w:rsid w:val="001A10DE"/>
    <w:rPr>
      <w:rFonts w:asciiTheme="majorHAnsi" w:eastAsiaTheme="majorEastAsia" w:hAnsiTheme="majorHAnsi"/>
      <w:b/>
      <w:bCs/>
      <w:kern w:val="32"/>
      <w:sz w:val="32"/>
      <w:szCs w:val="32"/>
      <w:lang w:eastAsia="en-US"/>
    </w:rPr>
  </w:style>
  <w:style w:type="character" w:customStyle="1" w:styleId="Heading3Char">
    <w:name w:val="Heading 3 Char"/>
    <w:aliases w:val="h3 Char,Head 3 Char,heading 3 Char,h31 Char,h32 Char,H3 Char,H31 Char,Table Attribute Heading Char,L3 Char,Hd2 Char,(Alt+3) Char,(Alt+3)1 Char,(Alt+3)2 Char,(Alt+3)3 Char,(Alt+3)4 Char,(Alt+3)5 Char,(Alt+3)6 Char,(Alt+3)11 Char,3 Char"/>
    <w:basedOn w:val="DefaultParagraphFont"/>
    <w:link w:val="Heading3"/>
    <w:uiPriority w:val="9"/>
    <w:rsid w:val="001A10DE"/>
    <w:rPr>
      <w:rFonts w:asciiTheme="majorHAnsi" w:eastAsiaTheme="majorEastAsia" w:hAnsiTheme="majorHAnsi"/>
      <w:b/>
      <w:bCs/>
      <w:sz w:val="26"/>
      <w:szCs w:val="26"/>
      <w:lang w:eastAsia="en-US"/>
    </w:rPr>
  </w:style>
  <w:style w:type="character" w:customStyle="1" w:styleId="Heading6Char">
    <w:name w:val="Heading 6 Char"/>
    <w:aliases w:val="6 Char,H6 Char,h6 Char,sub-dash Char,sd Char"/>
    <w:basedOn w:val="DefaultParagraphFont"/>
    <w:link w:val="Heading6"/>
    <w:uiPriority w:val="9"/>
    <w:rsid w:val="001A10DE"/>
    <w:rPr>
      <w:rFonts w:asciiTheme="minorHAnsi" w:eastAsiaTheme="minorHAnsi" w:hAnsiTheme="minorHAnsi"/>
      <w:b/>
      <w:bCs/>
      <w:sz w:val="24"/>
      <w:szCs w:val="24"/>
      <w:lang w:eastAsia="en-US"/>
    </w:rPr>
  </w:style>
  <w:style w:type="character" w:customStyle="1" w:styleId="Heading7Char">
    <w:name w:val="Heading 7 Char"/>
    <w:aliases w:val="7 Char,h7 Char"/>
    <w:basedOn w:val="DefaultParagraphFont"/>
    <w:link w:val="Heading7"/>
    <w:uiPriority w:val="9"/>
    <w:rsid w:val="001A10DE"/>
    <w:rPr>
      <w:rFonts w:asciiTheme="minorHAnsi" w:eastAsiaTheme="minorHAnsi" w:hAnsiTheme="minorHAnsi"/>
      <w:sz w:val="24"/>
      <w:szCs w:val="24"/>
      <w:lang w:eastAsia="en-US"/>
    </w:rPr>
  </w:style>
  <w:style w:type="character" w:customStyle="1" w:styleId="Heading8Char">
    <w:name w:val="Heading 8 Char"/>
    <w:aliases w:val="8 Char,h8 Char"/>
    <w:basedOn w:val="DefaultParagraphFont"/>
    <w:link w:val="Heading8"/>
    <w:uiPriority w:val="9"/>
    <w:rsid w:val="001A10DE"/>
    <w:rPr>
      <w:rFonts w:asciiTheme="minorHAnsi" w:eastAsiaTheme="minorHAnsi" w:hAnsiTheme="minorHAnsi"/>
      <w:i/>
      <w:iCs/>
      <w:sz w:val="24"/>
      <w:szCs w:val="24"/>
      <w:lang w:eastAsia="en-US"/>
    </w:rPr>
  </w:style>
  <w:style w:type="character" w:customStyle="1" w:styleId="Heading9Char">
    <w:name w:val="Heading 9 Char"/>
    <w:aliases w:val="9 Char,h9 Char"/>
    <w:basedOn w:val="DefaultParagraphFont"/>
    <w:link w:val="Heading9"/>
    <w:uiPriority w:val="9"/>
    <w:rsid w:val="001A10DE"/>
    <w:rPr>
      <w:rFonts w:asciiTheme="majorHAnsi" w:eastAsiaTheme="majorEastAsia" w:hAnsiTheme="majorHAnsi"/>
      <w:sz w:val="24"/>
      <w:szCs w:val="24"/>
      <w:lang w:eastAsia="en-US"/>
    </w:rPr>
  </w:style>
  <w:style w:type="character" w:customStyle="1" w:styleId="TitleChar">
    <w:name w:val="Title Char"/>
    <w:aliases w:val="Heading 31 Char"/>
    <w:basedOn w:val="DefaultParagraphFont"/>
    <w:link w:val="Title"/>
    <w:uiPriority w:val="10"/>
    <w:rsid w:val="001A10DE"/>
    <w:rPr>
      <w:rFonts w:asciiTheme="majorHAnsi" w:eastAsiaTheme="majorEastAsia" w:hAnsiTheme="majorHAnsi"/>
      <w:b/>
      <w:bCs/>
      <w:kern w:val="28"/>
      <w:sz w:val="32"/>
      <w:szCs w:val="32"/>
      <w:lang w:eastAsia="en-US"/>
    </w:rPr>
  </w:style>
  <w:style w:type="paragraph" w:styleId="Subtitle">
    <w:name w:val="Subtitle"/>
    <w:basedOn w:val="Normal"/>
    <w:next w:val="Normal"/>
    <w:link w:val="SubtitleChar"/>
    <w:uiPriority w:val="11"/>
    <w:qFormat/>
    <w:rsid w:val="001A10DE"/>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1A10DE"/>
    <w:rPr>
      <w:rFonts w:asciiTheme="majorHAnsi" w:eastAsiaTheme="majorEastAsia" w:hAnsiTheme="majorHAnsi"/>
      <w:sz w:val="24"/>
      <w:szCs w:val="24"/>
      <w:lang w:eastAsia="en-US"/>
    </w:rPr>
  </w:style>
  <w:style w:type="paragraph" w:styleId="TOCHeading">
    <w:name w:val="TOC Heading"/>
    <w:basedOn w:val="Heading1"/>
    <w:next w:val="Normal"/>
    <w:uiPriority w:val="39"/>
    <w:semiHidden/>
    <w:unhideWhenUsed/>
    <w:qFormat/>
    <w:rsid w:val="001A10DE"/>
    <w:pPr>
      <w:outlineLvl w:val="9"/>
    </w:pPr>
  </w:style>
  <w:style w:type="character" w:customStyle="1" w:styleId="Heading4Char">
    <w:name w:val="Heading 4 Char"/>
    <w:aliases w:val="4 Char,h4 Char,H4 Char,Map Title Char,Title 1 Char,Sub-subheading Char,Heading 4 Char Char1 Char1,Heading 4 Char Char Char Char Char,Heading 4 Char Char1 Char Char,Heading 4 Char1 Char Char Char1 Char"/>
    <w:basedOn w:val="DefaultParagraphFont"/>
    <w:link w:val="Heading4"/>
    <w:rsid w:val="00930C41"/>
    <w:rPr>
      <w:rFonts w:asciiTheme="minorHAnsi" w:eastAsiaTheme="minorHAnsi" w:hAnsiTheme="minorHAnsi" w:cstheme="minorBidi"/>
      <w:sz w:val="22"/>
      <w:szCs w:val="22"/>
      <w:lang w:eastAsia="en-US"/>
    </w:rPr>
  </w:style>
  <w:style w:type="paragraph" w:customStyle="1" w:styleId="JBCMHeading2">
    <w:name w:val="JBCM Heading 2"/>
    <w:basedOn w:val="Normal"/>
    <w:next w:val="Normal"/>
    <w:qFormat/>
    <w:rsid w:val="00930C41"/>
    <w:pPr>
      <w:spacing w:before="240" w:after="60"/>
      <w:outlineLvl w:val="0"/>
    </w:pPr>
    <w:rPr>
      <w:rFonts w:asciiTheme="majorHAnsi" w:eastAsiaTheme="minorEastAsia" w:hAnsiTheme="majorHAnsi"/>
      <w:b/>
      <w:caps/>
      <w:szCs w:val="20"/>
      <w:lang w:bidi="en-US"/>
    </w:rPr>
  </w:style>
  <w:style w:type="paragraph" w:customStyle="1" w:styleId="paragraph0">
    <w:name w:val="paragraph"/>
    <w:basedOn w:val="Normal"/>
    <w:rsid w:val="00750B5A"/>
    <w:pPr>
      <w:spacing w:before="100" w:beforeAutospacing="1" w:after="100" w:afterAutospacing="1" w:line="240" w:lineRule="auto"/>
    </w:pPr>
    <w:rPr>
      <w:rFonts w:ascii="Times New Roman" w:eastAsia="Times New Roman" w:hAnsi="Times New Roman"/>
    </w:rPr>
  </w:style>
  <w:style w:type="character" w:customStyle="1" w:styleId="normaltextrun">
    <w:name w:val="normaltextrun"/>
    <w:basedOn w:val="DefaultParagraphFont"/>
    <w:rsid w:val="00750B5A"/>
  </w:style>
  <w:style w:type="character" w:customStyle="1" w:styleId="eop">
    <w:name w:val="eop"/>
    <w:basedOn w:val="DefaultParagraphFont"/>
    <w:rsid w:val="00750B5A"/>
  </w:style>
  <w:style w:type="character" w:styleId="UnresolvedMention">
    <w:name w:val="Unresolved Mention"/>
    <w:basedOn w:val="DefaultParagraphFont"/>
    <w:uiPriority w:val="99"/>
    <w:unhideWhenUsed/>
    <w:rsid w:val="005D74EB"/>
    <w:rPr>
      <w:color w:val="605E5C"/>
      <w:shd w:val="clear" w:color="auto" w:fill="E1DFDD"/>
    </w:rPr>
  </w:style>
  <w:style w:type="character" w:styleId="Mention">
    <w:name w:val="Mention"/>
    <w:basedOn w:val="DefaultParagraphFont"/>
    <w:uiPriority w:val="99"/>
    <w:unhideWhenUsed/>
    <w:rsid w:val="005D74EB"/>
    <w:rPr>
      <w:color w:val="2B579A"/>
      <w:shd w:val="clear" w:color="auto" w:fill="E1DFDD"/>
    </w:rPr>
  </w:style>
  <w:style w:type="paragraph" w:customStyle="1" w:styleId="ExhibitC1">
    <w:name w:val="ExhibitC1"/>
    <w:basedOn w:val="Normal"/>
    <w:rsid w:val="00CE5BEB"/>
    <w:pPr>
      <w:numPr>
        <w:numId w:val="49"/>
      </w:numPr>
      <w:spacing w:after="0" w:line="240" w:lineRule="auto"/>
    </w:pPr>
    <w:rPr>
      <w:rFonts w:ascii="Times New Roman" w:eastAsia="Times New Roman" w:hAnsi="Times New Roman" w:cs="Times New Roman"/>
      <w:noProof/>
      <w:sz w:val="24"/>
      <w:szCs w:val="20"/>
      <w:u w:val="single"/>
    </w:rPr>
  </w:style>
  <w:style w:type="paragraph" w:customStyle="1" w:styleId="ExhibitC2">
    <w:name w:val="ExhibitC2"/>
    <w:basedOn w:val="Normal"/>
    <w:rsid w:val="00CE5BEB"/>
    <w:pPr>
      <w:numPr>
        <w:ilvl w:val="1"/>
        <w:numId w:val="49"/>
      </w:numPr>
      <w:spacing w:after="0" w:line="240" w:lineRule="auto"/>
    </w:pPr>
    <w:rPr>
      <w:rFonts w:ascii="Times New Roman" w:eastAsia="Times New Roman" w:hAnsi="Times New Roman" w:cs="Times New Roman"/>
      <w:noProof/>
      <w:sz w:val="24"/>
      <w:szCs w:val="20"/>
    </w:rPr>
  </w:style>
  <w:style w:type="paragraph" w:customStyle="1" w:styleId="ExhibitC3">
    <w:name w:val="ExhibitC3"/>
    <w:basedOn w:val="Normal"/>
    <w:rsid w:val="00CE5BEB"/>
    <w:pPr>
      <w:keepNext/>
      <w:numPr>
        <w:ilvl w:val="2"/>
        <w:numId w:val="49"/>
      </w:numPr>
      <w:tabs>
        <w:tab w:val="left" w:pos="2592"/>
        <w:tab w:val="left" w:pos="4176"/>
        <w:tab w:val="left" w:pos="10710"/>
      </w:tabs>
      <w:spacing w:after="0" w:line="240" w:lineRule="auto"/>
      <w:ind w:right="187"/>
      <w:outlineLvl w:val="0"/>
    </w:pPr>
    <w:rPr>
      <w:rFonts w:ascii="Times New Roman" w:eastAsia="Times New Roman" w:hAnsi="Times New Roman" w:cs="Times New Roman"/>
      <w:sz w:val="24"/>
      <w:szCs w:val="20"/>
    </w:rPr>
  </w:style>
  <w:style w:type="paragraph" w:customStyle="1" w:styleId="ExhibitC4">
    <w:name w:val="ExhibitC4"/>
    <w:basedOn w:val="Normal"/>
    <w:rsid w:val="00CE5BEB"/>
    <w:pPr>
      <w:numPr>
        <w:ilvl w:val="3"/>
        <w:numId w:val="49"/>
      </w:numPr>
      <w:spacing w:before="120" w:after="120" w:line="240" w:lineRule="auto"/>
    </w:pPr>
    <w:rPr>
      <w:rFonts w:ascii="Times New Roman" w:eastAsia="Times New Roman" w:hAnsi="Times New Roman" w:cs="Times New Roman"/>
      <w:sz w:val="24"/>
      <w:szCs w:val="20"/>
    </w:rPr>
  </w:style>
  <w:style w:type="paragraph" w:customStyle="1" w:styleId="ExhibitC5">
    <w:name w:val="ExhibitC5"/>
    <w:basedOn w:val="Normal"/>
    <w:rsid w:val="00CE5BEB"/>
    <w:pPr>
      <w:numPr>
        <w:ilvl w:val="4"/>
        <w:numId w:val="49"/>
      </w:numPr>
      <w:spacing w:before="120" w:after="120" w:line="240" w:lineRule="auto"/>
    </w:pPr>
    <w:rPr>
      <w:rFonts w:ascii="Times New Roman" w:eastAsia="Times New Roman" w:hAnsi="Times New Roman" w:cs="Times New Roman"/>
      <w:sz w:val="24"/>
      <w:szCs w:val="20"/>
    </w:rPr>
  </w:style>
  <w:style w:type="paragraph" w:customStyle="1" w:styleId="ExhibitC6">
    <w:name w:val="ExhibitC6"/>
    <w:basedOn w:val="Normal"/>
    <w:rsid w:val="00CE5BEB"/>
    <w:pPr>
      <w:numPr>
        <w:ilvl w:val="5"/>
        <w:numId w:val="49"/>
      </w:numPr>
      <w:spacing w:before="120" w:after="120" w:line="240" w:lineRule="auto"/>
    </w:pPr>
    <w:rPr>
      <w:rFonts w:ascii="Times New Roman" w:eastAsia="Times New Roman" w:hAnsi="Times New Roman" w:cs="Times New Roman"/>
      <w:sz w:val="24"/>
      <w:szCs w:val="20"/>
    </w:rPr>
  </w:style>
  <w:style w:type="paragraph" w:customStyle="1" w:styleId="ExhibitC7">
    <w:name w:val="ExhibitC7"/>
    <w:basedOn w:val="Normal"/>
    <w:rsid w:val="00CE5BEB"/>
    <w:pPr>
      <w:numPr>
        <w:ilvl w:val="6"/>
        <w:numId w:val="49"/>
      </w:numPr>
      <w:spacing w:before="120" w:after="120" w:line="240" w:lineRule="auto"/>
    </w:pPr>
    <w:rPr>
      <w:rFonts w:ascii="Times New Roman" w:eastAsia="Times New Roman" w:hAnsi="Times New Roman" w:cs="Times New Roman"/>
      <w:sz w:val="24"/>
      <w:szCs w:val="20"/>
    </w:rPr>
  </w:style>
  <w:style w:type="paragraph" w:customStyle="1" w:styleId="Num-Heading1">
    <w:name w:val="Num-Heading 1"/>
    <w:basedOn w:val="Normal"/>
    <w:next w:val="Normal"/>
    <w:rsid w:val="00CE5BEB"/>
    <w:pPr>
      <w:keepNext/>
      <w:numPr>
        <w:numId w:val="52"/>
      </w:numPr>
      <w:spacing w:before="240" w:after="120" w:line="240" w:lineRule="auto"/>
      <w:outlineLvl w:val="0"/>
    </w:pPr>
    <w:rPr>
      <w:rFonts w:ascii="Arial" w:eastAsia="Times New Roman" w:hAnsi="Arial" w:cs="Arial"/>
      <w:b/>
      <w:sz w:val="32"/>
    </w:rPr>
  </w:style>
  <w:style w:type="paragraph" w:customStyle="1" w:styleId="Num-Heading2">
    <w:name w:val="Num-Heading 2"/>
    <w:basedOn w:val="Normal"/>
    <w:next w:val="Normal"/>
    <w:rsid w:val="00CE5BEB"/>
    <w:pPr>
      <w:keepNext/>
      <w:numPr>
        <w:ilvl w:val="1"/>
        <w:numId w:val="52"/>
      </w:numPr>
      <w:spacing w:before="240" w:after="120" w:line="240" w:lineRule="auto"/>
      <w:outlineLvl w:val="1"/>
    </w:pPr>
    <w:rPr>
      <w:rFonts w:ascii="Arial" w:eastAsia="Times New Roman" w:hAnsi="Arial" w:cs="Arial"/>
      <w:b/>
      <w:spacing w:val="10"/>
      <w:sz w:val="28"/>
    </w:rPr>
  </w:style>
  <w:style w:type="paragraph" w:customStyle="1" w:styleId="Num-Heading3">
    <w:name w:val="Num-Heading 3"/>
    <w:basedOn w:val="Normal"/>
    <w:next w:val="Normal"/>
    <w:rsid w:val="00CE5BEB"/>
    <w:pPr>
      <w:keepNext/>
      <w:numPr>
        <w:ilvl w:val="2"/>
        <w:numId w:val="52"/>
      </w:numPr>
      <w:spacing w:before="240" w:after="120" w:line="240" w:lineRule="auto"/>
      <w:outlineLvl w:val="2"/>
    </w:pPr>
    <w:rPr>
      <w:rFonts w:ascii="Arial" w:eastAsia="Times New Roman" w:hAnsi="Arial" w:cs="Arial"/>
      <w:b/>
      <w:sz w:val="24"/>
    </w:rPr>
  </w:style>
  <w:style w:type="paragraph" w:customStyle="1" w:styleId="Num-Heading4">
    <w:name w:val="Num-Heading 4"/>
    <w:basedOn w:val="Normal"/>
    <w:next w:val="Normal"/>
    <w:rsid w:val="00CE5BEB"/>
    <w:pPr>
      <w:keepNext/>
      <w:numPr>
        <w:ilvl w:val="3"/>
        <w:numId w:val="52"/>
      </w:numPr>
      <w:spacing w:before="240" w:after="120" w:line="240" w:lineRule="auto"/>
      <w:outlineLvl w:val="3"/>
    </w:pPr>
    <w:rPr>
      <w:rFonts w:ascii="Arial" w:eastAsia="Times New Roman" w:hAnsi="Arial" w:cs="Arial"/>
      <w:b/>
      <w:i/>
      <w:sz w:val="24"/>
    </w:rPr>
  </w:style>
  <w:style w:type="paragraph" w:customStyle="1" w:styleId="Num-Heading5">
    <w:name w:val="Num-Heading 5"/>
    <w:basedOn w:val="Normal"/>
    <w:next w:val="Normal"/>
    <w:rsid w:val="00CE5BEB"/>
    <w:pPr>
      <w:keepNext/>
      <w:numPr>
        <w:ilvl w:val="4"/>
        <w:numId w:val="52"/>
      </w:numPr>
      <w:spacing w:before="240" w:after="120" w:line="240" w:lineRule="auto"/>
      <w:outlineLvl w:val="4"/>
    </w:pPr>
    <w:rPr>
      <w:rFonts w:ascii="Arial" w:eastAsia="Times New Roman" w:hAnsi="Arial" w:cs="Arial"/>
      <w:b/>
      <w:i/>
      <w:sz w:val="24"/>
      <w:u w:val="single"/>
    </w:rPr>
  </w:style>
  <w:style w:type="paragraph" w:customStyle="1" w:styleId="Num-Heading6">
    <w:name w:val="Num-Heading 6"/>
    <w:basedOn w:val="Normal"/>
    <w:next w:val="Normal"/>
    <w:rsid w:val="00CE5BEB"/>
    <w:pPr>
      <w:keepNext/>
      <w:numPr>
        <w:ilvl w:val="5"/>
        <w:numId w:val="52"/>
      </w:numPr>
      <w:spacing w:before="240" w:after="120" w:line="240" w:lineRule="auto"/>
      <w:outlineLvl w:val="5"/>
    </w:pPr>
    <w:rPr>
      <w:rFonts w:ascii="Arial" w:eastAsia="Times New Roman" w:hAnsi="Arial" w:cs="Arial"/>
      <w:sz w:val="24"/>
    </w:rPr>
  </w:style>
  <w:style w:type="paragraph" w:customStyle="1" w:styleId="Num-Heading7">
    <w:name w:val="Num-Heading 7"/>
    <w:basedOn w:val="Normal"/>
    <w:next w:val="Normal"/>
    <w:rsid w:val="00CE5BEB"/>
    <w:pPr>
      <w:keepNext/>
      <w:numPr>
        <w:ilvl w:val="6"/>
        <w:numId w:val="52"/>
      </w:numPr>
      <w:spacing w:before="240" w:after="120" w:line="240" w:lineRule="auto"/>
      <w:outlineLvl w:val="6"/>
    </w:pPr>
    <w:rPr>
      <w:rFonts w:ascii="Arial" w:eastAsia="Times New Roman" w:hAnsi="Arial" w:cs="Arial"/>
      <w:i/>
      <w:sz w:val="24"/>
    </w:rPr>
  </w:style>
  <w:style w:type="paragraph" w:customStyle="1" w:styleId="Num-Heading8">
    <w:name w:val="Num-Heading 8"/>
    <w:basedOn w:val="Normal"/>
    <w:next w:val="Normal"/>
    <w:rsid w:val="00CE5BEB"/>
    <w:pPr>
      <w:keepNext/>
      <w:numPr>
        <w:ilvl w:val="7"/>
        <w:numId w:val="52"/>
      </w:numPr>
      <w:spacing w:before="240" w:after="120" w:line="240" w:lineRule="auto"/>
      <w:outlineLvl w:val="7"/>
    </w:pPr>
    <w:rPr>
      <w:rFonts w:ascii="Arial" w:eastAsia="Times New Roman" w:hAnsi="Arial" w:cs="Arial"/>
      <w:i/>
      <w:sz w:val="24"/>
      <w:u w:val="single"/>
    </w:rPr>
  </w:style>
  <w:style w:type="paragraph" w:customStyle="1" w:styleId="Num-Heading9">
    <w:name w:val="Num-Heading 9"/>
    <w:basedOn w:val="Normal"/>
    <w:next w:val="Normal"/>
    <w:rsid w:val="00CE5BEB"/>
    <w:pPr>
      <w:keepNext/>
      <w:numPr>
        <w:ilvl w:val="8"/>
        <w:numId w:val="52"/>
      </w:numPr>
      <w:spacing w:before="240" w:after="120" w:line="240" w:lineRule="auto"/>
      <w:outlineLvl w:val="8"/>
    </w:pPr>
    <w:rPr>
      <w:rFonts w:ascii="Arial" w:eastAsia="Times New Roman" w:hAnsi="Arial" w:cs="Arial"/>
      <w:b/>
    </w:rPr>
  </w:style>
  <w:style w:type="numbering" w:customStyle="1" w:styleId="Num-Headings">
    <w:name w:val="Num-Headings"/>
    <w:basedOn w:val="NoList"/>
    <w:semiHidden/>
    <w:rsid w:val="00CE5BEB"/>
    <w:pPr>
      <w:numPr>
        <w:numId w:val="52"/>
      </w:numPr>
    </w:pPr>
  </w:style>
  <w:style w:type="paragraph" w:customStyle="1" w:styleId="TableParagraph">
    <w:name w:val="Table Paragraph"/>
    <w:basedOn w:val="Normal"/>
    <w:uiPriority w:val="1"/>
    <w:qFormat/>
    <w:rsid w:val="00CE5BEB"/>
    <w:pPr>
      <w:widowControl w:val="0"/>
      <w:autoSpaceDE w:val="0"/>
      <w:autoSpaceDN w:val="0"/>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871658">
      <w:bodyDiv w:val="1"/>
      <w:marLeft w:val="0"/>
      <w:marRight w:val="0"/>
      <w:marTop w:val="0"/>
      <w:marBottom w:val="0"/>
      <w:divBdr>
        <w:top w:val="none" w:sz="0" w:space="0" w:color="auto"/>
        <w:left w:val="none" w:sz="0" w:space="0" w:color="auto"/>
        <w:bottom w:val="none" w:sz="0" w:space="0" w:color="auto"/>
        <w:right w:val="none" w:sz="0" w:space="0" w:color="auto"/>
      </w:divBdr>
    </w:div>
    <w:div w:id="149951251">
      <w:bodyDiv w:val="1"/>
      <w:marLeft w:val="0"/>
      <w:marRight w:val="0"/>
      <w:marTop w:val="0"/>
      <w:marBottom w:val="0"/>
      <w:divBdr>
        <w:top w:val="none" w:sz="0" w:space="0" w:color="auto"/>
        <w:left w:val="none" w:sz="0" w:space="0" w:color="auto"/>
        <w:bottom w:val="none" w:sz="0" w:space="0" w:color="auto"/>
        <w:right w:val="none" w:sz="0" w:space="0" w:color="auto"/>
      </w:divBdr>
    </w:div>
    <w:div w:id="163057340">
      <w:bodyDiv w:val="1"/>
      <w:marLeft w:val="0"/>
      <w:marRight w:val="0"/>
      <w:marTop w:val="0"/>
      <w:marBottom w:val="0"/>
      <w:divBdr>
        <w:top w:val="none" w:sz="0" w:space="0" w:color="auto"/>
        <w:left w:val="none" w:sz="0" w:space="0" w:color="auto"/>
        <w:bottom w:val="none" w:sz="0" w:space="0" w:color="auto"/>
        <w:right w:val="none" w:sz="0" w:space="0" w:color="auto"/>
      </w:divBdr>
    </w:div>
    <w:div w:id="528494593">
      <w:bodyDiv w:val="1"/>
      <w:marLeft w:val="0"/>
      <w:marRight w:val="0"/>
      <w:marTop w:val="0"/>
      <w:marBottom w:val="0"/>
      <w:divBdr>
        <w:top w:val="none" w:sz="0" w:space="0" w:color="auto"/>
        <w:left w:val="none" w:sz="0" w:space="0" w:color="auto"/>
        <w:bottom w:val="none" w:sz="0" w:space="0" w:color="auto"/>
        <w:right w:val="none" w:sz="0" w:space="0" w:color="auto"/>
      </w:divBdr>
    </w:div>
    <w:div w:id="900402785">
      <w:bodyDiv w:val="1"/>
      <w:marLeft w:val="0"/>
      <w:marRight w:val="0"/>
      <w:marTop w:val="0"/>
      <w:marBottom w:val="0"/>
      <w:divBdr>
        <w:top w:val="none" w:sz="0" w:space="0" w:color="auto"/>
        <w:left w:val="none" w:sz="0" w:space="0" w:color="auto"/>
        <w:bottom w:val="none" w:sz="0" w:space="0" w:color="auto"/>
        <w:right w:val="none" w:sz="0" w:space="0" w:color="auto"/>
      </w:divBdr>
    </w:div>
    <w:div w:id="1343387171">
      <w:bodyDiv w:val="1"/>
      <w:marLeft w:val="0"/>
      <w:marRight w:val="0"/>
      <w:marTop w:val="0"/>
      <w:marBottom w:val="0"/>
      <w:divBdr>
        <w:top w:val="none" w:sz="0" w:space="0" w:color="auto"/>
        <w:left w:val="none" w:sz="0" w:space="0" w:color="auto"/>
        <w:bottom w:val="none" w:sz="0" w:space="0" w:color="auto"/>
        <w:right w:val="none" w:sz="0" w:space="0" w:color="auto"/>
      </w:divBdr>
      <w:divsChild>
        <w:div w:id="971710395">
          <w:marLeft w:val="0"/>
          <w:marRight w:val="0"/>
          <w:marTop w:val="30"/>
          <w:marBottom w:val="30"/>
          <w:divBdr>
            <w:top w:val="none" w:sz="0" w:space="0" w:color="auto"/>
            <w:left w:val="none" w:sz="0" w:space="0" w:color="auto"/>
            <w:bottom w:val="none" w:sz="0" w:space="0" w:color="auto"/>
            <w:right w:val="none" w:sz="0" w:space="0" w:color="auto"/>
          </w:divBdr>
          <w:divsChild>
            <w:div w:id="53965604">
              <w:marLeft w:val="0"/>
              <w:marRight w:val="0"/>
              <w:marTop w:val="0"/>
              <w:marBottom w:val="0"/>
              <w:divBdr>
                <w:top w:val="none" w:sz="0" w:space="0" w:color="auto"/>
                <w:left w:val="none" w:sz="0" w:space="0" w:color="auto"/>
                <w:bottom w:val="none" w:sz="0" w:space="0" w:color="auto"/>
                <w:right w:val="none" w:sz="0" w:space="0" w:color="auto"/>
              </w:divBdr>
              <w:divsChild>
                <w:div w:id="1139029863">
                  <w:marLeft w:val="0"/>
                  <w:marRight w:val="0"/>
                  <w:marTop w:val="0"/>
                  <w:marBottom w:val="0"/>
                  <w:divBdr>
                    <w:top w:val="none" w:sz="0" w:space="0" w:color="auto"/>
                    <w:left w:val="none" w:sz="0" w:space="0" w:color="auto"/>
                    <w:bottom w:val="none" w:sz="0" w:space="0" w:color="auto"/>
                    <w:right w:val="none" w:sz="0" w:space="0" w:color="auto"/>
                  </w:divBdr>
                </w:div>
              </w:divsChild>
            </w:div>
            <w:div w:id="72316070">
              <w:marLeft w:val="0"/>
              <w:marRight w:val="0"/>
              <w:marTop w:val="0"/>
              <w:marBottom w:val="0"/>
              <w:divBdr>
                <w:top w:val="none" w:sz="0" w:space="0" w:color="auto"/>
                <w:left w:val="none" w:sz="0" w:space="0" w:color="auto"/>
                <w:bottom w:val="none" w:sz="0" w:space="0" w:color="auto"/>
                <w:right w:val="none" w:sz="0" w:space="0" w:color="auto"/>
              </w:divBdr>
              <w:divsChild>
                <w:div w:id="729422316">
                  <w:marLeft w:val="0"/>
                  <w:marRight w:val="0"/>
                  <w:marTop w:val="0"/>
                  <w:marBottom w:val="0"/>
                  <w:divBdr>
                    <w:top w:val="none" w:sz="0" w:space="0" w:color="auto"/>
                    <w:left w:val="none" w:sz="0" w:space="0" w:color="auto"/>
                    <w:bottom w:val="none" w:sz="0" w:space="0" w:color="auto"/>
                    <w:right w:val="none" w:sz="0" w:space="0" w:color="auto"/>
                  </w:divBdr>
                </w:div>
              </w:divsChild>
            </w:div>
            <w:div w:id="82649201">
              <w:marLeft w:val="0"/>
              <w:marRight w:val="0"/>
              <w:marTop w:val="0"/>
              <w:marBottom w:val="0"/>
              <w:divBdr>
                <w:top w:val="none" w:sz="0" w:space="0" w:color="auto"/>
                <w:left w:val="none" w:sz="0" w:space="0" w:color="auto"/>
                <w:bottom w:val="none" w:sz="0" w:space="0" w:color="auto"/>
                <w:right w:val="none" w:sz="0" w:space="0" w:color="auto"/>
              </w:divBdr>
              <w:divsChild>
                <w:div w:id="738744820">
                  <w:marLeft w:val="0"/>
                  <w:marRight w:val="0"/>
                  <w:marTop w:val="0"/>
                  <w:marBottom w:val="0"/>
                  <w:divBdr>
                    <w:top w:val="none" w:sz="0" w:space="0" w:color="auto"/>
                    <w:left w:val="none" w:sz="0" w:space="0" w:color="auto"/>
                    <w:bottom w:val="none" w:sz="0" w:space="0" w:color="auto"/>
                    <w:right w:val="none" w:sz="0" w:space="0" w:color="auto"/>
                  </w:divBdr>
                </w:div>
              </w:divsChild>
            </w:div>
            <w:div w:id="85881103">
              <w:marLeft w:val="0"/>
              <w:marRight w:val="0"/>
              <w:marTop w:val="0"/>
              <w:marBottom w:val="0"/>
              <w:divBdr>
                <w:top w:val="none" w:sz="0" w:space="0" w:color="auto"/>
                <w:left w:val="none" w:sz="0" w:space="0" w:color="auto"/>
                <w:bottom w:val="none" w:sz="0" w:space="0" w:color="auto"/>
                <w:right w:val="none" w:sz="0" w:space="0" w:color="auto"/>
              </w:divBdr>
              <w:divsChild>
                <w:div w:id="1896231476">
                  <w:marLeft w:val="0"/>
                  <w:marRight w:val="0"/>
                  <w:marTop w:val="0"/>
                  <w:marBottom w:val="0"/>
                  <w:divBdr>
                    <w:top w:val="none" w:sz="0" w:space="0" w:color="auto"/>
                    <w:left w:val="none" w:sz="0" w:space="0" w:color="auto"/>
                    <w:bottom w:val="none" w:sz="0" w:space="0" w:color="auto"/>
                    <w:right w:val="none" w:sz="0" w:space="0" w:color="auto"/>
                  </w:divBdr>
                </w:div>
              </w:divsChild>
            </w:div>
            <w:div w:id="180751154">
              <w:marLeft w:val="0"/>
              <w:marRight w:val="0"/>
              <w:marTop w:val="0"/>
              <w:marBottom w:val="0"/>
              <w:divBdr>
                <w:top w:val="none" w:sz="0" w:space="0" w:color="auto"/>
                <w:left w:val="none" w:sz="0" w:space="0" w:color="auto"/>
                <w:bottom w:val="none" w:sz="0" w:space="0" w:color="auto"/>
                <w:right w:val="none" w:sz="0" w:space="0" w:color="auto"/>
              </w:divBdr>
              <w:divsChild>
                <w:div w:id="717899815">
                  <w:marLeft w:val="0"/>
                  <w:marRight w:val="0"/>
                  <w:marTop w:val="0"/>
                  <w:marBottom w:val="0"/>
                  <w:divBdr>
                    <w:top w:val="none" w:sz="0" w:space="0" w:color="auto"/>
                    <w:left w:val="none" w:sz="0" w:space="0" w:color="auto"/>
                    <w:bottom w:val="none" w:sz="0" w:space="0" w:color="auto"/>
                    <w:right w:val="none" w:sz="0" w:space="0" w:color="auto"/>
                  </w:divBdr>
                </w:div>
              </w:divsChild>
            </w:div>
            <w:div w:id="210651188">
              <w:marLeft w:val="0"/>
              <w:marRight w:val="0"/>
              <w:marTop w:val="0"/>
              <w:marBottom w:val="0"/>
              <w:divBdr>
                <w:top w:val="none" w:sz="0" w:space="0" w:color="auto"/>
                <w:left w:val="none" w:sz="0" w:space="0" w:color="auto"/>
                <w:bottom w:val="none" w:sz="0" w:space="0" w:color="auto"/>
                <w:right w:val="none" w:sz="0" w:space="0" w:color="auto"/>
              </w:divBdr>
              <w:divsChild>
                <w:div w:id="112529256">
                  <w:marLeft w:val="0"/>
                  <w:marRight w:val="0"/>
                  <w:marTop w:val="0"/>
                  <w:marBottom w:val="0"/>
                  <w:divBdr>
                    <w:top w:val="none" w:sz="0" w:space="0" w:color="auto"/>
                    <w:left w:val="none" w:sz="0" w:space="0" w:color="auto"/>
                    <w:bottom w:val="none" w:sz="0" w:space="0" w:color="auto"/>
                    <w:right w:val="none" w:sz="0" w:space="0" w:color="auto"/>
                  </w:divBdr>
                </w:div>
              </w:divsChild>
            </w:div>
            <w:div w:id="245959492">
              <w:marLeft w:val="0"/>
              <w:marRight w:val="0"/>
              <w:marTop w:val="0"/>
              <w:marBottom w:val="0"/>
              <w:divBdr>
                <w:top w:val="none" w:sz="0" w:space="0" w:color="auto"/>
                <w:left w:val="none" w:sz="0" w:space="0" w:color="auto"/>
                <w:bottom w:val="none" w:sz="0" w:space="0" w:color="auto"/>
                <w:right w:val="none" w:sz="0" w:space="0" w:color="auto"/>
              </w:divBdr>
              <w:divsChild>
                <w:div w:id="225341618">
                  <w:marLeft w:val="0"/>
                  <w:marRight w:val="0"/>
                  <w:marTop w:val="0"/>
                  <w:marBottom w:val="0"/>
                  <w:divBdr>
                    <w:top w:val="none" w:sz="0" w:space="0" w:color="auto"/>
                    <w:left w:val="none" w:sz="0" w:space="0" w:color="auto"/>
                    <w:bottom w:val="none" w:sz="0" w:space="0" w:color="auto"/>
                    <w:right w:val="none" w:sz="0" w:space="0" w:color="auto"/>
                  </w:divBdr>
                </w:div>
              </w:divsChild>
            </w:div>
            <w:div w:id="297760080">
              <w:marLeft w:val="0"/>
              <w:marRight w:val="0"/>
              <w:marTop w:val="0"/>
              <w:marBottom w:val="0"/>
              <w:divBdr>
                <w:top w:val="none" w:sz="0" w:space="0" w:color="auto"/>
                <w:left w:val="none" w:sz="0" w:space="0" w:color="auto"/>
                <w:bottom w:val="none" w:sz="0" w:space="0" w:color="auto"/>
                <w:right w:val="none" w:sz="0" w:space="0" w:color="auto"/>
              </w:divBdr>
              <w:divsChild>
                <w:div w:id="1432890575">
                  <w:marLeft w:val="0"/>
                  <w:marRight w:val="0"/>
                  <w:marTop w:val="0"/>
                  <w:marBottom w:val="0"/>
                  <w:divBdr>
                    <w:top w:val="none" w:sz="0" w:space="0" w:color="auto"/>
                    <w:left w:val="none" w:sz="0" w:space="0" w:color="auto"/>
                    <w:bottom w:val="none" w:sz="0" w:space="0" w:color="auto"/>
                    <w:right w:val="none" w:sz="0" w:space="0" w:color="auto"/>
                  </w:divBdr>
                </w:div>
              </w:divsChild>
            </w:div>
            <w:div w:id="313946693">
              <w:marLeft w:val="0"/>
              <w:marRight w:val="0"/>
              <w:marTop w:val="0"/>
              <w:marBottom w:val="0"/>
              <w:divBdr>
                <w:top w:val="none" w:sz="0" w:space="0" w:color="auto"/>
                <w:left w:val="none" w:sz="0" w:space="0" w:color="auto"/>
                <w:bottom w:val="none" w:sz="0" w:space="0" w:color="auto"/>
                <w:right w:val="none" w:sz="0" w:space="0" w:color="auto"/>
              </w:divBdr>
              <w:divsChild>
                <w:div w:id="483933369">
                  <w:marLeft w:val="0"/>
                  <w:marRight w:val="0"/>
                  <w:marTop w:val="0"/>
                  <w:marBottom w:val="0"/>
                  <w:divBdr>
                    <w:top w:val="none" w:sz="0" w:space="0" w:color="auto"/>
                    <w:left w:val="none" w:sz="0" w:space="0" w:color="auto"/>
                    <w:bottom w:val="none" w:sz="0" w:space="0" w:color="auto"/>
                    <w:right w:val="none" w:sz="0" w:space="0" w:color="auto"/>
                  </w:divBdr>
                </w:div>
              </w:divsChild>
            </w:div>
            <w:div w:id="353919059">
              <w:marLeft w:val="0"/>
              <w:marRight w:val="0"/>
              <w:marTop w:val="0"/>
              <w:marBottom w:val="0"/>
              <w:divBdr>
                <w:top w:val="none" w:sz="0" w:space="0" w:color="auto"/>
                <w:left w:val="none" w:sz="0" w:space="0" w:color="auto"/>
                <w:bottom w:val="none" w:sz="0" w:space="0" w:color="auto"/>
                <w:right w:val="none" w:sz="0" w:space="0" w:color="auto"/>
              </w:divBdr>
              <w:divsChild>
                <w:div w:id="1363946082">
                  <w:marLeft w:val="0"/>
                  <w:marRight w:val="0"/>
                  <w:marTop w:val="0"/>
                  <w:marBottom w:val="0"/>
                  <w:divBdr>
                    <w:top w:val="none" w:sz="0" w:space="0" w:color="auto"/>
                    <w:left w:val="none" w:sz="0" w:space="0" w:color="auto"/>
                    <w:bottom w:val="none" w:sz="0" w:space="0" w:color="auto"/>
                    <w:right w:val="none" w:sz="0" w:space="0" w:color="auto"/>
                  </w:divBdr>
                </w:div>
              </w:divsChild>
            </w:div>
            <w:div w:id="362167934">
              <w:marLeft w:val="0"/>
              <w:marRight w:val="0"/>
              <w:marTop w:val="0"/>
              <w:marBottom w:val="0"/>
              <w:divBdr>
                <w:top w:val="none" w:sz="0" w:space="0" w:color="auto"/>
                <w:left w:val="none" w:sz="0" w:space="0" w:color="auto"/>
                <w:bottom w:val="none" w:sz="0" w:space="0" w:color="auto"/>
                <w:right w:val="none" w:sz="0" w:space="0" w:color="auto"/>
              </w:divBdr>
              <w:divsChild>
                <w:div w:id="1200895654">
                  <w:marLeft w:val="0"/>
                  <w:marRight w:val="0"/>
                  <w:marTop w:val="0"/>
                  <w:marBottom w:val="0"/>
                  <w:divBdr>
                    <w:top w:val="none" w:sz="0" w:space="0" w:color="auto"/>
                    <w:left w:val="none" w:sz="0" w:space="0" w:color="auto"/>
                    <w:bottom w:val="none" w:sz="0" w:space="0" w:color="auto"/>
                    <w:right w:val="none" w:sz="0" w:space="0" w:color="auto"/>
                  </w:divBdr>
                </w:div>
              </w:divsChild>
            </w:div>
            <w:div w:id="449251104">
              <w:marLeft w:val="0"/>
              <w:marRight w:val="0"/>
              <w:marTop w:val="0"/>
              <w:marBottom w:val="0"/>
              <w:divBdr>
                <w:top w:val="none" w:sz="0" w:space="0" w:color="auto"/>
                <w:left w:val="none" w:sz="0" w:space="0" w:color="auto"/>
                <w:bottom w:val="none" w:sz="0" w:space="0" w:color="auto"/>
                <w:right w:val="none" w:sz="0" w:space="0" w:color="auto"/>
              </w:divBdr>
              <w:divsChild>
                <w:div w:id="2109620549">
                  <w:marLeft w:val="0"/>
                  <w:marRight w:val="0"/>
                  <w:marTop w:val="0"/>
                  <w:marBottom w:val="0"/>
                  <w:divBdr>
                    <w:top w:val="none" w:sz="0" w:space="0" w:color="auto"/>
                    <w:left w:val="none" w:sz="0" w:space="0" w:color="auto"/>
                    <w:bottom w:val="none" w:sz="0" w:space="0" w:color="auto"/>
                    <w:right w:val="none" w:sz="0" w:space="0" w:color="auto"/>
                  </w:divBdr>
                </w:div>
              </w:divsChild>
            </w:div>
            <w:div w:id="459299353">
              <w:marLeft w:val="0"/>
              <w:marRight w:val="0"/>
              <w:marTop w:val="0"/>
              <w:marBottom w:val="0"/>
              <w:divBdr>
                <w:top w:val="none" w:sz="0" w:space="0" w:color="auto"/>
                <w:left w:val="none" w:sz="0" w:space="0" w:color="auto"/>
                <w:bottom w:val="none" w:sz="0" w:space="0" w:color="auto"/>
                <w:right w:val="none" w:sz="0" w:space="0" w:color="auto"/>
              </w:divBdr>
              <w:divsChild>
                <w:div w:id="587152729">
                  <w:marLeft w:val="0"/>
                  <w:marRight w:val="0"/>
                  <w:marTop w:val="0"/>
                  <w:marBottom w:val="0"/>
                  <w:divBdr>
                    <w:top w:val="none" w:sz="0" w:space="0" w:color="auto"/>
                    <w:left w:val="none" w:sz="0" w:space="0" w:color="auto"/>
                    <w:bottom w:val="none" w:sz="0" w:space="0" w:color="auto"/>
                    <w:right w:val="none" w:sz="0" w:space="0" w:color="auto"/>
                  </w:divBdr>
                </w:div>
              </w:divsChild>
            </w:div>
            <w:div w:id="515534953">
              <w:marLeft w:val="0"/>
              <w:marRight w:val="0"/>
              <w:marTop w:val="0"/>
              <w:marBottom w:val="0"/>
              <w:divBdr>
                <w:top w:val="none" w:sz="0" w:space="0" w:color="auto"/>
                <w:left w:val="none" w:sz="0" w:space="0" w:color="auto"/>
                <w:bottom w:val="none" w:sz="0" w:space="0" w:color="auto"/>
                <w:right w:val="none" w:sz="0" w:space="0" w:color="auto"/>
              </w:divBdr>
              <w:divsChild>
                <w:div w:id="383528577">
                  <w:marLeft w:val="0"/>
                  <w:marRight w:val="0"/>
                  <w:marTop w:val="0"/>
                  <w:marBottom w:val="0"/>
                  <w:divBdr>
                    <w:top w:val="none" w:sz="0" w:space="0" w:color="auto"/>
                    <w:left w:val="none" w:sz="0" w:space="0" w:color="auto"/>
                    <w:bottom w:val="none" w:sz="0" w:space="0" w:color="auto"/>
                    <w:right w:val="none" w:sz="0" w:space="0" w:color="auto"/>
                  </w:divBdr>
                </w:div>
              </w:divsChild>
            </w:div>
            <w:div w:id="543174079">
              <w:marLeft w:val="0"/>
              <w:marRight w:val="0"/>
              <w:marTop w:val="0"/>
              <w:marBottom w:val="0"/>
              <w:divBdr>
                <w:top w:val="none" w:sz="0" w:space="0" w:color="auto"/>
                <w:left w:val="none" w:sz="0" w:space="0" w:color="auto"/>
                <w:bottom w:val="none" w:sz="0" w:space="0" w:color="auto"/>
                <w:right w:val="none" w:sz="0" w:space="0" w:color="auto"/>
              </w:divBdr>
              <w:divsChild>
                <w:div w:id="105739963">
                  <w:marLeft w:val="0"/>
                  <w:marRight w:val="0"/>
                  <w:marTop w:val="0"/>
                  <w:marBottom w:val="0"/>
                  <w:divBdr>
                    <w:top w:val="none" w:sz="0" w:space="0" w:color="auto"/>
                    <w:left w:val="none" w:sz="0" w:space="0" w:color="auto"/>
                    <w:bottom w:val="none" w:sz="0" w:space="0" w:color="auto"/>
                    <w:right w:val="none" w:sz="0" w:space="0" w:color="auto"/>
                  </w:divBdr>
                </w:div>
              </w:divsChild>
            </w:div>
            <w:div w:id="545411486">
              <w:marLeft w:val="0"/>
              <w:marRight w:val="0"/>
              <w:marTop w:val="0"/>
              <w:marBottom w:val="0"/>
              <w:divBdr>
                <w:top w:val="none" w:sz="0" w:space="0" w:color="auto"/>
                <w:left w:val="none" w:sz="0" w:space="0" w:color="auto"/>
                <w:bottom w:val="none" w:sz="0" w:space="0" w:color="auto"/>
                <w:right w:val="none" w:sz="0" w:space="0" w:color="auto"/>
              </w:divBdr>
              <w:divsChild>
                <w:div w:id="1012606342">
                  <w:marLeft w:val="0"/>
                  <w:marRight w:val="0"/>
                  <w:marTop w:val="0"/>
                  <w:marBottom w:val="0"/>
                  <w:divBdr>
                    <w:top w:val="none" w:sz="0" w:space="0" w:color="auto"/>
                    <w:left w:val="none" w:sz="0" w:space="0" w:color="auto"/>
                    <w:bottom w:val="none" w:sz="0" w:space="0" w:color="auto"/>
                    <w:right w:val="none" w:sz="0" w:space="0" w:color="auto"/>
                  </w:divBdr>
                </w:div>
              </w:divsChild>
            </w:div>
            <w:div w:id="650518834">
              <w:marLeft w:val="0"/>
              <w:marRight w:val="0"/>
              <w:marTop w:val="0"/>
              <w:marBottom w:val="0"/>
              <w:divBdr>
                <w:top w:val="none" w:sz="0" w:space="0" w:color="auto"/>
                <w:left w:val="none" w:sz="0" w:space="0" w:color="auto"/>
                <w:bottom w:val="none" w:sz="0" w:space="0" w:color="auto"/>
                <w:right w:val="none" w:sz="0" w:space="0" w:color="auto"/>
              </w:divBdr>
              <w:divsChild>
                <w:div w:id="1942953964">
                  <w:marLeft w:val="0"/>
                  <w:marRight w:val="0"/>
                  <w:marTop w:val="0"/>
                  <w:marBottom w:val="0"/>
                  <w:divBdr>
                    <w:top w:val="none" w:sz="0" w:space="0" w:color="auto"/>
                    <w:left w:val="none" w:sz="0" w:space="0" w:color="auto"/>
                    <w:bottom w:val="none" w:sz="0" w:space="0" w:color="auto"/>
                    <w:right w:val="none" w:sz="0" w:space="0" w:color="auto"/>
                  </w:divBdr>
                </w:div>
              </w:divsChild>
            </w:div>
            <w:div w:id="710032427">
              <w:marLeft w:val="0"/>
              <w:marRight w:val="0"/>
              <w:marTop w:val="0"/>
              <w:marBottom w:val="0"/>
              <w:divBdr>
                <w:top w:val="none" w:sz="0" w:space="0" w:color="auto"/>
                <w:left w:val="none" w:sz="0" w:space="0" w:color="auto"/>
                <w:bottom w:val="none" w:sz="0" w:space="0" w:color="auto"/>
                <w:right w:val="none" w:sz="0" w:space="0" w:color="auto"/>
              </w:divBdr>
              <w:divsChild>
                <w:div w:id="382411736">
                  <w:marLeft w:val="0"/>
                  <w:marRight w:val="0"/>
                  <w:marTop w:val="0"/>
                  <w:marBottom w:val="0"/>
                  <w:divBdr>
                    <w:top w:val="none" w:sz="0" w:space="0" w:color="auto"/>
                    <w:left w:val="none" w:sz="0" w:space="0" w:color="auto"/>
                    <w:bottom w:val="none" w:sz="0" w:space="0" w:color="auto"/>
                    <w:right w:val="none" w:sz="0" w:space="0" w:color="auto"/>
                  </w:divBdr>
                </w:div>
              </w:divsChild>
            </w:div>
            <w:div w:id="797189567">
              <w:marLeft w:val="0"/>
              <w:marRight w:val="0"/>
              <w:marTop w:val="0"/>
              <w:marBottom w:val="0"/>
              <w:divBdr>
                <w:top w:val="none" w:sz="0" w:space="0" w:color="auto"/>
                <w:left w:val="none" w:sz="0" w:space="0" w:color="auto"/>
                <w:bottom w:val="none" w:sz="0" w:space="0" w:color="auto"/>
                <w:right w:val="none" w:sz="0" w:space="0" w:color="auto"/>
              </w:divBdr>
              <w:divsChild>
                <w:div w:id="359553558">
                  <w:marLeft w:val="0"/>
                  <w:marRight w:val="0"/>
                  <w:marTop w:val="0"/>
                  <w:marBottom w:val="0"/>
                  <w:divBdr>
                    <w:top w:val="none" w:sz="0" w:space="0" w:color="auto"/>
                    <w:left w:val="none" w:sz="0" w:space="0" w:color="auto"/>
                    <w:bottom w:val="none" w:sz="0" w:space="0" w:color="auto"/>
                    <w:right w:val="none" w:sz="0" w:space="0" w:color="auto"/>
                  </w:divBdr>
                </w:div>
              </w:divsChild>
            </w:div>
            <w:div w:id="920258409">
              <w:marLeft w:val="0"/>
              <w:marRight w:val="0"/>
              <w:marTop w:val="0"/>
              <w:marBottom w:val="0"/>
              <w:divBdr>
                <w:top w:val="none" w:sz="0" w:space="0" w:color="auto"/>
                <w:left w:val="none" w:sz="0" w:space="0" w:color="auto"/>
                <w:bottom w:val="none" w:sz="0" w:space="0" w:color="auto"/>
                <w:right w:val="none" w:sz="0" w:space="0" w:color="auto"/>
              </w:divBdr>
              <w:divsChild>
                <w:div w:id="496309187">
                  <w:marLeft w:val="0"/>
                  <w:marRight w:val="0"/>
                  <w:marTop w:val="0"/>
                  <w:marBottom w:val="0"/>
                  <w:divBdr>
                    <w:top w:val="none" w:sz="0" w:space="0" w:color="auto"/>
                    <w:left w:val="none" w:sz="0" w:space="0" w:color="auto"/>
                    <w:bottom w:val="none" w:sz="0" w:space="0" w:color="auto"/>
                    <w:right w:val="none" w:sz="0" w:space="0" w:color="auto"/>
                  </w:divBdr>
                </w:div>
              </w:divsChild>
            </w:div>
            <w:div w:id="928274829">
              <w:marLeft w:val="0"/>
              <w:marRight w:val="0"/>
              <w:marTop w:val="0"/>
              <w:marBottom w:val="0"/>
              <w:divBdr>
                <w:top w:val="none" w:sz="0" w:space="0" w:color="auto"/>
                <w:left w:val="none" w:sz="0" w:space="0" w:color="auto"/>
                <w:bottom w:val="none" w:sz="0" w:space="0" w:color="auto"/>
                <w:right w:val="none" w:sz="0" w:space="0" w:color="auto"/>
              </w:divBdr>
              <w:divsChild>
                <w:div w:id="1861621369">
                  <w:marLeft w:val="0"/>
                  <w:marRight w:val="0"/>
                  <w:marTop w:val="0"/>
                  <w:marBottom w:val="0"/>
                  <w:divBdr>
                    <w:top w:val="none" w:sz="0" w:space="0" w:color="auto"/>
                    <w:left w:val="none" w:sz="0" w:space="0" w:color="auto"/>
                    <w:bottom w:val="none" w:sz="0" w:space="0" w:color="auto"/>
                    <w:right w:val="none" w:sz="0" w:space="0" w:color="auto"/>
                  </w:divBdr>
                </w:div>
              </w:divsChild>
            </w:div>
            <w:div w:id="947391710">
              <w:marLeft w:val="0"/>
              <w:marRight w:val="0"/>
              <w:marTop w:val="0"/>
              <w:marBottom w:val="0"/>
              <w:divBdr>
                <w:top w:val="none" w:sz="0" w:space="0" w:color="auto"/>
                <w:left w:val="none" w:sz="0" w:space="0" w:color="auto"/>
                <w:bottom w:val="none" w:sz="0" w:space="0" w:color="auto"/>
                <w:right w:val="none" w:sz="0" w:space="0" w:color="auto"/>
              </w:divBdr>
              <w:divsChild>
                <w:div w:id="1824079641">
                  <w:marLeft w:val="0"/>
                  <w:marRight w:val="0"/>
                  <w:marTop w:val="0"/>
                  <w:marBottom w:val="0"/>
                  <w:divBdr>
                    <w:top w:val="none" w:sz="0" w:space="0" w:color="auto"/>
                    <w:left w:val="none" w:sz="0" w:space="0" w:color="auto"/>
                    <w:bottom w:val="none" w:sz="0" w:space="0" w:color="auto"/>
                    <w:right w:val="none" w:sz="0" w:space="0" w:color="auto"/>
                  </w:divBdr>
                </w:div>
              </w:divsChild>
            </w:div>
            <w:div w:id="969483601">
              <w:marLeft w:val="0"/>
              <w:marRight w:val="0"/>
              <w:marTop w:val="0"/>
              <w:marBottom w:val="0"/>
              <w:divBdr>
                <w:top w:val="none" w:sz="0" w:space="0" w:color="auto"/>
                <w:left w:val="none" w:sz="0" w:space="0" w:color="auto"/>
                <w:bottom w:val="none" w:sz="0" w:space="0" w:color="auto"/>
                <w:right w:val="none" w:sz="0" w:space="0" w:color="auto"/>
              </w:divBdr>
              <w:divsChild>
                <w:div w:id="829640177">
                  <w:marLeft w:val="0"/>
                  <w:marRight w:val="0"/>
                  <w:marTop w:val="0"/>
                  <w:marBottom w:val="0"/>
                  <w:divBdr>
                    <w:top w:val="none" w:sz="0" w:space="0" w:color="auto"/>
                    <w:left w:val="none" w:sz="0" w:space="0" w:color="auto"/>
                    <w:bottom w:val="none" w:sz="0" w:space="0" w:color="auto"/>
                    <w:right w:val="none" w:sz="0" w:space="0" w:color="auto"/>
                  </w:divBdr>
                </w:div>
              </w:divsChild>
            </w:div>
            <w:div w:id="1033120052">
              <w:marLeft w:val="0"/>
              <w:marRight w:val="0"/>
              <w:marTop w:val="0"/>
              <w:marBottom w:val="0"/>
              <w:divBdr>
                <w:top w:val="none" w:sz="0" w:space="0" w:color="auto"/>
                <w:left w:val="none" w:sz="0" w:space="0" w:color="auto"/>
                <w:bottom w:val="none" w:sz="0" w:space="0" w:color="auto"/>
                <w:right w:val="none" w:sz="0" w:space="0" w:color="auto"/>
              </w:divBdr>
              <w:divsChild>
                <w:div w:id="1187256904">
                  <w:marLeft w:val="0"/>
                  <w:marRight w:val="0"/>
                  <w:marTop w:val="0"/>
                  <w:marBottom w:val="0"/>
                  <w:divBdr>
                    <w:top w:val="none" w:sz="0" w:space="0" w:color="auto"/>
                    <w:left w:val="none" w:sz="0" w:space="0" w:color="auto"/>
                    <w:bottom w:val="none" w:sz="0" w:space="0" w:color="auto"/>
                    <w:right w:val="none" w:sz="0" w:space="0" w:color="auto"/>
                  </w:divBdr>
                </w:div>
              </w:divsChild>
            </w:div>
            <w:div w:id="1045721223">
              <w:marLeft w:val="0"/>
              <w:marRight w:val="0"/>
              <w:marTop w:val="0"/>
              <w:marBottom w:val="0"/>
              <w:divBdr>
                <w:top w:val="none" w:sz="0" w:space="0" w:color="auto"/>
                <w:left w:val="none" w:sz="0" w:space="0" w:color="auto"/>
                <w:bottom w:val="none" w:sz="0" w:space="0" w:color="auto"/>
                <w:right w:val="none" w:sz="0" w:space="0" w:color="auto"/>
              </w:divBdr>
              <w:divsChild>
                <w:div w:id="906038855">
                  <w:marLeft w:val="0"/>
                  <w:marRight w:val="0"/>
                  <w:marTop w:val="0"/>
                  <w:marBottom w:val="0"/>
                  <w:divBdr>
                    <w:top w:val="none" w:sz="0" w:space="0" w:color="auto"/>
                    <w:left w:val="none" w:sz="0" w:space="0" w:color="auto"/>
                    <w:bottom w:val="none" w:sz="0" w:space="0" w:color="auto"/>
                    <w:right w:val="none" w:sz="0" w:space="0" w:color="auto"/>
                  </w:divBdr>
                </w:div>
              </w:divsChild>
            </w:div>
            <w:div w:id="1091123523">
              <w:marLeft w:val="0"/>
              <w:marRight w:val="0"/>
              <w:marTop w:val="0"/>
              <w:marBottom w:val="0"/>
              <w:divBdr>
                <w:top w:val="none" w:sz="0" w:space="0" w:color="auto"/>
                <w:left w:val="none" w:sz="0" w:space="0" w:color="auto"/>
                <w:bottom w:val="none" w:sz="0" w:space="0" w:color="auto"/>
                <w:right w:val="none" w:sz="0" w:space="0" w:color="auto"/>
              </w:divBdr>
              <w:divsChild>
                <w:div w:id="260917668">
                  <w:marLeft w:val="0"/>
                  <w:marRight w:val="0"/>
                  <w:marTop w:val="0"/>
                  <w:marBottom w:val="0"/>
                  <w:divBdr>
                    <w:top w:val="none" w:sz="0" w:space="0" w:color="auto"/>
                    <w:left w:val="none" w:sz="0" w:space="0" w:color="auto"/>
                    <w:bottom w:val="none" w:sz="0" w:space="0" w:color="auto"/>
                    <w:right w:val="none" w:sz="0" w:space="0" w:color="auto"/>
                  </w:divBdr>
                </w:div>
              </w:divsChild>
            </w:div>
            <w:div w:id="1113014564">
              <w:marLeft w:val="0"/>
              <w:marRight w:val="0"/>
              <w:marTop w:val="0"/>
              <w:marBottom w:val="0"/>
              <w:divBdr>
                <w:top w:val="none" w:sz="0" w:space="0" w:color="auto"/>
                <w:left w:val="none" w:sz="0" w:space="0" w:color="auto"/>
                <w:bottom w:val="none" w:sz="0" w:space="0" w:color="auto"/>
                <w:right w:val="none" w:sz="0" w:space="0" w:color="auto"/>
              </w:divBdr>
              <w:divsChild>
                <w:div w:id="945774183">
                  <w:marLeft w:val="0"/>
                  <w:marRight w:val="0"/>
                  <w:marTop w:val="0"/>
                  <w:marBottom w:val="0"/>
                  <w:divBdr>
                    <w:top w:val="none" w:sz="0" w:space="0" w:color="auto"/>
                    <w:left w:val="none" w:sz="0" w:space="0" w:color="auto"/>
                    <w:bottom w:val="none" w:sz="0" w:space="0" w:color="auto"/>
                    <w:right w:val="none" w:sz="0" w:space="0" w:color="auto"/>
                  </w:divBdr>
                </w:div>
              </w:divsChild>
            </w:div>
            <w:div w:id="1198929724">
              <w:marLeft w:val="0"/>
              <w:marRight w:val="0"/>
              <w:marTop w:val="0"/>
              <w:marBottom w:val="0"/>
              <w:divBdr>
                <w:top w:val="none" w:sz="0" w:space="0" w:color="auto"/>
                <w:left w:val="none" w:sz="0" w:space="0" w:color="auto"/>
                <w:bottom w:val="none" w:sz="0" w:space="0" w:color="auto"/>
                <w:right w:val="none" w:sz="0" w:space="0" w:color="auto"/>
              </w:divBdr>
              <w:divsChild>
                <w:div w:id="1725594267">
                  <w:marLeft w:val="0"/>
                  <w:marRight w:val="0"/>
                  <w:marTop w:val="0"/>
                  <w:marBottom w:val="0"/>
                  <w:divBdr>
                    <w:top w:val="none" w:sz="0" w:space="0" w:color="auto"/>
                    <w:left w:val="none" w:sz="0" w:space="0" w:color="auto"/>
                    <w:bottom w:val="none" w:sz="0" w:space="0" w:color="auto"/>
                    <w:right w:val="none" w:sz="0" w:space="0" w:color="auto"/>
                  </w:divBdr>
                </w:div>
              </w:divsChild>
            </w:div>
            <w:div w:id="1231768320">
              <w:marLeft w:val="0"/>
              <w:marRight w:val="0"/>
              <w:marTop w:val="0"/>
              <w:marBottom w:val="0"/>
              <w:divBdr>
                <w:top w:val="none" w:sz="0" w:space="0" w:color="auto"/>
                <w:left w:val="none" w:sz="0" w:space="0" w:color="auto"/>
                <w:bottom w:val="none" w:sz="0" w:space="0" w:color="auto"/>
                <w:right w:val="none" w:sz="0" w:space="0" w:color="auto"/>
              </w:divBdr>
              <w:divsChild>
                <w:div w:id="334723146">
                  <w:marLeft w:val="0"/>
                  <w:marRight w:val="0"/>
                  <w:marTop w:val="0"/>
                  <w:marBottom w:val="0"/>
                  <w:divBdr>
                    <w:top w:val="none" w:sz="0" w:space="0" w:color="auto"/>
                    <w:left w:val="none" w:sz="0" w:space="0" w:color="auto"/>
                    <w:bottom w:val="none" w:sz="0" w:space="0" w:color="auto"/>
                    <w:right w:val="none" w:sz="0" w:space="0" w:color="auto"/>
                  </w:divBdr>
                </w:div>
              </w:divsChild>
            </w:div>
            <w:div w:id="1321958657">
              <w:marLeft w:val="0"/>
              <w:marRight w:val="0"/>
              <w:marTop w:val="0"/>
              <w:marBottom w:val="0"/>
              <w:divBdr>
                <w:top w:val="none" w:sz="0" w:space="0" w:color="auto"/>
                <w:left w:val="none" w:sz="0" w:space="0" w:color="auto"/>
                <w:bottom w:val="none" w:sz="0" w:space="0" w:color="auto"/>
                <w:right w:val="none" w:sz="0" w:space="0" w:color="auto"/>
              </w:divBdr>
              <w:divsChild>
                <w:div w:id="113866579">
                  <w:marLeft w:val="0"/>
                  <w:marRight w:val="0"/>
                  <w:marTop w:val="0"/>
                  <w:marBottom w:val="0"/>
                  <w:divBdr>
                    <w:top w:val="none" w:sz="0" w:space="0" w:color="auto"/>
                    <w:left w:val="none" w:sz="0" w:space="0" w:color="auto"/>
                    <w:bottom w:val="none" w:sz="0" w:space="0" w:color="auto"/>
                    <w:right w:val="none" w:sz="0" w:space="0" w:color="auto"/>
                  </w:divBdr>
                </w:div>
              </w:divsChild>
            </w:div>
            <w:div w:id="1371227859">
              <w:marLeft w:val="0"/>
              <w:marRight w:val="0"/>
              <w:marTop w:val="0"/>
              <w:marBottom w:val="0"/>
              <w:divBdr>
                <w:top w:val="none" w:sz="0" w:space="0" w:color="auto"/>
                <w:left w:val="none" w:sz="0" w:space="0" w:color="auto"/>
                <w:bottom w:val="none" w:sz="0" w:space="0" w:color="auto"/>
                <w:right w:val="none" w:sz="0" w:space="0" w:color="auto"/>
              </w:divBdr>
              <w:divsChild>
                <w:div w:id="619142469">
                  <w:marLeft w:val="0"/>
                  <w:marRight w:val="0"/>
                  <w:marTop w:val="0"/>
                  <w:marBottom w:val="0"/>
                  <w:divBdr>
                    <w:top w:val="none" w:sz="0" w:space="0" w:color="auto"/>
                    <w:left w:val="none" w:sz="0" w:space="0" w:color="auto"/>
                    <w:bottom w:val="none" w:sz="0" w:space="0" w:color="auto"/>
                    <w:right w:val="none" w:sz="0" w:space="0" w:color="auto"/>
                  </w:divBdr>
                </w:div>
              </w:divsChild>
            </w:div>
            <w:div w:id="1387295916">
              <w:marLeft w:val="0"/>
              <w:marRight w:val="0"/>
              <w:marTop w:val="0"/>
              <w:marBottom w:val="0"/>
              <w:divBdr>
                <w:top w:val="none" w:sz="0" w:space="0" w:color="auto"/>
                <w:left w:val="none" w:sz="0" w:space="0" w:color="auto"/>
                <w:bottom w:val="none" w:sz="0" w:space="0" w:color="auto"/>
                <w:right w:val="none" w:sz="0" w:space="0" w:color="auto"/>
              </w:divBdr>
              <w:divsChild>
                <w:div w:id="936328018">
                  <w:marLeft w:val="0"/>
                  <w:marRight w:val="0"/>
                  <w:marTop w:val="0"/>
                  <w:marBottom w:val="0"/>
                  <w:divBdr>
                    <w:top w:val="none" w:sz="0" w:space="0" w:color="auto"/>
                    <w:left w:val="none" w:sz="0" w:space="0" w:color="auto"/>
                    <w:bottom w:val="none" w:sz="0" w:space="0" w:color="auto"/>
                    <w:right w:val="none" w:sz="0" w:space="0" w:color="auto"/>
                  </w:divBdr>
                </w:div>
              </w:divsChild>
            </w:div>
            <w:div w:id="1400397958">
              <w:marLeft w:val="0"/>
              <w:marRight w:val="0"/>
              <w:marTop w:val="0"/>
              <w:marBottom w:val="0"/>
              <w:divBdr>
                <w:top w:val="none" w:sz="0" w:space="0" w:color="auto"/>
                <w:left w:val="none" w:sz="0" w:space="0" w:color="auto"/>
                <w:bottom w:val="none" w:sz="0" w:space="0" w:color="auto"/>
                <w:right w:val="none" w:sz="0" w:space="0" w:color="auto"/>
              </w:divBdr>
              <w:divsChild>
                <w:div w:id="395931865">
                  <w:marLeft w:val="0"/>
                  <w:marRight w:val="0"/>
                  <w:marTop w:val="0"/>
                  <w:marBottom w:val="0"/>
                  <w:divBdr>
                    <w:top w:val="none" w:sz="0" w:space="0" w:color="auto"/>
                    <w:left w:val="none" w:sz="0" w:space="0" w:color="auto"/>
                    <w:bottom w:val="none" w:sz="0" w:space="0" w:color="auto"/>
                    <w:right w:val="none" w:sz="0" w:space="0" w:color="auto"/>
                  </w:divBdr>
                </w:div>
              </w:divsChild>
            </w:div>
            <w:div w:id="1577938776">
              <w:marLeft w:val="0"/>
              <w:marRight w:val="0"/>
              <w:marTop w:val="0"/>
              <w:marBottom w:val="0"/>
              <w:divBdr>
                <w:top w:val="none" w:sz="0" w:space="0" w:color="auto"/>
                <w:left w:val="none" w:sz="0" w:space="0" w:color="auto"/>
                <w:bottom w:val="none" w:sz="0" w:space="0" w:color="auto"/>
                <w:right w:val="none" w:sz="0" w:space="0" w:color="auto"/>
              </w:divBdr>
              <w:divsChild>
                <w:div w:id="981152167">
                  <w:marLeft w:val="0"/>
                  <w:marRight w:val="0"/>
                  <w:marTop w:val="0"/>
                  <w:marBottom w:val="0"/>
                  <w:divBdr>
                    <w:top w:val="none" w:sz="0" w:space="0" w:color="auto"/>
                    <w:left w:val="none" w:sz="0" w:space="0" w:color="auto"/>
                    <w:bottom w:val="none" w:sz="0" w:space="0" w:color="auto"/>
                    <w:right w:val="none" w:sz="0" w:space="0" w:color="auto"/>
                  </w:divBdr>
                </w:div>
              </w:divsChild>
            </w:div>
            <w:div w:id="1641643709">
              <w:marLeft w:val="0"/>
              <w:marRight w:val="0"/>
              <w:marTop w:val="0"/>
              <w:marBottom w:val="0"/>
              <w:divBdr>
                <w:top w:val="none" w:sz="0" w:space="0" w:color="auto"/>
                <w:left w:val="none" w:sz="0" w:space="0" w:color="auto"/>
                <w:bottom w:val="none" w:sz="0" w:space="0" w:color="auto"/>
                <w:right w:val="none" w:sz="0" w:space="0" w:color="auto"/>
              </w:divBdr>
              <w:divsChild>
                <w:div w:id="332874139">
                  <w:marLeft w:val="0"/>
                  <w:marRight w:val="0"/>
                  <w:marTop w:val="0"/>
                  <w:marBottom w:val="0"/>
                  <w:divBdr>
                    <w:top w:val="none" w:sz="0" w:space="0" w:color="auto"/>
                    <w:left w:val="none" w:sz="0" w:space="0" w:color="auto"/>
                    <w:bottom w:val="none" w:sz="0" w:space="0" w:color="auto"/>
                    <w:right w:val="none" w:sz="0" w:space="0" w:color="auto"/>
                  </w:divBdr>
                </w:div>
              </w:divsChild>
            </w:div>
            <w:div w:id="1644114117">
              <w:marLeft w:val="0"/>
              <w:marRight w:val="0"/>
              <w:marTop w:val="0"/>
              <w:marBottom w:val="0"/>
              <w:divBdr>
                <w:top w:val="none" w:sz="0" w:space="0" w:color="auto"/>
                <w:left w:val="none" w:sz="0" w:space="0" w:color="auto"/>
                <w:bottom w:val="none" w:sz="0" w:space="0" w:color="auto"/>
                <w:right w:val="none" w:sz="0" w:space="0" w:color="auto"/>
              </w:divBdr>
              <w:divsChild>
                <w:div w:id="692264731">
                  <w:marLeft w:val="0"/>
                  <w:marRight w:val="0"/>
                  <w:marTop w:val="0"/>
                  <w:marBottom w:val="0"/>
                  <w:divBdr>
                    <w:top w:val="none" w:sz="0" w:space="0" w:color="auto"/>
                    <w:left w:val="none" w:sz="0" w:space="0" w:color="auto"/>
                    <w:bottom w:val="none" w:sz="0" w:space="0" w:color="auto"/>
                    <w:right w:val="none" w:sz="0" w:space="0" w:color="auto"/>
                  </w:divBdr>
                </w:div>
              </w:divsChild>
            </w:div>
            <w:div w:id="1730954452">
              <w:marLeft w:val="0"/>
              <w:marRight w:val="0"/>
              <w:marTop w:val="0"/>
              <w:marBottom w:val="0"/>
              <w:divBdr>
                <w:top w:val="none" w:sz="0" w:space="0" w:color="auto"/>
                <w:left w:val="none" w:sz="0" w:space="0" w:color="auto"/>
                <w:bottom w:val="none" w:sz="0" w:space="0" w:color="auto"/>
                <w:right w:val="none" w:sz="0" w:space="0" w:color="auto"/>
              </w:divBdr>
              <w:divsChild>
                <w:div w:id="689378088">
                  <w:marLeft w:val="0"/>
                  <w:marRight w:val="0"/>
                  <w:marTop w:val="0"/>
                  <w:marBottom w:val="0"/>
                  <w:divBdr>
                    <w:top w:val="none" w:sz="0" w:space="0" w:color="auto"/>
                    <w:left w:val="none" w:sz="0" w:space="0" w:color="auto"/>
                    <w:bottom w:val="none" w:sz="0" w:space="0" w:color="auto"/>
                    <w:right w:val="none" w:sz="0" w:space="0" w:color="auto"/>
                  </w:divBdr>
                </w:div>
              </w:divsChild>
            </w:div>
            <w:div w:id="1833519871">
              <w:marLeft w:val="0"/>
              <w:marRight w:val="0"/>
              <w:marTop w:val="0"/>
              <w:marBottom w:val="0"/>
              <w:divBdr>
                <w:top w:val="none" w:sz="0" w:space="0" w:color="auto"/>
                <w:left w:val="none" w:sz="0" w:space="0" w:color="auto"/>
                <w:bottom w:val="none" w:sz="0" w:space="0" w:color="auto"/>
                <w:right w:val="none" w:sz="0" w:space="0" w:color="auto"/>
              </w:divBdr>
              <w:divsChild>
                <w:div w:id="890649400">
                  <w:marLeft w:val="0"/>
                  <w:marRight w:val="0"/>
                  <w:marTop w:val="0"/>
                  <w:marBottom w:val="0"/>
                  <w:divBdr>
                    <w:top w:val="none" w:sz="0" w:space="0" w:color="auto"/>
                    <w:left w:val="none" w:sz="0" w:space="0" w:color="auto"/>
                    <w:bottom w:val="none" w:sz="0" w:space="0" w:color="auto"/>
                    <w:right w:val="none" w:sz="0" w:space="0" w:color="auto"/>
                  </w:divBdr>
                </w:div>
              </w:divsChild>
            </w:div>
            <w:div w:id="1848328222">
              <w:marLeft w:val="0"/>
              <w:marRight w:val="0"/>
              <w:marTop w:val="0"/>
              <w:marBottom w:val="0"/>
              <w:divBdr>
                <w:top w:val="none" w:sz="0" w:space="0" w:color="auto"/>
                <w:left w:val="none" w:sz="0" w:space="0" w:color="auto"/>
                <w:bottom w:val="none" w:sz="0" w:space="0" w:color="auto"/>
                <w:right w:val="none" w:sz="0" w:space="0" w:color="auto"/>
              </w:divBdr>
              <w:divsChild>
                <w:div w:id="2136169211">
                  <w:marLeft w:val="0"/>
                  <w:marRight w:val="0"/>
                  <w:marTop w:val="0"/>
                  <w:marBottom w:val="0"/>
                  <w:divBdr>
                    <w:top w:val="none" w:sz="0" w:space="0" w:color="auto"/>
                    <w:left w:val="none" w:sz="0" w:space="0" w:color="auto"/>
                    <w:bottom w:val="none" w:sz="0" w:space="0" w:color="auto"/>
                    <w:right w:val="none" w:sz="0" w:space="0" w:color="auto"/>
                  </w:divBdr>
                </w:div>
              </w:divsChild>
            </w:div>
            <w:div w:id="1889801123">
              <w:marLeft w:val="0"/>
              <w:marRight w:val="0"/>
              <w:marTop w:val="0"/>
              <w:marBottom w:val="0"/>
              <w:divBdr>
                <w:top w:val="none" w:sz="0" w:space="0" w:color="auto"/>
                <w:left w:val="none" w:sz="0" w:space="0" w:color="auto"/>
                <w:bottom w:val="none" w:sz="0" w:space="0" w:color="auto"/>
                <w:right w:val="none" w:sz="0" w:space="0" w:color="auto"/>
              </w:divBdr>
              <w:divsChild>
                <w:div w:id="450396015">
                  <w:marLeft w:val="0"/>
                  <w:marRight w:val="0"/>
                  <w:marTop w:val="0"/>
                  <w:marBottom w:val="0"/>
                  <w:divBdr>
                    <w:top w:val="none" w:sz="0" w:space="0" w:color="auto"/>
                    <w:left w:val="none" w:sz="0" w:space="0" w:color="auto"/>
                    <w:bottom w:val="none" w:sz="0" w:space="0" w:color="auto"/>
                    <w:right w:val="none" w:sz="0" w:space="0" w:color="auto"/>
                  </w:divBdr>
                </w:div>
              </w:divsChild>
            </w:div>
            <w:div w:id="1902790415">
              <w:marLeft w:val="0"/>
              <w:marRight w:val="0"/>
              <w:marTop w:val="0"/>
              <w:marBottom w:val="0"/>
              <w:divBdr>
                <w:top w:val="none" w:sz="0" w:space="0" w:color="auto"/>
                <w:left w:val="none" w:sz="0" w:space="0" w:color="auto"/>
                <w:bottom w:val="none" w:sz="0" w:space="0" w:color="auto"/>
                <w:right w:val="none" w:sz="0" w:space="0" w:color="auto"/>
              </w:divBdr>
              <w:divsChild>
                <w:div w:id="1001396762">
                  <w:marLeft w:val="0"/>
                  <w:marRight w:val="0"/>
                  <w:marTop w:val="0"/>
                  <w:marBottom w:val="0"/>
                  <w:divBdr>
                    <w:top w:val="none" w:sz="0" w:space="0" w:color="auto"/>
                    <w:left w:val="none" w:sz="0" w:space="0" w:color="auto"/>
                    <w:bottom w:val="none" w:sz="0" w:space="0" w:color="auto"/>
                    <w:right w:val="none" w:sz="0" w:space="0" w:color="auto"/>
                  </w:divBdr>
                </w:div>
              </w:divsChild>
            </w:div>
            <w:div w:id="2022470800">
              <w:marLeft w:val="0"/>
              <w:marRight w:val="0"/>
              <w:marTop w:val="0"/>
              <w:marBottom w:val="0"/>
              <w:divBdr>
                <w:top w:val="none" w:sz="0" w:space="0" w:color="auto"/>
                <w:left w:val="none" w:sz="0" w:space="0" w:color="auto"/>
                <w:bottom w:val="none" w:sz="0" w:space="0" w:color="auto"/>
                <w:right w:val="none" w:sz="0" w:space="0" w:color="auto"/>
              </w:divBdr>
              <w:divsChild>
                <w:div w:id="919412875">
                  <w:marLeft w:val="0"/>
                  <w:marRight w:val="0"/>
                  <w:marTop w:val="0"/>
                  <w:marBottom w:val="0"/>
                  <w:divBdr>
                    <w:top w:val="none" w:sz="0" w:space="0" w:color="auto"/>
                    <w:left w:val="none" w:sz="0" w:space="0" w:color="auto"/>
                    <w:bottom w:val="none" w:sz="0" w:space="0" w:color="auto"/>
                    <w:right w:val="none" w:sz="0" w:space="0" w:color="auto"/>
                  </w:divBdr>
                </w:div>
              </w:divsChild>
            </w:div>
            <w:div w:id="2032534029">
              <w:marLeft w:val="0"/>
              <w:marRight w:val="0"/>
              <w:marTop w:val="0"/>
              <w:marBottom w:val="0"/>
              <w:divBdr>
                <w:top w:val="none" w:sz="0" w:space="0" w:color="auto"/>
                <w:left w:val="none" w:sz="0" w:space="0" w:color="auto"/>
                <w:bottom w:val="none" w:sz="0" w:space="0" w:color="auto"/>
                <w:right w:val="none" w:sz="0" w:space="0" w:color="auto"/>
              </w:divBdr>
              <w:divsChild>
                <w:div w:id="351684299">
                  <w:marLeft w:val="0"/>
                  <w:marRight w:val="0"/>
                  <w:marTop w:val="0"/>
                  <w:marBottom w:val="0"/>
                  <w:divBdr>
                    <w:top w:val="none" w:sz="0" w:space="0" w:color="auto"/>
                    <w:left w:val="none" w:sz="0" w:space="0" w:color="auto"/>
                    <w:bottom w:val="none" w:sz="0" w:space="0" w:color="auto"/>
                    <w:right w:val="none" w:sz="0" w:space="0" w:color="auto"/>
                  </w:divBdr>
                </w:div>
              </w:divsChild>
            </w:div>
            <w:div w:id="2092583702">
              <w:marLeft w:val="0"/>
              <w:marRight w:val="0"/>
              <w:marTop w:val="0"/>
              <w:marBottom w:val="0"/>
              <w:divBdr>
                <w:top w:val="none" w:sz="0" w:space="0" w:color="auto"/>
                <w:left w:val="none" w:sz="0" w:space="0" w:color="auto"/>
                <w:bottom w:val="none" w:sz="0" w:space="0" w:color="auto"/>
                <w:right w:val="none" w:sz="0" w:space="0" w:color="auto"/>
              </w:divBdr>
              <w:divsChild>
                <w:div w:id="140969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2.xml"/><Relationship Id="rId26" Type="http://schemas.openxmlformats.org/officeDocument/2006/relationships/footer" Target="footer5.xml"/><Relationship Id="rId39" Type="http://schemas.openxmlformats.org/officeDocument/2006/relationships/footer" Target="footer9.xml"/><Relationship Id="rId21" Type="http://schemas.openxmlformats.org/officeDocument/2006/relationships/image" Target="media/image1.emf"/><Relationship Id="rId34" Type="http://schemas.openxmlformats.org/officeDocument/2006/relationships/footer" Target="footer7.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oter" Target="footer3.xml"/><Relationship Id="rId29" Type="http://schemas.openxmlformats.org/officeDocument/2006/relationships/image" Target="media/image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eader" Target="header11.xml"/><Relationship Id="rId37" Type="http://schemas.openxmlformats.org/officeDocument/2006/relationships/header" Target="header14.xml"/><Relationship Id="rId40" Type="http://schemas.openxmlformats.org/officeDocument/2006/relationships/header" Target="header16.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6.xml"/><Relationship Id="rId36"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header" Target="header7.xm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oleObject" Target="embeddings/Microsoft_Visio_2003-2010_Drawing.vsd"/><Relationship Id="rId27" Type="http://schemas.openxmlformats.org/officeDocument/2006/relationships/header" Target="header10.xml"/><Relationship Id="rId30" Type="http://schemas.openxmlformats.org/officeDocument/2006/relationships/oleObject" Target="embeddings/oleObject1.bin"/><Relationship Id="rId35" Type="http://schemas.openxmlformats.org/officeDocument/2006/relationships/header" Target="header1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footer" Target="footer4.xml"/><Relationship Id="rId33" Type="http://schemas.openxmlformats.org/officeDocument/2006/relationships/header" Target="header12.xml"/><Relationship Id="rId38" Type="http://schemas.openxmlformats.org/officeDocument/2006/relationships/header" Target="header15.xm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895222FBCBEBA4AA827C2CFDC41C2E1" ma:contentTypeVersion="11" ma:contentTypeDescription="Create a new document." ma:contentTypeScope="" ma:versionID="182892d5ade495b5220c8fafd782ec66">
  <xsd:schema xmlns:xsd="http://www.w3.org/2001/XMLSchema" xmlns:xs="http://www.w3.org/2001/XMLSchema" xmlns:p="http://schemas.microsoft.com/office/2006/metadata/properties" xmlns:ns2="e861718c-edb2-4e45-8ef6-17485c770f1f" xmlns:ns3="b68170e1-f6e4-4c17-8c10-ae93e2d6153a" targetNamespace="http://schemas.microsoft.com/office/2006/metadata/properties" ma:root="true" ma:fieldsID="719cdbc650336ca50cfb1974156f4316" ns2:_="" ns3:_="">
    <xsd:import namespace="e861718c-edb2-4e45-8ef6-17485c770f1f"/>
    <xsd:import namespace="b68170e1-f6e4-4c17-8c10-ae93e2d615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61718c-edb2-4e45-8ef6-17485c770f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8170e1-f6e4-4c17-8c10-ae93e2d615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B75CB6-1DBB-483A-96DA-F0A33A52840C}">
  <ds:schemaRefs>
    <ds:schemaRef ds:uri="http://schemas.openxmlformats.org/officeDocument/2006/bibliography"/>
  </ds:schemaRefs>
</ds:datastoreItem>
</file>

<file path=customXml/itemProps2.xml><?xml version="1.0" encoding="utf-8"?>
<ds:datastoreItem xmlns:ds="http://schemas.openxmlformats.org/officeDocument/2006/customXml" ds:itemID="{DAD14493-F8B1-4ED8-8442-A0F7ABA3F540}">
  <ds:schemaRefs>
    <ds:schemaRef ds:uri="http://schemas.microsoft.com/sharepoint/v3/contenttype/forms"/>
  </ds:schemaRefs>
</ds:datastoreItem>
</file>

<file path=customXml/itemProps3.xml><?xml version="1.0" encoding="utf-8"?>
<ds:datastoreItem xmlns:ds="http://schemas.openxmlformats.org/officeDocument/2006/customXml" ds:itemID="{EAD9AF08-D3BB-480B-BABA-4883FAD2211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13AF79B-3654-4F95-BC9A-DCA0191A5D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61718c-edb2-4e45-8ef6-17485c770f1f"/>
    <ds:schemaRef ds:uri="b68170e1-f6e4-4c17-8c10-ae93e2d615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37</Pages>
  <Words>17770</Words>
  <Characters>99833</Characters>
  <Application>Microsoft Office Word</Application>
  <DocSecurity>0</DocSecurity>
  <Lines>1782</Lines>
  <Paragraphs>579</Paragraphs>
  <ScaleCrop>false</ScaleCrop>
  <Company/>
  <LinksUpToDate>false</LinksUpToDate>
  <CharactersWithSpaces>117024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dc:creator>
  <cp:keywords/>
  <cp:lastModifiedBy>Bellows, Loralie</cp:lastModifiedBy>
  <cp:revision>70</cp:revision>
  <dcterms:created xsi:type="dcterms:W3CDTF">2021-01-28T17:42:00Z</dcterms:created>
  <dcterms:modified xsi:type="dcterms:W3CDTF">2021-01-29T23:07:00Z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0x0101003895222FBCBEBA4AA827C2CFDC41C2E1</vt:lpwstr>
  </property>
</Properties>
</file>