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E" w:rsidRDefault="009C101E" w:rsidP="009C101E">
      <w:pPr>
        <w:jc w:val="center"/>
        <w:rPr>
          <w:b/>
          <w:color w:val="0000FF"/>
        </w:rPr>
      </w:pPr>
    </w:p>
    <w:p w:rsidR="009C101E" w:rsidRPr="00D57BF3" w:rsidRDefault="00602515" w:rsidP="00C346DE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>ATTACHMENT 7</w:t>
      </w:r>
    </w:p>
    <w:p w:rsidR="0030293A" w:rsidRDefault="00C346DE" w:rsidP="0030293A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>WEBEX REPLACEMENT</w:t>
      </w:r>
      <w:r w:rsidR="0093281B" w:rsidRPr="00D57BF3">
        <w:rPr>
          <w:b/>
          <w:color w:val="000000" w:themeColor="text1"/>
        </w:rPr>
        <w:t xml:space="preserve"> </w:t>
      </w:r>
    </w:p>
    <w:p w:rsidR="00660745" w:rsidRDefault="00B22C1D" w:rsidP="0030293A">
      <w:pPr>
        <w:spacing w:line="276" w:lineRule="auto"/>
        <w:jc w:val="center"/>
        <w:rPr>
          <w:b/>
          <w:color w:val="000000" w:themeColor="text1"/>
        </w:rPr>
      </w:pPr>
      <w:r w:rsidRPr="00D57BF3">
        <w:rPr>
          <w:b/>
          <w:color w:val="000000" w:themeColor="text1"/>
        </w:rPr>
        <w:t xml:space="preserve">REQUIREMENTS </w:t>
      </w:r>
      <w:r w:rsidR="0030293A">
        <w:rPr>
          <w:b/>
          <w:color w:val="000000" w:themeColor="text1"/>
        </w:rPr>
        <w:t xml:space="preserve">AND SPECIFICATIONS </w:t>
      </w:r>
      <w:r w:rsidRPr="00D57BF3">
        <w:rPr>
          <w:b/>
          <w:color w:val="000000" w:themeColor="text1"/>
        </w:rPr>
        <w:t>FORM</w:t>
      </w:r>
    </w:p>
    <w:p w:rsidR="0030293A" w:rsidRPr="00D57BF3" w:rsidRDefault="0030293A" w:rsidP="0030293A">
      <w:pPr>
        <w:spacing w:line="276" w:lineRule="auto"/>
        <w:jc w:val="center"/>
        <w:rPr>
          <w:b/>
          <w:color w:val="000000" w:themeColor="text1"/>
        </w:rPr>
      </w:pPr>
    </w:p>
    <w:p w:rsidR="00B22C1D" w:rsidRPr="00D57BF3" w:rsidRDefault="007444FC" w:rsidP="00791B10">
      <w:pPr>
        <w:spacing w:after="120"/>
        <w:ind w:left="90" w:right="-180"/>
        <w:rPr>
          <w:color w:val="000000" w:themeColor="text1"/>
        </w:rPr>
      </w:pPr>
      <w:r w:rsidRPr="00D57BF3">
        <w:rPr>
          <w:color w:val="000000" w:themeColor="text1"/>
        </w:rPr>
        <w:t xml:space="preserve">Please provide </w:t>
      </w:r>
      <w:r w:rsidRPr="00D57BF3">
        <w:rPr>
          <w:b/>
          <w:color w:val="000000" w:themeColor="text1"/>
        </w:rPr>
        <w:t>Yes</w:t>
      </w:r>
      <w:r w:rsidRPr="00D57BF3">
        <w:rPr>
          <w:color w:val="000000" w:themeColor="text1"/>
        </w:rPr>
        <w:t xml:space="preserve"> or </w:t>
      </w:r>
      <w:r w:rsidRPr="00D57BF3">
        <w:rPr>
          <w:b/>
          <w:color w:val="000000" w:themeColor="text1"/>
        </w:rPr>
        <w:t>No</w:t>
      </w:r>
      <w:r w:rsidRPr="00D57BF3">
        <w:rPr>
          <w:color w:val="000000" w:themeColor="text1"/>
        </w:rPr>
        <w:t xml:space="preserve"> answers</w:t>
      </w:r>
      <w:r w:rsidR="00914BAF">
        <w:rPr>
          <w:color w:val="000000" w:themeColor="text1"/>
        </w:rPr>
        <w:t xml:space="preserve">, </w:t>
      </w:r>
      <w:r w:rsidR="00914BAF" w:rsidRPr="00D57BF3">
        <w:rPr>
          <w:color w:val="000000" w:themeColor="text1"/>
        </w:rPr>
        <w:t>followed by any related comments</w:t>
      </w:r>
      <w:r w:rsidR="00914BAF">
        <w:rPr>
          <w:color w:val="000000" w:themeColor="text1"/>
        </w:rPr>
        <w:t>,</w:t>
      </w:r>
      <w:r w:rsidRPr="00D57BF3">
        <w:rPr>
          <w:color w:val="000000" w:themeColor="text1"/>
        </w:rPr>
        <w:t xml:space="preserve"> to </w:t>
      </w:r>
      <w:r w:rsidR="00422384" w:rsidRPr="00D57BF3">
        <w:rPr>
          <w:color w:val="000000" w:themeColor="text1"/>
        </w:rPr>
        <w:t xml:space="preserve">indicate </w:t>
      </w:r>
      <w:r w:rsidR="00791B10" w:rsidRPr="00D57BF3">
        <w:rPr>
          <w:color w:val="000000" w:themeColor="text1"/>
        </w:rPr>
        <w:t xml:space="preserve">proposed </w:t>
      </w:r>
      <w:r w:rsidR="00791B10" w:rsidRPr="00914BAF">
        <w:rPr>
          <w:b/>
          <w:color w:val="000000" w:themeColor="text1"/>
        </w:rPr>
        <w:t xml:space="preserve">Hosted </w:t>
      </w:r>
      <w:r w:rsidR="00D57BF3" w:rsidRPr="00914BAF">
        <w:rPr>
          <w:b/>
          <w:color w:val="000000" w:themeColor="text1"/>
        </w:rPr>
        <w:t>Solution</w:t>
      </w:r>
      <w:r w:rsidR="00791B10" w:rsidRPr="00914BAF">
        <w:rPr>
          <w:b/>
          <w:color w:val="000000" w:themeColor="text1"/>
        </w:rPr>
        <w:t xml:space="preserve"> Subscription Service</w:t>
      </w:r>
      <w:r w:rsidR="002A3681" w:rsidRPr="00914BAF">
        <w:rPr>
          <w:b/>
          <w:color w:val="000000" w:themeColor="text1"/>
        </w:rPr>
        <w:t>s</w:t>
      </w:r>
      <w:r w:rsidR="00914BAF">
        <w:rPr>
          <w:b/>
          <w:color w:val="000000" w:themeColor="text1"/>
        </w:rPr>
        <w:t>’</w:t>
      </w:r>
      <w:r w:rsidR="00791B10" w:rsidRPr="00D57BF3">
        <w:rPr>
          <w:color w:val="000000" w:themeColor="text1"/>
        </w:rPr>
        <w:t xml:space="preserve"> and </w:t>
      </w:r>
      <w:r w:rsidR="00791B10" w:rsidRPr="00914BAF">
        <w:rPr>
          <w:b/>
          <w:color w:val="000000" w:themeColor="text1"/>
        </w:rPr>
        <w:t>Migration Servic</w:t>
      </w:r>
      <w:r w:rsidR="002A3681" w:rsidRPr="00914BAF">
        <w:rPr>
          <w:b/>
          <w:color w:val="000000" w:themeColor="text1"/>
        </w:rPr>
        <w:t>es</w:t>
      </w:r>
      <w:r w:rsidR="00914BAF">
        <w:rPr>
          <w:b/>
          <w:color w:val="000000" w:themeColor="text1"/>
        </w:rPr>
        <w:t>’</w:t>
      </w:r>
      <w:r w:rsidR="00914BAF">
        <w:rPr>
          <w:color w:val="000000" w:themeColor="text1"/>
        </w:rPr>
        <w:t xml:space="preserve"> </w:t>
      </w:r>
      <w:r w:rsidR="00422384" w:rsidRPr="00D57BF3">
        <w:rPr>
          <w:color w:val="000000" w:themeColor="text1"/>
        </w:rPr>
        <w:t>capabilities of</w:t>
      </w:r>
      <w:r w:rsidRPr="00D57BF3">
        <w:rPr>
          <w:color w:val="000000" w:themeColor="text1"/>
        </w:rPr>
        <w:t xml:space="preserve"> meet</w:t>
      </w:r>
      <w:r w:rsidR="00422384" w:rsidRPr="00D57BF3">
        <w:rPr>
          <w:color w:val="000000" w:themeColor="text1"/>
        </w:rPr>
        <w:t>ing</w:t>
      </w:r>
      <w:r w:rsidRPr="00D57BF3">
        <w:rPr>
          <w:color w:val="000000" w:themeColor="text1"/>
        </w:rPr>
        <w:t xml:space="preserve"> the </w:t>
      </w:r>
      <w:r w:rsidR="007C05A0" w:rsidRPr="00D57BF3">
        <w:rPr>
          <w:color w:val="000000" w:themeColor="text1"/>
        </w:rPr>
        <w:t>WebEx replacement</w:t>
      </w:r>
      <w:r w:rsidR="00934532">
        <w:rPr>
          <w:color w:val="000000" w:themeColor="text1"/>
        </w:rPr>
        <w:t xml:space="preserve"> requirements</w:t>
      </w:r>
      <w:r w:rsidR="007C05A0" w:rsidRPr="00D57BF3">
        <w:rPr>
          <w:color w:val="000000" w:themeColor="text1"/>
        </w:rPr>
        <w:t xml:space="preserve"> </w:t>
      </w:r>
      <w:r w:rsidRPr="00D57BF3">
        <w:rPr>
          <w:color w:val="000000" w:themeColor="text1"/>
        </w:rPr>
        <w:t>specifications listed</w:t>
      </w:r>
      <w:r w:rsidR="007C05A0" w:rsidRPr="00D57BF3">
        <w:rPr>
          <w:color w:val="000000" w:themeColor="text1"/>
        </w:rPr>
        <w:t xml:space="preserve"> in the table</w:t>
      </w:r>
      <w:r w:rsidRPr="00D57BF3">
        <w:rPr>
          <w:color w:val="000000" w:themeColor="text1"/>
        </w:rPr>
        <w:t xml:space="preserve"> below</w:t>
      </w:r>
      <w:r w:rsidR="007C05A0" w:rsidRPr="00D57BF3">
        <w:rPr>
          <w:color w:val="000000" w:themeColor="text1"/>
        </w:rPr>
        <w:t>:</w:t>
      </w:r>
    </w:p>
    <w:tbl>
      <w:tblPr>
        <w:tblStyle w:val="TableGrid"/>
        <w:tblW w:w="13871" w:type="dxa"/>
        <w:tblInd w:w="108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90"/>
        <w:gridCol w:w="717"/>
        <w:gridCol w:w="5954"/>
        <w:gridCol w:w="540"/>
        <w:gridCol w:w="540"/>
        <w:gridCol w:w="5130"/>
      </w:tblGrid>
      <w:tr w:rsidR="00B93471" w:rsidRPr="00D57BF3" w:rsidTr="00260AE4">
        <w:trPr>
          <w:cantSplit/>
          <w:trHeight w:val="422"/>
          <w:tblHeader/>
        </w:trPr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Priority</w:t>
            </w:r>
          </w:p>
        </w:tc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No.</w:t>
            </w: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Functional Requirements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Select One</w:t>
            </w:r>
          </w:p>
        </w:tc>
        <w:tc>
          <w:tcPr>
            <w:tcW w:w="5130" w:type="dxa"/>
            <w:vMerge w:val="restart"/>
            <w:shd w:val="clear" w:color="auto" w:fill="D9D9D9" w:themeFill="background1" w:themeFillShade="D9"/>
            <w:vAlign w:val="center"/>
          </w:tcPr>
          <w:p w:rsidR="00B93471" w:rsidRPr="00D57BF3" w:rsidRDefault="00B93471" w:rsidP="001C17BA">
            <w:pPr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 xml:space="preserve"> Comments </w:t>
            </w:r>
          </w:p>
          <w:p w:rsidR="00B93471" w:rsidRPr="00D57BF3" w:rsidRDefault="00B93471" w:rsidP="007C05A0">
            <w:pPr>
              <w:rPr>
                <w:b/>
                <w:color w:val="000000" w:themeColor="text1"/>
                <w:sz w:val="20"/>
                <w:szCs w:val="20"/>
              </w:rPr>
            </w:pPr>
            <w:r w:rsidRPr="00D57BF3">
              <w:rPr>
                <w:color w:val="000000" w:themeColor="text1"/>
              </w:rPr>
              <w:t xml:space="preserve"> </w:t>
            </w:r>
            <w:r w:rsidRPr="00D57BF3">
              <w:rPr>
                <w:color w:val="000000" w:themeColor="text1"/>
                <w:sz w:val="20"/>
                <w:szCs w:val="20"/>
              </w:rPr>
              <w:t>(cells expand with text)</w:t>
            </w:r>
          </w:p>
        </w:tc>
      </w:tr>
      <w:tr w:rsidR="00B93471" w:rsidRPr="00D57BF3" w:rsidTr="00260AE4">
        <w:trPr>
          <w:cantSplit/>
          <w:trHeight w:val="377"/>
          <w:tblHeader/>
        </w:trPr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vMerge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93471" w:rsidRPr="00D57BF3" w:rsidRDefault="00B93471" w:rsidP="0039209A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No</w:t>
            </w:r>
          </w:p>
        </w:tc>
        <w:tc>
          <w:tcPr>
            <w:tcW w:w="5130" w:type="dxa"/>
            <w:vMerge/>
            <w:shd w:val="clear" w:color="auto" w:fill="D9D9D9" w:themeFill="background1" w:themeFillShade="D9"/>
            <w:vAlign w:val="center"/>
          </w:tcPr>
          <w:p w:rsidR="00B93471" w:rsidRPr="00D57BF3" w:rsidRDefault="00B93471" w:rsidP="001C17BA">
            <w:pPr>
              <w:rPr>
                <w:b/>
                <w:color w:val="000000" w:themeColor="text1"/>
              </w:rPr>
            </w:pP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share Folders and Documents with authorized users over the Internet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Check2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bookmarkStart w:id="2" w:name="Text1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B93471" w:rsidRPr="00D57BF3" w:rsidTr="00260AE4">
        <w:trPr>
          <w:cantSplit/>
          <w:trHeight w:val="440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version documents/ Including check-in and check out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configure notifications for changes/updates to documents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503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group edit a Microsoft Office document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7" w:name="Check7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implement parts of functionality optionally and per user group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bookmarkStart w:id="10" w:name="Check10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Integration with the Judicial Council Active Directory for internal user authentication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bookmarkStart w:id="12" w:name="Check12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authenticate users from Internet using the service provider's authentication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bookmarkStart w:id="13" w:name="Check13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bookmarkStart w:id="14" w:name="Check14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40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brand the home and login screen of the service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</w:instrText>
            </w:r>
            <w:bookmarkStart w:id="15" w:name="Check15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dxa"/>
            <w:vAlign w:val="center"/>
          </w:tcPr>
          <w:p w:rsidR="00B93471" w:rsidRPr="00D57BF3" w:rsidRDefault="00E23F60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batch upload and batch download folders and documents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Support for using Windows File Explorer (and Mac equivalent) to directly browse the contents of directories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Authorization and access to the folders &amp; documents via Role Based Access Control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9E59BC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selectively specify and manage permissions for Read, Write access to individual folders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lastRenderedPageBreak/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delegate administration per sub tree of directory/folder structure and contents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22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Support for Web Service and REST API (Similar to DMS API)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55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Provide Migration services for Users, Groups, Rights, Folders and Files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Built-in reports about Users and Administrators (frequency of usage, least used, last used, etc)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Responsiveness and usability of the service meet Judicial Council expectations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22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search tags, metadata, and full text of the documents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Storage requirements: 100GB minimum to start with flexibility to add as needed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Group collaboration functionality: shared development of documents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Provide document types supported and size limitations on the documents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22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configure Document Workflow and Approval processes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have regular backups of documents.  Ability to have the documents restored from backup by request.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</w:p>
        </w:tc>
      </w:tr>
      <w:tr w:rsidR="00B93471" w:rsidRPr="00D57BF3" w:rsidTr="00260AE4">
        <w:trPr>
          <w:cantSplit/>
          <w:trHeight w:val="377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Integration with current versions of Microsoft Office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Support for most popular Browsers (IE, Chrome, FireFox, and Safari), current versions and a few versions back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13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tag content and add metadata to the documents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have a Branded URL (At least the URL prefix has to reflect the Judicial Council's selected URL)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22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Medium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Administrator and User training options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368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Help Desk for customer support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  <w:tcBorders>
              <w:bottom w:val="single" w:sz="4" w:space="0" w:color="auto"/>
            </w:tcBorders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Low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create surveys, conduct surveys, and report on results of the surveys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</w:trPr>
        <w:tc>
          <w:tcPr>
            <w:tcW w:w="990" w:type="dxa"/>
            <w:tcBorders>
              <w:bottom w:val="single" w:sz="4" w:space="0" w:color="auto"/>
            </w:tcBorders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User identification by department for charge back of usage at Judicial Council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E76F7F" w:rsidTr="00260AE4">
        <w:trPr>
          <w:cantSplit/>
          <w:trHeight w:val="755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471" w:rsidRDefault="00B93471" w:rsidP="0039209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471" w:rsidRDefault="00B93471" w:rsidP="0039209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471" w:rsidRPr="00BE4976" w:rsidRDefault="00B93471" w:rsidP="0039209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471" w:rsidRPr="00845343" w:rsidRDefault="00B93471" w:rsidP="008C3046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471" w:rsidRPr="00845343" w:rsidRDefault="00B93471" w:rsidP="008C3046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3471" w:rsidRDefault="00B93471" w:rsidP="005C68FF">
            <w:pPr>
              <w:rPr>
                <w:color w:val="0000FF"/>
                <w:sz w:val="22"/>
                <w:szCs w:val="22"/>
              </w:rPr>
            </w:pPr>
          </w:p>
        </w:tc>
      </w:tr>
      <w:tr w:rsidR="00B93471" w:rsidRPr="00D57BF3" w:rsidTr="00260AE4">
        <w:trPr>
          <w:cantSplit/>
          <w:trHeight w:val="395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71" w:rsidRPr="00D57BF3" w:rsidRDefault="00B93471" w:rsidP="005C68FF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Priority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71" w:rsidRPr="00D57BF3" w:rsidRDefault="00B93471" w:rsidP="005C68FF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No.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71" w:rsidRPr="00D57BF3" w:rsidRDefault="00B93471" w:rsidP="005C68FF">
            <w:pPr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Non Functional Requirements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71" w:rsidRPr="00D57BF3" w:rsidRDefault="00B93471" w:rsidP="005C68FF">
            <w:pPr>
              <w:jc w:val="center"/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>Select One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471" w:rsidRPr="00D57BF3" w:rsidRDefault="00B93471" w:rsidP="005C68FF">
            <w:pPr>
              <w:rPr>
                <w:b/>
                <w:color w:val="000000" w:themeColor="text1"/>
              </w:rPr>
            </w:pPr>
            <w:r w:rsidRPr="00D57BF3">
              <w:rPr>
                <w:b/>
                <w:color w:val="000000" w:themeColor="text1"/>
              </w:rPr>
              <w:t xml:space="preserve"> Comments</w:t>
            </w:r>
          </w:p>
        </w:tc>
      </w:tr>
      <w:tr w:rsidR="00B93471" w:rsidRPr="00E76F7F" w:rsidTr="00260AE4">
        <w:trPr>
          <w:cantSplit/>
          <w:trHeight w:val="437"/>
        </w:trPr>
        <w:tc>
          <w:tcPr>
            <w:tcW w:w="990" w:type="dxa"/>
            <w:vMerge/>
          </w:tcPr>
          <w:p w:rsidR="00B93471" w:rsidRDefault="00B93471" w:rsidP="0039209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B93471" w:rsidRDefault="00B93471" w:rsidP="0039209A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:rsidR="00B93471" w:rsidRPr="00D947CC" w:rsidRDefault="00B93471" w:rsidP="0039209A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93471" w:rsidRPr="00D57BF3" w:rsidRDefault="00B93471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93471" w:rsidRPr="00D57BF3" w:rsidRDefault="00B93471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5130" w:type="dxa"/>
            <w:vMerge/>
            <w:vAlign w:val="center"/>
          </w:tcPr>
          <w:p w:rsidR="00B93471" w:rsidRDefault="00B93471" w:rsidP="005C68FF">
            <w:pPr>
              <w:rPr>
                <w:color w:val="0000FF"/>
                <w:sz w:val="22"/>
                <w:szCs w:val="22"/>
              </w:rPr>
            </w:pPr>
          </w:p>
        </w:tc>
      </w:tr>
      <w:tr w:rsidR="00B93471" w:rsidRPr="00D57BF3" w:rsidTr="00260AE4">
        <w:trPr>
          <w:cantSplit/>
          <w:trHeight w:val="437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Secure over the network.  Must support "https" over the network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28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Meets the Judicial Council criteria for billing (Annual Net 60)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B93471" w:rsidRPr="00D57BF3" w:rsidTr="00260AE4">
        <w:trPr>
          <w:cantSplit/>
          <w:trHeight w:val="428"/>
        </w:trPr>
        <w:tc>
          <w:tcPr>
            <w:tcW w:w="990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B93471" w:rsidRPr="00D57BF3" w:rsidRDefault="00B93471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5954" w:type="dxa"/>
          </w:tcPr>
          <w:p w:rsidR="00B93471" w:rsidRPr="00D57BF3" w:rsidRDefault="00B93471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Ability to restore service in case of disaster at the service</w:t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93471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471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B93471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471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B93471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57BF3" w:rsidRPr="00D57BF3" w:rsidTr="00260AE4">
        <w:trPr>
          <w:cantSplit/>
          <w:trHeight w:val="428"/>
        </w:trPr>
        <w:tc>
          <w:tcPr>
            <w:tcW w:w="990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5954" w:type="dxa"/>
          </w:tcPr>
          <w:p w:rsidR="00D57BF3" w:rsidRPr="00D57BF3" w:rsidRDefault="00D57BF3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t>Migration Services</w:t>
            </w:r>
            <w:r w:rsidRPr="00D57BF3">
              <w:rPr>
                <w:color w:val="000000" w:themeColor="text1"/>
                <w:sz w:val="22"/>
                <w:szCs w:val="22"/>
              </w:rPr>
              <w:t xml:space="preserve"> solution is within the not to exceed, one-time budget limit of</w:t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t xml:space="preserve"> $25,000.00</w:t>
            </w:r>
            <w:r w:rsidRPr="00D57BF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914B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914B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D57BF3" w:rsidRPr="00D57BF3" w:rsidRDefault="00E23F60" w:rsidP="00914BA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BF3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57BF3" w:rsidRPr="00D57BF3" w:rsidTr="00260AE4">
        <w:trPr>
          <w:cantSplit/>
          <w:trHeight w:val="428"/>
        </w:trPr>
        <w:tc>
          <w:tcPr>
            <w:tcW w:w="990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5954" w:type="dxa"/>
          </w:tcPr>
          <w:p w:rsidR="00D57BF3" w:rsidRPr="00D57BF3" w:rsidRDefault="00D57BF3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t>Hosted Solution Subscription Services</w:t>
            </w:r>
            <w:r w:rsidRPr="00D57BF3">
              <w:rPr>
                <w:color w:val="000000" w:themeColor="text1"/>
                <w:sz w:val="22"/>
                <w:szCs w:val="22"/>
              </w:rPr>
              <w:t xml:space="preserve"> solution is within the estimated annual price range of </w:t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t>$30,000.00</w:t>
            </w:r>
            <w:r w:rsidRPr="00D57BF3">
              <w:rPr>
                <w:color w:val="000000" w:themeColor="text1"/>
                <w:sz w:val="22"/>
                <w:szCs w:val="22"/>
              </w:rPr>
              <w:t xml:space="preserve"> to </w:t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t>$60,000.00</w:t>
            </w:r>
            <w:r w:rsidRPr="00D57BF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914B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914BA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D57BF3" w:rsidRPr="00D57BF3" w:rsidRDefault="00E23F60" w:rsidP="00914BA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BF3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57BF3" w:rsidRPr="00D57BF3" w:rsidTr="00260AE4">
        <w:trPr>
          <w:cantSplit/>
          <w:trHeight w:val="428"/>
        </w:trPr>
        <w:tc>
          <w:tcPr>
            <w:tcW w:w="990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138</w:t>
            </w:r>
          </w:p>
        </w:tc>
        <w:tc>
          <w:tcPr>
            <w:tcW w:w="5954" w:type="dxa"/>
          </w:tcPr>
          <w:p w:rsidR="00D57BF3" w:rsidRPr="00D57BF3" w:rsidRDefault="00D57BF3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 xml:space="preserve">Implementation to be complete for </w:t>
            </w:r>
            <w:r w:rsidRPr="00961F98">
              <w:rPr>
                <w:b/>
                <w:color w:val="000000" w:themeColor="text1"/>
                <w:sz w:val="22"/>
                <w:szCs w:val="22"/>
              </w:rPr>
              <w:t xml:space="preserve">User Acceptance testing </w:t>
            </w:r>
            <w:r w:rsidRPr="00D57BF3">
              <w:rPr>
                <w:color w:val="000000" w:themeColor="text1"/>
                <w:sz w:val="22"/>
                <w:szCs w:val="22"/>
              </w:rPr>
              <w:t xml:space="preserve">no later than </w:t>
            </w:r>
            <w:r w:rsidR="00192342">
              <w:rPr>
                <w:b/>
                <w:color w:val="000000" w:themeColor="text1"/>
                <w:sz w:val="22"/>
                <w:szCs w:val="22"/>
              </w:rPr>
              <w:t>October 15</w:t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D57BF3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BF3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</w:p>
        </w:tc>
      </w:tr>
      <w:tr w:rsidR="00D57BF3" w:rsidRPr="00D57BF3" w:rsidTr="00260AE4">
        <w:trPr>
          <w:cantSplit/>
          <w:trHeight w:val="428"/>
        </w:trPr>
        <w:tc>
          <w:tcPr>
            <w:tcW w:w="990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5954" w:type="dxa"/>
          </w:tcPr>
          <w:p w:rsidR="00D57BF3" w:rsidRPr="00D57BF3" w:rsidRDefault="00D57BF3" w:rsidP="00192342">
            <w:pPr>
              <w:ind w:right="61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 xml:space="preserve">Ability to go live in </w:t>
            </w:r>
            <w:r w:rsidRPr="00961F98">
              <w:rPr>
                <w:b/>
                <w:color w:val="000000" w:themeColor="text1"/>
                <w:sz w:val="22"/>
                <w:szCs w:val="22"/>
              </w:rPr>
              <w:t>Production</w:t>
            </w:r>
            <w:r w:rsidRPr="00D57BF3">
              <w:rPr>
                <w:color w:val="000000" w:themeColor="text1"/>
                <w:sz w:val="22"/>
                <w:szCs w:val="22"/>
              </w:rPr>
              <w:t xml:space="preserve"> no later than </w:t>
            </w:r>
            <w:r w:rsidR="00192342">
              <w:rPr>
                <w:b/>
                <w:color w:val="000000" w:themeColor="text1"/>
                <w:sz w:val="22"/>
                <w:szCs w:val="22"/>
              </w:rPr>
              <w:t>November 15</w:t>
            </w:r>
            <w:r w:rsidRPr="00961F98">
              <w:rPr>
                <w:b/>
                <w:color w:val="000000" w:themeColor="text1"/>
                <w:sz w:val="22"/>
                <w:szCs w:val="22"/>
              </w:rPr>
              <w:t>, 2014</w:t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D57BF3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BF3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D57BF3" w:rsidRPr="00D57BF3" w:rsidTr="00260AE4">
        <w:trPr>
          <w:cantSplit/>
          <w:trHeight w:val="428"/>
        </w:trPr>
        <w:tc>
          <w:tcPr>
            <w:tcW w:w="990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High</w:t>
            </w:r>
          </w:p>
        </w:tc>
        <w:tc>
          <w:tcPr>
            <w:tcW w:w="717" w:type="dxa"/>
          </w:tcPr>
          <w:p w:rsidR="00D57BF3" w:rsidRPr="00D57BF3" w:rsidRDefault="00D57BF3" w:rsidP="0039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5954" w:type="dxa"/>
          </w:tcPr>
          <w:p w:rsidR="00D57BF3" w:rsidRPr="00D57BF3" w:rsidRDefault="00D57BF3" w:rsidP="0039209A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t>Data, systems, and all support staff must reside within the United States</w:t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57BF3" w:rsidRPr="00D57BF3" w:rsidRDefault="00E23F60" w:rsidP="008C30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BF3" w:rsidRPr="00D57BF3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b/>
                <w:color w:val="000000" w:themeColor="text1"/>
                <w:sz w:val="22"/>
                <w:szCs w:val="22"/>
              </w:rPr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57BF3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D57BF3" w:rsidRPr="00D57BF3" w:rsidRDefault="00E23F60" w:rsidP="005C68FF">
            <w:pPr>
              <w:rPr>
                <w:color w:val="000000" w:themeColor="text1"/>
                <w:sz w:val="22"/>
                <w:szCs w:val="22"/>
              </w:rPr>
            </w:pPr>
            <w:r w:rsidRPr="00D57BF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7BF3" w:rsidRPr="00D57BF3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57BF3">
              <w:rPr>
                <w:color w:val="000000" w:themeColor="text1"/>
                <w:sz w:val="22"/>
                <w:szCs w:val="22"/>
              </w:rPr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="00D57BF3" w:rsidRPr="00D57BF3">
              <w:rPr>
                <w:color w:val="000000" w:themeColor="text1"/>
                <w:sz w:val="22"/>
                <w:szCs w:val="22"/>
              </w:rPr>
              <w:t> </w:t>
            </w:r>
            <w:r w:rsidRPr="00D57BF3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C17BA" w:rsidRDefault="001C17BA"/>
    <w:sectPr w:rsidR="001C17BA" w:rsidSect="00B22C1D">
      <w:headerReference w:type="default" r:id="rId6"/>
      <w:footerReference w:type="default" r:id="rId7"/>
      <w:pgSz w:w="15840" w:h="12240" w:orient="landscape"/>
      <w:pgMar w:top="990" w:right="1170" w:bottom="900" w:left="990" w:header="54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AF" w:rsidRDefault="00914BAF" w:rsidP="001C17BA">
      <w:r>
        <w:separator/>
      </w:r>
    </w:p>
  </w:endnote>
  <w:endnote w:type="continuationSeparator" w:id="0">
    <w:p w:rsidR="00914BAF" w:rsidRDefault="00914BAF" w:rsidP="001C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92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14BAF" w:rsidRDefault="00914BAF" w:rsidP="00602515">
            <w:pPr>
              <w:pStyle w:val="Footer"/>
              <w:spacing w:before="120"/>
              <w:ind w:left="-270" w:right="-360"/>
              <w:jc w:val="right"/>
            </w:pPr>
            <w:r>
              <w:t xml:space="preserve">Page </w:t>
            </w:r>
            <w:r w:rsidR="00E23F6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3F60">
              <w:rPr>
                <w:b/>
              </w:rPr>
              <w:fldChar w:fldCharType="separate"/>
            </w:r>
            <w:r w:rsidR="00C875EA">
              <w:rPr>
                <w:b/>
                <w:noProof/>
              </w:rPr>
              <w:t>1</w:t>
            </w:r>
            <w:r w:rsidR="00E23F60">
              <w:rPr>
                <w:b/>
              </w:rPr>
              <w:fldChar w:fldCharType="end"/>
            </w:r>
            <w:r>
              <w:t xml:space="preserve"> of </w:t>
            </w:r>
            <w:r w:rsidR="00E23F6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3F60">
              <w:rPr>
                <w:b/>
              </w:rPr>
              <w:fldChar w:fldCharType="separate"/>
            </w:r>
            <w:r w:rsidR="00C875EA">
              <w:rPr>
                <w:b/>
                <w:noProof/>
              </w:rPr>
              <w:t>3</w:t>
            </w:r>
            <w:r w:rsidR="00E23F60">
              <w:rPr>
                <w:b/>
              </w:rPr>
              <w:fldChar w:fldCharType="end"/>
            </w:r>
          </w:p>
        </w:sdtContent>
      </w:sdt>
    </w:sdtContent>
  </w:sdt>
  <w:p w:rsidR="00914BAF" w:rsidRDefault="00914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AF" w:rsidRDefault="00914BAF" w:rsidP="001C17BA">
      <w:r>
        <w:separator/>
      </w:r>
    </w:p>
  </w:footnote>
  <w:footnote w:type="continuationSeparator" w:id="0">
    <w:p w:rsidR="00914BAF" w:rsidRDefault="00914BAF" w:rsidP="001C1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AF" w:rsidRPr="00D57BF3" w:rsidRDefault="00914BAF" w:rsidP="001C17BA">
    <w:pPr>
      <w:pStyle w:val="CommentText"/>
      <w:ind w:left="1350" w:right="252" w:hanging="1350"/>
      <w:jc w:val="both"/>
      <w:rPr>
        <w:b/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 w:rsidRPr="00D57BF3">
      <w:rPr>
        <w:b/>
        <w:color w:val="000000" w:themeColor="text1"/>
        <w:sz w:val="22"/>
        <w:szCs w:val="22"/>
      </w:rPr>
      <w:t>WebEx Replacement Project</w:t>
    </w:r>
  </w:p>
  <w:p w:rsidR="00914BAF" w:rsidRPr="00D57BF3" w:rsidRDefault="00914BAF" w:rsidP="001C17BA">
    <w:pPr>
      <w:pStyle w:val="CommentText"/>
      <w:ind w:left="1350" w:right="252" w:hanging="1350"/>
      <w:jc w:val="both"/>
      <w:rPr>
        <w:color w:val="000000" w:themeColor="text1"/>
        <w:sz w:val="22"/>
        <w:szCs w:val="22"/>
      </w:rPr>
    </w:pPr>
    <w:r w:rsidRPr="00D57BF3">
      <w:rPr>
        <w:color w:val="000000" w:themeColor="text1"/>
      </w:rPr>
      <w:t xml:space="preserve">RFP Number:  </w:t>
    </w:r>
    <w:r w:rsidRPr="00D57BF3">
      <w:rPr>
        <w:color w:val="000000" w:themeColor="text1"/>
        <w:sz w:val="22"/>
        <w:szCs w:val="22"/>
      </w:rPr>
      <w:t xml:space="preserve"> </w:t>
    </w:r>
    <w:r w:rsidRPr="00D57BF3">
      <w:rPr>
        <w:color w:val="000000" w:themeColor="text1"/>
        <w:sz w:val="22"/>
        <w:szCs w:val="22"/>
      </w:rPr>
      <w:tab/>
    </w:r>
    <w:r w:rsidRPr="00D57BF3">
      <w:rPr>
        <w:b/>
        <w:color w:val="000000" w:themeColor="text1"/>
        <w:sz w:val="22"/>
        <w:szCs w:val="22"/>
      </w:rPr>
      <w:t>IT-072414-WXRP-CF</w:t>
    </w:r>
  </w:p>
  <w:p w:rsidR="00914BAF" w:rsidRDefault="00914B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WoKY6YyN8Sh+16zNxqu/Ei+PTs=" w:salt="x9Jf3jKaDao+zLo4FXRFdA==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C17BA"/>
    <w:rsid w:val="0002605F"/>
    <w:rsid w:val="000311CE"/>
    <w:rsid w:val="00034860"/>
    <w:rsid w:val="00072A4A"/>
    <w:rsid w:val="000B3297"/>
    <w:rsid w:val="000E1475"/>
    <w:rsid w:val="0015647F"/>
    <w:rsid w:val="00171804"/>
    <w:rsid w:val="001837E8"/>
    <w:rsid w:val="00192342"/>
    <w:rsid w:val="001C17BA"/>
    <w:rsid w:val="001E7B6F"/>
    <w:rsid w:val="00260AE4"/>
    <w:rsid w:val="002A3681"/>
    <w:rsid w:val="00300496"/>
    <w:rsid w:val="0030293A"/>
    <w:rsid w:val="00314235"/>
    <w:rsid w:val="00317942"/>
    <w:rsid w:val="003454FF"/>
    <w:rsid w:val="003745E3"/>
    <w:rsid w:val="0039209A"/>
    <w:rsid w:val="00397703"/>
    <w:rsid w:val="003E52F5"/>
    <w:rsid w:val="003E6212"/>
    <w:rsid w:val="004012F5"/>
    <w:rsid w:val="00422384"/>
    <w:rsid w:val="004C70BC"/>
    <w:rsid w:val="00541CAB"/>
    <w:rsid w:val="0059583A"/>
    <w:rsid w:val="005B207A"/>
    <w:rsid w:val="005C68FF"/>
    <w:rsid w:val="00602515"/>
    <w:rsid w:val="00660745"/>
    <w:rsid w:val="00687D52"/>
    <w:rsid w:val="007444FC"/>
    <w:rsid w:val="00773790"/>
    <w:rsid w:val="00791B10"/>
    <w:rsid w:val="007B2B7A"/>
    <w:rsid w:val="007C05A0"/>
    <w:rsid w:val="008123B5"/>
    <w:rsid w:val="00845343"/>
    <w:rsid w:val="00863894"/>
    <w:rsid w:val="008B799C"/>
    <w:rsid w:val="008C3046"/>
    <w:rsid w:val="00914BAF"/>
    <w:rsid w:val="0093281B"/>
    <w:rsid w:val="00934532"/>
    <w:rsid w:val="00961F98"/>
    <w:rsid w:val="009C101E"/>
    <w:rsid w:val="009E02A2"/>
    <w:rsid w:val="009E59BC"/>
    <w:rsid w:val="00A6561D"/>
    <w:rsid w:val="00A66433"/>
    <w:rsid w:val="00AB6C88"/>
    <w:rsid w:val="00B22C1D"/>
    <w:rsid w:val="00B465B5"/>
    <w:rsid w:val="00B93471"/>
    <w:rsid w:val="00BE3250"/>
    <w:rsid w:val="00BE5CBB"/>
    <w:rsid w:val="00C1663E"/>
    <w:rsid w:val="00C2237A"/>
    <w:rsid w:val="00C30BB4"/>
    <w:rsid w:val="00C346DE"/>
    <w:rsid w:val="00C36100"/>
    <w:rsid w:val="00C439E4"/>
    <w:rsid w:val="00C6553E"/>
    <w:rsid w:val="00C835A5"/>
    <w:rsid w:val="00C875EA"/>
    <w:rsid w:val="00C93983"/>
    <w:rsid w:val="00CA1E8F"/>
    <w:rsid w:val="00CD52B4"/>
    <w:rsid w:val="00CF20A9"/>
    <w:rsid w:val="00D34070"/>
    <w:rsid w:val="00D57BF3"/>
    <w:rsid w:val="00E11A6B"/>
    <w:rsid w:val="00E23F60"/>
    <w:rsid w:val="00E3397B"/>
    <w:rsid w:val="00E44F0D"/>
    <w:rsid w:val="00E700F5"/>
    <w:rsid w:val="00ED23E0"/>
    <w:rsid w:val="00F24F14"/>
    <w:rsid w:val="00F8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B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0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4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0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07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0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0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0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0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40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0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0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0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0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40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0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0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407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070"/>
    <w:pPr>
      <w:outlineLvl w:val="9"/>
    </w:pPr>
  </w:style>
  <w:style w:type="table" w:styleId="TableGrid">
    <w:name w:val="Table Grid"/>
    <w:basedOn w:val="TableNormal"/>
    <w:uiPriority w:val="59"/>
    <w:rsid w:val="001C17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7B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C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B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C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BA"/>
    <w:rPr>
      <w:rFonts w:ascii="Times New Roman" w:eastAsia="Times New Roman" w:hAnsi="Times New Roman"/>
      <w:sz w:val="20"/>
      <w:szCs w:val="20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20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209A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20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209A"/>
    <w:rPr>
      <w:rFonts w:ascii="Arial" w:eastAsia="Times New Roman" w:hAnsi="Arial" w:cs="Arial"/>
      <w:vanish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33</cp:revision>
  <cp:lastPrinted>2014-08-14T22:30:00Z</cp:lastPrinted>
  <dcterms:created xsi:type="dcterms:W3CDTF">2014-08-05T17:00:00Z</dcterms:created>
  <dcterms:modified xsi:type="dcterms:W3CDTF">2014-08-15T18:37:00Z</dcterms:modified>
</cp:coreProperties>
</file>