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C61D"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006B2F97" w14:textId="77777777" w:rsidR="00307672" w:rsidRDefault="00307672" w:rsidP="00307672">
      <w:pPr>
        <w:pStyle w:val="Heading10"/>
        <w:keepNext w:val="0"/>
        <w:ind w:right="288"/>
      </w:pPr>
      <w:r>
        <w:t xml:space="preserve">Administrative Rules Governing </w:t>
      </w:r>
      <w:r w:rsidR="009D1BBC">
        <w:t>RFPS</w:t>
      </w:r>
    </w:p>
    <w:p w14:paraId="2B0D5A4C" w14:textId="77777777" w:rsidR="009D1BBC" w:rsidRDefault="008A7439" w:rsidP="00307672">
      <w:pPr>
        <w:pStyle w:val="Heading10"/>
        <w:keepNext w:val="0"/>
        <w:ind w:right="288"/>
      </w:pPr>
      <w:r>
        <w:t>(</w:t>
      </w:r>
      <w:r w:rsidR="009D1BBC">
        <w:t xml:space="preserve">IT </w:t>
      </w:r>
      <w:r w:rsidR="00A27B51">
        <w:t xml:space="preserve">goods and </w:t>
      </w:r>
      <w:r w:rsidR="009D1BBC">
        <w:t>SERVICES</w:t>
      </w:r>
      <w:r>
        <w:t>)</w:t>
      </w:r>
    </w:p>
    <w:p w14:paraId="3A4DD00E" w14:textId="77777777" w:rsidR="00307672" w:rsidRPr="0046465F" w:rsidRDefault="00307672" w:rsidP="00307672">
      <w:pPr>
        <w:pStyle w:val="Heading10"/>
        <w:keepNext w:val="0"/>
        <w:ind w:right="288"/>
        <w:rPr>
          <w:color w:val="000000" w:themeColor="text1"/>
          <w:sz w:val="26"/>
          <w:szCs w:val="26"/>
        </w:rPr>
      </w:pPr>
    </w:p>
    <w:p w14:paraId="5633822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1114612B" w14:textId="1214F3C2"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r w:rsidR="004320CE" w:rsidRPr="004320CE">
        <w:rPr>
          <w:b/>
          <w:color w:val="000000" w:themeColor="text1"/>
        </w:rPr>
        <w:t>solicitations@jud.ca.gov</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55E06A0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1D50DD0C" w14:textId="77777777"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423CDFE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3466E395"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6A35A138"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2676D63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38057D0F"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459B8A4E"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14:paraId="7B15B4B7"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0AC2BD48" w14:textId="7777777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6BE41CB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292F7799"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1D0BE2A7"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6C02F1BD" w14:textId="77777777"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14:paraId="4800CE08" w14:textId="77777777"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61ECD1CF" w14:textId="77777777"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5539E849" w14:textId="77777777"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29911C8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3F011381" w14:textId="77777777"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2756243D" w14:textId="77777777"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2EB912FA" w14:textId="77777777"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0D19B9FE" w14:textId="13F242B8"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5C7CCA">
        <w:rPr>
          <w:rFonts w:cs="Arial"/>
        </w:rPr>
        <w:t xml:space="preserve">The </w:t>
      </w:r>
      <w:r w:rsidR="00134449" w:rsidRPr="005C7CCA">
        <w:rPr>
          <w:rFonts w:cs="Arial"/>
        </w:rPr>
        <w:t>JBE</w:t>
      </w:r>
      <w:r w:rsidR="00BB6B96" w:rsidRPr="005C7CCA">
        <w:rPr>
          <w:rFonts w:cs="Arial"/>
        </w:rPr>
        <w:t xml:space="preserve"> will publish the results of the completed non-cost evaluation at the following location: </w:t>
      </w:r>
      <w:r w:rsidR="004320CE" w:rsidRPr="005C7CCA">
        <w:rPr>
          <w:rFonts w:cs="Arial"/>
        </w:rPr>
        <w:t>www.courts.ca.gov.rfps.htm</w:t>
      </w:r>
      <w:r w:rsidR="00BB6B96" w:rsidRPr="005C7CCA">
        <w:rPr>
          <w:rFonts w:cs="Arial"/>
        </w:rPr>
        <w:t xml:space="preserve">. </w:t>
      </w:r>
      <w:r w:rsidR="005D2B0D" w:rsidRPr="005C7CCA">
        <w:rPr>
          <w:rFonts w:cs="Arial"/>
        </w:rPr>
        <w:t xml:space="preserve">Because the </w:t>
      </w:r>
      <w:r w:rsidR="005D2B0D" w:rsidRPr="005C7CCA">
        <w:t xml:space="preserve">small business preference and DVBE incentive cannot be properly applied until both the non-cost and cost portions of the proposals have been scored, these factors </w:t>
      </w:r>
      <w:r w:rsidR="00695813" w:rsidRPr="005C7CCA">
        <w:t>will</w:t>
      </w:r>
      <w:r w:rsidR="005D2B0D" w:rsidRPr="005C7CCA">
        <w:t xml:space="preserve"> be excluded when publishing the results of the </w:t>
      </w:r>
      <w:r w:rsidR="005D2B0D" w:rsidRPr="005C7CCA">
        <w:rPr>
          <w:rFonts w:cs="Arial"/>
        </w:rPr>
        <w:t>completed non-cost evaluation.</w:t>
      </w:r>
      <w:bookmarkStart w:id="0" w:name="_GoBack"/>
      <w:bookmarkEnd w:id="0"/>
    </w:p>
    <w:p w14:paraId="2F010F74" w14:textId="77777777"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56BAA83C" w14:textId="77777777"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51D4F07E" w14:textId="77777777"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711B04C9" w14:textId="77777777"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34938C41" w14:textId="77777777"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1B786F8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14:paraId="765C8189"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55E254A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66D5D265"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33F55D16" w14:textId="77777777"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6700DA26" w14:textId="77777777"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26BDD6B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5BE4294A"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14:paraId="5B10D5CC" w14:textId="7777777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14:paraId="2FE6CBC0" w14:textId="77777777"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44235A05" w14:textId="77777777"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lastRenderedPageBreak/>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1B41406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14:paraId="3151111A"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0E09F02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2E4FF778" w14:textId="418C6329"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4320CE">
        <w:rPr>
          <w:color w:val="000000" w:themeColor="text1"/>
        </w:rPr>
        <w:t>Manager, Branch Accounting and Procurement</w:t>
      </w:r>
      <w:r w:rsidRPr="0046465F">
        <w:rPr>
          <w:color w:val="000000" w:themeColor="text1"/>
        </w:rPr>
        <w:t>.</w:t>
      </w:r>
    </w:p>
    <w:p w14:paraId="4CD57981"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34A32B92"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72CB547B" w14:textId="77777777" w:rsidR="00307672" w:rsidRPr="00C46D7F" w:rsidRDefault="00307672" w:rsidP="00307672">
      <w:pPr>
        <w:pStyle w:val="Heading10"/>
        <w:ind w:left="1440" w:right="288" w:hanging="720"/>
        <w:jc w:val="left"/>
        <w:rPr>
          <w:b w:val="0"/>
          <w:caps w:val="0"/>
          <w:color w:val="000000" w:themeColor="text1"/>
        </w:rPr>
      </w:pPr>
    </w:p>
    <w:p w14:paraId="7D74E7B8"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08EA738F" w14:textId="77777777" w:rsidR="00307672" w:rsidRPr="00C46D7F" w:rsidRDefault="00307672" w:rsidP="00307672">
      <w:pPr>
        <w:pStyle w:val="Heading10"/>
        <w:ind w:left="1440" w:right="288" w:hanging="720"/>
        <w:jc w:val="left"/>
        <w:rPr>
          <w:b w:val="0"/>
          <w:caps w:val="0"/>
          <w:color w:val="000000" w:themeColor="text1"/>
        </w:rPr>
      </w:pPr>
    </w:p>
    <w:p w14:paraId="255FF637" w14:textId="77777777"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6D755779"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AMERICANS WITH DISABILITIES ACT</w:t>
      </w:r>
    </w:p>
    <w:p w14:paraId="49A99F56" w14:textId="266F9451"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004320CE">
        <w:rPr>
          <w:b w:val="0"/>
          <w:caps w:val="0"/>
          <w:color w:val="000000" w:themeColor="text1"/>
        </w:rPr>
        <w:t>should be directed to Manager, Branch Accounting and Procurement</w:t>
      </w:r>
      <w:r w:rsidRPr="00CD614D">
        <w:rPr>
          <w:b w:val="0"/>
          <w:caps w:val="0"/>
          <w:color w:val="000000" w:themeColor="text1"/>
        </w:rPr>
        <w:t>.</w:t>
      </w:r>
    </w:p>
    <w:p w14:paraId="0B52931E"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14:paraId="79E29673" w14:textId="77777777"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2200" w14:textId="77777777" w:rsidR="00F34919" w:rsidRDefault="00F34919" w:rsidP="0002033C">
      <w:r>
        <w:separator/>
      </w:r>
    </w:p>
  </w:endnote>
  <w:endnote w:type="continuationSeparator" w:id="0">
    <w:p w14:paraId="0E7A91C2" w14:textId="77777777"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3839" w14:textId="0D087FEF" w:rsidR="0002033C" w:rsidRDefault="005C7CCA">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4</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5AA4" w14:textId="77777777" w:rsidR="00F34919" w:rsidRDefault="00F34919" w:rsidP="0002033C">
      <w:r>
        <w:separator/>
      </w:r>
    </w:p>
  </w:footnote>
  <w:footnote w:type="continuationSeparator" w:id="0">
    <w:p w14:paraId="1674B9F1" w14:textId="77777777"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B481" w14:textId="77777777" w:rsidR="004320CE" w:rsidRDefault="0052714E" w:rsidP="004320CE">
    <w:pPr>
      <w:pStyle w:val="Header"/>
      <w:tabs>
        <w:tab w:val="clear" w:pos="4680"/>
        <w:tab w:val="center" w:pos="6660"/>
      </w:tabs>
      <w:rPr>
        <w:sz w:val="20"/>
        <w:szCs w:val="20"/>
      </w:rPr>
    </w:pPr>
    <w:r>
      <w:t>RFP</w:t>
    </w:r>
    <w:r w:rsidRPr="0045523B">
      <w:t xml:space="preserve"> Title:  </w:t>
    </w:r>
    <w:r>
      <w:rPr>
        <w:color w:val="000000"/>
        <w:sz w:val="22"/>
        <w:szCs w:val="22"/>
      </w:rPr>
      <w:t xml:space="preserve">  </w:t>
    </w:r>
    <w:r w:rsidR="004320CE">
      <w:rPr>
        <w:sz w:val="20"/>
        <w:szCs w:val="20"/>
      </w:rPr>
      <w:t>RFP Title:  California Courts Digital Services Conceptual Design Project</w:t>
    </w:r>
  </w:p>
  <w:p w14:paraId="2E415F74" w14:textId="77777777" w:rsidR="004320CE" w:rsidRDefault="004320CE" w:rsidP="004320CE">
    <w:pPr>
      <w:pStyle w:val="Header"/>
      <w:tabs>
        <w:tab w:val="clear" w:pos="4680"/>
        <w:tab w:val="center" w:pos="6660"/>
      </w:tabs>
      <w:rPr>
        <w:sz w:val="20"/>
        <w:szCs w:val="20"/>
      </w:rPr>
    </w:pPr>
    <w:r>
      <w:rPr>
        <w:sz w:val="20"/>
        <w:szCs w:val="20"/>
      </w:rPr>
      <w:t>RFP Number:  IT-2018-06-LB</w:t>
    </w:r>
  </w:p>
  <w:p w14:paraId="1CF7AD86" w14:textId="77065452" w:rsidR="004320CE" w:rsidRDefault="004320CE" w:rsidP="004320CE">
    <w:pPr>
      <w:pStyle w:val="Header"/>
      <w:tabs>
        <w:tab w:val="clear" w:pos="4680"/>
        <w:tab w:val="center" w:pos="6660"/>
      </w:tabs>
      <w:jc w:val="center"/>
      <w:rPr>
        <w:sz w:val="20"/>
        <w:szCs w:val="20"/>
      </w:rPr>
    </w:pPr>
  </w:p>
  <w:p w14:paraId="391832F7" w14:textId="7DDE03D8" w:rsidR="0052714E" w:rsidRDefault="0052714E" w:rsidP="0052714E">
    <w:pPr>
      <w:pStyle w:val="CommentText"/>
      <w:tabs>
        <w:tab w:val="left" w:pos="1242"/>
      </w:tabs>
      <w:ind w:right="252"/>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20CE"/>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C7CCA"/>
    <w:rsid w:val="005D2B0D"/>
    <w:rsid w:val="005F46B8"/>
    <w:rsid w:val="00633DA3"/>
    <w:rsid w:val="0065558F"/>
    <w:rsid w:val="00672BF6"/>
    <w:rsid w:val="00693F86"/>
    <w:rsid w:val="00695813"/>
    <w:rsid w:val="006A304A"/>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C020"/>
  <w15:docId w15:val="{500F0FCF-E490-4839-BB59-7C892B0E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2B3B-AD0C-4C77-BF09-265B5E46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Bellows, Loralie</cp:lastModifiedBy>
  <cp:revision>2</cp:revision>
  <cp:lastPrinted>2013-07-12T21:15:00Z</cp:lastPrinted>
  <dcterms:created xsi:type="dcterms:W3CDTF">2018-04-04T19:46:00Z</dcterms:created>
  <dcterms:modified xsi:type="dcterms:W3CDTF">2018-04-04T19:46:00Z</dcterms:modified>
</cp:coreProperties>
</file>