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commentRangeStart w:id="0"/>
      <w:r>
        <w:t xml:space="preserve">Administrative Rules </w:t>
      </w:r>
      <w:commentRangeEnd w:id="0"/>
      <w:r w:rsidR="00AA1F23">
        <w:rPr>
          <w:rStyle w:val="CommentReference"/>
          <w:b w:val="0"/>
          <w:bCs w:val="0"/>
          <w:caps w:val="0"/>
        </w:rPr>
        <w:commentReference w:id="0"/>
      </w:r>
      <w:r>
        <w:t xml:space="preserve">Governing </w:t>
      </w:r>
      <w:r w:rsidR="009D1BBC">
        <w:t>RFPS</w:t>
      </w:r>
    </w:p>
    <w:p w:rsidR="009D1BBC" w:rsidRDefault="008A7439" w:rsidP="00307672">
      <w:pPr>
        <w:pStyle w:val="Heading10"/>
        <w:keepNext w:val="0"/>
        <w:ind w:right="288"/>
      </w:pPr>
      <w:r>
        <w:t>(</w:t>
      </w:r>
      <w:r w:rsidR="009D1BBC">
        <w:t xml:space="preserve">IT </w:t>
      </w:r>
      <w:r w:rsidR="00A27B51">
        <w:t xml:space="preserve">goods and </w:t>
      </w:r>
      <w:r w:rsidR="009D1BBC">
        <w:t>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THE JUDICIAL BRANCH ENTITY (</w:t>
      </w:r>
      <w:r w:rsidR="006F601B" w:rsidRPr="0046465F">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JBE</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r w:rsidR="00D85E1E">
        <w:rPr>
          <w:color w:val="000000" w:themeColor="text1"/>
        </w:rPr>
        <w:t>[</w:t>
      </w:r>
      <w:r w:rsidR="00D85E1E" w:rsidRPr="00E465FE">
        <w:rPr>
          <w:i/>
          <w:color w:val="FF0000"/>
        </w:rPr>
        <w:t>insert email address</w:t>
      </w:r>
      <w:r w:rsidR="00D85E1E">
        <w:rPr>
          <w:color w:val="000000" w:themeColor="text1"/>
        </w:rPr>
        <w:t>]</w:t>
      </w:r>
      <w:r w:rsidR="00D85E1E" w:rsidRPr="0046465F">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134449">
        <w:rPr>
          <w:color w:val="000000" w:themeColor="text1"/>
        </w:rPr>
        <w:t>JBE</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134449">
        <w:rPr>
          <w:color w:val="000000" w:themeColor="text1"/>
        </w:rPr>
        <w:t>JBE</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134449">
        <w:rPr>
          <w:color w:val="000000" w:themeColor="text1"/>
        </w:rPr>
        <w:t>JBE</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 xml:space="preserve">by </w:t>
      </w:r>
      <w:commentRangeStart w:id="1"/>
      <w:r w:rsidRPr="0046465F">
        <w:rPr>
          <w:color w:val="000000" w:themeColor="text1"/>
        </w:rPr>
        <w:t>issuing an addendum</w:t>
      </w:r>
      <w:commentRangeEnd w:id="1"/>
      <w:r w:rsidR="001B30D0">
        <w:rPr>
          <w:rStyle w:val="CommentReference"/>
          <w:noProof w:val="0"/>
        </w:rPr>
        <w:commentReference w:id="1"/>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134449">
        <w:rPr>
          <w:color w:val="000000" w:themeColor="text1"/>
        </w:rPr>
        <w:t>JBE</w:t>
      </w:r>
      <w:r w:rsidRPr="0046465F">
        <w:rPr>
          <w:color w:val="000000" w:themeColor="text1"/>
        </w:rPr>
        <w:t xml:space="preserve">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134449">
        <w:rPr>
          <w:color w:val="000000" w:themeColor="text1"/>
        </w:rPr>
        <w:t>JBE</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134449">
        <w:rPr>
          <w:color w:val="000000" w:themeColor="text1"/>
        </w:rPr>
        <w:t>JBE</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134449">
        <w:rPr>
          <w:color w:val="000000" w:themeColor="text1"/>
        </w:rPr>
        <w:t>JBE</w:t>
      </w:r>
      <w:r w:rsidRPr="0046465F">
        <w:rPr>
          <w:color w:val="000000" w:themeColor="text1"/>
        </w:rPr>
        <w:t xml:space="preserve"> may reject the proposal; however, </w:t>
      </w:r>
      <w:r w:rsidR="00142052">
        <w:rPr>
          <w:color w:val="000000" w:themeColor="text1"/>
        </w:rPr>
        <w:t xml:space="preserve">the </w:t>
      </w:r>
      <w:r w:rsidR="00134449">
        <w:rPr>
          <w:color w:val="000000" w:themeColor="text1"/>
        </w:rPr>
        <w:t>JBE</w:t>
      </w:r>
      <w:r w:rsidRPr="0046465F">
        <w:rPr>
          <w:color w:val="000000" w:themeColor="text1"/>
        </w:rPr>
        <w:t xml:space="preserve"> may, at its sole option, correct arithmetic or transposition errors or both</w:t>
      </w:r>
      <w:r w:rsidR="004A6BD2">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w:t>
      </w:r>
      <w:r w:rsidR="004A6BD2">
        <w:rPr>
          <w:color w:val="000000" w:themeColor="text1"/>
        </w:rPr>
        <w:t xml:space="preserve"> and how they were corrected, </w:t>
      </w:r>
      <w:r w:rsidRPr="0046465F">
        <w:rPr>
          <w:color w:val="000000" w:themeColor="text1"/>
        </w:rPr>
        <w:t>and given the option to abide by the corrected amount or withdraw the proposal.</w:t>
      </w:r>
      <w:r w:rsidR="004A6BD2">
        <w:rPr>
          <w:color w:val="000000" w:themeColor="text1"/>
        </w:rPr>
        <w:t xml:space="preserve"> </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commentRangeStart w:id="2"/>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reject all proposals and cancel the RFP if the </w:t>
      </w:r>
      <w:r w:rsidR="00134449">
        <w:rPr>
          <w:color w:val="000000" w:themeColor="text1"/>
        </w:rPr>
        <w:t>JBE</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134449">
        <w:rPr>
          <w:color w:val="000000" w:themeColor="text1"/>
        </w:rPr>
        <w:t>JBE</w:t>
      </w:r>
      <w:r w:rsidRPr="00C32AF4">
        <w:rPr>
          <w:color w:val="000000" w:themeColor="text1"/>
        </w:rPr>
        <w:t>.</w:t>
      </w:r>
      <w:commentRangeEnd w:id="2"/>
      <w:r w:rsidR="00D33AE9">
        <w:rPr>
          <w:rStyle w:val="CommentReference"/>
          <w:noProof w:val="0"/>
        </w:rPr>
        <w:commentReference w:id="2"/>
      </w:r>
    </w:p>
    <w:p w:rsidR="00C32AF4" w:rsidRDefault="00307672" w:rsidP="00C32AF4">
      <w:pPr>
        <w:pStyle w:val="ExhibitC2"/>
        <w:spacing w:before="120" w:after="120"/>
        <w:rPr>
          <w:color w:val="000000" w:themeColor="text1"/>
        </w:rPr>
      </w:pPr>
      <w:r w:rsidRPr="00C32AF4">
        <w:rPr>
          <w:color w:val="000000" w:themeColor="text1"/>
        </w:rPr>
        <w:t xml:space="preserve">The </w:t>
      </w:r>
      <w:r w:rsidR="00134449">
        <w:rPr>
          <w:color w:val="000000" w:themeColor="text1"/>
        </w:rPr>
        <w:t>JBE</w:t>
      </w:r>
      <w:r w:rsidRPr="00C32AF4">
        <w:rPr>
          <w:color w:val="000000" w:themeColor="text1"/>
        </w:rPr>
        <w:t xml:space="preserve"> may or may not waive an immaterial deviation or defect in a proposal. The </w:t>
      </w:r>
      <w:r w:rsidR="00134449">
        <w:rPr>
          <w:color w:val="000000" w:themeColor="text1"/>
        </w:rPr>
        <w:t>JBE</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134449">
        <w:rPr>
          <w:color w:val="000000" w:themeColor="text1"/>
        </w:rPr>
        <w:t>JBE</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736B60">
        <w:rPr>
          <w:color w:val="000000" w:themeColor="text1"/>
        </w:rPr>
        <w:t>JBE</w:t>
      </w:r>
      <w:r w:rsidR="00736B60" w:rsidRPr="00C32AF4">
        <w:rPr>
          <w:color w:val="000000" w:themeColor="text1"/>
        </w:rPr>
        <w:t xml:space="preserve">’s </w:t>
      </w:r>
      <w:r w:rsidR="004D7CA0" w:rsidRPr="00C32AF4">
        <w:rPr>
          <w:color w:val="000000" w:themeColor="text1"/>
        </w:rPr>
        <w:t xml:space="preserve">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lastRenderedPageBreak/>
        <w:t xml:space="preserve">The </w:t>
      </w:r>
      <w:r w:rsidR="00134449">
        <w:rPr>
          <w:color w:val="000000" w:themeColor="text1"/>
        </w:rPr>
        <w:t>JBE</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134449">
        <w:rPr>
          <w:color w:val="000000" w:themeColor="text1"/>
        </w:rPr>
        <w:t>JBE</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134449">
        <w:rPr>
          <w:rFonts w:cs="Arial"/>
        </w:rPr>
        <w:t>JBE</w:t>
      </w:r>
      <w:r w:rsidR="00BB6B96">
        <w:rPr>
          <w:rFonts w:cs="Arial"/>
        </w:rPr>
        <w:t xml:space="preserve"> will follow the f</w:t>
      </w:r>
      <w:r>
        <w:rPr>
          <w:rFonts w:cs="Arial"/>
        </w:rPr>
        <w:t>ollowing process in evaluating p</w:t>
      </w:r>
      <w:r w:rsidR="00BB6B96">
        <w:rPr>
          <w:rFonts w:cs="Arial"/>
        </w:rPr>
        <w:t xml:space="preserve">roposals. </w:t>
      </w:r>
    </w:p>
    <w:p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134449">
        <w:rPr>
          <w:color w:val="000000" w:themeColor="text1"/>
        </w:rPr>
        <w:t>JBE</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134449">
        <w:rPr>
          <w:rFonts w:cs="Arial"/>
        </w:rPr>
        <w:t>JBE</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134449">
        <w:rPr>
          <w:rFonts w:cs="Arial"/>
        </w:rPr>
        <w:t>JBE</w:t>
      </w:r>
      <w:r w:rsidR="00BB6B96" w:rsidRPr="00382635">
        <w:rPr>
          <w:rFonts w:cs="Arial"/>
        </w:rPr>
        <w:t xml:space="preserve"> will publish the results of the completed non-cost evaluation at the following location: </w:t>
      </w:r>
      <w:commentRangeStart w:id="3"/>
      <w:r w:rsidR="00BB6B96" w:rsidRPr="00382635">
        <w:rPr>
          <w:rFonts w:cs="Arial"/>
        </w:rPr>
        <w:t>___________________</w:t>
      </w:r>
      <w:commentRangeEnd w:id="3"/>
      <w:r w:rsidR="005977C3">
        <w:rPr>
          <w:rStyle w:val="CommentReference"/>
        </w:rPr>
        <w:commentReference w:id="3"/>
      </w:r>
      <w:r w:rsidR="00BB6B96" w:rsidRPr="00382635">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134449">
        <w:rPr>
          <w:rFonts w:cs="Arial"/>
        </w:rPr>
        <w:t>JBE</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134449">
        <w:rPr>
          <w:rFonts w:cs="Arial"/>
        </w:rPr>
        <w:t>JBE</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134449">
        <w:rPr>
          <w:rFonts w:cs="Arial"/>
        </w:rPr>
        <w:t>JBE</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134449">
        <w:rPr>
          <w:color w:val="000000" w:themeColor="text1"/>
        </w:rPr>
        <w:t>JBE</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134449">
        <w:rPr>
          <w:color w:val="000000" w:themeColor="text1"/>
        </w:rPr>
        <w:t>JBE</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JBE’s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certain ties involving the small business preference.  </w:t>
      </w:r>
      <w:commentRangeStart w:id="4"/>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commentRangeEnd w:id="4"/>
      <w:r>
        <w:rPr>
          <w:rStyle w:val="CommentReference"/>
          <w:noProof w:val="0"/>
        </w:rPr>
        <w:commentReference w:id="4"/>
      </w:r>
      <w:r w:rsidR="0065558F">
        <w:rPr>
          <w:color w:val="000000" w:themeColor="text1"/>
        </w:rPr>
        <w:t xml:space="preserve">  The coin toss will be witnessed by two </w:t>
      </w:r>
      <w:r w:rsidR="00134449">
        <w:rPr>
          <w:color w:val="000000" w:themeColor="text1"/>
        </w:rPr>
        <w:t>JBE</w:t>
      </w:r>
      <w:r w:rsidR="0065558F">
        <w:rPr>
          <w:color w:val="000000" w:themeColor="text1"/>
        </w:rPr>
        <w:t xml:space="preserve"> employees.  The </w:t>
      </w:r>
      <w:r w:rsidR="00134449">
        <w:rPr>
          <w:color w:val="000000" w:themeColor="text1"/>
        </w:rPr>
        <w:t>JBE</w:t>
      </w:r>
      <w:r w:rsidR="0065558F">
        <w:rPr>
          <w:color w:val="000000" w:themeColor="text1"/>
        </w:rPr>
        <w:t xml:space="preserve"> will provide notice of the date and time of the coin toss to the affected Proposers, who may attend the coin toss at their own expense.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134449">
        <w:rPr>
          <w:color w:val="000000" w:themeColor="text1"/>
        </w:rPr>
        <w:t>JBE</w:t>
      </w:r>
      <w:r>
        <w:rPr>
          <w:color w:val="000000" w:themeColor="text1"/>
        </w:rPr>
        <w:t xml:space="preserve"> </w:t>
      </w:r>
      <w:r w:rsidRPr="0046465F">
        <w:rPr>
          <w:color w:val="000000" w:themeColor="text1"/>
        </w:rPr>
        <w:t xml:space="preserve">and will be returned only at the </w:t>
      </w:r>
      <w:r w:rsidR="00134449">
        <w:rPr>
          <w:color w:val="000000" w:themeColor="text1"/>
        </w:rPr>
        <w:t>JBE</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134449">
        <w:rPr>
          <w:b/>
          <w:color w:val="000000" w:themeColor="text1"/>
        </w:rPr>
        <w:t>JBE</w:t>
      </w:r>
      <w:r w:rsidRPr="00471CA0">
        <w:rPr>
          <w:b/>
          <w:color w:val="000000" w:themeColor="text1"/>
        </w:rPr>
        <w:t xml:space="preserve"> DOES NOT MAKE </w:t>
      </w:r>
      <w:commentRangeStart w:id="5"/>
      <w:r w:rsidRPr="00471CA0">
        <w:rPr>
          <w:b/>
          <w:color w:val="000000" w:themeColor="text1"/>
        </w:rPr>
        <w:t xml:space="preserve">ADVANCE PAYMENT </w:t>
      </w:r>
      <w:commentRangeEnd w:id="5"/>
      <w:r w:rsidR="004B20B8">
        <w:rPr>
          <w:rStyle w:val="CommentReference"/>
          <w:noProof w:val="0"/>
        </w:rPr>
        <w:commentReference w:id="5"/>
      </w:r>
      <w:r w:rsidRPr="00471CA0">
        <w:rPr>
          <w:b/>
          <w:color w:val="000000" w:themeColor="text1"/>
        </w:rPr>
        <w:t>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Pr>
          <w:color w:val="000000" w:themeColor="text1"/>
        </w:rPr>
        <w:t xml:space="preserve">. </w:t>
      </w:r>
      <w:commentRangeStart w:id="6"/>
      <w:r w:rsidRPr="0046465F">
        <w:rPr>
          <w:color w:val="000000" w:themeColor="text1"/>
        </w:rPr>
        <w:t xml:space="preserve">The </w:t>
      </w:r>
      <w:r w:rsidR="00134449">
        <w:rPr>
          <w:color w:val="000000" w:themeColor="text1"/>
        </w:rPr>
        <w:t>JBE</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sidRPr="0046465F">
        <w:rPr>
          <w:color w:val="000000" w:themeColor="text1"/>
        </w:rPr>
        <w:t>.</w:t>
      </w:r>
      <w:commentRangeEnd w:id="6"/>
      <w:r w:rsidR="004B20B8">
        <w:rPr>
          <w:rStyle w:val="CommentReference"/>
          <w:noProof w:val="0"/>
        </w:rPr>
        <w:commentReference w:id="6"/>
      </w:r>
    </w:p>
    <w:p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134449">
        <w:rPr>
          <w:color w:val="000000" w:themeColor="text1"/>
        </w:rPr>
        <w:t>JBE</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w:t>
      </w:r>
      <w:commentRangeStart w:id="7"/>
      <w:r w:rsidRPr="0029196A">
        <w:rPr>
          <w:color w:val="000000" w:themeColor="text1"/>
        </w:rPr>
        <w:t>best financing alternative</w:t>
      </w:r>
      <w:commentRangeEnd w:id="7"/>
      <w:r>
        <w:rPr>
          <w:rStyle w:val="CommentReference"/>
        </w:rPr>
        <w:commentReference w:id="7"/>
      </w:r>
      <w:r w:rsidRPr="0029196A">
        <w:rPr>
          <w:color w:val="000000" w:themeColor="text1"/>
        </w:rPr>
        <w:t>”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JBE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JBE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134449">
        <w:rPr>
          <w:color w:val="000000" w:themeColor="text1"/>
        </w:rPr>
        <w:t>JBE</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134449">
        <w:rPr>
          <w:color w:val="000000" w:themeColor="text1"/>
        </w:rPr>
        <w:t>JBE</w:t>
      </w:r>
      <w:r w:rsidRPr="0046465F">
        <w:rPr>
          <w:color w:val="000000" w:themeColor="text1"/>
        </w:rPr>
        <w:t>.</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134449">
        <w:rPr>
          <w:color w:val="000000" w:themeColor="text1"/>
        </w:rPr>
        <w:t>JBE</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134449">
        <w:rPr>
          <w:color w:val="000000" w:themeColor="text1"/>
        </w:rPr>
        <w:t>JBE</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134449">
        <w:rPr>
          <w:color w:val="000000" w:themeColor="text1"/>
        </w:rPr>
        <w:t>JBE</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Pr>
          <w:color w:val="000000" w:themeColor="text1"/>
        </w:rPr>
        <w:t>[</w:t>
      </w:r>
      <w:r w:rsidRPr="00962FFF">
        <w:rPr>
          <w:i/>
          <w:color w:val="FF0000"/>
        </w:rPr>
        <w:t xml:space="preserve">insert name of </w:t>
      </w:r>
      <w:r w:rsidR="00134449">
        <w:rPr>
          <w:i/>
          <w:color w:val="FF0000"/>
        </w:rPr>
        <w:t>JBE</w:t>
      </w:r>
      <w:r w:rsidRPr="00962FFF">
        <w:rPr>
          <w:i/>
          <w:color w:val="FF0000"/>
        </w:rPr>
        <w:t xml:space="preserve"> employee</w:t>
      </w:r>
      <w:r>
        <w:rPr>
          <w:color w:val="000000" w:themeColor="text1"/>
        </w:rPr>
        <w:t>]</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commentRangeStart w:id="8"/>
      <w:r>
        <w:rPr>
          <w:rFonts w:ascii="Times New Roman Bold" w:hAnsi="Times New Roman Bold"/>
          <w:b/>
          <w:caps/>
          <w:color w:val="000000" w:themeColor="text1"/>
          <w:szCs w:val="20"/>
          <w:u w:val="none"/>
        </w:rPr>
        <w:t>anti-trust claims</w:t>
      </w:r>
      <w:commentRangeEnd w:id="8"/>
      <w:r w:rsidR="00AB5D79">
        <w:rPr>
          <w:rStyle w:val="CommentReference"/>
          <w:u w:val="none"/>
        </w:rPr>
        <w:commentReference w:id="8"/>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134449">
        <w:rPr>
          <w:b w:val="0"/>
          <w:caps w:val="0"/>
          <w:color w:val="000000" w:themeColor="text1"/>
        </w:rPr>
        <w:t>JBE</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134449">
        <w:rPr>
          <w:b w:val="0"/>
          <w:caps w:val="0"/>
          <w:color w:val="000000" w:themeColor="text1"/>
        </w:rPr>
        <w:t>JBE</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134449">
        <w:rPr>
          <w:b w:val="0"/>
          <w:caps w:val="0"/>
          <w:color w:val="000000" w:themeColor="text1"/>
        </w:rPr>
        <w:t>JBE</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134449">
        <w:rPr>
          <w:b w:val="0"/>
          <w:caps w:val="0"/>
          <w:color w:val="000000" w:themeColor="text1"/>
        </w:rPr>
        <w:t>JBE</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134449">
        <w:rPr>
          <w:b w:val="0"/>
          <w:caps w:val="0"/>
          <w:color w:val="000000" w:themeColor="text1"/>
        </w:rPr>
        <w:t>JBE</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134449">
        <w:rPr>
          <w:b w:val="0"/>
          <w:caps w:val="0"/>
          <w:color w:val="000000" w:themeColor="text1"/>
        </w:rPr>
        <w:t>JBE</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134449">
        <w:rPr>
          <w:b w:val="0"/>
          <w:caps w:val="0"/>
          <w:color w:val="000000" w:themeColor="text1"/>
        </w:rPr>
        <w:t>JBE</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134449">
        <w:rPr>
          <w:b w:val="0"/>
          <w:caps w:val="0"/>
          <w:color w:val="000000" w:themeColor="text1"/>
        </w:rPr>
        <w:t>JBE</w:t>
      </w:r>
      <w:r w:rsidRPr="00C46D7F">
        <w:rPr>
          <w:b w:val="0"/>
          <w:caps w:val="0"/>
          <w:color w:val="000000" w:themeColor="text1"/>
        </w:rPr>
        <w:t xml:space="preserve"> has not been inju</w:t>
      </w:r>
      <w:r>
        <w:rPr>
          <w:b w:val="0"/>
          <w:caps w:val="0"/>
          <w:color w:val="000000" w:themeColor="text1"/>
        </w:rPr>
        <w:t xml:space="preserve">red thereby, or (b) the </w:t>
      </w:r>
      <w:r w:rsidR="00134449">
        <w:rPr>
          <w:b w:val="0"/>
          <w:caps w:val="0"/>
          <w:color w:val="000000" w:themeColor="text1"/>
        </w:rPr>
        <w:t>JBE</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commentRangeStart w:id="9"/>
      <w:r>
        <w:rPr>
          <w:rFonts w:ascii="Times New Roman Bold" w:hAnsi="Times New Roman Bold"/>
          <w:b/>
          <w:caps/>
          <w:color w:val="000000" w:themeColor="text1"/>
          <w:szCs w:val="20"/>
          <w:u w:val="none"/>
        </w:rPr>
        <w:t>AMERICANS WITH DISABILITIES ACT</w:t>
      </w:r>
      <w:commentRangeEnd w:id="9"/>
      <w:r w:rsidR="00215813">
        <w:rPr>
          <w:rStyle w:val="CommentReference"/>
          <w:u w:val="none"/>
        </w:rPr>
        <w:commentReference w:id="9"/>
      </w:r>
    </w:p>
    <w:p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134449">
        <w:rPr>
          <w:b w:val="0"/>
          <w:caps w:val="0"/>
          <w:color w:val="000000" w:themeColor="text1"/>
        </w:rPr>
        <w:t>JBE</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 xml:space="preserve">should be directed to </w:t>
      </w:r>
      <w:r>
        <w:rPr>
          <w:color w:val="000000" w:themeColor="text1"/>
        </w:rPr>
        <w:t>[</w:t>
      </w:r>
      <w:r w:rsidRPr="00CD614D">
        <w:rPr>
          <w:b w:val="0"/>
          <w:i/>
          <w:caps w:val="0"/>
          <w:color w:val="FF0000"/>
        </w:rPr>
        <w:t xml:space="preserve">insert name of </w:t>
      </w:r>
      <w:r w:rsidR="00134449">
        <w:rPr>
          <w:b w:val="0"/>
          <w:i/>
          <w:caps w:val="0"/>
          <w:color w:val="FF0000"/>
        </w:rPr>
        <w:t>JBE</w:t>
      </w:r>
      <w:r w:rsidRPr="00CD614D">
        <w:rPr>
          <w:b w:val="0"/>
          <w:i/>
          <w:caps w:val="0"/>
          <w:color w:val="FF0000"/>
        </w:rPr>
        <w:t xml:space="preserve"> employee designated as the ADA Coordinator for procurement matters</w:t>
      </w:r>
      <w:r>
        <w:rPr>
          <w:color w:val="000000" w:themeColor="text1"/>
        </w:rPr>
        <w:t>]</w:t>
      </w:r>
      <w:r w:rsidRPr="00CD614D">
        <w:rPr>
          <w:b w:val="0"/>
          <w:caps w:val="0"/>
          <w:color w:val="000000" w:themeColor="text1"/>
        </w:rPr>
        <w:t>.</w:t>
      </w:r>
    </w:p>
    <w:p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feasibility studies and acquisition recommendations</w:t>
      </w:r>
    </w:p>
    <w:p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134449">
        <w:rPr>
          <w:b w:val="0"/>
          <w:caps w:val="0"/>
          <w:color w:val="000000" w:themeColor="text1"/>
        </w:rPr>
        <w:t>JBE</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default" r:id="rId8"/>
      <w:footerReference w:type="default" r:id="rId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odd Torr" w:date="2013-12-13T15:52:00Z" w:initials="TT">
    <w:p w:rsidR="003631CE" w:rsidRDefault="00AA1F23" w:rsidP="003631CE">
      <w:pPr>
        <w:pStyle w:val="CommentText"/>
      </w:pPr>
      <w:r>
        <w:rPr>
          <w:rStyle w:val="CommentReference"/>
        </w:rPr>
        <w:annotationRef/>
      </w:r>
      <w:r w:rsidR="003631CE">
        <w:t xml:space="preserve">These are sample rules.  The </w:t>
      </w:r>
      <w:r w:rsidR="00134449">
        <w:t>JBE</w:t>
      </w:r>
      <w:r w:rsidR="003631CE">
        <w:t xml:space="preserve"> </w:t>
      </w:r>
      <w:r w:rsidR="009E70C7">
        <w:t xml:space="preserve">is </w:t>
      </w:r>
      <w:r w:rsidR="003631CE">
        <w:t xml:space="preserve">free to substitute its own administrative rules, so long as those rules are compatible with the JBCM requirements for </w:t>
      </w:r>
      <w:r w:rsidR="001B30D0">
        <w:t>RFPs</w:t>
      </w:r>
      <w:r w:rsidR="003631CE">
        <w:t>.</w:t>
      </w:r>
    </w:p>
    <w:p w:rsidR="003631CE" w:rsidRDefault="003631CE" w:rsidP="003631CE">
      <w:pPr>
        <w:pStyle w:val="CommentText"/>
      </w:pPr>
    </w:p>
    <w:p w:rsidR="00AA1F23" w:rsidRDefault="003631CE" w:rsidP="003631CE">
      <w:pPr>
        <w:pStyle w:val="CommentText"/>
      </w:pPr>
      <w:r>
        <w:t xml:space="preserve">The </w:t>
      </w:r>
      <w:r w:rsidR="00134449">
        <w:t>JBE</w:t>
      </w:r>
      <w:r>
        <w:t xml:space="preserve"> should ensure that its administrative rules reflect the actual practices to be used by the </w:t>
      </w:r>
      <w:r w:rsidR="00134449">
        <w:t>JBE</w:t>
      </w:r>
      <w:r>
        <w:t>.</w:t>
      </w:r>
    </w:p>
  </w:comment>
  <w:comment w:id="1" w:author="Todd Torr" w:date="2013-07-12T14:14:00Z" w:initials="TT">
    <w:p w:rsidR="001B30D0" w:rsidRDefault="001B30D0">
      <w:pPr>
        <w:pStyle w:val="CommentText"/>
      </w:pPr>
      <w:r>
        <w:rPr>
          <w:rStyle w:val="CommentReference"/>
        </w:rPr>
        <w:annotationRef/>
      </w:r>
      <w:r>
        <w:t xml:space="preserve">If the </w:t>
      </w:r>
      <w:r w:rsidR="00134449">
        <w:t>JBE</w:t>
      </w:r>
      <w:r>
        <w:t xml:space="preserve"> will post addenda online, the </w:t>
      </w:r>
      <w:r w:rsidR="00134449">
        <w:t>JBE</w:t>
      </w:r>
      <w:r>
        <w:t xml:space="preserve"> should consider including relevant information here.</w:t>
      </w:r>
    </w:p>
  </w:comment>
  <w:comment w:id="2" w:author="Todd Torr" w:date="2012-09-20T11:53:00Z" w:initials="TT">
    <w:p w:rsidR="00D33AE9" w:rsidRDefault="00D33AE9">
      <w:pPr>
        <w:pStyle w:val="CommentText"/>
      </w:pPr>
      <w:r>
        <w:rPr>
          <w:rStyle w:val="CommentReference"/>
        </w:rPr>
        <w:annotationRef/>
      </w:r>
      <w:r>
        <w:t>This is taken fr</w:t>
      </w:r>
      <w:r w:rsidR="003631CE">
        <w:t>om JBCM chapter 4</w:t>
      </w:r>
      <w:r w:rsidR="00C553FD">
        <w:t>,</w:t>
      </w:r>
      <w:r w:rsidR="003631CE">
        <w:t xml:space="preserve"> section 4.4.B.</w:t>
      </w:r>
    </w:p>
  </w:comment>
  <w:comment w:id="3" w:author="Todd Torr" w:date="2012-05-08T08:19:00Z" w:initials="TT">
    <w:p w:rsidR="005977C3" w:rsidRDefault="005977C3">
      <w:pPr>
        <w:pStyle w:val="CommentText"/>
      </w:pPr>
      <w:r>
        <w:rPr>
          <w:rStyle w:val="CommentReference"/>
        </w:rPr>
        <w:annotationRef/>
      </w:r>
      <w:r w:rsidRPr="005977C3">
        <w:t xml:space="preserve">The </w:t>
      </w:r>
      <w:r w:rsidR="003A7A66">
        <w:t xml:space="preserve">results of the non-cost </w:t>
      </w:r>
      <w:r w:rsidR="004666E4">
        <w:t>evaluation</w:t>
      </w:r>
      <w:r w:rsidR="003A7A66">
        <w:t xml:space="preserve"> </w:t>
      </w:r>
      <w:r w:rsidRPr="005977C3">
        <w:t>may be posted online or at a physical location.  If the posting will occur online, insert the URL here.  If the posting will occur at a physical location, provide applicable details here.</w:t>
      </w:r>
    </w:p>
  </w:comment>
  <w:comment w:id="4" w:author="Todd Torr" w:date="2012-09-20T11:52:00Z" w:initials="TT">
    <w:p w:rsidR="00C553FD" w:rsidRDefault="004D26FC" w:rsidP="00C553FD">
      <w:pPr>
        <w:pStyle w:val="CommentText"/>
      </w:pPr>
      <w:r>
        <w:rPr>
          <w:rStyle w:val="CommentReference"/>
        </w:rPr>
        <w:annotationRef/>
      </w:r>
      <w:r w:rsidR="00C553FD">
        <w:t>JBCM chapter 4, section 4.2.B.9 states:</w:t>
      </w:r>
    </w:p>
    <w:p w:rsidR="00C553FD" w:rsidRDefault="00C553FD" w:rsidP="00C553FD">
      <w:pPr>
        <w:pStyle w:val="CommentText"/>
      </w:pPr>
    </w:p>
    <w:p w:rsidR="00C553FD" w:rsidRPr="008D5BD5" w:rsidRDefault="00C553FD" w:rsidP="00C553FD">
      <w:pPr>
        <w:pStyle w:val="CommentText"/>
        <w:rPr>
          <w:rFonts w:asciiTheme="minorHAnsi" w:hAnsiTheme="minorHAnsi" w:cstheme="minorHAnsi"/>
          <w:i/>
        </w:rPr>
      </w:pPr>
      <w:r w:rsidRPr="008D5BD5">
        <w:rPr>
          <w:rFonts w:asciiTheme="minorHAnsi" w:hAnsiTheme="minorHAnsi" w:cstheme="minorHAnsi"/>
          <w:i/>
        </w:rPr>
        <w:t xml:space="preserve">It is possible that two Bids will have the same cost (when </w:t>
      </w:r>
      <w:r>
        <w:rPr>
          <w:rFonts w:asciiTheme="minorHAnsi" w:hAnsiTheme="minorHAnsi" w:cstheme="minorHAnsi"/>
          <w:i/>
        </w:rPr>
        <w:t xml:space="preserve">a </w:t>
      </w:r>
      <w:r w:rsidRPr="005257FA">
        <w:rPr>
          <w:rFonts w:asciiTheme="minorHAnsi" w:hAnsiTheme="minorHAnsi" w:cstheme="minorHAnsi"/>
          <w:i/>
        </w:rPr>
        <w:t>lowest responsible bidder approach is used</w:t>
      </w:r>
      <w:r w:rsidRPr="008D5BD5">
        <w:rPr>
          <w:rFonts w:asciiTheme="minorHAnsi" w:hAnsiTheme="minorHAnsi" w:cstheme="minorHAnsi"/>
          <w:i/>
        </w:rPr>
        <w:t>) or receive the same score (</w:t>
      </w:r>
      <w:r w:rsidRPr="005257FA">
        <w:rPr>
          <w:rFonts w:asciiTheme="minorHAnsi" w:hAnsiTheme="minorHAnsi" w:cstheme="minorHAnsi"/>
          <w:i/>
        </w:rPr>
        <w:t>when a highest scored bid approach is used</w:t>
      </w:r>
      <w:r w:rsidRPr="008D5BD5">
        <w:rPr>
          <w:rFonts w:asciiTheme="minorHAnsi" w:hAnsiTheme="minorHAnsi" w:cstheme="minorHAnsi"/>
          <w:i/>
        </w:rPr>
        <w:t>). JBEs should include a tiebreaker provision in the Solicitation Document to address how the contract award will be made in the event of a tie. Examples of permissible tiebreakers are a coin toss or other similar objective method. The event must be observed by witnesses, and the affected Bidders should be invited to observe.</w:t>
      </w:r>
    </w:p>
  </w:comment>
  <w:comment w:id="5" w:author="Todd Torr" w:date="2012-09-20T15:42:00Z" w:initials="TT">
    <w:p w:rsidR="004B20B8" w:rsidRDefault="004B20B8">
      <w:pPr>
        <w:pStyle w:val="CommentText"/>
      </w:pPr>
      <w:r>
        <w:rPr>
          <w:rStyle w:val="CommentReference"/>
        </w:rPr>
        <w:annotationRef/>
      </w:r>
      <w:r>
        <w:t>See JBCM chapter 9, section 9.1.B for exceptions to this general rule.</w:t>
      </w:r>
    </w:p>
  </w:comment>
  <w:comment w:id="6" w:author="Todd Torr" w:date="2013-12-11T13:29:00Z" w:initials="TT">
    <w:p w:rsidR="004B20B8" w:rsidRDefault="004B20B8">
      <w:pPr>
        <w:pStyle w:val="CommentText"/>
      </w:pPr>
      <w:r>
        <w:rPr>
          <w:rStyle w:val="CommentReference"/>
        </w:rPr>
        <w:annotationRef/>
      </w:r>
      <w:r>
        <w:t>Delete this language if withholding is addressed in the RFP document itself.</w:t>
      </w:r>
    </w:p>
  </w:comment>
  <w:comment w:id="7" w:author="Todd Torr" w:date="2012-05-08T06:29:00Z" w:initials="TT">
    <w:p w:rsidR="005A70D1" w:rsidRDefault="005A70D1" w:rsidP="005A70D1">
      <w:pPr>
        <w:pStyle w:val="CommentText"/>
      </w:pPr>
      <w:r>
        <w:rPr>
          <w:rStyle w:val="CommentReference"/>
        </w:rPr>
        <w:annotationRef/>
      </w:r>
      <w:r>
        <w:rPr>
          <w:color w:val="000000" w:themeColor="text1"/>
        </w:rPr>
        <w:t xml:space="preserve">Required by PCC 12102(e).  </w:t>
      </w:r>
    </w:p>
  </w:comment>
  <w:comment w:id="8" w:author="Todd Torr" w:date="2012-05-04T11:37:00Z" w:initials="TT">
    <w:p w:rsidR="00AB5D79" w:rsidRDefault="00AB5D79">
      <w:pPr>
        <w:pStyle w:val="CommentText"/>
      </w:pPr>
      <w:r>
        <w:rPr>
          <w:rStyle w:val="CommentReference"/>
        </w:rPr>
        <w:annotationRef/>
      </w:r>
      <w:r w:rsidR="003631CE">
        <w:t xml:space="preserve">This language is required by </w:t>
      </w:r>
      <w:r w:rsidR="003631CE" w:rsidRPr="00AB5D79">
        <w:t xml:space="preserve">GC 4552 </w:t>
      </w:r>
      <w:r w:rsidR="003631CE">
        <w:t>-</w:t>
      </w:r>
      <w:r w:rsidR="003631CE" w:rsidRPr="00AB5D79">
        <w:t xml:space="preserve"> 4554</w:t>
      </w:r>
      <w:r w:rsidR="003631CE">
        <w:t xml:space="preserve"> and JBCM chapter 4, section 4.2.B.</w:t>
      </w:r>
      <w:r w:rsidR="008D5BD5">
        <w:t>4.</w:t>
      </w:r>
    </w:p>
  </w:comment>
  <w:comment w:id="9" w:author="Todd Torr" w:date="2012-09-20T11:53:00Z" w:initials="TT">
    <w:p w:rsidR="00215813" w:rsidRDefault="00215813">
      <w:pPr>
        <w:pStyle w:val="CommentText"/>
      </w:pPr>
      <w:r>
        <w:rPr>
          <w:rStyle w:val="CommentReference"/>
        </w:rPr>
        <w:annotationRef/>
      </w:r>
      <w:r w:rsidR="00C553FD">
        <w:t>See JBCM c</w:t>
      </w:r>
      <w:r>
        <w:t>hapter 3</w:t>
      </w:r>
      <w:r w:rsidR="00C553FD">
        <w:t>,</w:t>
      </w:r>
      <w:r>
        <w:t xml:space="preserve"> section 3.2.</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919" w:rsidRDefault="00F34919" w:rsidP="0002033C">
      <w:r>
        <w:separator/>
      </w:r>
    </w:p>
  </w:endnote>
  <w:endnote w:type="continuationSeparator" w:id="0">
    <w:p w:rsidR="00F34919" w:rsidRDefault="00F34919" w:rsidP="00020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3C" w:rsidRDefault="000B485B">
    <w:pPr>
      <w:pStyle w:val="Footer"/>
    </w:pPr>
    <w:sdt>
      <w:sdtPr>
        <w:id w:val="18165802"/>
        <w:docPartObj>
          <w:docPartGallery w:val="Page Numbers (Bottom of Page)"/>
          <w:docPartUnique/>
        </w:docPartObj>
      </w:sdtPr>
      <w:sdtContent>
        <w:r>
          <w:rPr>
            <w:sz w:val="20"/>
            <w:szCs w:val="20"/>
          </w:rPr>
          <w:fldChar w:fldCharType="begin"/>
        </w:r>
        <w:r w:rsidR="0002033C">
          <w:rPr>
            <w:sz w:val="20"/>
            <w:szCs w:val="20"/>
          </w:rPr>
          <w:instrText xml:space="preserve"> PAGE   \* MERGEFORMAT </w:instrText>
        </w:r>
        <w:r>
          <w:rPr>
            <w:sz w:val="20"/>
            <w:szCs w:val="20"/>
          </w:rPr>
          <w:fldChar w:fldCharType="separate"/>
        </w:r>
        <w:r w:rsidR="004A6BD2">
          <w:rPr>
            <w:noProof/>
            <w:sz w:val="20"/>
            <w:szCs w:val="20"/>
          </w:rPr>
          <w:t>2</w:t>
        </w:r>
        <w:r>
          <w:rPr>
            <w:sz w:val="20"/>
            <w:szCs w:val="20"/>
          </w:rPr>
          <w:fldChar w:fldCharType="end"/>
        </w:r>
        <w:r w:rsidR="0002033C">
          <w:rPr>
            <w:sz w:val="20"/>
            <w:szCs w:val="20"/>
          </w:rPr>
          <w:tab/>
        </w:r>
        <w:r w:rsidR="0002033C">
          <w:rPr>
            <w:sz w:val="20"/>
            <w:szCs w:val="20"/>
          </w:rPr>
          <w:tab/>
          <w:t xml:space="preserve">rev </w:t>
        </w:r>
        <w:r w:rsidR="00531C92">
          <w:rPr>
            <w:sz w:val="20"/>
            <w:szCs w:val="20"/>
          </w:rPr>
          <w:t>12</w:t>
        </w:r>
        <w:r w:rsidR="004A42C5">
          <w:rPr>
            <w:sz w:val="20"/>
            <w:szCs w:val="20"/>
          </w:rPr>
          <w:t>/</w:t>
        </w:r>
        <w:r w:rsidR="00531C92">
          <w:rPr>
            <w:sz w:val="20"/>
            <w:szCs w:val="20"/>
          </w:rPr>
          <w:t>16</w:t>
        </w:r>
        <w:r w:rsidR="00F0585B">
          <w:rPr>
            <w:sz w:val="20"/>
            <w:szCs w:val="20"/>
          </w:rPr>
          <w:t>/13</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919" w:rsidRDefault="00F34919" w:rsidP="0002033C">
      <w:r>
        <w:separator/>
      </w:r>
    </w:p>
  </w:footnote>
  <w:footnote w:type="continuationSeparator" w:id="0">
    <w:p w:rsidR="00F34919" w:rsidRDefault="00F34919" w:rsidP="00020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4E" w:rsidRDefault="0052714E" w:rsidP="0052714E">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Pr="00C37FF7">
      <w:rPr>
        <w:i/>
        <w:color w:val="FF0000"/>
        <w:sz w:val="22"/>
        <w:szCs w:val="22"/>
      </w:rPr>
      <w:t>[insert RFP title]</w:t>
    </w:r>
  </w:p>
  <w:p w:rsidR="00C54995" w:rsidRDefault="0052714E">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Pr="00C37FF7">
      <w:rPr>
        <w:i/>
        <w:color w:val="FF0000"/>
        <w:sz w:val="22"/>
        <w:szCs w:val="22"/>
      </w:rPr>
      <w:t xml:space="preserve">[insert RFP </w:t>
    </w:r>
    <w:r>
      <w:rPr>
        <w:i/>
        <w:color w:val="FF0000"/>
        <w:sz w:val="22"/>
        <w:szCs w:val="22"/>
      </w:rPr>
      <w:t>number</w:t>
    </w:r>
    <w:r w:rsidRPr="00C37FF7">
      <w:rPr>
        <w:i/>
        <w:color w:val="FF0000"/>
        <w:sz w:val="22"/>
        <w:szCs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2033C"/>
    <w:rsid w:val="00023442"/>
    <w:rsid w:val="000260ED"/>
    <w:rsid w:val="00062867"/>
    <w:rsid w:val="00065EC2"/>
    <w:rsid w:val="00080391"/>
    <w:rsid w:val="000B485B"/>
    <w:rsid w:val="000F0BA1"/>
    <w:rsid w:val="00110583"/>
    <w:rsid w:val="00113EFB"/>
    <w:rsid w:val="00134449"/>
    <w:rsid w:val="00137A48"/>
    <w:rsid w:val="00142052"/>
    <w:rsid w:val="00166D99"/>
    <w:rsid w:val="00173131"/>
    <w:rsid w:val="001A3E9D"/>
    <w:rsid w:val="001A7A91"/>
    <w:rsid w:val="001A7DC8"/>
    <w:rsid w:val="001B21BD"/>
    <w:rsid w:val="001B30D0"/>
    <w:rsid w:val="001E1D66"/>
    <w:rsid w:val="00204B2E"/>
    <w:rsid w:val="00205E91"/>
    <w:rsid w:val="00212091"/>
    <w:rsid w:val="00215813"/>
    <w:rsid w:val="00220B58"/>
    <w:rsid w:val="00235CFB"/>
    <w:rsid w:val="0025301B"/>
    <w:rsid w:val="00284719"/>
    <w:rsid w:val="002B34E4"/>
    <w:rsid w:val="002B6C37"/>
    <w:rsid w:val="0030229F"/>
    <w:rsid w:val="00307672"/>
    <w:rsid w:val="0034217D"/>
    <w:rsid w:val="003433AE"/>
    <w:rsid w:val="003631CE"/>
    <w:rsid w:val="00382635"/>
    <w:rsid w:val="003A29FC"/>
    <w:rsid w:val="003A7A66"/>
    <w:rsid w:val="00410195"/>
    <w:rsid w:val="00434D68"/>
    <w:rsid w:val="00442FBA"/>
    <w:rsid w:val="004666E4"/>
    <w:rsid w:val="00471CA0"/>
    <w:rsid w:val="00472189"/>
    <w:rsid w:val="004878B7"/>
    <w:rsid w:val="004A42C5"/>
    <w:rsid w:val="004A6BD2"/>
    <w:rsid w:val="004B20B8"/>
    <w:rsid w:val="004C4568"/>
    <w:rsid w:val="004D26FC"/>
    <w:rsid w:val="004D78F6"/>
    <w:rsid w:val="004D7CA0"/>
    <w:rsid w:val="004F4D16"/>
    <w:rsid w:val="00502034"/>
    <w:rsid w:val="0052714E"/>
    <w:rsid w:val="00531C92"/>
    <w:rsid w:val="005809DD"/>
    <w:rsid w:val="005977C3"/>
    <w:rsid w:val="005A70D1"/>
    <w:rsid w:val="005A75FE"/>
    <w:rsid w:val="005A78CD"/>
    <w:rsid w:val="005C1A97"/>
    <w:rsid w:val="005D2B0D"/>
    <w:rsid w:val="005F46B8"/>
    <w:rsid w:val="00633DA3"/>
    <w:rsid w:val="0065558F"/>
    <w:rsid w:val="00672BF6"/>
    <w:rsid w:val="00693F86"/>
    <w:rsid w:val="00695813"/>
    <w:rsid w:val="006A7502"/>
    <w:rsid w:val="006D02D3"/>
    <w:rsid w:val="006F601B"/>
    <w:rsid w:val="00704015"/>
    <w:rsid w:val="0071240B"/>
    <w:rsid w:val="007166BF"/>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D1BBC"/>
    <w:rsid w:val="009E085B"/>
    <w:rsid w:val="009E70C7"/>
    <w:rsid w:val="009F4990"/>
    <w:rsid w:val="00A1373D"/>
    <w:rsid w:val="00A24954"/>
    <w:rsid w:val="00A27B51"/>
    <w:rsid w:val="00A830A3"/>
    <w:rsid w:val="00A94588"/>
    <w:rsid w:val="00AA1F23"/>
    <w:rsid w:val="00AB12FC"/>
    <w:rsid w:val="00AB5D79"/>
    <w:rsid w:val="00AC6D76"/>
    <w:rsid w:val="00B5411A"/>
    <w:rsid w:val="00BA46D4"/>
    <w:rsid w:val="00BB6B96"/>
    <w:rsid w:val="00BD3DD2"/>
    <w:rsid w:val="00BE675F"/>
    <w:rsid w:val="00C13807"/>
    <w:rsid w:val="00C32AF4"/>
    <w:rsid w:val="00C54995"/>
    <w:rsid w:val="00C553FD"/>
    <w:rsid w:val="00C56F44"/>
    <w:rsid w:val="00C70747"/>
    <w:rsid w:val="00C83104"/>
    <w:rsid w:val="00C94B9A"/>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42720"/>
    <w:rsid w:val="00E463E9"/>
    <w:rsid w:val="00E62180"/>
    <w:rsid w:val="00EC7059"/>
    <w:rsid w:val="00EE33CB"/>
    <w:rsid w:val="00EE4386"/>
    <w:rsid w:val="00EE4E4C"/>
    <w:rsid w:val="00F0585B"/>
    <w:rsid w:val="00F071CE"/>
    <w:rsid w:val="00F34919"/>
    <w:rsid w:val="00F71A75"/>
    <w:rsid w:val="00FB0D01"/>
    <w:rsid w:val="00FD2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semiHidden/>
    <w:unhideWhenUsed/>
    <w:rsid w:val="0002033C"/>
    <w:pPr>
      <w:tabs>
        <w:tab w:val="center" w:pos="4680"/>
        <w:tab w:val="right" w:pos="9360"/>
      </w:tabs>
    </w:pPr>
  </w:style>
  <w:style w:type="character" w:customStyle="1" w:styleId="HeaderChar">
    <w:name w:val="Header Char"/>
    <w:basedOn w:val="DefaultParagraphFont"/>
    <w:link w:val="Header"/>
    <w:uiPriority w:val="99"/>
    <w:semiHidden/>
    <w:rsid w:val="0002033C"/>
    <w:rPr>
      <w:rFonts w:ascii="Times New Roman" w:eastAsia="Times New Roman" w:hAnsi="Times New Roman"/>
      <w:lang w:bidi="ar-SA"/>
    </w:rPr>
  </w:style>
  <w:style w:type="paragraph" w:styleId="Footer">
    <w:name w:val="footer"/>
    <w:basedOn w:val="Normal"/>
    <w:link w:val="FooterChar"/>
    <w:uiPriority w:val="99"/>
    <w:semiHidden/>
    <w:unhideWhenUsed/>
    <w:rsid w:val="0002033C"/>
    <w:pPr>
      <w:tabs>
        <w:tab w:val="center" w:pos="4680"/>
        <w:tab w:val="right" w:pos="9360"/>
      </w:tabs>
    </w:pPr>
  </w:style>
  <w:style w:type="character" w:customStyle="1" w:styleId="FooterChar">
    <w:name w:val="Footer Char"/>
    <w:basedOn w:val="DefaultParagraphFont"/>
    <w:link w:val="Footer"/>
    <w:uiPriority w:val="99"/>
    <w:semiHidden/>
    <w:rsid w:val="0002033C"/>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TTorr</cp:lastModifiedBy>
  <cp:revision>7</cp:revision>
  <cp:lastPrinted>2013-07-12T21:15:00Z</cp:lastPrinted>
  <dcterms:created xsi:type="dcterms:W3CDTF">2013-12-11T17:58:00Z</dcterms:created>
  <dcterms:modified xsi:type="dcterms:W3CDTF">2013-12-13T23:55:00Z</dcterms:modified>
</cp:coreProperties>
</file>