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Default="00DC5DA5" w:rsidP="00705851">
      <w:pPr>
        <w:pStyle w:val="ListParagraph"/>
        <w:spacing w:line="300" w:lineRule="atLeast"/>
        <w:ind w:left="360"/>
        <w:jc w:val="both"/>
        <w:rPr>
          <w:rFonts w:asciiTheme="minorHAnsi" w:hAnsiTheme="minorHAnsi" w:cstheme="minorHAnsi"/>
          <w:b/>
          <w:vanish/>
          <w:szCs w:val="24"/>
        </w:rPr>
      </w:pPr>
    </w:p>
    <w:p w:rsidR="00EE3DEB" w:rsidRDefault="00EE3DEB" w:rsidP="00705851">
      <w:pPr>
        <w:pStyle w:val="ListParagraph"/>
        <w:spacing w:line="300" w:lineRule="atLeast"/>
        <w:ind w:left="360"/>
        <w:jc w:val="both"/>
        <w:rPr>
          <w:rFonts w:asciiTheme="minorHAnsi" w:hAnsiTheme="minorHAnsi" w:cstheme="minorHAnsi"/>
          <w:b/>
          <w:vanish/>
          <w:szCs w:val="24"/>
        </w:rPr>
      </w:pPr>
    </w:p>
    <w:p w:rsidR="00EE3DEB" w:rsidRPr="00DC5DA5" w:rsidRDefault="00EE3DEB"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lastRenderedPageBreak/>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w:t>
      </w:r>
      <w:r w:rsidRPr="00DC5DA5">
        <w:rPr>
          <w:rFonts w:asciiTheme="minorHAnsi" w:hAnsiTheme="minorHAnsi" w:cstheme="minorHAnsi"/>
          <w:bCs/>
          <w:szCs w:val="24"/>
        </w:rPr>
        <w:lastRenderedPageBreak/>
        <w:t>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lastRenderedPageBreak/>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w:t>
      </w:r>
      <w:r w:rsidRPr="00DC5DA5">
        <w:rPr>
          <w:rFonts w:asciiTheme="minorHAnsi" w:hAnsiTheme="minorHAnsi" w:cstheme="minorHAnsi"/>
          <w:bCs/>
          <w:szCs w:val="24"/>
        </w:rPr>
        <w:lastRenderedPageBreak/>
        <w:t>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w:t>
      </w:r>
      <w:r w:rsidRPr="00DC5DA5">
        <w:rPr>
          <w:rFonts w:asciiTheme="minorHAnsi" w:hAnsiTheme="minorHAnsi" w:cstheme="minorHAnsi"/>
          <w:szCs w:val="24"/>
        </w:rPr>
        <w:lastRenderedPageBreak/>
        <w:t xml:space="preserve">achieved on the date indicated. The JBE shall withhold an amount of not less than 10 percent from each installment payment pending </w:t>
      </w:r>
      <w:proofErr w:type="gramStart"/>
      <w:r w:rsidRPr="00DC5DA5">
        <w:rPr>
          <w:rFonts w:asciiTheme="minorHAnsi" w:hAnsiTheme="minorHAnsi" w:cstheme="minorHAnsi"/>
          <w:szCs w:val="24"/>
        </w:rPr>
        <w:t>final completion</w:t>
      </w:r>
      <w:proofErr w:type="gramEnd"/>
      <w:r w:rsidRPr="00DC5DA5">
        <w:rPr>
          <w:rFonts w:asciiTheme="minorHAnsi" w:hAnsiTheme="minorHAnsi" w:cstheme="minorHAnsi"/>
          <w:szCs w:val="24"/>
        </w:rPr>
        <w:t xml:space="preserve">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lastRenderedPageBreak/>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lastRenderedPageBreak/>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lastRenderedPageBreak/>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 xml:space="preserve">In addition to any other insurance required under this Agreement, unless waived in writing by the JBE, Contractor shall provide and maintain at Contractor’s </w:t>
      </w:r>
      <w:r w:rsidRPr="00DC5DA5">
        <w:rPr>
          <w:rFonts w:asciiTheme="minorHAnsi" w:hAnsiTheme="minorHAnsi" w:cstheme="minorHAnsi"/>
          <w:bCs/>
          <w:szCs w:val="24"/>
        </w:rPr>
        <w:lastRenderedPageBreak/>
        <w:t>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lastRenderedPageBreak/>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lastRenderedPageBreak/>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B9" w:rsidRDefault="00801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8019B9">
        <w:rPr>
          <w:noProof/>
        </w:rPr>
        <w:t>1</w:t>
      </w:r>
    </w:fldSimple>
    <w:r w:rsidRPr="00C51255">
      <w:t xml:space="preserve"> of </w:t>
    </w:r>
    <w:fldSimple w:instr=" SECTIONPAGES   \* MERGEFORMAT ">
      <w:r w:rsidR="008019B9">
        <w:rPr>
          <w:noProof/>
        </w:rPr>
        <w:t>12</w:t>
      </w:r>
    </w:fldSimple>
  </w:p>
  <w:p w:rsidR="00A5449C" w:rsidRDefault="00A5449C">
    <w:pPr>
      <w:pStyle w:val="Footer"/>
      <w:jc w:val="right"/>
    </w:pPr>
  </w:p>
  <w:p w:rsidR="00A5449C" w:rsidRDefault="00A5449C" w:rsidP="00DD01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B9" w:rsidRDefault="0080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B9" w:rsidRDefault="00801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B9" w:rsidRDefault="008019B9" w:rsidP="008019B9">
    <w:pPr>
      <w:pStyle w:val="CommentText"/>
      <w:tabs>
        <w:tab w:val="left" w:pos="1242"/>
      </w:tabs>
      <w:ind w:right="-90"/>
      <w:rPr>
        <w:color w:val="000000"/>
        <w:sz w:val="24"/>
        <w:szCs w:val="24"/>
      </w:rPr>
    </w:pPr>
    <w:r>
      <w:rPr>
        <w:color w:val="000000"/>
        <w:sz w:val="24"/>
        <w:szCs w:val="24"/>
      </w:rPr>
      <w:t xml:space="preserve">RFP Title:    </w:t>
    </w:r>
    <w:r>
      <w:rPr>
        <w:color w:val="000000" w:themeColor="text1"/>
        <w:sz w:val="24"/>
        <w:szCs w:val="24"/>
      </w:rPr>
      <w:t>Optimizing Alternative Dispute Resolution Programs to Efficiently Use Court Resources</w:t>
    </w:r>
  </w:p>
  <w:p w:rsidR="008019B9" w:rsidRDefault="008019B9" w:rsidP="008019B9">
    <w:pPr>
      <w:pStyle w:val="CommentText"/>
      <w:tabs>
        <w:tab w:val="left" w:pos="1242"/>
      </w:tabs>
      <w:ind w:right="-90"/>
      <w:jc w:val="both"/>
      <w:rPr>
        <w:color w:val="000000" w:themeColor="text1"/>
        <w:sz w:val="24"/>
        <w:szCs w:val="24"/>
      </w:rPr>
    </w:pPr>
    <w:r>
      <w:rPr>
        <w:color w:val="000000"/>
        <w:sz w:val="24"/>
        <w:szCs w:val="24"/>
      </w:rPr>
      <w:t>RFP No.:     OGC-</w:t>
    </w:r>
    <w:proofErr w:type="spellStart"/>
    <w:r>
      <w:rPr>
        <w:color w:val="000000"/>
        <w:sz w:val="24"/>
        <w:szCs w:val="24"/>
      </w:rPr>
      <w:t>ADR</w:t>
    </w:r>
    <w:proofErr w:type="spellEnd"/>
    <w:r>
      <w:rPr>
        <w:color w:val="000000"/>
        <w:sz w:val="24"/>
        <w:szCs w:val="24"/>
      </w:rPr>
      <w:t xml:space="preserve">-01(B)-LM  </w:t>
    </w:r>
  </w:p>
  <w:p w:rsidR="00942BC3" w:rsidRPr="00100B50" w:rsidRDefault="00942BC3" w:rsidP="00942BC3">
    <w:pPr>
      <w:ind w:left="-86"/>
      <w:rPr>
        <w:rFonts w:asciiTheme="minorHAnsi" w:eastAsia="Times New Roman" w:hAnsiTheme="minorHAnsi" w:cstheme="minorHAnsi"/>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B9" w:rsidRDefault="00801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2D2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19B9"/>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10194758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028B-898C-4720-8225-ED696B460F88}">
  <ds:schemaRefs>
    <ds:schemaRef ds:uri="http://schemas.openxmlformats.org/officeDocument/2006/bibliography"/>
  </ds:schemaRefs>
</ds:datastoreItem>
</file>

<file path=customXml/itemProps10.xml><?xml version="1.0" encoding="utf-8"?>
<ds:datastoreItem xmlns:ds="http://schemas.openxmlformats.org/officeDocument/2006/customXml" ds:itemID="{95F00C19-1A82-492E-9D93-D06E49241F18}">
  <ds:schemaRefs>
    <ds:schemaRef ds:uri="http://schemas.openxmlformats.org/officeDocument/2006/bibliography"/>
  </ds:schemaRefs>
</ds:datastoreItem>
</file>

<file path=customXml/itemProps2.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3.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4.xml><?xml version="1.0" encoding="utf-8"?>
<ds:datastoreItem xmlns:ds="http://schemas.openxmlformats.org/officeDocument/2006/customXml" ds:itemID="{CDBDA8F3-62BC-4638-A3E3-7FD92F2BAB74}">
  <ds:schemaRefs>
    <ds:schemaRef ds:uri="http://schemas.openxmlformats.org/officeDocument/2006/bibliography"/>
  </ds:schemaRefs>
</ds:datastoreItem>
</file>

<file path=customXml/itemProps5.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6.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7.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8.xml><?xml version="1.0" encoding="utf-8"?>
<ds:datastoreItem xmlns:ds="http://schemas.openxmlformats.org/officeDocument/2006/customXml" ds:itemID="{E0A27D7D-0947-4F96-84BA-2CF8CBF12AB4}">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Linda McBain</cp:lastModifiedBy>
  <cp:revision>7</cp:revision>
  <cp:lastPrinted>2012-03-29T20:58:00Z</cp:lastPrinted>
  <dcterms:created xsi:type="dcterms:W3CDTF">2012-03-29T19:46:00Z</dcterms:created>
  <dcterms:modified xsi:type="dcterms:W3CDTF">2012-03-29T20:58:00Z</dcterms:modified>
</cp:coreProperties>
</file>