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text" w:horzAnchor="margin" w:tblpXSpec="center" w:tblpY="-287"/>
        <w:tblOverlap w:val="never"/>
        <w:tblW w:w="5000" w:type="pct"/>
        <w:tblLayout w:type="fixed"/>
        <w:tblCellMar>
          <w:left w:w="115" w:type="dxa"/>
          <w:right w:w="115" w:type="dxa"/>
        </w:tblCellMar>
        <w:tblLook w:val="0000"/>
      </w:tblPr>
      <w:tblGrid>
        <w:gridCol w:w="3608"/>
        <w:gridCol w:w="720"/>
        <w:gridCol w:w="5752"/>
      </w:tblGrid>
      <w:tr w:rsidR="00FD508F" w:rsidTr="005C0C15">
        <w:trPr>
          <w:cantSplit/>
          <w:trHeight w:val="2160"/>
        </w:trPr>
        <w:tc>
          <w:tcPr>
            <w:tcW w:w="1790" w:type="pct"/>
            <w:vMerge w:val="restart"/>
            <w:tcMar>
              <w:left w:w="0" w:type="dxa"/>
              <w:right w:w="0" w:type="dxa"/>
            </w:tcMar>
          </w:tcPr>
          <w:p w:rsidR="00FD508F" w:rsidRDefault="0077328F" w:rsidP="00AA3DE4">
            <w:pPr>
              <w:spacing w:before="60" w:after="60"/>
            </w:pPr>
            <w:r>
              <w:rPr>
                <w:noProof/>
              </w:rPr>
              <w:drawing>
                <wp:inline distT="0" distB="0" distL="0" distR="0">
                  <wp:extent cx="2247050" cy="8782050"/>
                  <wp:effectExtent l="19050" t="0" r="850" b="0"/>
                  <wp:docPr id="4"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9" cstate="print"/>
                          <a:srcRect/>
                          <a:stretch>
                            <a:fillRect/>
                          </a:stretch>
                        </pic:blipFill>
                        <pic:spPr bwMode="auto">
                          <a:xfrm>
                            <a:off x="0" y="0"/>
                            <a:ext cx="2247050" cy="8782050"/>
                          </a:xfrm>
                          <a:prstGeom prst="rect">
                            <a:avLst/>
                          </a:prstGeom>
                          <a:noFill/>
                          <a:ln w="9525">
                            <a:noFill/>
                            <a:miter lim="800000"/>
                            <a:headEnd/>
                            <a:tailEnd/>
                          </a:ln>
                        </pic:spPr>
                      </pic:pic>
                    </a:graphicData>
                  </a:graphic>
                </wp:inline>
              </w:drawing>
            </w:r>
          </w:p>
        </w:tc>
        <w:tc>
          <w:tcPr>
            <w:tcW w:w="357" w:type="pct"/>
            <w:vMerge w:val="restart"/>
            <w:tcMar>
              <w:left w:w="0" w:type="dxa"/>
              <w:right w:w="0" w:type="dxa"/>
            </w:tcMar>
          </w:tcPr>
          <w:p w:rsidR="00FD508F" w:rsidRDefault="00FD508F" w:rsidP="00AA3DE4"/>
        </w:tc>
        <w:tc>
          <w:tcPr>
            <w:tcW w:w="2853" w:type="pct"/>
            <w:tcMar>
              <w:left w:w="0" w:type="dxa"/>
              <w:right w:w="0" w:type="dxa"/>
            </w:tcMar>
          </w:tcPr>
          <w:p w:rsidR="00AE6DD8" w:rsidRDefault="00AE6DD8" w:rsidP="00AA3DE4">
            <w:pPr>
              <w:spacing w:before="60" w:after="60"/>
              <w:rPr>
                <w:rFonts w:ascii="Arial" w:hAnsi="Arial" w:cs="Arial"/>
                <w:color w:val="073873"/>
                <w:sz w:val="56"/>
                <w:szCs w:val="56"/>
              </w:rPr>
            </w:pPr>
          </w:p>
          <w:p w:rsidR="00AE6DD8" w:rsidRDefault="00AE6DD8" w:rsidP="00AA3DE4">
            <w:pPr>
              <w:spacing w:before="60" w:after="60"/>
              <w:rPr>
                <w:rFonts w:ascii="Arial" w:hAnsi="Arial" w:cs="Arial"/>
                <w:color w:val="073873"/>
                <w:sz w:val="56"/>
                <w:szCs w:val="56"/>
              </w:rPr>
            </w:pPr>
          </w:p>
          <w:p w:rsidR="00FD508F" w:rsidRDefault="00FD508F" w:rsidP="00AA3DE4">
            <w:pPr>
              <w:spacing w:before="60" w:after="60"/>
              <w:rPr>
                <w:rFonts w:ascii="Arial" w:hAnsi="Arial" w:cs="Arial"/>
                <w:color w:val="073873"/>
                <w:sz w:val="56"/>
                <w:szCs w:val="56"/>
              </w:rPr>
            </w:pPr>
            <w:r w:rsidRPr="0099259C">
              <w:rPr>
                <w:rFonts w:ascii="Arial" w:hAnsi="Arial" w:cs="Arial"/>
                <w:color w:val="073873"/>
                <w:sz w:val="56"/>
                <w:szCs w:val="56"/>
              </w:rPr>
              <w:t>Request for Proposals</w:t>
            </w:r>
          </w:p>
          <w:p w:rsidR="00FD508F" w:rsidRDefault="00ED57E5" w:rsidP="00FD508F">
            <w:pPr>
              <w:pStyle w:val="JCCReportCoverSubhead"/>
              <w:rPr>
                <w:rFonts w:ascii="Arial" w:hAnsi="Arial" w:cs="Arial"/>
              </w:rPr>
            </w:pPr>
            <w:r>
              <w:rPr>
                <w:rFonts w:ascii="Arial" w:hAnsi="Arial" w:cs="Arial"/>
              </w:rPr>
              <w:t>judicial council of california</w:t>
            </w:r>
          </w:p>
          <w:p w:rsidR="00FD508F" w:rsidRDefault="00FD508F" w:rsidP="00FD508F">
            <w:pPr>
              <w:pStyle w:val="JCCReportCoverSubhead"/>
              <w:rPr>
                <w:rFonts w:ascii="Arial" w:hAnsi="Arial" w:cs="Arial"/>
              </w:rPr>
            </w:pPr>
          </w:p>
          <w:p w:rsidR="00FD508F" w:rsidRDefault="00FD508F" w:rsidP="00FD508F">
            <w:pPr>
              <w:pStyle w:val="JCCReportCoverSubhead"/>
              <w:rPr>
                <w:rFonts w:ascii="Arial" w:hAnsi="Arial" w:cs="Arial"/>
              </w:rPr>
            </w:pPr>
            <w:r>
              <w:rPr>
                <w:rFonts w:ascii="Arial" w:hAnsi="Arial" w:cs="Arial"/>
              </w:rPr>
              <w:t>real e</w:t>
            </w:r>
            <w:r w:rsidR="00375F46">
              <w:rPr>
                <w:rFonts w:ascii="Arial" w:hAnsi="Arial" w:cs="Arial"/>
              </w:rPr>
              <w:t>state and facilities management</w:t>
            </w:r>
          </w:p>
          <w:p w:rsidR="00FD508F" w:rsidRDefault="00FD508F" w:rsidP="00FD508F">
            <w:pPr>
              <w:pStyle w:val="JCCReportCoverSubhead"/>
              <w:rPr>
                <w:rFonts w:ascii="Arial" w:hAnsi="Arial" w:cs="Arial"/>
              </w:rPr>
            </w:pPr>
          </w:p>
          <w:p w:rsidR="00FD508F" w:rsidRDefault="00FD508F" w:rsidP="00FD508F">
            <w:pPr>
              <w:pStyle w:val="JCCReportCoverSubhead"/>
              <w:ind w:left="1425" w:hanging="1425"/>
              <w:rPr>
                <w:rFonts w:ascii="Arial" w:hAnsi="Arial" w:cs="Arial"/>
                <w:b/>
                <w:caps w:val="0"/>
              </w:rPr>
            </w:pPr>
          </w:p>
          <w:p w:rsidR="00FD508F" w:rsidRPr="00C5189C" w:rsidRDefault="00FD508F" w:rsidP="001559EB">
            <w:pPr>
              <w:pStyle w:val="JCCReportCoverSubhead"/>
              <w:rPr>
                <w:rFonts w:ascii="Arial" w:hAnsi="Arial" w:cs="Arial"/>
                <w:caps w:val="0"/>
              </w:rPr>
            </w:pPr>
            <w:r>
              <w:rPr>
                <w:rFonts w:ascii="Arial" w:hAnsi="Arial" w:cs="Arial"/>
                <w:b/>
                <w:caps w:val="0"/>
              </w:rPr>
              <w:t>Subject</w:t>
            </w:r>
            <w:r w:rsidRPr="00C5189C">
              <w:rPr>
                <w:rFonts w:ascii="Arial" w:hAnsi="Arial" w:cs="Arial"/>
                <w:caps w:val="0"/>
              </w:rPr>
              <w:t xml:space="preserve">:  Request for </w:t>
            </w:r>
            <w:r w:rsidR="004C3471">
              <w:rPr>
                <w:rFonts w:ascii="Arial" w:hAnsi="Arial" w:cs="Arial"/>
                <w:caps w:val="0"/>
              </w:rPr>
              <w:t>Proposal</w:t>
            </w:r>
            <w:r w:rsidRPr="00C5189C">
              <w:rPr>
                <w:rFonts w:ascii="Arial" w:hAnsi="Arial" w:cs="Arial"/>
                <w:caps w:val="0"/>
              </w:rPr>
              <w:t>s (RFP) for Title, Escrow, &amp; Related Services</w:t>
            </w:r>
          </w:p>
          <w:p w:rsidR="001559EB" w:rsidRDefault="001559EB" w:rsidP="001559EB">
            <w:pPr>
              <w:pStyle w:val="JCCReportCoverSubhead"/>
              <w:rPr>
                <w:rFonts w:ascii="Arial" w:hAnsi="Arial" w:cs="Arial"/>
                <w:b/>
                <w:caps w:val="0"/>
              </w:rPr>
            </w:pPr>
          </w:p>
          <w:p w:rsidR="00FD508F" w:rsidRPr="00C5189C" w:rsidRDefault="00FD508F" w:rsidP="00FD508F">
            <w:pPr>
              <w:pStyle w:val="JCCReportCoverSubhead"/>
              <w:rPr>
                <w:rFonts w:ascii="Arial" w:hAnsi="Arial" w:cs="Arial"/>
                <w:caps w:val="0"/>
              </w:rPr>
            </w:pPr>
          </w:p>
          <w:p w:rsidR="00FD508F" w:rsidRPr="00C5189C" w:rsidRDefault="00FD508F" w:rsidP="00FD508F">
            <w:pPr>
              <w:pStyle w:val="JCCReportCoverSubhead"/>
              <w:spacing w:line="240" w:lineRule="auto"/>
              <w:rPr>
                <w:rFonts w:ascii="Arial" w:hAnsi="Arial" w:cs="Arial"/>
                <w:caps w:val="0"/>
              </w:rPr>
            </w:pPr>
            <w:r w:rsidRPr="00C5189C">
              <w:rPr>
                <w:rFonts w:ascii="Arial" w:hAnsi="Arial" w:cs="Arial"/>
                <w:b/>
                <w:caps w:val="0"/>
              </w:rPr>
              <w:t>RFP Number</w:t>
            </w:r>
            <w:r w:rsidRPr="00C5189C">
              <w:rPr>
                <w:rFonts w:ascii="Arial" w:hAnsi="Arial" w:cs="Arial"/>
                <w:caps w:val="0"/>
              </w:rPr>
              <w:t xml:space="preserve">:  </w:t>
            </w:r>
            <w:r w:rsidR="00E644AD" w:rsidRPr="00E644AD">
              <w:rPr>
                <w:rFonts w:ascii="Arial" w:hAnsi="Arial" w:cs="Arial"/>
                <w:caps w:val="0"/>
              </w:rPr>
              <w:t>REFM-2014-04-</w:t>
            </w:r>
            <w:r w:rsidR="00936BC0" w:rsidRPr="00486A17">
              <w:rPr>
                <w:rFonts w:ascii="Arial" w:hAnsi="Arial" w:cs="Arial"/>
                <w:caps w:val="0"/>
              </w:rPr>
              <w:t>JMG</w:t>
            </w:r>
          </w:p>
          <w:p w:rsidR="00FD508F" w:rsidRDefault="00FD508F" w:rsidP="00FD508F">
            <w:pPr>
              <w:pStyle w:val="JCCReportCoverSubhead"/>
              <w:spacing w:line="240" w:lineRule="auto"/>
              <w:rPr>
                <w:rFonts w:ascii="Arial" w:hAnsi="Arial" w:cs="Arial"/>
                <w:b/>
                <w:caps w:val="0"/>
              </w:rPr>
            </w:pPr>
          </w:p>
          <w:p w:rsidR="00FD508F" w:rsidRDefault="00FD508F" w:rsidP="00AA3DE4">
            <w:pPr>
              <w:spacing w:before="60" w:after="60"/>
            </w:pPr>
          </w:p>
        </w:tc>
      </w:tr>
      <w:tr w:rsidR="00FD508F" w:rsidTr="00FD508F">
        <w:trPr>
          <w:cantSplit/>
          <w:trHeight w:val="4954"/>
        </w:trPr>
        <w:tc>
          <w:tcPr>
            <w:tcW w:w="1790" w:type="pct"/>
            <w:vMerge/>
            <w:tcMar>
              <w:left w:w="0" w:type="dxa"/>
              <w:right w:w="0" w:type="dxa"/>
            </w:tcMar>
          </w:tcPr>
          <w:p w:rsidR="00FD508F" w:rsidRDefault="00FD508F" w:rsidP="00AA3DE4"/>
        </w:tc>
        <w:tc>
          <w:tcPr>
            <w:tcW w:w="357" w:type="pct"/>
            <w:vMerge/>
            <w:tcMar>
              <w:left w:w="0" w:type="dxa"/>
              <w:right w:w="0" w:type="dxa"/>
            </w:tcMar>
          </w:tcPr>
          <w:p w:rsidR="00FD508F" w:rsidRDefault="00FD508F" w:rsidP="00AA3DE4"/>
        </w:tc>
        <w:tc>
          <w:tcPr>
            <w:tcW w:w="2853" w:type="pct"/>
            <w:tcMar>
              <w:left w:w="0" w:type="dxa"/>
              <w:right w:w="0" w:type="dxa"/>
            </w:tcMar>
          </w:tcPr>
          <w:p w:rsidR="00FD508F" w:rsidRDefault="00FD508F" w:rsidP="00AA3DE4">
            <w:pPr>
              <w:spacing w:before="60" w:after="60"/>
            </w:pPr>
            <w:bookmarkStart w:id="0" w:name="bmLogo"/>
            <w:bookmarkEnd w:id="0"/>
          </w:p>
        </w:tc>
      </w:tr>
    </w:tbl>
    <w:p w:rsidR="00AA3DE4" w:rsidRDefault="00AA3DE4" w:rsidP="00BD0127">
      <w:pPr>
        <w:pStyle w:val="MemoHeaderText"/>
        <w:pBdr>
          <w:bottom w:val="dotted" w:sz="4" w:space="1" w:color="auto"/>
        </w:pBdr>
        <w:tabs>
          <w:tab w:val="clear" w:pos="360"/>
          <w:tab w:val="left" w:pos="9180"/>
        </w:tabs>
        <w:spacing w:after="120"/>
        <w:ind w:left="446" w:right="360"/>
        <w:rPr>
          <w:rFonts w:asciiTheme="majorHAnsi" w:hAnsiTheme="majorHAnsi" w:cstheme="majorHAnsi"/>
          <w:b/>
          <w:sz w:val="22"/>
          <w:szCs w:val="22"/>
        </w:rPr>
        <w:sectPr w:rsidR="00AA3DE4" w:rsidSect="00AA3DE4">
          <w:headerReference w:type="even" r:id="rId10"/>
          <w:headerReference w:type="default" r:id="rId11"/>
          <w:footerReference w:type="even" r:id="rId12"/>
          <w:footerReference w:type="default" r:id="rId13"/>
          <w:footerReference w:type="first" r:id="rId14"/>
          <w:pgSz w:w="12240" w:h="15840" w:code="1"/>
          <w:pgMar w:top="1008" w:right="1080" w:bottom="547" w:left="1080" w:header="720" w:footer="720" w:gutter="0"/>
          <w:cols w:space="720"/>
          <w:titlePg/>
          <w:docGrid w:linePitch="326"/>
        </w:sectPr>
      </w:pPr>
    </w:p>
    <w:p w:rsidR="00537567" w:rsidRDefault="0019799F">
      <w:pPr>
        <w:pStyle w:val="KARFPSectionHeading"/>
        <w:numPr>
          <w:ilvl w:val="0"/>
          <w:numId w:val="36"/>
        </w:numPr>
        <w:ind w:left="540" w:hanging="540"/>
        <w:outlineLvl w:val="0"/>
      </w:pPr>
      <w:bookmarkStart w:id="1" w:name="bmStart"/>
      <w:bookmarkStart w:id="2" w:name="_Toc401732566"/>
      <w:bookmarkStart w:id="3" w:name="_Toc398647860"/>
      <w:bookmarkEnd w:id="1"/>
      <w:r>
        <w:lastRenderedPageBreak/>
        <w:t>O</w:t>
      </w:r>
      <w:r w:rsidR="00A234A4">
        <w:t>verview</w:t>
      </w:r>
      <w:bookmarkEnd w:id="2"/>
      <w:bookmarkEnd w:id="3"/>
    </w:p>
    <w:p w:rsidR="003637FA" w:rsidRPr="00EF3D43" w:rsidRDefault="003637FA" w:rsidP="00041520">
      <w:pPr>
        <w:pStyle w:val="BodyTextIndent3"/>
        <w:ind w:left="540"/>
        <w:rPr>
          <w:sz w:val="24"/>
          <w:szCs w:val="24"/>
        </w:rPr>
      </w:pPr>
      <w:r w:rsidRPr="004E4998">
        <w:rPr>
          <w:sz w:val="24"/>
        </w:rPr>
        <w:t>The Judicial Council of California (</w:t>
      </w:r>
      <w:r>
        <w:rPr>
          <w:sz w:val="24"/>
        </w:rPr>
        <w:t>“</w:t>
      </w:r>
      <w:r w:rsidR="00FF7B1B" w:rsidRPr="00FF7B1B">
        <w:rPr>
          <w:b/>
          <w:sz w:val="24"/>
        </w:rPr>
        <w:t xml:space="preserve">Judicial </w:t>
      </w:r>
      <w:r w:rsidRPr="008F4689">
        <w:rPr>
          <w:b/>
          <w:sz w:val="24"/>
        </w:rPr>
        <w:t>Council</w:t>
      </w:r>
      <w:r>
        <w:rPr>
          <w:sz w:val="24"/>
        </w:rPr>
        <w:t>”</w:t>
      </w:r>
      <w:r w:rsidRPr="004E4998">
        <w:rPr>
          <w:sz w:val="24"/>
        </w:rPr>
        <w:t>), chaired by the Chief Justice of California, is the chief policy</w:t>
      </w:r>
      <w:r>
        <w:rPr>
          <w:sz w:val="24"/>
        </w:rPr>
        <w:t xml:space="preserve"> </w:t>
      </w:r>
      <w:r w:rsidRPr="004E4998">
        <w:rPr>
          <w:sz w:val="24"/>
        </w:rPr>
        <w:t xml:space="preserve">making entity of the </w:t>
      </w:r>
      <w:r w:rsidR="00A02BDC">
        <w:rPr>
          <w:sz w:val="24"/>
        </w:rPr>
        <w:t xml:space="preserve">State of </w:t>
      </w:r>
      <w:r w:rsidRPr="004E4998">
        <w:rPr>
          <w:sz w:val="24"/>
        </w:rPr>
        <w:t xml:space="preserve">California </w:t>
      </w:r>
      <w:r w:rsidR="00486A17">
        <w:rPr>
          <w:sz w:val="24"/>
        </w:rPr>
        <w:t>J</w:t>
      </w:r>
      <w:r w:rsidR="00486A17" w:rsidRPr="004E4998">
        <w:rPr>
          <w:sz w:val="24"/>
        </w:rPr>
        <w:t xml:space="preserve">udicial </w:t>
      </w:r>
      <w:r w:rsidR="00A02BDC">
        <w:rPr>
          <w:sz w:val="24"/>
        </w:rPr>
        <w:t xml:space="preserve">branch of government </w:t>
      </w:r>
      <w:r w:rsidR="0068719F">
        <w:rPr>
          <w:sz w:val="24"/>
        </w:rPr>
        <w:t>(“</w:t>
      </w:r>
      <w:r w:rsidR="00917C86" w:rsidRPr="00917C86">
        <w:rPr>
          <w:b/>
          <w:sz w:val="24"/>
        </w:rPr>
        <w:t>Judicial Branch</w:t>
      </w:r>
      <w:r w:rsidR="0068719F">
        <w:rPr>
          <w:sz w:val="24"/>
        </w:rPr>
        <w:t>”)</w:t>
      </w:r>
      <w:r w:rsidRPr="004E4998">
        <w:rPr>
          <w:sz w:val="24"/>
        </w:rPr>
        <w:t xml:space="preserve">.  The California Constitution directs the </w:t>
      </w:r>
      <w:r w:rsidR="00856C55">
        <w:rPr>
          <w:sz w:val="24"/>
        </w:rPr>
        <w:t xml:space="preserve">Judicial </w:t>
      </w:r>
      <w:r w:rsidRPr="004E4998">
        <w:rPr>
          <w:sz w:val="24"/>
        </w:rPr>
        <w:t xml:space="preserve">Council to improve the administration of justice by surveying judicial business, recommending improvements to the courts, and making recommendations annually to the Governor and the Legislature.  The </w:t>
      </w:r>
      <w:r w:rsidR="00856C55">
        <w:rPr>
          <w:sz w:val="24"/>
        </w:rPr>
        <w:t xml:space="preserve">Judicial </w:t>
      </w:r>
      <w:r w:rsidRPr="004E4998">
        <w:rPr>
          <w:sz w:val="24"/>
        </w:rPr>
        <w:t xml:space="preserve">Council also adopts rules for court administration, practice, and procedure, and performs other functions prescribed by law.  </w:t>
      </w:r>
      <w:r w:rsidRPr="00EF3D43">
        <w:rPr>
          <w:sz w:val="24"/>
          <w:szCs w:val="24"/>
        </w:rPr>
        <w:t xml:space="preserve">The </w:t>
      </w:r>
      <w:r w:rsidR="00856C55">
        <w:rPr>
          <w:sz w:val="24"/>
          <w:szCs w:val="24"/>
        </w:rPr>
        <w:t xml:space="preserve">Judicial </w:t>
      </w:r>
      <w:r w:rsidR="008320BC" w:rsidRPr="00EF3D43">
        <w:rPr>
          <w:sz w:val="24"/>
          <w:szCs w:val="24"/>
        </w:rPr>
        <w:t xml:space="preserve">Council’s </w:t>
      </w:r>
      <w:r w:rsidRPr="00EF3D43">
        <w:rPr>
          <w:sz w:val="24"/>
          <w:szCs w:val="24"/>
        </w:rPr>
        <w:t xml:space="preserve">Real Estate and Facilities Management </w:t>
      </w:r>
      <w:r w:rsidR="008320BC" w:rsidRPr="00EF3D43">
        <w:rPr>
          <w:sz w:val="24"/>
          <w:szCs w:val="24"/>
        </w:rPr>
        <w:t xml:space="preserve">office </w:t>
      </w:r>
      <w:r w:rsidR="00C67C49" w:rsidRPr="00EF3D43">
        <w:rPr>
          <w:sz w:val="24"/>
          <w:szCs w:val="24"/>
        </w:rPr>
        <w:t>(“</w:t>
      </w:r>
      <w:r w:rsidR="00C67C49" w:rsidRPr="00EF3D43">
        <w:rPr>
          <w:b/>
          <w:sz w:val="24"/>
          <w:szCs w:val="24"/>
        </w:rPr>
        <w:t>REFM</w:t>
      </w:r>
      <w:r w:rsidR="00C67C49" w:rsidRPr="00EF3D43">
        <w:rPr>
          <w:sz w:val="24"/>
          <w:szCs w:val="24"/>
        </w:rPr>
        <w:t xml:space="preserve">”) </w:t>
      </w:r>
      <w:r w:rsidRPr="00EF3D43">
        <w:rPr>
          <w:sz w:val="24"/>
          <w:szCs w:val="24"/>
        </w:rPr>
        <w:t>is responsible for real estate and facilit</w:t>
      </w:r>
      <w:r w:rsidR="00BB7A15" w:rsidRPr="00EF3D43">
        <w:rPr>
          <w:sz w:val="24"/>
          <w:szCs w:val="24"/>
        </w:rPr>
        <w:t>ies</w:t>
      </w:r>
      <w:r w:rsidRPr="00EF3D43">
        <w:rPr>
          <w:sz w:val="24"/>
          <w:szCs w:val="24"/>
        </w:rPr>
        <w:t xml:space="preserve"> management for the Superior and Appellate Court facilities in California, including site acquisitions, property dispositions, and real estate and asset management.</w:t>
      </w:r>
    </w:p>
    <w:p w:rsidR="003637FA" w:rsidRPr="00EF3D43" w:rsidRDefault="003637FA" w:rsidP="00041520">
      <w:pPr>
        <w:pStyle w:val="BodyTextIndent3"/>
        <w:tabs>
          <w:tab w:val="left" w:pos="0"/>
        </w:tabs>
        <w:ind w:left="540"/>
        <w:rPr>
          <w:sz w:val="24"/>
          <w:szCs w:val="24"/>
        </w:rPr>
      </w:pPr>
    </w:p>
    <w:p w:rsidR="003637FA" w:rsidRPr="004E4998" w:rsidRDefault="003637FA" w:rsidP="00041520">
      <w:pPr>
        <w:pStyle w:val="BodyTextIndent3"/>
        <w:tabs>
          <w:tab w:val="left" w:pos="0"/>
        </w:tabs>
        <w:ind w:left="540"/>
        <w:rPr>
          <w:sz w:val="24"/>
          <w:szCs w:val="24"/>
        </w:rPr>
      </w:pPr>
      <w:r w:rsidRPr="004E4998">
        <w:rPr>
          <w:sz w:val="24"/>
        </w:rPr>
        <w:t>The Trial Court Facilities Act (</w:t>
      </w:r>
      <w:r w:rsidR="008F4689">
        <w:rPr>
          <w:sz w:val="24"/>
        </w:rPr>
        <w:t>“</w:t>
      </w:r>
      <w:r w:rsidRPr="008F4689">
        <w:rPr>
          <w:b/>
          <w:sz w:val="24"/>
        </w:rPr>
        <w:t>SB 1732</w:t>
      </w:r>
      <w:r w:rsidR="008F4689">
        <w:rPr>
          <w:sz w:val="24"/>
        </w:rPr>
        <w:t>”</w:t>
      </w:r>
      <w:r w:rsidRPr="004E4998">
        <w:rPr>
          <w:sz w:val="24"/>
        </w:rPr>
        <w:t>) signed into law in 2002, shifted the management and operation of California’s Superior Court facilities from the 58 individual counties to the State of California (</w:t>
      </w:r>
      <w:r w:rsidR="008F4689">
        <w:rPr>
          <w:sz w:val="24"/>
        </w:rPr>
        <w:t>“</w:t>
      </w:r>
      <w:r w:rsidRPr="008F4689">
        <w:rPr>
          <w:b/>
          <w:sz w:val="24"/>
        </w:rPr>
        <w:t>State</w:t>
      </w:r>
      <w:r w:rsidR="008F4689">
        <w:rPr>
          <w:sz w:val="24"/>
        </w:rPr>
        <w:t>”</w:t>
      </w:r>
      <w:r w:rsidRPr="004E4998">
        <w:rPr>
          <w:sz w:val="24"/>
        </w:rPr>
        <w:t xml:space="preserve">), thereby giving the State responsibility for all of California’s Superior and </w:t>
      </w:r>
      <w:r w:rsidRPr="004E4998">
        <w:rPr>
          <w:sz w:val="24"/>
          <w:szCs w:val="24"/>
        </w:rPr>
        <w:t xml:space="preserve">Appellate Court facilities.  Under SB 1732, the </w:t>
      </w:r>
      <w:r w:rsidR="003D710B">
        <w:rPr>
          <w:sz w:val="24"/>
          <w:szCs w:val="24"/>
        </w:rPr>
        <w:t>Judicial Council</w:t>
      </w:r>
      <w:r w:rsidRPr="004E4998">
        <w:rPr>
          <w:sz w:val="24"/>
          <w:szCs w:val="24"/>
        </w:rPr>
        <w:t xml:space="preserve">, on behalf of the State, </w:t>
      </w:r>
      <w:r w:rsidR="004D52BD" w:rsidRPr="004E4998">
        <w:rPr>
          <w:sz w:val="24"/>
          <w:szCs w:val="24"/>
        </w:rPr>
        <w:t>ha</w:t>
      </w:r>
      <w:r w:rsidR="004D52BD">
        <w:rPr>
          <w:sz w:val="24"/>
          <w:szCs w:val="24"/>
        </w:rPr>
        <w:t>s</w:t>
      </w:r>
      <w:r w:rsidR="004D52BD" w:rsidRPr="004E4998">
        <w:rPr>
          <w:sz w:val="24"/>
          <w:szCs w:val="24"/>
        </w:rPr>
        <w:t xml:space="preserve"> </w:t>
      </w:r>
      <w:r w:rsidRPr="004E4998">
        <w:rPr>
          <w:sz w:val="24"/>
          <w:szCs w:val="24"/>
        </w:rPr>
        <w:t xml:space="preserve">statutorily prescribed duties to take title to and/or responsibility for existing Superior Court facilities located throughout the 58 counties.  Transfers of responsibility for all 534 facilities were completed in December 2009.  Of those, </w:t>
      </w:r>
      <w:r w:rsidR="003615BD" w:rsidRPr="004D52BD">
        <w:rPr>
          <w:sz w:val="24"/>
          <w:szCs w:val="24"/>
        </w:rPr>
        <w:t>75</w:t>
      </w:r>
      <w:r w:rsidRPr="004E4998">
        <w:rPr>
          <w:sz w:val="24"/>
          <w:szCs w:val="24"/>
        </w:rPr>
        <w:t xml:space="preserve"> title transfers are pending, approximately </w:t>
      </w:r>
      <w:r w:rsidR="001D08FA" w:rsidRPr="004D52BD">
        <w:rPr>
          <w:sz w:val="24"/>
          <w:szCs w:val="24"/>
        </w:rPr>
        <w:t>2</w:t>
      </w:r>
      <w:r w:rsidR="001D08FA">
        <w:rPr>
          <w:sz w:val="24"/>
          <w:szCs w:val="24"/>
        </w:rPr>
        <w:t>0</w:t>
      </w:r>
      <w:r w:rsidR="001D08FA" w:rsidRPr="004E4998">
        <w:rPr>
          <w:sz w:val="24"/>
          <w:szCs w:val="24"/>
        </w:rPr>
        <w:t xml:space="preserve"> </w:t>
      </w:r>
      <w:r w:rsidRPr="004E4998">
        <w:rPr>
          <w:sz w:val="24"/>
          <w:szCs w:val="24"/>
        </w:rPr>
        <w:t xml:space="preserve">of which are expected to occur during the next </w:t>
      </w:r>
      <w:r>
        <w:rPr>
          <w:sz w:val="24"/>
          <w:szCs w:val="24"/>
        </w:rPr>
        <w:t xml:space="preserve">four </w:t>
      </w:r>
      <w:r w:rsidRPr="004E4998">
        <w:rPr>
          <w:sz w:val="24"/>
          <w:szCs w:val="24"/>
        </w:rPr>
        <w:t>(</w:t>
      </w:r>
      <w:r>
        <w:rPr>
          <w:sz w:val="24"/>
          <w:szCs w:val="24"/>
        </w:rPr>
        <w:t>4</w:t>
      </w:r>
      <w:r w:rsidRPr="004E4998">
        <w:rPr>
          <w:sz w:val="24"/>
          <w:szCs w:val="24"/>
        </w:rPr>
        <w:t>) years</w:t>
      </w:r>
      <w:r w:rsidR="003F306E">
        <w:rPr>
          <w:sz w:val="24"/>
          <w:szCs w:val="24"/>
        </w:rPr>
        <w:t>.</w:t>
      </w:r>
    </w:p>
    <w:p w:rsidR="003637FA" w:rsidRPr="004E4998" w:rsidRDefault="003637FA" w:rsidP="00041520">
      <w:pPr>
        <w:pStyle w:val="BodyTextIndent3"/>
        <w:tabs>
          <w:tab w:val="left" w:pos="0"/>
        </w:tabs>
        <w:ind w:left="540"/>
        <w:rPr>
          <w:sz w:val="24"/>
          <w:szCs w:val="24"/>
        </w:rPr>
      </w:pPr>
    </w:p>
    <w:p w:rsidR="003637FA" w:rsidRPr="004E4998" w:rsidRDefault="003637FA" w:rsidP="00041520">
      <w:pPr>
        <w:pStyle w:val="BodyTextIndent3"/>
        <w:tabs>
          <w:tab w:val="left" w:pos="0"/>
        </w:tabs>
        <w:ind w:left="540"/>
        <w:rPr>
          <w:sz w:val="24"/>
          <w:szCs w:val="24"/>
        </w:rPr>
      </w:pPr>
      <w:r w:rsidRPr="004E4998">
        <w:rPr>
          <w:sz w:val="24"/>
          <w:szCs w:val="24"/>
        </w:rPr>
        <w:t xml:space="preserve">In addition to transferring existing Superior Court facilities, the </w:t>
      </w:r>
      <w:r w:rsidR="003D710B">
        <w:rPr>
          <w:sz w:val="24"/>
          <w:szCs w:val="24"/>
        </w:rPr>
        <w:t>Judicial Council</w:t>
      </w:r>
      <w:r w:rsidR="00900724" w:rsidRPr="004E4998">
        <w:rPr>
          <w:sz w:val="24"/>
          <w:szCs w:val="24"/>
        </w:rPr>
        <w:t xml:space="preserve"> </w:t>
      </w:r>
      <w:r w:rsidRPr="004E4998">
        <w:rPr>
          <w:sz w:val="24"/>
          <w:szCs w:val="24"/>
        </w:rPr>
        <w:t xml:space="preserve">is responsible for meeting ongoing and future facility needs of </w:t>
      </w:r>
      <w:r>
        <w:rPr>
          <w:sz w:val="24"/>
          <w:szCs w:val="24"/>
        </w:rPr>
        <w:t>the courts.</w:t>
      </w:r>
      <w:r w:rsidRPr="004E4998">
        <w:rPr>
          <w:sz w:val="24"/>
          <w:szCs w:val="24"/>
        </w:rPr>
        <w:t xml:space="preserve"> </w:t>
      </w:r>
    </w:p>
    <w:p w:rsidR="003637FA" w:rsidRPr="004E4998" w:rsidRDefault="003637FA" w:rsidP="00041520">
      <w:pPr>
        <w:pStyle w:val="BodyTextIndent3"/>
        <w:tabs>
          <w:tab w:val="left" w:pos="0"/>
        </w:tabs>
        <w:ind w:left="540"/>
        <w:rPr>
          <w:sz w:val="24"/>
          <w:szCs w:val="24"/>
        </w:rPr>
      </w:pPr>
    </w:p>
    <w:p w:rsidR="003637FA" w:rsidRPr="00B5487B" w:rsidRDefault="003637FA" w:rsidP="00041520">
      <w:pPr>
        <w:pStyle w:val="BodyTextIndent3"/>
        <w:tabs>
          <w:tab w:val="left" w:pos="0"/>
        </w:tabs>
        <w:ind w:left="540"/>
        <w:rPr>
          <w:sz w:val="24"/>
          <w:szCs w:val="24"/>
        </w:rPr>
      </w:pPr>
      <w:r w:rsidRPr="004E4998">
        <w:rPr>
          <w:sz w:val="24"/>
          <w:szCs w:val="24"/>
        </w:rPr>
        <w:t>Senate Bill 1407 (Perata), enacted in 2008, funds and finances up to $5 billion in trial court facility construction throughout the state</w:t>
      </w:r>
      <w:r w:rsidRPr="00E339B3">
        <w:rPr>
          <w:sz w:val="24"/>
          <w:szCs w:val="24"/>
        </w:rPr>
        <w:t xml:space="preserve">.  Currently, there are site acquisitions in progress or planned, for which we </w:t>
      </w:r>
      <w:r>
        <w:rPr>
          <w:sz w:val="24"/>
          <w:szCs w:val="24"/>
        </w:rPr>
        <w:t xml:space="preserve">will require title, escrow, and related services.  </w:t>
      </w:r>
      <w:r w:rsidRPr="00E339B3">
        <w:rPr>
          <w:sz w:val="24"/>
          <w:szCs w:val="24"/>
        </w:rPr>
        <w:t>Additionally, title services will be required for existing facilities in support of planned dispositions.</w:t>
      </w:r>
    </w:p>
    <w:p w:rsidR="00537567" w:rsidRDefault="0065220E">
      <w:pPr>
        <w:pStyle w:val="KARFPSectionHeading"/>
        <w:numPr>
          <w:ilvl w:val="0"/>
          <w:numId w:val="36"/>
        </w:numPr>
        <w:ind w:left="540" w:hanging="540"/>
        <w:outlineLvl w:val="0"/>
      </w:pPr>
      <w:bookmarkStart w:id="4" w:name="_Toc401732567"/>
      <w:bookmarkStart w:id="5" w:name="_Toc398647861"/>
      <w:r>
        <w:t xml:space="preserve">Purpose of this </w:t>
      </w:r>
      <w:r w:rsidR="00982FA8">
        <w:t>RFP</w:t>
      </w:r>
      <w:bookmarkEnd w:id="4"/>
      <w:bookmarkEnd w:id="5"/>
    </w:p>
    <w:p w:rsidR="001F187F" w:rsidRDefault="00856C55" w:rsidP="00BE3099">
      <w:pPr>
        <w:ind w:left="540"/>
      </w:pPr>
      <w:r>
        <w:t xml:space="preserve">The </w:t>
      </w:r>
      <w:r w:rsidR="003D710B">
        <w:t>Judicial Council</w:t>
      </w:r>
      <w:r>
        <w:t xml:space="preserve"> </w:t>
      </w:r>
      <w:r w:rsidR="003637FA">
        <w:t xml:space="preserve">seeks to identify and retain </w:t>
      </w:r>
      <w:r w:rsidR="00F97989">
        <w:t xml:space="preserve">two </w:t>
      </w:r>
      <w:r w:rsidR="003637FA">
        <w:t xml:space="preserve">or more qualified </w:t>
      </w:r>
      <w:r w:rsidR="00911C9B">
        <w:t xml:space="preserve">firms </w:t>
      </w:r>
      <w:r w:rsidR="003637FA">
        <w:t>to provide title, escrow and related services required to evaluate and/or convey proper</w:t>
      </w:r>
      <w:r w:rsidR="00117E50">
        <w:t xml:space="preserve">ties to the </w:t>
      </w:r>
      <w:r w:rsidR="00A02BDC">
        <w:t>Judicial Branch</w:t>
      </w:r>
      <w:r w:rsidR="00117E50">
        <w:t xml:space="preserve">; or to sell or otherwise dispose of </w:t>
      </w:r>
      <w:r w:rsidR="00F179A4">
        <w:t>S</w:t>
      </w:r>
      <w:r w:rsidR="00A71358">
        <w:t xml:space="preserve">tate equity in </w:t>
      </w:r>
      <w:r w:rsidR="003637FA">
        <w:t xml:space="preserve">existing </w:t>
      </w:r>
      <w:r w:rsidR="00815A7D">
        <w:t xml:space="preserve">Judicial Branch </w:t>
      </w:r>
      <w:r w:rsidR="00FA0E65">
        <w:t xml:space="preserve">properties </w:t>
      </w:r>
      <w:r w:rsidR="003637FA">
        <w:t xml:space="preserve">throughout California.  </w:t>
      </w:r>
      <w:r w:rsidR="002C35E3">
        <w:t xml:space="preserve"> </w:t>
      </w:r>
      <w:r w:rsidR="003637FA">
        <w:t xml:space="preserve">This RFP is the means for </w:t>
      </w:r>
      <w:r w:rsidR="00911C9B">
        <w:t xml:space="preserve">title </w:t>
      </w:r>
      <w:r w:rsidR="007663BE">
        <w:t>firms</w:t>
      </w:r>
      <w:r w:rsidR="00911C9B">
        <w:t xml:space="preserve"> </w:t>
      </w:r>
      <w:r w:rsidR="003637FA">
        <w:t xml:space="preserve">to submit their qualifications and pricing </w:t>
      </w:r>
      <w:r w:rsidR="004C3471">
        <w:t>Proposal</w:t>
      </w:r>
      <w:r w:rsidR="003637FA">
        <w:t xml:space="preserve">s to </w:t>
      </w:r>
      <w:r w:rsidR="00DF73F2">
        <w:t xml:space="preserve">the </w:t>
      </w:r>
      <w:r w:rsidR="003D710B">
        <w:t>Judicial Council</w:t>
      </w:r>
      <w:r w:rsidR="0097156D">
        <w:t xml:space="preserve"> </w:t>
      </w:r>
      <w:r w:rsidR="003637FA">
        <w:t xml:space="preserve">for consideration, along with detailed descriptions of services provided.  </w:t>
      </w:r>
    </w:p>
    <w:p w:rsidR="001F187F" w:rsidRDefault="001F187F" w:rsidP="00BE3099">
      <w:pPr>
        <w:ind w:left="540"/>
      </w:pPr>
    </w:p>
    <w:p w:rsidR="005D23CE" w:rsidRPr="005D23CE" w:rsidRDefault="00C21AB7" w:rsidP="001F187F">
      <w:pPr>
        <w:ind w:left="540"/>
      </w:pPr>
      <w:r>
        <w:t xml:space="preserve">Based upon the evaluation of the </w:t>
      </w:r>
      <w:r w:rsidR="004C3471">
        <w:t>Proposal</w:t>
      </w:r>
      <w:r w:rsidR="003637FA">
        <w:t>s</w:t>
      </w:r>
      <w:r>
        <w:t xml:space="preserve"> submitted</w:t>
      </w:r>
      <w:r w:rsidR="003637FA">
        <w:t xml:space="preserve">, </w:t>
      </w:r>
      <w:r w:rsidR="00172F2F">
        <w:t xml:space="preserve">the </w:t>
      </w:r>
      <w:r w:rsidR="003D710B">
        <w:t>Judicial Council</w:t>
      </w:r>
      <w:r w:rsidR="0097156D">
        <w:t xml:space="preserve"> </w:t>
      </w:r>
      <w:r>
        <w:t xml:space="preserve">will determine the most </w:t>
      </w:r>
      <w:r w:rsidR="003637FA">
        <w:t xml:space="preserve">qualified </w:t>
      </w:r>
      <w:r w:rsidR="007663BE">
        <w:t>firms</w:t>
      </w:r>
      <w:r>
        <w:t xml:space="preserve"> and </w:t>
      </w:r>
      <w:r w:rsidR="003637FA">
        <w:t xml:space="preserve">enter into </w:t>
      </w:r>
      <w:r w:rsidR="00971045">
        <w:t xml:space="preserve">master </w:t>
      </w:r>
      <w:r w:rsidR="005D23CE">
        <w:t>agreement</w:t>
      </w:r>
      <w:r w:rsidR="00402FEF">
        <w:t>s</w:t>
      </w:r>
      <w:r w:rsidR="003637FA">
        <w:t xml:space="preserve"> with </w:t>
      </w:r>
      <w:r>
        <w:t>one or more of them</w:t>
      </w:r>
      <w:r w:rsidR="003637FA">
        <w:t>.</w:t>
      </w:r>
      <w:r w:rsidR="001F187F">
        <w:t xml:space="preserve">  </w:t>
      </w:r>
      <w:r w:rsidR="003637FA" w:rsidRPr="005D23CE">
        <w:t xml:space="preserve">The term of the </w:t>
      </w:r>
      <w:r w:rsidR="00971045">
        <w:t>master agreement</w:t>
      </w:r>
      <w:r>
        <w:t>(s)</w:t>
      </w:r>
      <w:r w:rsidR="00971045">
        <w:t xml:space="preserve"> </w:t>
      </w:r>
      <w:r w:rsidR="003637FA" w:rsidRPr="005D23CE">
        <w:t xml:space="preserve">will be for </w:t>
      </w:r>
      <w:r w:rsidR="006A2566">
        <w:t>three</w:t>
      </w:r>
      <w:r w:rsidR="006A2566" w:rsidRPr="005D23CE">
        <w:t xml:space="preserve"> </w:t>
      </w:r>
      <w:r w:rsidR="003637FA" w:rsidRPr="005D23CE">
        <w:t>(</w:t>
      </w:r>
      <w:r w:rsidR="006A2566">
        <w:t>3</w:t>
      </w:r>
      <w:r w:rsidR="003637FA" w:rsidRPr="005D23CE">
        <w:t xml:space="preserve">) years, beginning </w:t>
      </w:r>
      <w:r w:rsidR="00E644AD" w:rsidRPr="00E644AD">
        <w:t>January 1, 201</w:t>
      </w:r>
      <w:r w:rsidR="00E21213" w:rsidRPr="00A02BDC">
        <w:t>5</w:t>
      </w:r>
      <w:r w:rsidR="00345FE2" w:rsidRPr="00A02BDC">
        <w:t>.</w:t>
      </w:r>
      <w:r w:rsidR="003637FA" w:rsidRPr="005D23CE">
        <w:t xml:space="preserve"> </w:t>
      </w:r>
    </w:p>
    <w:p w:rsidR="00642D02" w:rsidRDefault="00642D02" w:rsidP="005D23CE">
      <w:pPr>
        <w:ind w:left="540"/>
      </w:pPr>
    </w:p>
    <w:p w:rsidR="005D23CE" w:rsidRDefault="005D23CE" w:rsidP="005D23CE">
      <w:pPr>
        <w:ind w:left="540"/>
      </w:pPr>
      <w:r>
        <w:t xml:space="preserve">During the </w:t>
      </w:r>
      <w:r w:rsidR="00971045">
        <w:t>master agreement</w:t>
      </w:r>
      <w:r>
        <w:t xml:space="preserve"> term, the title firm </w:t>
      </w:r>
      <w:r w:rsidR="002E5654">
        <w:t xml:space="preserve">will </w:t>
      </w:r>
      <w:r>
        <w:t xml:space="preserve">provide title and escrow services, as more particularly described in </w:t>
      </w:r>
      <w:r w:rsidRPr="009273F1">
        <w:rPr>
          <w:b/>
        </w:rPr>
        <w:t>Attachment A</w:t>
      </w:r>
      <w:r w:rsidRPr="009273F1">
        <w:t xml:space="preserve"> </w:t>
      </w:r>
      <w:r>
        <w:t>(</w:t>
      </w:r>
      <w:r w:rsidRPr="009273F1">
        <w:rPr>
          <w:b/>
        </w:rPr>
        <w:t>Scope of Services</w:t>
      </w:r>
      <w:r>
        <w:rPr>
          <w:b/>
        </w:rPr>
        <w:t>)</w:t>
      </w:r>
      <w:r w:rsidRPr="009273F1">
        <w:t xml:space="preserve">, on an as-needed basis for an </w:t>
      </w:r>
      <w:r w:rsidRPr="009273F1">
        <w:lastRenderedPageBreak/>
        <w:t>undetermined number of existing court facilities and prospective court facility sites</w:t>
      </w:r>
      <w:r w:rsidR="00E6374B">
        <w:t xml:space="preserve"> in various counties throughout the State of California. </w:t>
      </w:r>
      <w:r w:rsidR="001F187F">
        <w:t xml:space="preserve"> </w:t>
      </w:r>
      <w:r w:rsidR="00172F2F">
        <w:t xml:space="preserve">The </w:t>
      </w:r>
      <w:r w:rsidR="003D710B">
        <w:t>Judicial Council</w:t>
      </w:r>
      <w:r w:rsidR="0097156D">
        <w:t xml:space="preserve"> </w:t>
      </w:r>
      <w:r w:rsidR="001F187F">
        <w:t>may order t</w:t>
      </w:r>
      <w:r w:rsidRPr="009273F1">
        <w:t xml:space="preserve">itle </w:t>
      </w:r>
      <w:r>
        <w:t>and escrow s</w:t>
      </w:r>
      <w:r w:rsidRPr="009273F1">
        <w:t xml:space="preserve">ervices </w:t>
      </w:r>
      <w:r w:rsidR="00C21AB7">
        <w:t xml:space="preserve">in any quantity </w:t>
      </w:r>
      <w:r w:rsidRPr="009273F1">
        <w:t xml:space="preserve">at any time during the </w:t>
      </w:r>
      <w:r w:rsidR="00971045">
        <w:t>master agreement</w:t>
      </w:r>
      <w:r w:rsidRPr="009273F1">
        <w:t xml:space="preserve"> term</w:t>
      </w:r>
      <w:r w:rsidR="00C21AB7">
        <w:t>,</w:t>
      </w:r>
      <w:r w:rsidRPr="009273F1">
        <w:t xml:space="preserve"> or not at all.</w:t>
      </w:r>
    </w:p>
    <w:p w:rsidR="00537567" w:rsidRDefault="003D710B">
      <w:pPr>
        <w:pStyle w:val="KARFPSectionHeading"/>
        <w:numPr>
          <w:ilvl w:val="0"/>
          <w:numId w:val="36"/>
        </w:numPr>
        <w:ind w:left="540" w:hanging="540"/>
        <w:outlineLvl w:val="0"/>
      </w:pPr>
      <w:bookmarkStart w:id="6" w:name="_Toc384822885"/>
      <w:bookmarkStart w:id="7" w:name="_Toc384823186"/>
      <w:bookmarkStart w:id="8" w:name="_Toc384823207"/>
      <w:bookmarkStart w:id="9" w:name="_Toc384823397"/>
      <w:bookmarkStart w:id="10" w:name="_Toc384823576"/>
      <w:bookmarkStart w:id="11" w:name="_Toc384823632"/>
      <w:bookmarkStart w:id="12" w:name="_Toc384823801"/>
      <w:bookmarkStart w:id="13" w:name="_Toc384823838"/>
      <w:bookmarkStart w:id="14" w:name="_Toc384825373"/>
      <w:bookmarkStart w:id="15" w:name="_Toc384895751"/>
      <w:bookmarkStart w:id="16" w:name="_Toc384972037"/>
      <w:bookmarkStart w:id="17" w:name="_Toc386119789"/>
      <w:bookmarkStart w:id="18" w:name="_Toc401732568"/>
      <w:bookmarkStart w:id="19" w:name="_Toc398647862"/>
      <w:bookmarkEnd w:id="6"/>
      <w:bookmarkEnd w:id="7"/>
      <w:bookmarkEnd w:id="8"/>
      <w:bookmarkEnd w:id="9"/>
      <w:bookmarkEnd w:id="10"/>
      <w:bookmarkEnd w:id="11"/>
      <w:bookmarkEnd w:id="12"/>
      <w:bookmarkEnd w:id="13"/>
      <w:bookmarkEnd w:id="14"/>
      <w:bookmarkEnd w:id="15"/>
      <w:bookmarkEnd w:id="16"/>
      <w:bookmarkEnd w:id="17"/>
      <w:r>
        <w:t>Judicial Council</w:t>
      </w:r>
      <w:r w:rsidR="00A7682F">
        <w:t xml:space="preserve"> </w:t>
      </w:r>
      <w:r w:rsidR="00E6374B" w:rsidRPr="002203E9">
        <w:t>Rights</w:t>
      </w:r>
      <w:bookmarkEnd w:id="18"/>
      <w:bookmarkEnd w:id="19"/>
    </w:p>
    <w:p w:rsidR="003637FA" w:rsidRDefault="00E6374B" w:rsidP="00B93059">
      <w:pPr>
        <w:ind w:left="540"/>
      </w:pPr>
      <w:r w:rsidRPr="003F1A19">
        <w:t xml:space="preserve">The </w:t>
      </w:r>
      <w:r w:rsidR="003D710B">
        <w:t>Judicial Council</w:t>
      </w:r>
      <w:r w:rsidRPr="003F1A19">
        <w:t xml:space="preserve"> reserves the right to reject any and all </w:t>
      </w:r>
      <w:r w:rsidR="004C3471">
        <w:t>Proposal</w:t>
      </w:r>
      <w:r>
        <w:t>s</w:t>
      </w:r>
      <w:r w:rsidRPr="003F1A19">
        <w:t xml:space="preserve"> </w:t>
      </w:r>
      <w:r w:rsidR="007D676A">
        <w:t>in accordance with the provisions of this RFP</w:t>
      </w:r>
      <w:r w:rsidRPr="003F1A19">
        <w:t xml:space="preserve">, as well as the right to issue similar </w:t>
      </w:r>
      <w:r>
        <w:t>RFP</w:t>
      </w:r>
      <w:r w:rsidRPr="003F1A19">
        <w:t xml:space="preserve">s in the future. This </w:t>
      </w:r>
      <w:r>
        <w:t>RFP</w:t>
      </w:r>
      <w:r w:rsidRPr="003F1A19">
        <w:t xml:space="preserve"> is in no way an agreement, obligation, or contract and </w:t>
      </w:r>
      <w:r>
        <w:t xml:space="preserve">neither </w:t>
      </w:r>
      <w:r w:rsidRPr="003F1A19">
        <w:t xml:space="preserve">the </w:t>
      </w:r>
      <w:r w:rsidR="003D710B">
        <w:t>Judicial Council</w:t>
      </w:r>
      <w:r w:rsidRPr="003F1A19">
        <w:t xml:space="preserve"> </w:t>
      </w:r>
      <w:r>
        <w:t>n</w:t>
      </w:r>
      <w:r w:rsidRPr="003F1A19">
        <w:t xml:space="preserve">or the State of California </w:t>
      </w:r>
      <w:r>
        <w:t xml:space="preserve">is in any way </w:t>
      </w:r>
      <w:r w:rsidRPr="003F1A19">
        <w:t xml:space="preserve">responsible for the cost of </w:t>
      </w:r>
      <w:r w:rsidR="007D676A">
        <w:t xml:space="preserve">preparation </w:t>
      </w:r>
      <w:r>
        <w:t xml:space="preserve">of </w:t>
      </w:r>
      <w:r w:rsidR="004C3471">
        <w:t>Proposal</w:t>
      </w:r>
      <w:r>
        <w:t>s</w:t>
      </w:r>
      <w:r w:rsidRPr="003F1A19">
        <w:t>.</w:t>
      </w:r>
    </w:p>
    <w:p w:rsidR="00537567" w:rsidRDefault="00DD1927">
      <w:pPr>
        <w:pStyle w:val="KARFPSectionHeading"/>
        <w:numPr>
          <w:ilvl w:val="0"/>
          <w:numId w:val="36"/>
        </w:numPr>
        <w:ind w:left="540" w:hanging="540"/>
        <w:outlineLvl w:val="0"/>
      </w:pPr>
      <w:bookmarkStart w:id="20" w:name="_Toc401732569"/>
      <w:bookmarkStart w:id="21" w:name="_Toc398647863"/>
      <w:r w:rsidRPr="002203E9">
        <w:t>RFP Administration</w:t>
      </w:r>
      <w:bookmarkEnd w:id="20"/>
      <w:bookmarkEnd w:id="21"/>
      <w:r w:rsidR="003637FA" w:rsidRPr="002203E9">
        <w:t xml:space="preserve"> </w:t>
      </w:r>
    </w:p>
    <w:p w:rsidR="003637FA" w:rsidRDefault="007D676A" w:rsidP="00402FEF">
      <w:pPr>
        <w:ind w:left="1080" w:hanging="540"/>
      </w:pPr>
      <w:r>
        <w:t>4</w:t>
      </w:r>
      <w:r w:rsidR="00402FEF">
        <w:t>.1</w:t>
      </w:r>
      <w:r w:rsidR="00402FEF">
        <w:tab/>
      </w:r>
      <w:r w:rsidR="008D6229">
        <w:t>Each person or entity</w:t>
      </w:r>
      <w:r w:rsidR="00A05B1D">
        <w:t xml:space="preserve"> submitting </w:t>
      </w:r>
      <w:r w:rsidR="008D6229">
        <w:t xml:space="preserve">a </w:t>
      </w:r>
      <w:r w:rsidR="004C3471">
        <w:t>Proposal</w:t>
      </w:r>
      <w:r w:rsidR="008D6229">
        <w:t xml:space="preserve"> (“</w:t>
      </w:r>
      <w:r w:rsidR="008D6229" w:rsidRPr="008F4689">
        <w:rPr>
          <w:b/>
        </w:rPr>
        <w:t>Proposer</w:t>
      </w:r>
      <w:r w:rsidR="008D6229">
        <w:t xml:space="preserve">”) </w:t>
      </w:r>
      <w:r w:rsidR="00A05B1D">
        <w:t xml:space="preserve">in response to this RFP </w:t>
      </w:r>
      <w:r w:rsidR="008D6229">
        <w:t>is</w:t>
      </w:r>
      <w:r w:rsidR="003637FA">
        <w:t xml:space="preserve"> advised that, by virtue of the act of providing a </w:t>
      </w:r>
      <w:r w:rsidR="004C3471">
        <w:t>Proposal</w:t>
      </w:r>
      <w:r w:rsidR="003637FA">
        <w:t xml:space="preserve"> to the </w:t>
      </w:r>
      <w:r w:rsidR="003D710B">
        <w:t>Judicial Council</w:t>
      </w:r>
      <w:r w:rsidR="003637FA">
        <w:t xml:space="preserve">, </w:t>
      </w:r>
      <w:r w:rsidR="0036194C">
        <w:t>the Proposer is</w:t>
      </w:r>
      <w:r w:rsidR="003637FA">
        <w:t xml:space="preserve"> agreeing to be subject to the </w:t>
      </w:r>
      <w:r w:rsidR="003D710B">
        <w:t>Judicial Council</w:t>
      </w:r>
      <w:r w:rsidR="003637FA">
        <w:t xml:space="preserve">’s </w:t>
      </w:r>
      <w:r w:rsidR="003637FA" w:rsidRPr="00BE3099">
        <w:t xml:space="preserve">Administrative Rules Governing </w:t>
      </w:r>
      <w:r w:rsidR="00CD780E">
        <w:t xml:space="preserve">this </w:t>
      </w:r>
      <w:r w:rsidR="003637FA" w:rsidRPr="00BE3099">
        <w:t>Request for Proposal</w:t>
      </w:r>
      <w:r w:rsidR="003637FA">
        <w:t xml:space="preserve">, </w:t>
      </w:r>
      <w:r w:rsidR="00A05B1D">
        <w:t xml:space="preserve">which are </w:t>
      </w:r>
      <w:r w:rsidR="003637FA">
        <w:t xml:space="preserve">included in this RFP </w:t>
      </w:r>
      <w:r w:rsidR="003637FA" w:rsidRPr="009273F1">
        <w:t xml:space="preserve">as </w:t>
      </w:r>
      <w:r w:rsidR="00DD536C">
        <w:rPr>
          <w:b/>
        </w:rPr>
        <w:t>Attachment B</w:t>
      </w:r>
      <w:r w:rsidR="003637FA" w:rsidRPr="009273F1">
        <w:t xml:space="preserve">. </w:t>
      </w:r>
      <w:r w:rsidR="00487661">
        <w:t>Proposers</w:t>
      </w:r>
      <w:r w:rsidR="005807F2" w:rsidRPr="009273F1" w:rsidDel="00B2342F">
        <w:t xml:space="preserve"> </w:t>
      </w:r>
      <w:r w:rsidR="003637FA" w:rsidRPr="009273F1">
        <w:t>are advised to read and</w:t>
      </w:r>
      <w:r w:rsidR="003637FA">
        <w:t xml:space="preserve"> understand these rules before submitting a </w:t>
      </w:r>
      <w:r w:rsidR="004C3471">
        <w:t>Proposal</w:t>
      </w:r>
      <w:r w:rsidR="003637FA">
        <w:t>.</w:t>
      </w:r>
    </w:p>
    <w:p w:rsidR="003637FA" w:rsidRDefault="003637FA" w:rsidP="003637FA">
      <w:pPr>
        <w:ind w:left="1080" w:hanging="540"/>
      </w:pPr>
    </w:p>
    <w:p w:rsidR="007D676A" w:rsidRDefault="007D676A" w:rsidP="003637FA">
      <w:pPr>
        <w:tabs>
          <w:tab w:val="left" w:pos="540"/>
          <w:tab w:val="left" w:pos="1440"/>
        </w:tabs>
        <w:spacing w:after="240"/>
        <w:ind w:left="1080" w:hanging="540"/>
      </w:pPr>
      <w:r>
        <w:t>4</w:t>
      </w:r>
      <w:r w:rsidR="00402FEF">
        <w:t>.2</w:t>
      </w:r>
      <w:r w:rsidR="00402FEF">
        <w:tab/>
      </w:r>
      <w:r w:rsidR="003637FA" w:rsidRPr="009C520C">
        <w:t>Th</w:t>
      </w:r>
      <w:r w:rsidR="003637FA">
        <w:t>e</w:t>
      </w:r>
      <w:r w:rsidR="003637FA" w:rsidRPr="009C520C">
        <w:t xml:space="preserve"> RFP process and RFP Schedule are subject to change at any time. </w:t>
      </w:r>
      <w:r w:rsidR="003637FA">
        <w:t xml:space="preserve"> </w:t>
      </w:r>
      <w:r w:rsidR="003637FA" w:rsidRPr="009C520C">
        <w:t xml:space="preserve">Changes will be posted to the </w:t>
      </w:r>
      <w:r w:rsidR="003637FA">
        <w:t>California Courts</w:t>
      </w:r>
      <w:r w:rsidR="003637FA" w:rsidRPr="009C520C">
        <w:t xml:space="preserve"> </w:t>
      </w:r>
      <w:r w:rsidR="004F0934">
        <w:t>website pertaining to this RFP</w:t>
      </w:r>
      <w:r w:rsidR="003637FA" w:rsidRPr="009C520C">
        <w:t>,</w:t>
      </w:r>
      <w:r w:rsidR="003637FA">
        <w:t xml:space="preserve"> </w:t>
      </w:r>
      <w:hyperlink r:id="rId15" w:history="1">
        <w:r w:rsidR="003637FA" w:rsidRPr="0036194C">
          <w:rPr>
            <w:color w:val="3333CC"/>
            <w:u w:val="single"/>
          </w:rPr>
          <w:t>http://www.courts.ca.gov/rfps.ht</w:t>
        </w:r>
        <w:r w:rsidR="003637FA" w:rsidRPr="0036194C">
          <w:rPr>
            <w:color w:val="3333CC"/>
          </w:rPr>
          <w:t>m</w:t>
        </w:r>
      </w:hyperlink>
      <w:r w:rsidR="00F22F63">
        <w:t xml:space="preserve">. </w:t>
      </w:r>
      <w:r w:rsidR="00F22F63" w:rsidRPr="00F22F63">
        <w:t xml:space="preserve"> </w:t>
      </w:r>
    </w:p>
    <w:p w:rsidR="003637FA" w:rsidRPr="009C520C" w:rsidRDefault="007D676A" w:rsidP="003637FA">
      <w:pPr>
        <w:tabs>
          <w:tab w:val="left" w:pos="540"/>
          <w:tab w:val="left" w:pos="1440"/>
        </w:tabs>
        <w:spacing w:after="240"/>
        <w:ind w:left="1080" w:hanging="540"/>
      </w:pPr>
      <w:r>
        <w:tab/>
      </w:r>
      <w:r w:rsidR="00F22F63">
        <w:rPr>
          <w:u w:val="single"/>
        </w:rPr>
        <w:t>N</w:t>
      </w:r>
      <w:r w:rsidR="003637FA" w:rsidRPr="00EB4516">
        <w:rPr>
          <w:u w:val="single"/>
        </w:rPr>
        <w:t>o other notifications of changes will be transmitted</w:t>
      </w:r>
      <w:r w:rsidR="003637FA" w:rsidRPr="009C520C">
        <w:t xml:space="preserve">. </w:t>
      </w:r>
      <w:r w:rsidR="003637FA">
        <w:t xml:space="preserve"> </w:t>
      </w:r>
      <w:r w:rsidR="002E5654">
        <w:br/>
      </w:r>
      <w:r w:rsidR="002E5654">
        <w:br/>
      </w:r>
      <w:r w:rsidR="00487661">
        <w:t>Proposers</w:t>
      </w:r>
      <w:r w:rsidR="005807F2" w:rsidRPr="009C520C" w:rsidDel="00B2342F">
        <w:rPr>
          <w:u w:val="single"/>
        </w:rPr>
        <w:t xml:space="preserve"> </w:t>
      </w:r>
      <w:r w:rsidR="003637FA" w:rsidRPr="009C520C">
        <w:rPr>
          <w:u w:val="single"/>
        </w:rPr>
        <w:t xml:space="preserve">are urged to consult the </w:t>
      </w:r>
      <w:r w:rsidR="00EE7B37">
        <w:rPr>
          <w:u w:val="single"/>
        </w:rPr>
        <w:t xml:space="preserve">California Courts </w:t>
      </w:r>
      <w:r w:rsidR="003637FA">
        <w:rPr>
          <w:u w:val="single"/>
        </w:rPr>
        <w:t>websit</w:t>
      </w:r>
      <w:r w:rsidR="004F0934">
        <w:rPr>
          <w:u w:val="single"/>
        </w:rPr>
        <w:t xml:space="preserve">e pertaining to this RFP </w:t>
      </w:r>
      <w:r w:rsidR="003637FA">
        <w:rPr>
          <w:u w:val="single"/>
        </w:rPr>
        <w:t>regularly</w:t>
      </w:r>
      <w:r w:rsidR="003637FA" w:rsidRPr="009C520C">
        <w:rPr>
          <w:u w:val="single"/>
        </w:rPr>
        <w:t xml:space="preserve"> to remain apprised of any </w:t>
      </w:r>
      <w:r w:rsidR="003637FA">
        <w:rPr>
          <w:u w:val="single"/>
        </w:rPr>
        <w:t xml:space="preserve">and all </w:t>
      </w:r>
      <w:r w:rsidR="003637FA" w:rsidRPr="009C520C">
        <w:rPr>
          <w:u w:val="single"/>
        </w:rPr>
        <w:t>changes</w:t>
      </w:r>
      <w:r w:rsidR="003637FA" w:rsidRPr="009C520C">
        <w:t xml:space="preserve">. </w:t>
      </w:r>
      <w:r w:rsidR="003637FA">
        <w:t xml:space="preserve"> </w:t>
      </w:r>
      <w:r w:rsidR="003637FA" w:rsidRPr="009C520C">
        <w:t xml:space="preserve">Staying abreast of changes </w:t>
      </w:r>
      <w:r w:rsidR="008D6229">
        <w:t>to</w:t>
      </w:r>
      <w:r w:rsidR="003637FA" w:rsidRPr="009C520C">
        <w:t xml:space="preserve"> the RFP is the sole responsibility</w:t>
      </w:r>
      <w:r w:rsidR="003637FA">
        <w:t xml:space="preserve"> o</w:t>
      </w:r>
      <w:r w:rsidR="003637FA" w:rsidRPr="009C520C">
        <w:t>f the</w:t>
      </w:r>
      <w:r w:rsidR="00487661">
        <w:t xml:space="preserve"> Proposer</w:t>
      </w:r>
      <w:r w:rsidR="003637FA">
        <w:t>.</w:t>
      </w:r>
    </w:p>
    <w:p w:rsidR="003637FA" w:rsidRPr="002E5654" w:rsidRDefault="007D676A" w:rsidP="00402FEF">
      <w:pPr>
        <w:ind w:left="1080" w:hanging="540"/>
        <w:rPr>
          <w:rFonts w:asciiTheme="minorHAnsi" w:hAnsiTheme="minorHAnsi" w:cstheme="minorHAnsi"/>
          <w:szCs w:val="24"/>
        </w:rPr>
      </w:pPr>
      <w:r>
        <w:t>4</w:t>
      </w:r>
      <w:r w:rsidR="00402FEF">
        <w:t>.3</w:t>
      </w:r>
      <w:r w:rsidR="00402FEF">
        <w:tab/>
      </w:r>
      <w:r w:rsidR="003637FA">
        <w:t xml:space="preserve">Throughout this solicitation process, if there is a need to communicate with the </w:t>
      </w:r>
      <w:r w:rsidR="003D710B">
        <w:t>Judicial Council</w:t>
      </w:r>
      <w:r w:rsidR="003637FA">
        <w:t xml:space="preserve"> regarding this RFP, such communication will be via e-mail to the RFP e-mail address:  </w:t>
      </w:r>
      <w:hyperlink r:id="rId16" w:history="1">
        <w:r w:rsidR="002E5654" w:rsidRPr="006A5C1C">
          <w:rPr>
            <w:rStyle w:val="Hyperlink"/>
            <w:rFonts w:ascii="Arial" w:hAnsi="Arial" w:cs="Arial"/>
            <w:sz w:val="20"/>
          </w:rPr>
          <w:t>capitalprogramssolicitations@jud.ca.gov</w:t>
        </w:r>
      </w:hyperlink>
      <w:r w:rsidR="002E5654">
        <w:t>.</w:t>
      </w:r>
    </w:p>
    <w:p w:rsidR="003637FA" w:rsidRDefault="003637FA" w:rsidP="003637FA">
      <w:pPr>
        <w:tabs>
          <w:tab w:val="left" w:pos="540"/>
          <w:tab w:val="left" w:pos="720"/>
        </w:tabs>
        <w:ind w:left="1080" w:hanging="540"/>
      </w:pPr>
      <w:r>
        <w:t xml:space="preserve"> </w:t>
      </w:r>
    </w:p>
    <w:p w:rsidR="003637FA" w:rsidRDefault="007D676A" w:rsidP="00402FEF">
      <w:pPr>
        <w:ind w:left="1080" w:hanging="540"/>
      </w:pPr>
      <w:r>
        <w:t>4</w:t>
      </w:r>
      <w:r w:rsidR="00402FEF">
        <w:t>.4</w:t>
      </w:r>
      <w:r w:rsidR="00402FEF">
        <w:tab/>
      </w:r>
      <w:r w:rsidR="00A05B1D">
        <w:t xml:space="preserve">Except as provided in </w:t>
      </w:r>
      <w:r w:rsidR="00FF7B1B" w:rsidRPr="00FF7B1B">
        <w:t xml:space="preserve">Section </w:t>
      </w:r>
      <w:r>
        <w:t>4</w:t>
      </w:r>
      <w:r w:rsidR="00FF7B1B" w:rsidRPr="00FF7B1B">
        <w:t>.3</w:t>
      </w:r>
      <w:r w:rsidR="00A05B1D">
        <w:t xml:space="preserve"> above</w:t>
      </w:r>
      <w:r w:rsidR="00815A7D">
        <w:t>,</w:t>
      </w:r>
      <w:r w:rsidR="00C21AB7">
        <w:t xml:space="preserve"> and </w:t>
      </w:r>
      <w:r>
        <w:t>4</w:t>
      </w:r>
      <w:r w:rsidR="00C21AB7">
        <w:t>.5</w:t>
      </w:r>
      <w:r w:rsidR="00815A7D">
        <w:t xml:space="preserve"> and </w:t>
      </w:r>
      <w:r>
        <w:t>4</w:t>
      </w:r>
      <w:r w:rsidR="00815A7D">
        <w:t>.10</w:t>
      </w:r>
      <w:r w:rsidR="00C21AB7">
        <w:t xml:space="preserve"> below</w:t>
      </w:r>
      <w:r w:rsidR="00A05B1D">
        <w:t xml:space="preserve">, </w:t>
      </w:r>
      <w:r w:rsidR="008D6229">
        <w:t>Proposers</w:t>
      </w:r>
      <w:r w:rsidR="00A05B1D">
        <w:t xml:space="preserve"> </w:t>
      </w:r>
      <w:r w:rsidR="003637FA" w:rsidRPr="009C520C">
        <w:t>and their sub-</w:t>
      </w:r>
      <w:r w:rsidR="003637FA">
        <w:t>contractors</w:t>
      </w:r>
      <w:r w:rsidR="003637FA" w:rsidRPr="009C520C">
        <w:t xml:space="preserve"> must not contact any </w:t>
      </w:r>
      <w:r w:rsidR="003D710B">
        <w:t>Judicial Council</w:t>
      </w:r>
      <w:r w:rsidR="003637FA" w:rsidRPr="009C520C">
        <w:t xml:space="preserve"> personnel directly</w:t>
      </w:r>
      <w:r w:rsidR="003637FA">
        <w:t xml:space="preserve"> </w:t>
      </w:r>
      <w:r w:rsidR="00A05B1D">
        <w:t xml:space="preserve">regarding either the nature of the services being requested or </w:t>
      </w:r>
      <w:r w:rsidR="00C21AB7">
        <w:t xml:space="preserve">any activities that are related to </w:t>
      </w:r>
      <w:r w:rsidR="00A05B1D">
        <w:t>this RFP</w:t>
      </w:r>
      <w:r w:rsidR="00C21AB7">
        <w:t>.</w:t>
      </w:r>
      <w:r w:rsidR="00A05B1D">
        <w:t xml:space="preserve">  </w:t>
      </w:r>
      <w:r w:rsidR="003637FA" w:rsidRPr="009C520C">
        <w:t xml:space="preserve"> Violation of this restriction may disqualify a </w:t>
      </w:r>
      <w:r w:rsidR="00487661">
        <w:t>Proposer</w:t>
      </w:r>
      <w:r w:rsidR="00487661" w:rsidRPr="009C520C">
        <w:t xml:space="preserve"> </w:t>
      </w:r>
      <w:r w:rsidR="003637FA" w:rsidRPr="009C520C">
        <w:t>from consideration</w:t>
      </w:r>
      <w:r>
        <w:t xml:space="preserve"> for an award</w:t>
      </w:r>
      <w:r w:rsidR="003637FA" w:rsidRPr="009C520C">
        <w:t>.</w:t>
      </w:r>
    </w:p>
    <w:p w:rsidR="003637FA" w:rsidRPr="009C520C" w:rsidRDefault="003637FA" w:rsidP="003637FA">
      <w:pPr>
        <w:tabs>
          <w:tab w:val="left" w:pos="0"/>
          <w:tab w:val="left" w:pos="720"/>
        </w:tabs>
        <w:ind w:left="1080"/>
      </w:pPr>
    </w:p>
    <w:p w:rsidR="003637FA" w:rsidRPr="009C520C" w:rsidRDefault="007D676A" w:rsidP="003637FA">
      <w:pPr>
        <w:tabs>
          <w:tab w:val="left" w:pos="-630"/>
        </w:tabs>
        <w:spacing w:after="240"/>
        <w:ind w:left="1080" w:hanging="540"/>
      </w:pPr>
      <w:r>
        <w:t>4</w:t>
      </w:r>
      <w:r w:rsidR="00402FEF">
        <w:t>.5</w:t>
      </w:r>
      <w:r w:rsidR="00402FEF">
        <w:tab/>
      </w:r>
      <w:r w:rsidR="00E6521A">
        <w:t>Any q</w:t>
      </w:r>
      <w:r w:rsidR="003637FA" w:rsidRPr="009C520C">
        <w:t xml:space="preserve">uestions regarding this RFP </w:t>
      </w:r>
      <w:r w:rsidR="00E6521A">
        <w:t xml:space="preserve">or requests for changes to the RFP or the </w:t>
      </w:r>
      <w:r w:rsidR="00DE3F76">
        <w:t>master agreement</w:t>
      </w:r>
      <w:r w:rsidR="00E6521A">
        <w:t xml:space="preserve"> posted with this RFP </w:t>
      </w:r>
      <w:r w:rsidR="006543DF">
        <w:t>(“</w:t>
      </w:r>
      <w:r w:rsidR="00917C86" w:rsidRPr="00917C86">
        <w:rPr>
          <w:b/>
        </w:rPr>
        <w:t>Master Agreement</w:t>
      </w:r>
      <w:r w:rsidR="006543DF">
        <w:t xml:space="preserve">”) </w:t>
      </w:r>
      <w:r w:rsidR="003637FA" w:rsidRPr="009C520C">
        <w:t xml:space="preserve">must be submitted no later than the date and time for submission of </w:t>
      </w:r>
      <w:r w:rsidR="003637FA">
        <w:t>q</w:t>
      </w:r>
      <w:r w:rsidR="003637FA" w:rsidRPr="009C520C">
        <w:t xml:space="preserve">uestions specified in the RFP Schedule. </w:t>
      </w:r>
      <w:r w:rsidR="005A1274">
        <w:t>The</w:t>
      </w:r>
      <w:r w:rsidR="003637FA" w:rsidRPr="009C520C">
        <w:t xml:space="preserve"> “Form for </w:t>
      </w:r>
      <w:r w:rsidR="003637FA">
        <w:t xml:space="preserve">Submission of </w:t>
      </w:r>
      <w:r w:rsidR="003637FA" w:rsidRPr="009C520C">
        <w:t xml:space="preserve">Questions” </w:t>
      </w:r>
      <w:r w:rsidR="00A02BDC">
        <w:t xml:space="preserve">posted separately to the </w:t>
      </w:r>
      <w:r w:rsidR="004F0934">
        <w:t>California Courts website pertaining to this RFP</w:t>
      </w:r>
      <w:r w:rsidR="00A02BDC">
        <w:t xml:space="preserve"> </w:t>
      </w:r>
      <w:r w:rsidR="005A1274">
        <w:t xml:space="preserve">should be used </w:t>
      </w:r>
      <w:r w:rsidR="003637FA" w:rsidRPr="009C520C">
        <w:t xml:space="preserve">as the </w:t>
      </w:r>
      <w:r w:rsidR="00681BE7">
        <w:t>means</w:t>
      </w:r>
      <w:r w:rsidR="00681BE7" w:rsidRPr="009C520C">
        <w:t xml:space="preserve"> </w:t>
      </w:r>
      <w:r w:rsidR="003637FA" w:rsidRPr="009C520C">
        <w:t>for submitting questions</w:t>
      </w:r>
      <w:r w:rsidR="003637FA">
        <w:t xml:space="preserve"> to the RFP e-mail address</w:t>
      </w:r>
      <w:r w:rsidR="00F32BF8">
        <w:t xml:space="preserve">: </w:t>
      </w:r>
      <w:r w:rsidR="003637FA">
        <w:t xml:space="preserve"> </w:t>
      </w:r>
      <w:hyperlink r:id="rId17" w:history="1">
        <w:r w:rsidR="003637FA" w:rsidRPr="006A5C1C">
          <w:rPr>
            <w:rStyle w:val="Hyperlink"/>
            <w:rFonts w:ascii="Arial" w:hAnsi="Arial" w:cs="Arial"/>
            <w:sz w:val="20"/>
          </w:rPr>
          <w:t>capitalprogramssolicitations@jud.ca.gov</w:t>
        </w:r>
      </w:hyperlink>
      <w:r w:rsidR="003637FA" w:rsidRPr="00DF6604">
        <w:rPr>
          <w:rFonts w:ascii="Arial" w:hAnsi="Arial" w:cs="Arial"/>
          <w:sz w:val="20"/>
        </w:rPr>
        <w:t>.</w:t>
      </w:r>
    </w:p>
    <w:p w:rsidR="003637FA" w:rsidRPr="009C520C" w:rsidRDefault="007D676A" w:rsidP="003637FA">
      <w:pPr>
        <w:tabs>
          <w:tab w:val="left" w:pos="-630"/>
        </w:tabs>
        <w:spacing w:after="240"/>
        <w:ind w:left="1080" w:hanging="540"/>
      </w:pPr>
      <w:r>
        <w:t>4</w:t>
      </w:r>
      <w:r w:rsidR="00402FEF">
        <w:t>.6</w:t>
      </w:r>
      <w:r w:rsidR="00402FEF">
        <w:tab/>
      </w:r>
      <w:r w:rsidR="007F7E27">
        <w:t>A</w:t>
      </w:r>
      <w:r w:rsidR="003637FA" w:rsidRPr="009C520C">
        <w:t>nswers to questions submitted, clarifications</w:t>
      </w:r>
      <w:r w:rsidR="00554BB8">
        <w:t>,</w:t>
      </w:r>
      <w:r w:rsidR="003637FA" w:rsidRPr="009C520C">
        <w:t xml:space="preserve"> and addenda to this RFP</w:t>
      </w:r>
      <w:r w:rsidR="00E6521A">
        <w:t xml:space="preserve"> and any changes to the </w:t>
      </w:r>
      <w:r w:rsidR="00CC545B">
        <w:t>M</w:t>
      </w:r>
      <w:r w:rsidR="00DE3F76">
        <w:t xml:space="preserve">aster </w:t>
      </w:r>
      <w:r w:rsidR="00CC545B">
        <w:t>A</w:t>
      </w:r>
      <w:r w:rsidR="00DE3F76">
        <w:t xml:space="preserve">greement </w:t>
      </w:r>
      <w:r w:rsidR="007F7E27">
        <w:t xml:space="preserve">will be posted </w:t>
      </w:r>
      <w:r w:rsidR="003637FA" w:rsidRPr="009C520C">
        <w:t xml:space="preserve">on the </w:t>
      </w:r>
      <w:r w:rsidR="003637FA">
        <w:t xml:space="preserve">California Courts </w:t>
      </w:r>
      <w:r w:rsidR="004F0934">
        <w:t>website pertaining to this RFP</w:t>
      </w:r>
      <w:r w:rsidR="003637FA">
        <w:t xml:space="preserve"> </w:t>
      </w:r>
      <w:r w:rsidR="00554BB8">
        <w:t>on</w:t>
      </w:r>
      <w:r w:rsidR="00E6521A">
        <w:t xml:space="preserve"> or before </w:t>
      </w:r>
      <w:r w:rsidR="003637FA" w:rsidRPr="009C520C">
        <w:t xml:space="preserve">the date specified in the RFP Schedule.  </w:t>
      </w:r>
    </w:p>
    <w:p w:rsidR="003637FA" w:rsidRPr="00596B17" w:rsidRDefault="007D676A" w:rsidP="003637FA">
      <w:pPr>
        <w:tabs>
          <w:tab w:val="left" w:pos="-630"/>
        </w:tabs>
        <w:spacing w:after="240"/>
        <w:ind w:left="1080" w:hanging="540"/>
        <w:rPr>
          <w:rFonts w:asciiTheme="minorHAnsi" w:hAnsiTheme="minorHAnsi"/>
        </w:rPr>
      </w:pPr>
      <w:r>
        <w:t>4</w:t>
      </w:r>
      <w:r w:rsidR="003637FA">
        <w:t>.</w:t>
      </w:r>
      <w:r w:rsidR="00522235">
        <w:t>7</w:t>
      </w:r>
      <w:r w:rsidR="003637FA">
        <w:tab/>
      </w:r>
      <w:r w:rsidR="00917C86" w:rsidRPr="00917C86">
        <w:rPr>
          <w:rFonts w:asciiTheme="minorHAnsi" w:hAnsiTheme="minorHAnsi"/>
        </w:rPr>
        <w:t xml:space="preserve"> </w:t>
      </w:r>
      <w:r w:rsidR="00917C86" w:rsidRPr="00917C86">
        <w:t>Proposers</w:t>
      </w:r>
      <w:r w:rsidR="00917C86" w:rsidRPr="00917C86">
        <w:rPr>
          <w:rFonts w:asciiTheme="minorHAnsi" w:hAnsiTheme="minorHAnsi"/>
        </w:rPr>
        <w:t xml:space="preserve"> should submit their Proposals with the expectation that there will be no further changes to the</w:t>
      </w:r>
      <w:r>
        <w:rPr>
          <w:rFonts w:asciiTheme="minorHAnsi" w:hAnsiTheme="minorHAnsi"/>
        </w:rPr>
        <w:t xml:space="preserve"> version of the</w:t>
      </w:r>
      <w:r w:rsidR="00917C86" w:rsidRPr="00917C86">
        <w:rPr>
          <w:rFonts w:asciiTheme="minorHAnsi" w:hAnsiTheme="minorHAnsi"/>
        </w:rPr>
        <w:t xml:space="preserve"> </w:t>
      </w:r>
      <w:r w:rsidR="00CC545B">
        <w:rPr>
          <w:rFonts w:asciiTheme="minorHAnsi" w:hAnsiTheme="minorHAnsi" w:cstheme="minorHAnsi"/>
          <w:bCs/>
          <w:szCs w:val="24"/>
        </w:rPr>
        <w:t>Master</w:t>
      </w:r>
      <w:r w:rsidR="00917C86" w:rsidRPr="00917C86">
        <w:rPr>
          <w:rFonts w:asciiTheme="minorHAnsi" w:hAnsiTheme="minorHAnsi"/>
        </w:rPr>
        <w:t xml:space="preserve"> Agreement posted </w:t>
      </w:r>
      <w:r>
        <w:rPr>
          <w:rFonts w:asciiTheme="minorHAnsi" w:hAnsiTheme="minorHAnsi"/>
        </w:rPr>
        <w:t>on</w:t>
      </w:r>
      <w:r w:rsidR="00917C86" w:rsidRPr="00917C86">
        <w:rPr>
          <w:rFonts w:asciiTheme="minorHAnsi" w:hAnsiTheme="minorHAnsi"/>
        </w:rPr>
        <w:t xml:space="preserve"> the date and at the time Proposals are due.</w:t>
      </w:r>
    </w:p>
    <w:p w:rsidR="00181F1F" w:rsidRDefault="007D676A" w:rsidP="003637FA">
      <w:pPr>
        <w:tabs>
          <w:tab w:val="left" w:pos="-1080"/>
        </w:tabs>
        <w:spacing w:after="240"/>
        <w:ind w:left="1080" w:hanging="540"/>
      </w:pPr>
      <w:r>
        <w:t>4</w:t>
      </w:r>
      <w:r w:rsidR="003637FA">
        <w:t>.</w:t>
      </w:r>
      <w:r w:rsidR="00522235">
        <w:t>8</w:t>
      </w:r>
      <w:r w:rsidR="003637FA">
        <w:tab/>
      </w:r>
      <w:r w:rsidR="00181F1F">
        <w:t xml:space="preserve">Upon receipt, </w:t>
      </w:r>
      <w:r w:rsidR="004C3471">
        <w:t>Proposal</w:t>
      </w:r>
      <w:r w:rsidR="00181F1F">
        <w:t xml:space="preserve"> materials will be given an</w:t>
      </w:r>
      <w:r w:rsidR="00E60339">
        <w:t xml:space="preserve"> </w:t>
      </w:r>
      <w:r w:rsidR="00181F1F">
        <w:t xml:space="preserve">initial </w:t>
      </w:r>
      <w:r>
        <w:t>cursory</w:t>
      </w:r>
      <w:r w:rsidR="00916953">
        <w:t xml:space="preserve"> </w:t>
      </w:r>
      <w:r w:rsidR="00181F1F">
        <w:t>assessment to determine if they</w:t>
      </w:r>
      <w:r>
        <w:t xml:space="preserve"> seem to</w:t>
      </w:r>
      <w:r w:rsidR="00181F1F">
        <w:t xml:space="preserve"> </w:t>
      </w:r>
      <w:r w:rsidR="008F4689">
        <w:t>compl</w:t>
      </w:r>
      <w:r w:rsidR="00181F1F">
        <w:t>y</w:t>
      </w:r>
      <w:r w:rsidR="008F4689">
        <w:t xml:space="preserve"> with </w:t>
      </w:r>
      <w:r w:rsidR="00181F1F">
        <w:t xml:space="preserve">the </w:t>
      </w:r>
      <w:r w:rsidR="008F4689">
        <w:t>requirements</w:t>
      </w:r>
      <w:r w:rsidR="00181F1F">
        <w:t xml:space="preserve"> for Proposal submission </w:t>
      </w:r>
      <w:r w:rsidR="00F32BF8">
        <w:t>set forth</w:t>
      </w:r>
      <w:r w:rsidR="00181F1F">
        <w:t xml:space="preserve"> in Section </w:t>
      </w:r>
      <w:r>
        <w:t>5</w:t>
      </w:r>
      <w:r w:rsidR="00181F1F">
        <w:t>.5 of this RFP. If no deviations or deficiencies are identified, evaluation of the Proposal will continue</w:t>
      </w:r>
      <w:r w:rsidR="00F32BF8">
        <w:t>;</w:t>
      </w:r>
      <w:r w:rsidR="00181F1F">
        <w:t xml:space="preserve"> however, if,</w:t>
      </w:r>
      <w:r w:rsidR="00172F2F" w:rsidDel="00172F2F">
        <w:t xml:space="preserve"> </w:t>
      </w:r>
      <w:r w:rsidR="00181F1F">
        <w:t xml:space="preserve">at any subsequent time during the RFP </w:t>
      </w:r>
      <w:r w:rsidR="00F32BF8">
        <w:t>e</w:t>
      </w:r>
      <w:r w:rsidR="00181F1F">
        <w:t xml:space="preserve">valuation </w:t>
      </w:r>
      <w:r w:rsidR="00F32BF8">
        <w:t>p</w:t>
      </w:r>
      <w:r w:rsidR="00181F1F">
        <w:t>rocess</w:t>
      </w:r>
      <w:r w:rsidR="00F32BF8">
        <w:t>,</w:t>
      </w:r>
      <w:r w:rsidR="00181F1F">
        <w:t xml:space="preserve"> it is determined that the </w:t>
      </w:r>
      <w:r w:rsidR="004C3471">
        <w:t>Proposal</w:t>
      </w:r>
      <w:r w:rsidR="00181F1F">
        <w:t xml:space="preserve"> materials are not in compliance as noted above, the Proposal will be dis</w:t>
      </w:r>
      <w:r w:rsidR="00C02C97">
        <w:t>qualified</w:t>
      </w:r>
      <w:r w:rsidR="00181F1F">
        <w:t xml:space="preserve"> from further evaluation and the Proposer notified.</w:t>
      </w:r>
    </w:p>
    <w:p w:rsidR="0084554C" w:rsidRDefault="007D676A" w:rsidP="00916953">
      <w:pPr>
        <w:spacing w:after="240"/>
        <w:ind w:left="1094" w:hanging="547"/>
      </w:pPr>
      <w:r>
        <w:t>4</w:t>
      </w:r>
      <w:r w:rsidR="00845639">
        <w:t>.9</w:t>
      </w:r>
      <w:r w:rsidR="00845639">
        <w:tab/>
      </w:r>
      <w:r w:rsidR="00181F1F">
        <w:t xml:space="preserve">An evaluation team consisting of REFM staff will evaluate and score the Proposals </w:t>
      </w:r>
      <w:r w:rsidR="00B963DB">
        <w:t xml:space="preserve">in </w:t>
      </w:r>
      <w:r w:rsidR="00DC6570">
        <w:t xml:space="preserve">all </w:t>
      </w:r>
      <w:r w:rsidR="00A02BDC">
        <w:t xml:space="preserve">subject areas </w:t>
      </w:r>
      <w:r w:rsidR="00916953">
        <w:t xml:space="preserve">specified in Section </w:t>
      </w:r>
      <w:r w:rsidR="00B24DA6">
        <w:t>6</w:t>
      </w:r>
      <w:r w:rsidR="005F368D">
        <w:t>.2</w:t>
      </w:r>
      <w:r w:rsidR="009967F2">
        <w:t xml:space="preserve"> </w:t>
      </w:r>
      <w:r w:rsidR="00916953">
        <w:t>below</w:t>
      </w:r>
      <w:r w:rsidR="00DC6570">
        <w:t xml:space="preserve">, </w:t>
      </w:r>
      <w:r w:rsidR="00917C86" w:rsidRPr="00917C86">
        <w:rPr>
          <w:b/>
          <w:u w:val="single"/>
        </w:rPr>
        <w:t>except</w:t>
      </w:r>
      <w:r w:rsidR="00DC6570">
        <w:t xml:space="preserve"> price</w:t>
      </w:r>
      <w:r w:rsidR="00916953">
        <w:t xml:space="preserve">. </w:t>
      </w:r>
      <w:r w:rsidR="00B963DB">
        <w:t xml:space="preserve"> </w:t>
      </w:r>
      <w:r w:rsidR="009967F2">
        <w:t xml:space="preserve">Price Proposals </w:t>
      </w:r>
      <w:r w:rsidR="005F368D">
        <w:t>will be scored separately</w:t>
      </w:r>
      <w:r w:rsidR="00D74642">
        <w:t>,</w:t>
      </w:r>
      <w:r w:rsidR="005F368D">
        <w:t xml:space="preserve"> </w:t>
      </w:r>
      <w:r w:rsidR="002815EE">
        <w:t xml:space="preserve">as described in </w:t>
      </w:r>
      <w:r w:rsidR="00DD536C">
        <w:t>the</w:t>
      </w:r>
      <w:r w:rsidR="00336D4E">
        <w:t xml:space="preserve"> Price Proposal</w:t>
      </w:r>
      <w:r w:rsidR="00DD536C">
        <w:t xml:space="preserve"> Form posted to the California Courts website pertaining to this RFP</w:t>
      </w:r>
      <w:r w:rsidR="00D74642">
        <w:t>,</w:t>
      </w:r>
      <w:r w:rsidR="002815EE">
        <w:t xml:space="preserve"> </w:t>
      </w:r>
      <w:r w:rsidR="005F368D">
        <w:t>by the Judicial Council’s Business Services unit</w:t>
      </w:r>
      <w:r w:rsidR="00B95652">
        <w:t>,</w:t>
      </w:r>
      <w:r w:rsidR="002815EE">
        <w:t xml:space="preserve"> which is responsible for administering this RFP</w:t>
      </w:r>
      <w:r w:rsidR="005F368D">
        <w:t xml:space="preserve">. </w:t>
      </w:r>
    </w:p>
    <w:p w:rsidR="0084554C" w:rsidRDefault="007D676A" w:rsidP="00916953">
      <w:pPr>
        <w:spacing w:after="240"/>
        <w:ind w:left="1094" w:hanging="547"/>
      </w:pPr>
      <w:r>
        <w:t>4</w:t>
      </w:r>
      <w:r w:rsidR="0084554C">
        <w:t>.10</w:t>
      </w:r>
      <w:r w:rsidR="0084554C">
        <w:tab/>
      </w:r>
      <w:r w:rsidR="00410EF1">
        <w:t xml:space="preserve">If at any time during the evaluation process the evaluation team has questions or otherwise requires clarification of a Proposal, the evaluation team will directly submit </w:t>
      </w:r>
      <w:r w:rsidR="00A66800">
        <w:t xml:space="preserve">e-mail </w:t>
      </w:r>
      <w:r w:rsidR="00410EF1">
        <w:t>requests for inform</w:t>
      </w:r>
      <w:r w:rsidR="00B963DB">
        <w:t>a</w:t>
      </w:r>
      <w:r w:rsidR="00410EF1">
        <w:t>tion to the Proposer</w:t>
      </w:r>
      <w:r w:rsidR="00A66800">
        <w:t xml:space="preserve"> at the e-mail address the Proposer specifies in its </w:t>
      </w:r>
      <w:r w:rsidR="00FF7B1B" w:rsidRPr="00DD536C">
        <w:t>Technical Proposal</w:t>
      </w:r>
      <w:r w:rsidR="00DD536C" w:rsidRPr="00DD536C">
        <w:t xml:space="preserve"> Form</w:t>
      </w:r>
      <w:r w:rsidR="00A66800" w:rsidRPr="00DD536C">
        <w:t>.</w:t>
      </w:r>
      <w:r w:rsidR="00410EF1">
        <w:t xml:space="preserve"> </w:t>
      </w:r>
      <w:r w:rsidR="003D2695">
        <w:t xml:space="preserve"> </w:t>
      </w:r>
      <w:r w:rsidR="00410EF1">
        <w:t>Proposer</w:t>
      </w:r>
      <w:r w:rsidR="0084554C">
        <w:t>s</w:t>
      </w:r>
      <w:r w:rsidR="00410EF1">
        <w:t xml:space="preserve"> </w:t>
      </w:r>
      <w:r w:rsidR="007F68B4">
        <w:t>will be required</w:t>
      </w:r>
      <w:r w:rsidR="00410EF1">
        <w:t xml:space="preserve"> to </w:t>
      </w:r>
      <w:r w:rsidR="003D2695">
        <w:t>respond</w:t>
      </w:r>
      <w:r w:rsidR="00410EF1">
        <w:t xml:space="preserve"> within the time frame set forth in the request. </w:t>
      </w:r>
      <w:r w:rsidR="003D2695">
        <w:t xml:space="preserve"> </w:t>
      </w:r>
    </w:p>
    <w:p w:rsidR="007F68B4" w:rsidRDefault="007D676A" w:rsidP="00916953">
      <w:pPr>
        <w:spacing w:after="240"/>
        <w:ind w:left="1094" w:hanging="547"/>
      </w:pPr>
      <w:r>
        <w:t>4</w:t>
      </w:r>
      <w:r w:rsidR="0084554C">
        <w:t>.11</w:t>
      </w:r>
      <w:r w:rsidR="0084554C">
        <w:tab/>
      </w:r>
      <w:r w:rsidR="00916953">
        <w:t xml:space="preserve">In the process of evaluating the </w:t>
      </w:r>
      <w:r w:rsidR="004C3471">
        <w:t>Proposal</w:t>
      </w:r>
      <w:r w:rsidR="00916953">
        <w:t xml:space="preserve">s, the </w:t>
      </w:r>
      <w:r w:rsidR="0084554C">
        <w:t xml:space="preserve">evaluation </w:t>
      </w:r>
      <w:r w:rsidR="00916953">
        <w:t>team may contact client references cited</w:t>
      </w:r>
      <w:r w:rsidR="0084554C">
        <w:t xml:space="preserve"> </w:t>
      </w:r>
      <w:r w:rsidR="00916953">
        <w:t xml:space="preserve">in the </w:t>
      </w:r>
      <w:r w:rsidR="004C3471">
        <w:t>Proposal</w:t>
      </w:r>
      <w:r w:rsidR="00916953">
        <w:t xml:space="preserve">s, in order to verify past experience and performance of the Proposer. </w:t>
      </w:r>
    </w:p>
    <w:p w:rsidR="003A44C5" w:rsidRDefault="007D676A">
      <w:pPr>
        <w:spacing w:after="240"/>
        <w:ind w:left="1094" w:hanging="547"/>
      </w:pPr>
      <w:r>
        <w:t>4</w:t>
      </w:r>
      <w:r w:rsidR="003E2477">
        <w:t>.</w:t>
      </w:r>
      <w:r w:rsidR="00063194">
        <w:t>12</w:t>
      </w:r>
      <w:r w:rsidR="003E2477">
        <w:tab/>
      </w:r>
      <w:r w:rsidR="00336D4E">
        <w:t>Once Proposals have been evaluated and scored in all categories, a</w:t>
      </w:r>
      <w:r w:rsidR="00AF70D4">
        <w:t xml:space="preserve"> Notice of Intent to Award</w:t>
      </w:r>
      <w:r w:rsidR="008B7EAC">
        <w:t xml:space="preserve"> will be posted</w:t>
      </w:r>
      <w:r w:rsidR="00AF70D4">
        <w:t xml:space="preserve"> </w:t>
      </w:r>
      <w:r w:rsidR="008B7EAC">
        <w:t xml:space="preserve">on the California Courts </w:t>
      </w:r>
      <w:r w:rsidR="004F0934">
        <w:t>California Courts website pertaining to this RFP</w:t>
      </w:r>
      <w:r w:rsidR="008B7EAC">
        <w:t xml:space="preserve"> </w:t>
      </w:r>
      <w:r w:rsidR="00AF70D4">
        <w:t>listing the selected firms</w:t>
      </w:r>
      <w:r w:rsidR="00B532B3">
        <w:t xml:space="preserve">. </w:t>
      </w:r>
    </w:p>
    <w:p w:rsidR="00911AEF" w:rsidRDefault="007D676A" w:rsidP="003637FA">
      <w:pPr>
        <w:ind w:left="1080" w:hanging="540"/>
      </w:pPr>
      <w:r>
        <w:t>4</w:t>
      </w:r>
      <w:r w:rsidR="00AF70D4">
        <w:t>.</w:t>
      </w:r>
      <w:r w:rsidR="00063194">
        <w:t>13</w:t>
      </w:r>
      <w:r w:rsidR="00AF70D4">
        <w:tab/>
      </w:r>
      <w:r w:rsidR="003637FA">
        <w:t xml:space="preserve">Following </w:t>
      </w:r>
      <w:r w:rsidR="00AF70D4">
        <w:t xml:space="preserve">posting of the Notice of Intent to Award, </w:t>
      </w:r>
      <w:r w:rsidR="003637FA">
        <w:t xml:space="preserve">the </w:t>
      </w:r>
      <w:r w:rsidR="003D710B">
        <w:t>Judicial Council</w:t>
      </w:r>
      <w:r w:rsidR="00911AEF">
        <w:t xml:space="preserve">’s Business Services unit will provide contract documents for signature to awarded Proposers. The </w:t>
      </w:r>
      <w:r w:rsidR="005F368D">
        <w:t xml:space="preserve">Master Agreement </w:t>
      </w:r>
      <w:r w:rsidR="00911AEF">
        <w:t xml:space="preserve">posted </w:t>
      </w:r>
      <w:r w:rsidR="003E2477">
        <w:t>with</w:t>
      </w:r>
      <w:r w:rsidR="00911AEF">
        <w:t xml:space="preserve"> this RFP as a separate document</w:t>
      </w:r>
      <w:r w:rsidR="00120DB6">
        <w:t xml:space="preserve"> will be used as the contractual document</w:t>
      </w:r>
      <w:r w:rsidR="00911AEF">
        <w:t xml:space="preserve">. </w:t>
      </w:r>
      <w:r w:rsidR="003E2477">
        <w:t xml:space="preserve"> </w:t>
      </w:r>
      <w:r w:rsidR="00911AEF">
        <w:t xml:space="preserve">Prospective service providers are urged to review the </w:t>
      </w:r>
      <w:r w:rsidR="005F368D">
        <w:t>Master Agreement</w:t>
      </w:r>
      <w:r w:rsidR="00911AEF">
        <w:t xml:space="preserve"> prior to submission of a Proposal. If a Proposer has questions regarding the </w:t>
      </w:r>
      <w:r w:rsidR="005F368D">
        <w:t>Master</w:t>
      </w:r>
      <w:r w:rsidR="00911AEF">
        <w:t xml:space="preserve"> Agreement, </w:t>
      </w:r>
      <w:r w:rsidR="003E2477">
        <w:t>those questions</w:t>
      </w:r>
      <w:r w:rsidR="00911AEF">
        <w:t xml:space="preserve"> must be raised </w:t>
      </w:r>
      <w:r w:rsidR="003E2477">
        <w:t xml:space="preserve">in accordance with </w:t>
      </w:r>
      <w:r w:rsidR="00B24DA6">
        <w:t xml:space="preserve">the provisions of </w:t>
      </w:r>
      <w:r w:rsidR="003E2477">
        <w:t xml:space="preserve">sections </w:t>
      </w:r>
      <w:r w:rsidR="00B24DA6">
        <w:t>4</w:t>
      </w:r>
      <w:r w:rsidR="003E2477">
        <w:t>.5 through</w:t>
      </w:r>
      <w:r w:rsidR="00B24DA6">
        <w:t xml:space="preserve"> 4</w:t>
      </w:r>
      <w:r w:rsidR="003E2477">
        <w:t>.7 above</w:t>
      </w:r>
      <w:r w:rsidR="00911AEF">
        <w:t>.</w:t>
      </w:r>
    </w:p>
    <w:p w:rsidR="00911AEF" w:rsidRDefault="00911AEF" w:rsidP="003637FA">
      <w:pPr>
        <w:ind w:left="1080" w:hanging="540"/>
      </w:pPr>
    </w:p>
    <w:p w:rsidR="00FF7D92" w:rsidRDefault="007D676A" w:rsidP="003637FA">
      <w:pPr>
        <w:ind w:left="1080" w:hanging="540"/>
      </w:pPr>
      <w:r>
        <w:t>4</w:t>
      </w:r>
      <w:r w:rsidR="002E576D">
        <w:t>.</w:t>
      </w:r>
      <w:r w:rsidR="00063194">
        <w:t>14</w:t>
      </w:r>
      <w:r w:rsidR="002E576D">
        <w:tab/>
        <w:t xml:space="preserve">Proposers must sign the </w:t>
      </w:r>
      <w:r w:rsidR="00336D4E">
        <w:t xml:space="preserve">Master Agreement </w:t>
      </w:r>
      <w:r w:rsidR="002E576D">
        <w:t>provided by the Judicial Council’s Business Services unit and return it</w:t>
      </w:r>
      <w:r w:rsidR="00911AEF">
        <w:t xml:space="preserve"> within </w:t>
      </w:r>
      <w:r w:rsidR="00B24DA6">
        <w:t>14 days</w:t>
      </w:r>
      <w:r w:rsidR="00911AEF">
        <w:t xml:space="preserve"> of receipt. </w:t>
      </w:r>
      <w:r w:rsidR="00D13CD1">
        <w:t xml:space="preserve"> </w:t>
      </w:r>
      <w:r w:rsidR="00911AEF">
        <w:t xml:space="preserve">DVBE participation forms must be submitted at that time. Failure to provide a </w:t>
      </w:r>
      <w:r w:rsidR="00FF7D92">
        <w:t xml:space="preserve">fully </w:t>
      </w:r>
      <w:r w:rsidR="00911AEF">
        <w:t xml:space="preserve">completed and acceptable DVBE participation form (See </w:t>
      </w:r>
      <w:r w:rsidR="00DD536C">
        <w:t>the DVBE Participation Form</w:t>
      </w:r>
      <w:r w:rsidR="00911AEF">
        <w:t xml:space="preserve"> and </w:t>
      </w:r>
      <w:r w:rsidR="00D13CD1">
        <w:t>s</w:t>
      </w:r>
      <w:r w:rsidR="00FF7D92">
        <w:t xml:space="preserve">ection </w:t>
      </w:r>
      <w:r w:rsidR="00B24DA6">
        <w:t xml:space="preserve">8 </w:t>
      </w:r>
      <w:r w:rsidR="00FF7D92">
        <w:t>below) will delay the execution of your contract</w:t>
      </w:r>
      <w:r w:rsidR="00D13CD1">
        <w:t>.</w:t>
      </w:r>
      <w:r w:rsidR="00FF7D92">
        <w:t xml:space="preserve"> </w:t>
      </w:r>
    </w:p>
    <w:p w:rsidR="00FF7D92" w:rsidRDefault="00FF7D92" w:rsidP="003637FA">
      <w:pPr>
        <w:ind w:left="1080" w:hanging="540"/>
      </w:pPr>
    </w:p>
    <w:p w:rsidR="00824DD4" w:rsidRDefault="007D676A" w:rsidP="006D7A2D">
      <w:pPr>
        <w:ind w:left="1080" w:hanging="540"/>
      </w:pPr>
      <w:r>
        <w:t>4</w:t>
      </w:r>
      <w:r w:rsidR="00D13CD1">
        <w:t>.</w:t>
      </w:r>
      <w:r w:rsidR="00063194">
        <w:t>15</w:t>
      </w:r>
      <w:r w:rsidR="00D13CD1">
        <w:tab/>
      </w:r>
      <w:r w:rsidR="00FF7D92">
        <w:t xml:space="preserve">If the Judicial Council has not received a signed </w:t>
      </w:r>
      <w:r w:rsidR="00D13CD1">
        <w:t>agreement</w:t>
      </w:r>
      <w:r w:rsidR="00FF7D92">
        <w:t xml:space="preserve"> and acceptable DVBE Form within </w:t>
      </w:r>
      <w:r w:rsidR="00B24DA6">
        <w:t xml:space="preserve">14 days </w:t>
      </w:r>
      <w:r w:rsidR="00FF7D92">
        <w:t xml:space="preserve">of </w:t>
      </w:r>
      <w:r w:rsidR="00B24DA6">
        <w:t xml:space="preserve">the date of </w:t>
      </w:r>
      <w:r w:rsidR="00FF7D92">
        <w:t xml:space="preserve">submission to a Proposer, the Judicial Council </w:t>
      </w:r>
      <w:r w:rsidR="00D13CD1">
        <w:t>will</w:t>
      </w:r>
      <w:r w:rsidR="00FF7D92">
        <w:t xml:space="preserve"> have the right to withdraw its award of contract and, if so desired, proceed with a</w:t>
      </w:r>
      <w:r w:rsidR="00B963DB">
        <w:t>n award to a</w:t>
      </w:r>
      <w:r w:rsidR="00FF7D92">
        <w:t xml:space="preserve"> different Proposer.</w:t>
      </w:r>
      <w:r w:rsidR="00911AEF">
        <w:t xml:space="preserve"> </w:t>
      </w:r>
      <w:r w:rsidR="00824DD4">
        <w:rPr>
          <w:b/>
          <w:bCs/>
          <w:caps/>
        </w:rPr>
        <w:br w:type="page"/>
      </w:r>
    </w:p>
    <w:p w:rsidR="003637FA" w:rsidRPr="002203E9" w:rsidRDefault="007D676A" w:rsidP="002203E9">
      <w:pPr>
        <w:pStyle w:val="KARFPSectionHeading"/>
        <w:outlineLvl w:val="0"/>
      </w:pPr>
      <w:bookmarkStart w:id="22" w:name="_Toc401732570"/>
      <w:bookmarkStart w:id="23" w:name="_Toc398647864"/>
      <w:r>
        <w:t>5</w:t>
      </w:r>
      <w:r w:rsidR="003637FA" w:rsidRPr="002203E9">
        <w:t>.</w:t>
      </w:r>
      <w:r w:rsidR="003637FA" w:rsidRPr="002203E9">
        <w:tab/>
      </w:r>
      <w:r w:rsidR="00DD1927" w:rsidRPr="002203E9">
        <w:t>Proposal Submission</w:t>
      </w:r>
      <w:bookmarkEnd w:id="22"/>
      <w:bookmarkEnd w:id="23"/>
      <w:r w:rsidR="003637FA" w:rsidRPr="002203E9">
        <w:tab/>
      </w:r>
    </w:p>
    <w:p w:rsidR="00FA1B8D" w:rsidRDefault="007D676A" w:rsidP="003637FA">
      <w:pPr>
        <w:spacing w:after="240"/>
        <w:ind w:left="1080" w:hanging="540"/>
      </w:pPr>
      <w:r>
        <w:t>5</w:t>
      </w:r>
      <w:r w:rsidR="003637FA">
        <w:t>.1</w:t>
      </w:r>
      <w:r w:rsidR="00A96145">
        <w:tab/>
      </w:r>
      <w:r w:rsidR="00A96145" w:rsidRPr="009C520C">
        <w:t>Proposals are due on or before the</w:t>
      </w:r>
      <w:r w:rsidR="00B532B3">
        <w:t xml:space="preserve"> </w:t>
      </w:r>
      <w:r w:rsidR="00A96145" w:rsidRPr="009C520C">
        <w:t xml:space="preserve">date and time specified in the RFP Schedule or as the RFP Schedule is subsequently modified </w:t>
      </w:r>
      <w:r w:rsidR="00A96145">
        <w:t>by</w:t>
      </w:r>
      <w:r w:rsidR="00A96145" w:rsidRPr="009C520C">
        <w:t xml:space="preserve"> any changes posted to the </w:t>
      </w:r>
      <w:r w:rsidR="00A96145">
        <w:t xml:space="preserve">California Courts </w:t>
      </w:r>
      <w:r w:rsidR="004F0934">
        <w:t>website pertaining to this RFP</w:t>
      </w:r>
      <w:r w:rsidR="00A96145" w:rsidRPr="009C520C">
        <w:t xml:space="preserve">.  It is the sole responsibility of the </w:t>
      </w:r>
      <w:r w:rsidR="00A96145">
        <w:t>Proposer</w:t>
      </w:r>
      <w:r w:rsidR="00A96145" w:rsidRPr="009C520C">
        <w:t xml:space="preserve"> to ensure that the </w:t>
      </w:r>
      <w:r w:rsidR="004C3471">
        <w:t>Proposal</w:t>
      </w:r>
      <w:r w:rsidR="00A96145" w:rsidRPr="009C520C">
        <w:t xml:space="preserve"> reaches the </w:t>
      </w:r>
      <w:r w:rsidR="003D710B">
        <w:t>Judicial Council</w:t>
      </w:r>
      <w:r w:rsidR="00A96145" w:rsidRPr="009C520C">
        <w:t xml:space="preserve"> on or before the date and time specified. </w:t>
      </w:r>
    </w:p>
    <w:p w:rsidR="00A96145" w:rsidRDefault="007D676A" w:rsidP="003637FA">
      <w:pPr>
        <w:spacing w:after="240"/>
        <w:ind w:left="1080" w:hanging="540"/>
      </w:pPr>
      <w:r>
        <w:t>5</w:t>
      </w:r>
      <w:r w:rsidR="00FA1B8D">
        <w:t>.2</w:t>
      </w:r>
      <w:r w:rsidR="00FA1B8D">
        <w:tab/>
      </w:r>
      <w:r w:rsidR="00A96145">
        <w:t>Proposal</w:t>
      </w:r>
      <w:r w:rsidR="00A96145" w:rsidRPr="009C520C">
        <w:t xml:space="preserve">s received after the deadline will be rejected without review.  With the exception of </w:t>
      </w:r>
      <w:r w:rsidR="004C3471">
        <w:t>Proposal</w:t>
      </w:r>
      <w:r w:rsidR="00A96145" w:rsidRPr="009C520C">
        <w:t xml:space="preserve">s delivered by hand, the </w:t>
      </w:r>
      <w:r w:rsidR="003D710B">
        <w:t>Judicial Council</w:t>
      </w:r>
      <w:r w:rsidR="00A96145" w:rsidRPr="009C520C">
        <w:t xml:space="preserve"> provides no receipts nor makes any notification of its receipt or failure to receive any </w:t>
      </w:r>
      <w:r w:rsidR="004C3471">
        <w:t>Proposal</w:t>
      </w:r>
      <w:r w:rsidR="00FF7D92">
        <w:t>. Please consult your courier service for information in this regard</w:t>
      </w:r>
      <w:r w:rsidR="00A96145" w:rsidRPr="009C520C">
        <w:t>.</w:t>
      </w:r>
    </w:p>
    <w:p w:rsidR="00A96145" w:rsidRDefault="007D676A" w:rsidP="003637FA">
      <w:pPr>
        <w:spacing w:after="240"/>
        <w:ind w:left="1080" w:hanging="540"/>
      </w:pPr>
      <w:r>
        <w:t>5</w:t>
      </w:r>
      <w:r w:rsidR="00A96145">
        <w:t>.</w:t>
      </w:r>
      <w:r w:rsidR="00FA1B8D">
        <w:t>3</w:t>
      </w:r>
      <w:r w:rsidR="00A96145">
        <w:tab/>
        <w:t>Proposals</w:t>
      </w:r>
      <w:r w:rsidR="00A96145" w:rsidRPr="009C520C">
        <w:t xml:space="preserve"> may be sent by US mail, express mail, courier service, or </w:t>
      </w:r>
      <w:r w:rsidR="00A96145">
        <w:t>delivered in person</w:t>
      </w:r>
      <w:r w:rsidR="00A96145" w:rsidRPr="009C520C">
        <w:t xml:space="preserve"> to the </w:t>
      </w:r>
      <w:r w:rsidR="003D710B">
        <w:t>Judicial Council</w:t>
      </w:r>
      <w:r w:rsidR="00620490">
        <w:t xml:space="preserve"> </w:t>
      </w:r>
      <w:r w:rsidR="00181F1F">
        <w:t xml:space="preserve">and must be </w:t>
      </w:r>
      <w:r w:rsidR="00620490">
        <w:t xml:space="preserve">addressed to the </w:t>
      </w:r>
      <w:r w:rsidR="00181F1F">
        <w:t xml:space="preserve">Judicial Council at the address </w:t>
      </w:r>
      <w:r w:rsidR="00620490">
        <w:t>given below</w:t>
      </w:r>
      <w:r w:rsidR="00A96145" w:rsidRPr="009C520C">
        <w:t xml:space="preserve">. </w:t>
      </w:r>
      <w:r w:rsidR="00A96145">
        <w:t xml:space="preserve"> </w:t>
      </w:r>
      <w:r w:rsidR="00A96145" w:rsidRPr="009C520C">
        <w:t>E-mail</w:t>
      </w:r>
      <w:r w:rsidR="00916953">
        <w:t>ed</w:t>
      </w:r>
      <w:r w:rsidR="00A96145" w:rsidRPr="009C520C">
        <w:t xml:space="preserve"> </w:t>
      </w:r>
      <w:r w:rsidR="00916953">
        <w:t xml:space="preserve">and faxed </w:t>
      </w:r>
      <w:r w:rsidR="00A96145" w:rsidRPr="009C520C">
        <w:t xml:space="preserve">submissions </w:t>
      </w:r>
      <w:r w:rsidR="00A96145">
        <w:t>will</w:t>
      </w:r>
      <w:r w:rsidR="00A96145" w:rsidRPr="009C520C">
        <w:t xml:space="preserve"> </w:t>
      </w:r>
      <w:r w:rsidR="00FF7B1B" w:rsidRPr="00FF7B1B">
        <w:rPr>
          <w:b/>
          <w:u w:val="single"/>
        </w:rPr>
        <w:t>not</w:t>
      </w:r>
      <w:r w:rsidR="00A96145" w:rsidRPr="009C520C">
        <w:t xml:space="preserve"> </w:t>
      </w:r>
      <w:r w:rsidR="00A96145">
        <w:t>be accepted</w:t>
      </w:r>
      <w:r w:rsidR="00916953">
        <w:t>. Proposals received in any other manner or at any other location will</w:t>
      </w:r>
      <w:r w:rsidR="00FF7D92">
        <w:t xml:space="preserve"> not be evaluated for an award</w:t>
      </w:r>
      <w:r w:rsidR="00A96145" w:rsidRPr="009C520C">
        <w:t>.</w:t>
      </w:r>
      <w:r w:rsidR="00FA1B8D">
        <w:t xml:space="preserve">  </w:t>
      </w:r>
    </w:p>
    <w:p w:rsidR="00A96145" w:rsidRPr="009C520C" w:rsidRDefault="007D676A" w:rsidP="00A96145">
      <w:pPr>
        <w:tabs>
          <w:tab w:val="left" w:pos="630"/>
          <w:tab w:val="left" w:pos="1440"/>
        </w:tabs>
        <w:spacing w:after="240"/>
        <w:ind w:left="1080" w:hanging="540"/>
      </w:pPr>
      <w:r>
        <w:t>5</w:t>
      </w:r>
      <w:r w:rsidR="00A96145">
        <w:t>.</w:t>
      </w:r>
      <w:r w:rsidR="00FA1B8D">
        <w:t>4</w:t>
      </w:r>
      <w:r w:rsidR="00A96145">
        <w:tab/>
      </w:r>
      <w:r w:rsidR="00620490">
        <w:t>A</w:t>
      </w:r>
      <w:r w:rsidR="00A96145">
        <w:t>ddress</w:t>
      </w:r>
      <w:r w:rsidR="00620490">
        <w:t xml:space="preserve"> / Location for </w:t>
      </w:r>
      <w:r w:rsidR="00B24DA6">
        <w:t>Submission</w:t>
      </w:r>
      <w:r w:rsidR="00620490">
        <w:t xml:space="preserve"> of Proposals</w:t>
      </w:r>
      <w:r w:rsidR="00A96145" w:rsidRPr="009C520C">
        <w:t>:</w:t>
      </w:r>
      <w:r w:rsidR="00620490">
        <w:t xml:space="preserve"> </w:t>
      </w:r>
    </w:p>
    <w:p w:rsidR="0097156D" w:rsidRDefault="0097156D" w:rsidP="0097156D">
      <w:pPr>
        <w:pStyle w:val="MemoHeaderText"/>
        <w:tabs>
          <w:tab w:val="clear" w:pos="360"/>
        </w:tabs>
        <w:spacing w:line="240" w:lineRule="auto"/>
        <w:ind w:left="2160"/>
        <w:rPr>
          <w:szCs w:val="24"/>
        </w:rPr>
      </w:pPr>
      <w:r w:rsidRPr="0097156D">
        <w:rPr>
          <w:szCs w:val="24"/>
        </w:rPr>
        <w:t xml:space="preserve">Judicial Council of California </w:t>
      </w:r>
    </w:p>
    <w:p w:rsidR="0097156D" w:rsidRPr="0097156D" w:rsidRDefault="0097156D" w:rsidP="0097156D">
      <w:pPr>
        <w:pStyle w:val="MemoHeaderText"/>
        <w:tabs>
          <w:tab w:val="clear" w:pos="360"/>
        </w:tabs>
        <w:spacing w:line="240" w:lineRule="auto"/>
        <w:ind w:left="2160"/>
        <w:rPr>
          <w:szCs w:val="24"/>
        </w:rPr>
      </w:pPr>
      <w:r w:rsidRPr="0097156D">
        <w:rPr>
          <w:szCs w:val="24"/>
        </w:rPr>
        <w:t xml:space="preserve">Attn:  Nadine McFadden, Administrative Coordinator </w:t>
      </w:r>
    </w:p>
    <w:p w:rsidR="0097156D" w:rsidRPr="0097156D" w:rsidRDefault="00E22EAD" w:rsidP="0097156D">
      <w:pPr>
        <w:pStyle w:val="MemoHeaderText"/>
        <w:tabs>
          <w:tab w:val="clear" w:pos="360"/>
        </w:tabs>
        <w:spacing w:line="240" w:lineRule="auto"/>
        <w:ind w:left="2160"/>
        <w:rPr>
          <w:szCs w:val="24"/>
        </w:rPr>
      </w:pPr>
      <w:r>
        <w:rPr>
          <w:szCs w:val="24"/>
        </w:rPr>
        <w:t>Finance</w:t>
      </w:r>
      <w:r w:rsidR="0097156D" w:rsidRPr="0097156D">
        <w:rPr>
          <w:szCs w:val="24"/>
        </w:rPr>
        <w:t xml:space="preserve"> – Business Services Unit</w:t>
      </w:r>
    </w:p>
    <w:p w:rsidR="0097156D" w:rsidRDefault="0097156D" w:rsidP="0097156D">
      <w:pPr>
        <w:pStyle w:val="MemoHeaderText"/>
        <w:tabs>
          <w:tab w:val="clear" w:pos="360"/>
        </w:tabs>
        <w:spacing w:line="240" w:lineRule="auto"/>
        <w:ind w:left="2160"/>
        <w:rPr>
          <w:szCs w:val="24"/>
        </w:rPr>
      </w:pPr>
      <w:r w:rsidRPr="0097156D">
        <w:rPr>
          <w:szCs w:val="24"/>
        </w:rPr>
        <w:t>455 Golden Gate Avenue, 6th Floor</w:t>
      </w:r>
    </w:p>
    <w:p w:rsidR="00A96145" w:rsidRPr="0097156D" w:rsidRDefault="0097156D" w:rsidP="0097156D">
      <w:pPr>
        <w:pStyle w:val="MemoHeaderText"/>
        <w:tabs>
          <w:tab w:val="clear" w:pos="360"/>
        </w:tabs>
        <w:spacing w:line="240" w:lineRule="auto"/>
        <w:ind w:left="2160"/>
        <w:rPr>
          <w:szCs w:val="24"/>
        </w:rPr>
      </w:pPr>
      <w:r w:rsidRPr="0097156D">
        <w:rPr>
          <w:szCs w:val="24"/>
        </w:rPr>
        <w:t>San Francisco, CA  94102</w:t>
      </w:r>
    </w:p>
    <w:p w:rsidR="00A96145" w:rsidRDefault="00A96145" w:rsidP="00A96145">
      <w:pPr>
        <w:tabs>
          <w:tab w:val="left" w:pos="1440"/>
        </w:tabs>
        <w:ind w:left="1080"/>
        <w:rPr>
          <w:i/>
        </w:rPr>
      </w:pPr>
    </w:p>
    <w:p w:rsidR="00A96145" w:rsidRPr="008B31BE" w:rsidRDefault="00A96145" w:rsidP="00A96145">
      <w:pPr>
        <w:tabs>
          <w:tab w:val="left" w:pos="1440"/>
        </w:tabs>
        <w:ind w:left="1080"/>
        <w:rPr>
          <w:b/>
          <w:i/>
          <w:sz w:val="26"/>
          <w:szCs w:val="26"/>
        </w:rPr>
      </w:pPr>
      <w:r w:rsidRPr="008B31BE">
        <w:rPr>
          <w:b/>
          <w:i/>
          <w:sz w:val="26"/>
          <w:szCs w:val="26"/>
        </w:rPr>
        <w:t>(Indicate RFP Number and Name of Your Firm at lower left corner of envelope</w:t>
      </w:r>
      <w:r>
        <w:rPr>
          <w:b/>
          <w:i/>
          <w:sz w:val="26"/>
          <w:szCs w:val="26"/>
        </w:rPr>
        <w:t>.</w:t>
      </w:r>
      <w:r w:rsidRPr="008B31BE">
        <w:rPr>
          <w:b/>
          <w:i/>
          <w:sz w:val="26"/>
          <w:szCs w:val="26"/>
        </w:rPr>
        <w:t>)</w:t>
      </w:r>
    </w:p>
    <w:p w:rsidR="00A96145" w:rsidRDefault="00A96145" w:rsidP="00A96145">
      <w:pPr>
        <w:ind w:left="1080"/>
      </w:pPr>
    </w:p>
    <w:p w:rsidR="00B17D69" w:rsidRPr="009C520C" w:rsidRDefault="00B17D69" w:rsidP="00A96145">
      <w:pPr>
        <w:ind w:left="1080"/>
      </w:pPr>
    </w:p>
    <w:p w:rsidR="00A96145" w:rsidRPr="00464640" w:rsidRDefault="00A96145" w:rsidP="00A96145">
      <w:pPr>
        <w:spacing w:after="240"/>
        <w:ind w:left="1080"/>
      </w:pPr>
      <w:r w:rsidRPr="00464640">
        <w:t xml:space="preserve">If a </w:t>
      </w:r>
      <w:r w:rsidR="004C3471">
        <w:t>Proposal</w:t>
      </w:r>
      <w:r w:rsidRPr="00464640">
        <w:t xml:space="preserve"> is hand-delivered, it </w:t>
      </w:r>
      <w:r w:rsidR="00FF7D92">
        <w:t xml:space="preserve">may only </w:t>
      </w:r>
      <w:r w:rsidRPr="00464640">
        <w:t xml:space="preserve">be submitted to the </w:t>
      </w:r>
      <w:r w:rsidR="003D710B">
        <w:t>Judicial Council</w:t>
      </w:r>
      <w:r w:rsidR="00CC6924">
        <w:t xml:space="preserve"> </w:t>
      </w:r>
      <w:r w:rsidR="00FF7D92">
        <w:t xml:space="preserve">at the </w:t>
      </w:r>
      <w:r w:rsidRPr="00464640">
        <w:rPr>
          <w:b/>
          <w:u w:val="single"/>
        </w:rPr>
        <w:t>6th Floor</w:t>
      </w:r>
      <w:r w:rsidRPr="00464640">
        <w:t xml:space="preserve"> </w:t>
      </w:r>
      <w:r w:rsidRPr="00464640">
        <w:rPr>
          <w:b/>
          <w:u w:val="single"/>
        </w:rPr>
        <w:t>reception desk</w:t>
      </w:r>
      <w:r w:rsidRPr="00464640">
        <w:t xml:space="preserve"> located at the above address.</w:t>
      </w:r>
      <w:r w:rsidR="00FF7D92">
        <w:t xml:space="preserve"> </w:t>
      </w:r>
      <w:r w:rsidRPr="00464640">
        <w:t>Proposers</w:t>
      </w:r>
      <w:r w:rsidRPr="00464640" w:rsidDel="00B2342F">
        <w:t xml:space="preserve"> </w:t>
      </w:r>
      <w:r w:rsidRPr="00464640">
        <w:t xml:space="preserve">are advised to obtain a handwritten receipt from the </w:t>
      </w:r>
      <w:r w:rsidR="003D710B">
        <w:t>Judicial Council</w:t>
      </w:r>
      <w:r w:rsidRPr="00464640">
        <w:t xml:space="preserve"> receptionist </w:t>
      </w:r>
      <w:r w:rsidR="00FF7D92">
        <w:t>if</w:t>
      </w:r>
      <w:r w:rsidR="00FF7D92" w:rsidRPr="00464640">
        <w:t xml:space="preserve"> </w:t>
      </w:r>
      <w:r w:rsidRPr="00464640">
        <w:t>submitting</w:t>
      </w:r>
      <w:r w:rsidR="00FF7D92">
        <w:t xml:space="preserve"> a Proposal by courier or in person</w:t>
      </w:r>
      <w:r w:rsidRPr="00464640">
        <w:t xml:space="preserve">. If the receptionist is not available, please </w:t>
      </w:r>
      <w:r w:rsidR="00043B7A">
        <w:t>call</w:t>
      </w:r>
      <w:r w:rsidRPr="00464640">
        <w:t xml:space="preserve"> Nadine McFadden</w:t>
      </w:r>
      <w:r w:rsidR="00043B7A">
        <w:t xml:space="preserve"> at</w:t>
      </w:r>
      <w:r w:rsidRPr="00464640">
        <w:t xml:space="preserve"> </w:t>
      </w:r>
      <w:r w:rsidR="005E43A3">
        <w:t>415-</w:t>
      </w:r>
      <w:r w:rsidRPr="00464640">
        <w:t>865-4962</w:t>
      </w:r>
      <w:r w:rsidR="00FF7D92">
        <w:t xml:space="preserve"> or, if no answer, John McGlynn at </w:t>
      </w:r>
      <w:r w:rsidR="008B509A">
        <w:t>415-</w:t>
      </w:r>
      <w:r w:rsidR="00FF7D92">
        <w:t>865-8893</w:t>
      </w:r>
      <w:r w:rsidRPr="00464640">
        <w:t>.</w:t>
      </w:r>
    </w:p>
    <w:p w:rsidR="00620490" w:rsidRPr="0000418D" w:rsidRDefault="007D676A" w:rsidP="000434B9">
      <w:pPr>
        <w:spacing w:after="240"/>
        <w:ind w:left="1080" w:hanging="540"/>
      </w:pPr>
      <w:r>
        <w:t>5</w:t>
      </w:r>
      <w:r w:rsidR="003637FA" w:rsidRPr="0000418D">
        <w:t>.</w:t>
      </w:r>
      <w:r w:rsidR="00FA1B8D" w:rsidRPr="0000418D">
        <w:t>5</w:t>
      </w:r>
      <w:r w:rsidR="003637FA" w:rsidRPr="0000418D">
        <w:tab/>
      </w:r>
      <w:r w:rsidR="00FF7B1B" w:rsidRPr="0000418D">
        <w:t>A Proposal (“</w:t>
      </w:r>
      <w:r w:rsidR="00FF7B1B" w:rsidRPr="0000418D">
        <w:rPr>
          <w:b/>
        </w:rPr>
        <w:t>Proposal</w:t>
      </w:r>
      <w:r w:rsidR="00FF7B1B" w:rsidRPr="0000418D">
        <w:t>”)</w:t>
      </w:r>
      <w:r w:rsidR="00620490" w:rsidRPr="0000418D">
        <w:t xml:space="preserve"> shall consist of the following </w:t>
      </w:r>
      <w:r w:rsidR="00916953" w:rsidRPr="0000418D">
        <w:t>materials and</w:t>
      </w:r>
      <w:r w:rsidR="00620490" w:rsidRPr="0000418D">
        <w:t xml:space="preserve"> must be prepared and provided as follows:</w:t>
      </w:r>
    </w:p>
    <w:p w:rsidR="00B37D2B" w:rsidRDefault="007D676A">
      <w:pPr>
        <w:spacing w:after="240"/>
        <w:ind w:left="1620" w:hanging="540"/>
      </w:pPr>
      <w:r>
        <w:t>5</w:t>
      </w:r>
      <w:r w:rsidR="009B1CA1" w:rsidRPr="0000418D">
        <w:t>.5.1</w:t>
      </w:r>
      <w:r w:rsidR="009B1CA1" w:rsidRPr="0000418D">
        <w:tab/>
        <w:t>Printed Documents</w:t>
      </w:r>
    </w:p>
    <w:p w:rsidR="00B37D2B" w:rsidRDefault="00377BF3">
      <w:pPr>
        <w:pStyle w:val="ListParagraph"/>
        <w:numPr>
          <w:ilvl w:val="0"/>
          <w:numId w:val="63"/>
        </w:numPr>
        <w:spacing w:after="240"/>
        <w:ind w:left="2160"/>
      </w:pPr>
      <w:r w:rsidRPr="0096493D">
        <w:rPr>
          <w:b/>
        </w:rPr>
        <w:t>Technical Proposal</w:t>
      </w:r>
      <w:r w:rsidR="00DD536C">
        <w:rPr>
          <w:b/>
        </w:rPr>
        <w:t xml:space="preserve"> Form</w:t>
      </w:r>
    </w:p>
    <w:p w:rsidR="00B37D2B" w:rsidRDefault="00620490">
      <w:pPr>
        <w:pStyle w:val="ListParagraph"/>
        <w:spacing w:after="240"/>
        <w:ind w:left="2160"/>
      </w:pPr>
      <w:r>
        <w:t xml:space="preserve">The Technical Proposal document shall be presented as a printed and bound document and shall consist of </w:t>
      </w:r>
      <w:r w:rsidR="00DD536C">
        <w:t xml:space="preserve">a </w:t>
      </w:r>
      <w:r>
        <w:t xml:space="preserve">fully completed </w:t>
      </w:r>
      <w:r w:rsidR="00DD536C">
        <w:t xml:space="preserve">version of the </w:t>
      </w:r>
      <w:r>
        <w:t xml:space="preserve">Technical Proposal </w:t>
      </w:r>
      <w:r w:rsidR="00453834">
        <w:t xml:space="preserve">Form </w:t>
      </w:r>
      <w:r w:rsidR="00DD536C">
        <w:t>posted to the California Courts website for this RFP</w:t>
      </w:r>
      <w:r w:rsidR="00453834">
        <w:t xml:space="preserve">. </w:t>
      </w:r>
      <w:r w:rsidR="0050142D">
        <w:t xml:space="preserve"> </w:t>
      </w:r>
      <w:r w:rsidR="00453834">
        <w:t>Provide f</w:t>
      </w:r>
      <w:r>
        <w:t xml:space="preserve">ive (5) </w:t>
      </w:r>
      <w:r w:rsidR="00453834">
        <w:t>copies. All copies shall be segregated into a s</w:t>
      </w:r>
      <w:r w:rsidR="00916953">
        <w:t>ingle envelope or box labeled “</w:t>
      </w:r>
      <w:r w:rsidR="00453834">
        <w:t>Technical Proposal”.</w:t>
      </w:r>
      <w:r w:rsidR="009B3C5C">
        <w:t xml:space="preserve"> </w:t>
      </w:r>
      <w:r w:rsidR="0050142D">
        <w:t xml:space="preserve"> </w:t>
      </w:r>
      <w:r w:rsidR="009B3C5C">
        <w:t>DO NOT INCLUDE COPIES OF THE PRICE PROPOSAL IN YOUR TECHNICAL PROPOSAL.</w:t>
      </w:r>
    </w:p>
    <w:p w:rsidR="00B37D2B" w:rsidRDefault="006A47E3">
      <w:pPr>
        <w:pStyle w:val="ListParagraph"/>
        <w:numPr>
          <w:ilvl w:val="0"/>
          <w:numId w:val="63"/>
        </w:numPr>
        <w:spacing w:after="240"/>
        <w:ind w:left="2160"/>
      </w:pPr>
      <w:r w:rsidRPr="0096493D">
        <w:rPr>
          <w:b/>
        </w:rPr>
        <w:t>Price Proposal</w:t>
      </w:r>
      <w:r w:rsidR="00DD536C">
        <w:rPr>
          <w:b/>
        </w:rPr>
        <w:t xml:space="preserve"> Form</w:t>
      </w:r>
    </w:p>
    <w:p w:rsidR="00B37D2B" w:rsidRDefault="00453834">
      <w:pPr>
        <w:spacing w:after="240"/>
        <w:ind w:left="2160"/>
      </w:pPr>
      <w:r>
        <w:t>The Price Proposal document shall be presented as a printed document and shall consist of a fully completed Price Proposal Form</w:t>
      </w:r>
      <w:r w:rsidR="00DB2D6B">
        <w:t xml:space="preserve"> posted to the California Courts website for this RFP</w:t>
      </w:r>
      <w:r w:rsidR="00DD536C">
        <w:t xml:space="preserve">. </w:t>
      </w:r>
      <w:r>
        <w:t xml:space="preserve">Provide </w:t>
      </w:r>
      <w:r w:rsidR="0050142D">
        <w:t>two (</w:t>
      </w:r>
      <w:r>
        <w:t>2</w:t>
      </w:r>
      <w:r w:rsidR="0050142D">
        <w:t>)</w:t>
      </w:r>
      <w:r>
        <w:t xml:space="preserve"> copies. These copies </w:t>
      </w:r>
      <w:r w:rsidR="00916953">
        <w:t>must</w:t>
      </w:r>
      <w:r>
        <w:t xml:space="preserve"> be segregated into a single SEALED envelope </w:t>
      </w:r>
      <w:r w:rsidR="00916953">
        <w:t xml:space="preserve">labeled </w:t>
      </w:r>
      <w:r>
        <w:t>“Price Proposal”.</w:t>
      </w:r>
    </w:p>
    <w:p w:rsidR="00B37D2B" w:rsidRDefault="0096493D">
      <w:pPr>
        <w:pStyle w:val="ListParagraph"/>
        <w:numPr>
          <w:ilvl w:val="0"/>
          <w:numId w:val="63"/>
        </w:numPr>
        <w:spacing w:after="240"/>
        <w:ind w:left="2160"/>
      </w:pPr>
      <w:r w:rsidRPr="0096493D">
        <w:rPr>
          <w:b/>
        </w:rPr>
        <w:t>Payee Data Record</w:t>
      </w:r>
      <w:r w:rsidRPr="00DD536C">
        <w:rPr>
          <w:b/>
        </w:rPr>
        <w:t xml:space="preserve"> </w:t>
      </w:r>
      <w:r w:rsidR="00DD536C" w:rsidRPr="00DD536C">
        <w:rPr>
          <w:b/>
        </w:rPr>
        <w:t>Form</w:t>
      </w:r>
      <w:r w:rsidRPr="00DD536C">
        <w:rPr>
          <w:b/>
        </w:rPr>
        <w:t xml:space="preserve"> </w:t>
      </w:r>
    </w:p>
    <w:p w:rsidR="00B37D2B" w:rsidRDefault="0096493D">
      <w:pPr>
        <w:pStyle w:val="ListParagraph"/>
        <w:spacing w:after="240"/>
        <w:ind w:left="2160"/>
      </w:pPr>
      <w:r>
        <w:t>Complete</w:t>
      </w:r>
      <w:r w:rsidR="00453834">
        <w:t xml:space="preserve">, </w:t>
      </w:r>
      <w:r>
        <w:t>sign</w:t>
      </w:r>
      <w:r w:rsidR="00453834">
        <w:t xml:space="preserve">, and provide one </w:t>
      </w:r>
      <w:r>
        <w:t>Payee Data Record</w:t>
      </w:r>
      <w:r w:rsidR="00BD6DAD">
        <w:t xml:space="preserve"> </w:t>
      </w:r>
      <w:r w:rsidR="00DD536C">
        <w:t>Form</w:t>
      </w:r>
      <w:r w:rsidR="00DB2D6B">
        <w:t xml:space="preserve"> posted to the California Courts website for this RFP</w:t>
      </w:r>
      <w:r w:rsidR="00453834">
        <w:t>. Your completed form shall bear original signatures</w:t>
      </w:r>
      <w:r>
        <w:t xml:space="preserve">.  </w:t>
      </w:r>
      <w:r w:rsidR="00453834">
        <w:t>O</w:t>
      </w:r>
      <w:r>
        <w:t>n th</w:t>
      </w:r>
      <w:r w:rsidR="00453834">
        <w:t>is</w:t>
      </w:r>
      <w:r>
        <w:t xml:space="preserve"> form, indicate the </w:t>
      </w:r>
      <w:r w:rsidRPr="0096493D">
        <w:rPr>
          <w:u w:val="single"/>
        </w:rPr>
        <w:t>exact legal name</w:t>
      </w:r>
      <w:r>
        <w:t xml:space="preserve"> under which your </w:t>
      </w:r>
      <w:r w:rsidR="00B24DA6">
        <w:t>organization</w:t>
      </w:r>
      <w:r>
        <w:t xml:space="preserve"> proposes to contract with the Judicial Council. </w:t>
      </w:r>
      <w:r w:rsidR="00453834">
        <w:t xml:space="preserve">If at a date subsequent to submission of the Proposal your organization alters the name under which you propose to do business with the Judicial Council, the Judicial Council shall have the right, at its sole discretion and without </w:t>
      </w:r>
      <w:r w:rsidR="00916953">
        <w:t>justification,</w:t>
      </w:r>
      <w:r w:rsidR="00453834">
        <w:t xml:space="preserve"> to discontinue evaluation of your Proposal and to withdraw any award made.</w:t>
      </w:r>
      <w:r>
        <w:t xml:space="preserve"> </w:t>
      </w:r>
    </w:p>
    <w:p w:rsidR="003637FA" w:rsidRDefault="007D676A" w:rsidP="009B1CA1">
      <w:pPr>
        <w:spacing w:after="240"/>
        <w:ind w:left="1800" w:hanging="720"/>
      </w:pPr>
      <w:r>
        <w:t>5</w:t>
      </w:r>
      <w:r w:rsidR="009B1CA1">
        <w:t>.5.2</w:t>
      </w:r>
      <w:r w:rsidR="009B1CA1">
        <w:tab/>
        <w:t>One</w:t>
      </w:r>
      <w:r w:rsidR="003637FA">
        <w:t xml:space="preserve"> (1) CD which includes</w:t>
      </w:r>
      <w:r w:rsidR="005457A5">
        <w:t xml:space="preserve"> </w:t>
      </w:r>
      <w:r w:rsidR="00916953">
        <w:t xml:space="preserve">the following </w:t>
      </w:r>
      <w:r w:rsidR="005457A5">
        <w:t>three (</w:t>
      </w:r>
      <w:r w:rsidR="00916953">
        <w:t>3</w:t>
      </w:r>
      <w:r w:rsidR="005457A5">
        <w:t>)</w:t>
      </w:r>
      <w:r w:rsidR="009B3C5C">
        <w:t xml:space="preserve"> files</w:t>
      </w:r>
      <w:r w:rsidR="003637FA">
        <w:t>:</w:t>
      </w:r>
    </w:p>
    <w:p w:rsidR="00537567" w:rsidRPr="00486A17" w:rsidRDefault="009B3C5C">
      <w:pPr>
        <w:numPr>
          <w:ilvl w:val="0"/>
          <w:numId w:val="28"/>
        </w:numPr>
        <w:spacing w:after="240"/>
        <w:ind w:left="2160"/>
      </w:pPr>
      <w:r>
        <w:t>A separate MS Word file containing t</w:t>
      </w:r>
      <w:r w:rsidR="003637FA" w:rsidRPr="00C52A8C">
        <w:t xml:space="preserve">he </w:t>
      </w:r>
      <w:r>
        <w:t xml:space="preserve">entire </w:t>
      </w:r>
      <w:r w:rsidR="003637FA" w:rsidRPr="00C52A8C">
        <w:t xml:space="preserve">text of </w:t>
      </w:r>
      <w:r>
        <w:t xml:space="preserve">your Technical Proposal document. </w:t>
      </w:r>
      <w:r w:rsidR="003637FA" w:rsidRPr="00C52A8C">
        <w:t xml:space="preserve">Label </w:t>
      </w:r>
      <w:r w:rsidR="00916953" w:rsidRPr="00C52A8C">
        <w:t>th</w:t>
      </w:r>
      <w:r w:rsidR="00916953">
        <w:t xml:space="preserve">is </w:t>
      </w:r>
      <w:r w:rsidR="003637FA" w:rsidRPr="00C52A8C">
        <w:t xml:space="preserve">file </w:t>
      </w:r>
      <w:r w:rsidR="003637FA" w:rsidRPr="005F380E">
        <w:rPr>
          <w:u w:val="single"/>
        </w:rPr>
        <w:t xml:space="preserve">with the name of your </w:t>
      </w:r>
      <w:r w:rsidR="00255282">
        <w:rPr>
          <w:u w:val="single"/>
        </w:rPr>
        <w:t>firm</w:t>
      </w:r>
      <w:r w:rsidR="00255282" w:rsidRPr="00C52A8C">
        <w:t xml:space="preserve"> </w:t>
      </w:r>
      <w:r w:rsidR="003637FA" w:rsidRPr="00C52A8C">
        <w:t>and the words “</w:t>
      </w:r>
      <w:r>
        <w:rPr>
          <w:b/>
        </w:rPr>
        <w:t xml:space="preserve">Technical </w:t>
      </w:r>
      <w:r w:rsidR="003637FA" w:rsidRPr="00C52A8C">
        <w:rPr>
          <w:b/>
        </w:rPr>
        <w:t xml:space="preserve">Proposal - </w:t>
      </w:r>
      <w:r w:rsidR="00486A17" w:rsidRPr="00486A17">
        <w:rPr>
          <w:rFonts w:ascii="Arial" w:hAnsi="Arial" w:cs="Arial"/>
          <w:caps/>
          <w:sz w:val="20"/>
        </w:rPr>
        <w:t>REFM-2014-04-JMG</w:t>
      </w:r>
      <w:r w:rsidR="00FF7B1B" w:rsidRPr="00486A17">
        <w:t>”</w:t>
      </w:r>
    </w:p>
    <w:p w:rsidR="00537567" w:rsidRPr="00486A17" w:rsidRDefault="009B3C5C">
      <w:pPr>
        <w:numPr>
          <w:ilvl w:val="0"/>
          <w:numId w:val="28"/>
        </w:numPr>
        <w:spacing w:after="240"/>
        <w:ind w:left="2160"/>
      </w:pPr>
      <w:r w:rsidRPr="00486A17">
        <w:t xml:space="preserve">A separate MS Word file containing the entire </w:t>
      </w:r>
      <w:r w:rsidR="003637FA" w:rsidRPr="00486A17">
        <w:t xml:space="preserve">text of </w:t>
      </w:r>
      <w:r w:rsidRPr="00486A17">
        <w:t xml:space="preserve">your </w:t>
      </w:r>
      <w:r w:rsidR="003637FA" w:rsidRPr="00486A17">
        <w:rPr>
          <w:b/>
        </w:rPr>
        <w:t xml:space="preserve">Price Proposal </w:t>
      </w:r>
      <w:r w:rsidR="00FF7B1B" w:rsidRPr="00486A17">
        <w:t>document</w:t>
      </w:r>
      <w:r w:rsidR="00E109AD">
        <w:t xml:space="preserve">.  Label this file </w:t>
      </w:r>
      <w:r w:rsidR="00E109AD">
        <w:rPr>
          <w:u w:val="single"/>
        </w:rPr>
        <w:t>with the name of your firm</w:t>
      </w:r>
      <w:r w:rsidR="00E109AD">
        <w:t xml:space="preserve"> and the words: “</w:t>
      </w:r>
      <w:r w:rsidR="00E109AD">
        <w:rPr>
          <w:b/>
        </w:rPr>
        <w:t xml:space="preserve">Price Proposal for </w:t>
      </w:r>
      <w:r w:rsidR="00486A17" w:rsidRPr="00486A17">
        <w:rPr>
          <w:rFonts w:ascii="Arial" w:hAnsi="Arial" w:cs="Arial"/>
          <w:caps/>
          <w:sz w:val="20"/>
        </w:rPr>
        <w:t>REFM-2014-04-JMG</w:t>
      </w:r>
      <w:r w:rsidR="00FF7B1B" w:rsidRPr="00486A17">
        <w:t>”</w:t>
      </w:r>
      <w:r w:rsidR="003637FA" w:rsidRPr="00486A17">
        <w:t xml:space="preserve"> </w:t>
      </w:r>
    </w:p>
    <w:p w:rsidR="009B3C5C" w:rsidRPr="00486A17" w:rsidRDefault="009B3C5C" w:rsidP="009B3C5C">
      <w:pPr>
        <w:numPr>
          <w:ilvl w:val="0"/>
          <w:numId w:val="28"/>
        </w:numPr>
        <w:spacing w:after="240"/>
        <w:ind w:left="2160"/>
      </w:pPr>
      <w:r w:rsidRPr="00486A17">
        <w:t xml:space="preserve">A separate PDF file containing a copy of your completed </w:t>
      </w:r>
      <w:r w:rsidR="00FF7B1B" w:rsidRPr="00486A17">
        <w:t>Payee Data Record</w:t>
      </w:r>
      <w:r w:rsidR="00916953" w:rsidRPr="00486A17">
        <w:t>.</w:t>
      </w:r>
      <w:r w:rsidRPr="00486A17">
        <w:rPr>
          <w:u w:val="single"/>
        </w:rPr>
        <w:t xml:space="preserve"> </w:t>
      </w:r>
      <w:r w:rsidR="00FF7B1B" w:rsidRPr="00486A17">
        <w:t>L</w:t>
      </w:r>
      <w:r w:rsidR="00E109AD">
        <w:t xml:space="preserve">abel this file </w:t>
      </w:r>
      <w:r w:rsidR="00E109AD">
        <w:rPr>
          <w:u w:val="single"/>
        </w:rPr>
        <w:t>with the name of your firm</w:t>
      </w:r>
      <w:r w:rsidR="00E109AD">
        <w:t xml:space="preserve"> and the words: “</w:t>
      </w:r>
      <w:r w:rsidR="00E109AD">
        <w:rPr>
          <w:b/>
        </w:rPr>
        <w:t xml:space="preserve">Payee Data Record for </w:t>
      </w:r>
      <w:r w:rsidR="00486A17" w:rsidRPr="00486A17">
        <w:rPr>
          <w:rFonts w:ascii="Arial" w:hAnsi="Arial" w:cs="Arial"/>
          <w:caps/>
          <w:sz w:val="20"/>
        </w:rPr>
        <w:t>REFM-2014-04-JMG</w:t>
      </w:r>
      <w:r w:rsidR="00FF7B1B" w:rsidRPr="00486A17">
        <w:t>”</w:t>
      </w:r>
      <w:r w:rsidRPr="00486A17">
        <w:t xml:space="preserve"> </w:t>
      </w:r>
    </w:p>
    <w:p w:rsidR="003637FA" w:rsidRDefault="009B1CA1" w:rsidP="003637FA">
      <w:pPr>
        <w:spacing w:after="240"/>
        <w:ind w:left="1800" w:hanging="720"/>
      </w:pPr>
      <w:r w:rsidRPr="00486A17">
        <w:tab/>
      </w:r>
      <w:r w:rsidR="003637FA" w:rsidRPr="00486A17">
        <w:t xml:space="preserve">Label the disk with </w:t>
      </w:r>
      <w:r w:rsidR="003637FA" w:rsidRPr="00486A17">
        <w:rPr>
          <w:u w:val="single"/>
        </w:rPr>
        <w:t xml:space="preserve">the name of your </w:t>
      </w:r>
      <w:r w:rsidR="00255282" w:rsidRPr="00486A17">
        <w:rPr>
          <w:u w:val="single"/>
        </w:rPr>
        <w:t>firm</w:t>
      </w:r>
      <w:r w:rsidR="00255282" w:rsidRPr="00486A17">
        <w:t xml:space="preserve"> </w:t>
      </w:r>
      <w:r w:rsidR="003637FA" w:rsidRPr="00486A17">
        <w:t xml:space="preserve">and RFP Number:  </w:t>
      </w:r>
      <w:r w:rsidRPr="00486A17">
        <w:t>“</w:t>
      </w:r>
      <w:r w:rsidR="00486A17" w:rsidRPr="00486A17">
        <w:rPr>
          <w:rFonts w:ascii="Arial" w:hAnsi="Arial" w:cs="Arial"/>
          <w:caps/>
          <w:sz w:val="20"/>
        </w:rPr>
        <w:t>REFM-2014-04-JMG</w:t>
      </w:r>
      <w:r w:rsidR="00FF7B1B" w:rsidRPr="00FF7B1B">
        <w:t>”</w:t>
      </w:r>
    </w:p>
    <w:p w:rsidR="003637FA" w:rsidRDefault="007D676A" w:rsidP="003637FA">
      <w:pPr>
        <w:spacing w:after="240"/>
        <w:ind w:left="1800" w:hanging="720"/>
      </w:pPr>
      <w:r>
        <w:t>5</w:t>
      </w:r>
      <w:r w:rsidR="003637FA">
        <w:t>.</w:t>
      </w:r>
      <w:r w:rsidR="00505B7A">
        <w:t>5</w:t>
      </w:r>
      <w:r w:rsidR="003637FA">
        <w:t>.</w:t>
      </w:r>
      <w:r w:rsidR="009B1CA1">
        <w:t>3</w:t>
      </w:r>
      <w:r w:rsidR="003637FA">
        <w:tab/>
        <w:t xml:space="preserve">PLEASE NOTE:  DVBE documents (see </w:t>
      </w:r>
      <w:r w:rsidR="00DD536C">
        <w:rPr>
          <w:b/>
        </w:rPr>
        <w:t>the DVBE Participation Form</w:t>
      </w:r>
      <w:r w:rsidR="003637FA">
        <w:t>) are</w:t>
      </w:r>
      <w:r w:rsidR="003637FA" w:rsidRPr="00BF57A5">
        <w:t xml:space="preserve"> </w:t>
      </w:r>
      <w:r w:rsidR="003637FA" w:rsidRPr="000D50A8">
        <w:rPr>
          <w:b/>
          <w:u w:val="single"/>
        </w:rPr>
        <w:t>not</w:t>
      </w:r>
      <w:r w:rsidR="003637FA">
        <w:t xml:space="preserve"> to be submitted with your </w:t>
      </w:r>
      <w:r w:rsidR="004C3471">
        <w:t>Proposal</w:t>
      </w:r>
      <w:r w:rsidR="003637FA">
        <w:t xml:space="preserve">.  </w:t>
      </w:r>
      <w:r w:rsidR="00505B7A">
        <w:t xml:space="preserve">The </w:t>
      </w:r>
      <w:r w:rsidR="003D710B">
        <w:t>Judicial Council</w:t>
      </w:r>
      <w:r w:rsidR="00505B7A">
        <w:t xml:space="preserve"> will </w:t>
      </w:r>
      <w:r w:rsidR="009B3C5C">
        <w:t xml:space="preserve">require </w:t>
      </w:r>
      <w:r w:rsidR="003637FA">
        <w:t xml:space="preserve">DVBE documents only </w:t>
      </w:r>
      <w:r w:rsidR="00193A1F">
        <w:t xml:space="preserve">if your firm is </w:t>
      </w:r>
      <w:r w:rsidR="009B3C5C">
        <w:t xml:space="preserve">awarded </w:t>
      </w:r>
      <w:r w:rsidR="00193A1F">
        <w:t>a</w:t>
      </w:r>
      <w:r w:rsidR="00B24DA6">
        <w:t>n</w:t>
      </w:r>
      <w:r w:rsidR="00193A1F">
        <w:t xml:space="preserve"> agreement with the </w:t>
      </w:r>
      <w:r w:rsidR="003D710B">
        <w:t>Judicial Council</w:t>
      </w:r>
      <w:r w:rsidR="00193A1F">
        <w:t>.</w:t>
      </w:r>
      <w:r w:rsidR="00B532B3">
        <w:t xml:space="preserve"> </w:t>
      </w:r>
    </w:p>
    <w:p w:rsidR="003637FA" w:rsidRPr="002203E9" w:rsidRDefault="007D676A" w:rsidP="002203E9">
      <w:pPr>
        <w:pStyle w:val="KARFPSectionHeading"/>
        <w:outlineLvl w:val="0"/>
      </w:pPr>
      <w:bookmarkStart w:id="24" w:name="_Toc401732571"/>
      <w:bookmarkStart w:id="25" w:name="_Toc398647865"/>
      <w:r>
        <w:t>6</w:t>
      </w:r>
      <w:r w:rsidR="003637FA" w:rsidRPr="002203E9">
        <w:t>.</w:t>
      </w:r>
      <w:r w:rsidR="003637FA" w:rsidRPr="002203E9">
        <w:tab/>
        <w:t>P</w:t>
      </w:r>
      <w:r w:rsidR="00DD1927" w:rsidRPr="002203E9">
        <w:t>roposal</w:t>
      </w:r>
      <w:r w:rsidR="003637FA" w:rsidRPr="002203E9">
        <w:t xml:space="preserve"> </w:t>
      </w:r>
      <w:r w:rsidR="005D6275">
        <w:t>S</w:t>
      </w:r>
      <w:r w:rsidR="00B43920">
        <w:t xml:space="preserve">coring </w:t>
      </w:r>
      <w:r w:rsidR="003637FA" w:rsidRPr="002203E9">
        <w:t>P</w:t>
      </w:r>
      <w:r w:rsidR="00DD1927" w:rsidRPr="002203E9">
        <w:t>rocess</w:t>
      </w:r>
      <w:bookmarkEnd w:id="24"/>
      <w:bookmarkEnd w:id="25"/>
    </w:p>
    <w:p w:rsidR="003637FA" w:rsidRDefault="007D676A" w:rsidP="00746D5C">
      <w:pPr>
        <w:spacing w:after="240"/>
        <w:ind w:left="1094" w:hanging="547"/>
      </w:pPr>
      <w:r>
        <w:t>6</w:t>
      </w:r>
      <w:r w:rsidR="00746D5C">
        <w:t>.</w:t>
      </w:r>
      <w:r w:rsidR="00AB22A5">
        <w:t>1</w:t>
      </w:r>
      <w:r w:rsidR="00746D5C">
        <w:tab/>
      </w:r>
      <w:r w:rsidR="00241987">
        <w:t xml:space="preserve">Proposals </w:t>
      </w:r>
      <w:r w:rsidR="00BC0347">
        <w:t>that conform to the</w:t>
      </w:r>
      <w:r w:rsidR="00A2203E">
        <w:t xml:space="preserve"> content and format </w:t>
      </w:r>
      <w:r w:rsidR="00BC0347">
        <w:t xml:space="preserve">requirements </w:t>
      </w:r>
      <w:r w:rsidR="0094589B">
        <w:t xml:space="preserve">of this RFP with regard to the </w:t>
      </w:r>
      <w:r w:rsidR="00A2203E">
        <w:t xml:space="preserve">submission </w:t>
      </w:r>
      <w:r w:rsidR="0094589B">
        <w:t xml:space="preserve">of </w:t>
      </w:r>
      <w:r w:rsidR="00BC0347">
        <w:t>Prop</w:t>
      </w:r>
      <w:r w:rsidR="0094589B">
        <w:t>o</w:t>
      </w:r>
      <w:r w:rsidR="00BC0347">
        <w:t>sal</w:t>
      </w:r>
      <w:r w:rsidR="0094589B">
        <w:t xml:space="preserve">s </w:t>
      </w:r>
      <w:r w:rsidR="00241987">
        <w:t>will be evaluated</w:t>
      </w:r>
      <w:r w:rsidR="00746D5C">
        <w:t xml:space="preserve"> </w:t>
      </w:r>
      <w:r w:rsidR="003637FA">
        <w:t>and rank</w:t>
      </w:r>
      <w:r w:rsidR="00241987">
        <w:t>ed</w:t>
      </w:r>
      <w:r w:rsidR="003637FA">
        <w:t xml:space="preserve"> according to the assigned weights </w:t>
      </w:r>
      <w:r w:rsidR="00B24DA6">
        <w:t xml:space="preserve">for the subject areas being evaluated, as </w:t>
      </w:r>
      <w:r w:rsidR="003637FA">
        <w:t xml:space="preserve">indicated below. </w:t>
      </w:r>
    </w:p>
    <w:p w:rsidR="003637FA" w:rsidRDefault="007D676A" w:rsidP="00C03C6C">
      <w:pPr>
        <w:spacing w:after="60"/>
        <w:ind w:left="1080" w:hanging="540"/>
      </w:pPr>
      <w:r>
        <w:t>6</w:t>
      </w:r>
      <w:r w:rsidR="003637FA">
        <w:t>.</w:t>
      </w:r>
      <w:r w:rsidR="00FB652C">
        <w:t>2</w:t>
      </w:r>
      <w:r w:rsidR="003637FA">
        <w:tab/>
      </w:r>
      <w:r w:rsidR="00BC0347">
        <w:t xml:space="preserve">Subject areas </w:t>
      </w:r>
      <w:r w:rsidR="003637FA">
        <w:t>to be evaluated and ranked</w:t>
      </w:r>
      <w:r w:rsidR="00323B29">
        <w:t xml:space="preserve">, and the weights accorded them, </w:t>
      </w:r>
      <w:r w:rsidR="00241987">
        <w:t>are</w:t>
      </w:r>
      <w:r w:rsidR="00323B29">
        <w:t xml:space="preserve"> as follows</w:t>
      </w:r>
      <w:r w:rsidR="003637FA">
        <w:t>:</w:t>
      </w:r>
    </w:p>
    <w:p w:rsidR="003637FA" w:rsidRDefault="003637FA" w:rsidP="0009175B">
      <w:pPr>
        <w:tabs>
          <w:tab w:val="left" w:pos="0"/>
        </w:tabs>
        <w:spacing w:after="60"/>
        <w:ind w:left="1080" w:hanging="540"/>
        <w:jc w:val="both"/>
      </w:pPr>
      <w:r>
        <w:t xml:space="preserve"> </w:t>
      </w:r>
    </w:p>
    <w:tbl>
      <w:tblPr>
        <w:tblW w:w="0" w:type="auto"/>
        <w:tblInd w:w="11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BF"/>
      </w:tblPr>
      <w:tblGrid>
        <w:gridCol w:w="1260"/>
        <w:gridCol w:w="7855"/>
      </w:tblGrid>
      <w:tr w:rsidR="003637FA" w:rsidTr="00A2203E">
        <w:trPr>
          <w:cantSplit/>
          <w:tblHeader/>
        </w:trPr>
        <w:tc>
          <w:tcPr>
            <w:tcW w:w="1260" w:type="dxa"/>
            <w:tcBorders>
              <w:right w:val="single" w:sz="12" w:space="0" w:color="808080" w:themeColor="background1" w:themeShade="80"/>
            </w:tcBorders>
            <w:shd w:val="clear" w:color="auto" w:fill="C6D9F1" w:themeFill="text2" w:themeFillTint="33"/>
          </w:tcPr>
          <w:p w:rsidR="003637FA" w:rsidRDefault="00A2203E" w:rsidP="00C11DEF">
            <w:pPr>
              <w:keepNext/>
              <w:tabs>
                <w:tab w:val="left" w:pos="0"/>
              </w:tabs>
              <w:spacing w:after="60"/>
              <w:jc w:val="both"/>
              <w:rPr>
                <w:b/>
              </w:rPr>
            </w:pPr>
            <w:r>
              <w:rPr>
                <w:b/>
              </w:rPr>
              <w:t>Possible</w:t>
            </w:r>
          </w:p>
          <w:p w:rsidR="00A2203E" w:rsidRDefault="00A2203E" w:rsidP="00C11DEF">
            <w:pPr>
              <w:keepNext/>
              <w:tabs>
                <w:tab w:val="left" w:pos="0"/>
              </w:tabs>
              <w:spacing w:after="60"/>
              <w:jc w:val="both"/>
              <w:rPr>
                <w:b/>
              </w:rPr>
            </w:pPr>
            <w:r>
              <w:rPr>
                <w:b/>
              </w:rPr>
              <w:t>Points</w:t>
            </w:r>
          </w:p>
        </w:tc>
        <w:tc>
          <w:tcPr>
            <w:tcW w:w="7855" w:type="dxa"/>
            <w:tcBorders>
              <w:left w:val="single" w:sz="12" w:space="0" w:color="808080" w:themeColor="background1" w:themeShade="80"/>
            </w:tcBorders>
            <w:shd w:val="clear" w:color="auto" w:fill="C6D9F1" w:themeFill="text2" w:themeFillTint="33"/>
          </w:tcPr>
          <w:p w:rsidR="003637FA" w:rsidRDefault="00486A17" w:rsidP="00C11DEF">
            <w:pPr>
              <w:pStyle w:val="Header"/>
              <w:tabs>
                <w:tab w:val="clear" w:pos="4320"/>
                <w:tab w:val="clear" w:pos="8640"/>
                <w:tab w:val="left" w:pos="0"/>
              </w:tabs>
              <w:spacing w:after="60"/>
              <w:jc w:val="both"/>
              <w:rPr>
                <w:b/>
              </w:rPr>
            </w:pPr>
            <w:r>
              <w:rPr>
                <w:b/>
              </w:rPr>
              <w:t xml:space="preserve">SUBJECT AREAS </w:t>
            </w:r>
            <w:r w:rsidR="003637FA">
              <w:rPr>
                <w:b/>
              </w:rPr>
              <w:t>TO BE EVALUATED</w:t>
            </w:r>
          </w:p>
        </w:tc>
      </w:tr>
      <w:tr w:rsidR="0047289A" w:rsidRPr="009273F1" w:rsidTr="00A2203E">
        <w:trPr>
          <w:cantSplit/>
          <w:trHeight w:val="20"/>
        </w:trPr>
        <w:tc>
          <w:tcPr>
            <w:tcW w:w="1260" w:type="dxa"/>
            <w:tcBorders>
              <w:right w:val="single" w:sz="12" w:space="0" w:color="808080" w:themeColor="background1" w:themeShade="80"/>
            </w:tcBorders>
            <w:shd w:val="clear" w:color="auto" w:fill="auto"/>
          </w:tcPr>
          <w:p w:rsidR="00A02BDC" w:rsidRDefault="0047289A" w:rsidP="00A2203E">
            <w:pPr>
              <w:tabs>
                <w:tab w:val="left" w:pos="0"/>
              </w:tabs>
              <w:spacing w:after="60"/>
              <w:jc w:val="right"/>
            </w:pPr>
            <w:r>
              <w:t>3</w:t>
            </w:r>
            <w:r w:rsidRPr="00D80499">
              <w:t>0</w:t>
            </w:r>
          </w:p>
        </w:tc>
        <w:tc>
          <w:tcPr>
            <w:tcW w:w="7855" w:type="dxa"/>
            <w:tcBorders>
              <w:left w:val="single" w:sz="12" w:space="0" w:color="808080" w:themeColor="background1" w:themeShade="80"/>
            </w:tcBorders>
            <w:shd w:val="clear" w:color="auto" w:fill="auto"/>
          </w:tcPr>
          <w:p w:rsidR="00B37D2B" w:rsidRDefault="0047289A" w:rsidP="00B24DA6">
            <w:pPr>
              <w:tabs>
                <w:tab w:val="left" w:pos="0"/>
              </w:tabs>
              <w:spacing w:after="120"/>
              <w:rPr>
                <w:sz w:val="23"/>
                <w:szCs w:val="23"/>
              </w:rPr>
            </w:pPr>
            <w:r w:rsidRPr="00452B97">
              <w:rPr>
                <w:b/>
                <w:sz w:val="23"/>
                <w:szCs w:val="23"/>
                <w:u w:val="single"/>
              </w:rPr>
              <w:t>Price</w:t>
            </w:r>
            <w:r>
              <w:rPr>
                <w:sz w:val="23"/>
                <w:szCs w:val="23"/>
              </w:rPr>
              <w:t xml:space="preserve">: </w:t>
            </w:r>
            <w:r w:rsidR="00323B29">
              <w:rPr>
                <w:sz w:val="23"/>
                <w:szCs w:val="23"/>
              </w:rPr>
              <w:t xml:space="preserve">Price will be scored as specified in </w:t>
            </w:r>
            <w:r w:rsidR="00BA472D">
              <w:rPr>
                <w:sz w:val="23"/>
                <w:szCs w:val="23"/>
              </w:rPr>
              <w:t xml:space="preserve">this </w:t>
            </w:r>
            <w:r w:rsidR="00323B29">
              <w:rPr>
                <w:sz w:val="23"/>
                <w:szCs w:val="23"/>
              </w:rPr>
              <w:t xml:space="preserve">Section </w:t>
            </w:r>
            <w:r w:rsidR="00B24DA6">
              <w:rPr>
                <w:sz w:val="23"/>
                <w:szCs w:val="23"/>
              </w:rPr>
              <w:t>6</w:t>
            </w:r>
            <w:r w:rsidR="00BC0347">
              <w:rPr>
                <w:sz w:val="23"/>
                <w:szCs w:val="23"/>
              </w:rPr>
              <w:t>, as further described</w:t>
            </w:r>
            <w:r w:rsidR="00BA472D">
              <w:rPr>
                <w:sz w:val="23"/>
                <w:szCs w:val="23"/>
              </w:rPr>
              <w:t xml:space="preserve"> below</w:t>
            </w:r>
            <w:r w:rsidR="00BC0347">
              <w:rPr>
                <w:sz w:val="23"/>
                <w:szCs w:val="23"/>
              </w:rPr>
              <w:t>.</w:t>
            </w:r>
            <w:r w:rsidR="00B76E22">
              <w:rPr>
                <w:sz w:val="23"/>
                <w:szCs w:val="23"/>
              </w:rPr>
              <w:t xml:space="preserve"> </w:t>
            </w:r>
          </w:p>
        </w:tc>
      </w:tr>
      <w:tr w:rsidR="003637FA" w:rsidRPr="009273F1" w:rsidTr="00A2203E">
        <w:trPr>
          <w:cantSplit/>
          <w:trHeight w:val="20"/>
        </w:trPr>
        <w:tc>
          <w:tcPr>
            <w:tcW w:w="1260" w:type="dxa"/>
            <w:tcBorders>
              <w:right w:val="single" w:sz="12" w:space="0" w:color="808080" w:themeColor="background1" w:themeShade="80"/>
            </w:tcBorders>
            <w:shd w:val="clear" w:color="auto" w:fill="auto"/>
          </w:tcPr>
          <w:p w:rsidR="00A02BDC" w:rsidRDefault="00241987">
            <w:pPr>
              <w:tabs>
                <w:tab w:val="left" w:pos="0"/>
              </w:tabs>
              <w:spacing w:after="60"/>
              <w:jc w:val="right"/>
            </w:pPr>
            <w:r w:rsidRPr="009273F1">
              <w:t>2</w:t>
            </w:r>
            <w:r>
              <w:t>0</w:t>
            </w:r>
          </w:p>
          <w:p w:rsidR="00A02BDC" w:rsidRDefault="00A02BDC">
            <w:pPr>
              <w:tabs>
                <w:tab w:val="left" w:pos="0"/>
              </w:tabs>
              <w:spacing w:after="60"/>
              <w:jc w:val="right"/>
            </w:pPr>
          </w:p>
        </w:tc>
        <w:tc>
          <w:tcPr>
            <w:tcW w:w="7855" w:type="dxa"/>
            <w:tcBorders>
              <w:left w:val="single" w:sz="12" w:space="0" w:color="808080" w:themeColor="background1" w:themeShade="80"/>
            </w:tcBorders>
            <w:shd w:val="clear" w:color="auto" w:fill="auto"/>
          </w:tcPr>
          <w:p w:rsidR="003637FA" w:rsidRPr="009273F1" w:rsidRDefault="002B64EF" w:rsidP="00DD536C">
            <w:pPr>
              <w:tabs>
                <w:tab w:val="left" w:pos="0"/>
              </w:tabs>
              <w:rPr>
                <w:sz w:val="23"/>
                <w:szCs w:val="23"/>
              </w:rPr>
            </w:pPr>
            <w:r>
              <w:rPr>
                <w:b/>
                <w:sz w:val="23"/>
                <w:szCs w:val="23"/>
                <w:u w:val="single"/>
              </w:rPr>
              <w:t>Required</w:t>
            </w:r>
            <w:r w:rsidR="003637FA" w:rsidRPr="005C26FD">
              <w:rPr>
                <w:b/>
                <w:sz w:val="23"/>
                <w:szCs w:val="23"/>
                <w:u w:val="single"/>
              </w:rPr>
              <w:t xml:space="preserve"> Services:</w:t>
            </w:r>
            <w:r w:rsidR="003637FA">
              <w:rPr>
                <w:sz w:val="23"/>
                <w:szCs w:val="23"/>
              </w:rPr>
              <w:t xml:space="preserve">  A</w:t>
            </w:r>
            <w:r w:rsidR="003637FA" w:rsidRPr="009273F1">
              <w:rPr>
                <w:sz w:val="23"/>
                <w:szCs w:val="23"/>
              </w:rPr>
              <w:t xml:space="preserve">bility to </w:t>
            </w:r>
            <w:r w:rsidR="00323B29">
              <w:rPr>
                <w:sz w:val="23"/>
                <w:szCs w:val="23"/>
              </w:rPr>
              <w:t xml:space="preserve">provide the full scope of services </w:t>
            </w:r>
            <w:r w:rsidR="00BC0347">
              <w:rPr>
                <w:sz w:val="23"/>
                <w:szCs w:val="23"/>
              </w:rPr>
              <w:t>specified</w:t>
            </w:r>
            <w:r w:rsidR="0099212F">
              <w:rPr>
                <w:sz w:val="23"/>
                <w:szCs w:val="23"/>
              </w:rPr>
              <w:t xml:space="preserve"> in </w:t>
            </w:r>
            <w:r w:rsidR="0047289A">
              <w:rPr>
                <w:sz w:val="23"/>
                <w:szCs w:val="23"/>
              </w:rPr>
              <w:t xml:space="preserve">Attachment </w:t>
            </w:r>
            <w:r w:rsidR="00323B29">
              <w:rPr>
                <w:sz w:val="23"/>
                <w:szCs w:val="23"/>
              </w:rPr>
              <w:t>A,</w:t>
            </w:r>
            <w:r w:rsidR="00E53370">
              <w:rPr>
                <w:sz w:val="23"/>
                <w:szCs w:val="23"/>
              </w:rPr>
              <w:t xml:space="preserve"> </w:t>
            </w:r>
            <w:r w:rsidR="003637FA">
              <w:rPr>
                <w:sz w:val="23"/>
                <w:szCs w:val="23"/>
              </w:rPr>
              <w:t>Scope of Services</w:t>
            </w:r>
            <w:r w:rsidR="0099212F">
              <w:rPr>
                <w:sz w:val="23"/>
                <w:szCs w:val="23"/>
              </w:rPr>
              <w:t xml:space="preserve"> </w:t>
            </w:r>
            <w:r w:rsidR="00A2203E">
              <w:rPr>
                <w:sz w:val="23"/>
                <w:szCs w:val="23"/>
              </w:rPr>
              <w:t>under the</w:t>
            </w:r>
            <w:r w:rsidR="00740269">
              <w:rPr>
                <w:sz w:val="23"/>
                <w:szCs w:val="23"/>
              </w:rPr>
              <w:t xml:space="preserve"> </w:t>
            </w:r>
            <w:r w:rsidR="0099212F">
              <w:rPr>
                <w:sz w:val="23"/>
                <w:szCs w:val="23"/>
              </w:rPr>
              <w:t>“Required Services”</w:t>
            </w:r>
            <w:r w:rsidR="00A2203E">
              <w:rPr>
                <w:sz w:val="23"/>
                <w:szCs w:val="23"/>
              </w:rPr>
              <w:t xml:space="preserve"> section</w:t>
            </w:r>
            <w:r w:rsidR="00BC0347">
              <w:rPr>
                <w:sz w:val="23"/>
                <w:szCs w:val="23"/>
              </w:rPr>
              <w:t>,</w:t>
            </w:r>
            <w:r w:rsidR="00740269">
              <w:rPr>
                <w:sz w:val="23"/>
                <w:szCs w:val="23"/>
              </w:rPr>
              <w:t xml:space="preserve"> </w:t>
            </w:r>
            <w:r w:rsidR="0099212F">
              <w:rPr>
                <w:sz w:val="23"/>
                <w:szCs w:val="23"/>
              </w:rPr>
              <w:t xml:space="preserve">as evidenced by your response in </w:t>
            </w:r>
            <w:r w:rsidR="00DD536C">
              <w:rPr>
                <w:sz w:val="23"/>
                <w:szCs w:val="23"/>
              </w:rPr>
              <w:t>the Technical Proposal Form</w:t>
            </w:r>
            <w:r w:rsidR="0099212F">
              <w:rPr>
                <w:sz w:val="23"/>
                <w:szCs w:val="23"/>
              </w:rPr>
              <w:t>, paragraph</w:t>
            </w:r>
            <w:r w:rsidR="007E3BF2">
              <w:rPr>
                <w:sz w:val="23"/>
                <w:szCs w:val="23"/>
              </w:rPr>
              <w:t>s</w:t>
            </w:r>
            <w:r w:rsidR="0099212F">
              <w:rPr>
                <w:sz w:val="23"/>
                <w:szCs w:val="23"/>
              </w:rPr>
              <w:t xml:space="preserve"> B</w:t>
            </w:r>
            <w:r w:rsidR="007E3BF2">
              <w:rPr>
                <w:sz w:val="23"/>
                <w:szCs w:val="23"/>
              </w:rPr>
              <w:t xml:space="preserve"> and C</w:t>
            </w:r>
            <w:r w:rsidR="003637FA" w:rsidRPr="005C26FD">
              <w:rPr>
                <w:sz w:val="23"/>
                <w:szCs w:val="23"/>
              </w:rPr>
              <w:t>.</w:t>
            </w:r>
            <w:r w:rsidR="003637FA" w:rsidRPr="009273F1">
              <w:rPr>
                <w:sz w:val="23"/>
                <w:szCs w:val="23"/>
              </w:rPr>
              <w:t xml:space="preserve"> </w:t>
            </w:r>
          </w:p>
        </w:tc>
      </w:tr>
      <w:tr w:rsidR="009E091F" w:rsidRPr="009273F1" w:rsidTr="00A2203E">
        <w:trPr>
          <w:cantSplit/>
          <w:trHeight w:val="20"/>
        </w:trPr>
        <w:tc>
          <w:tcPr>
            <w:tcW w:w="1260" w:type="dxa"/>
            <w:tcBorders>
              <w:right w:val="single" w:sz="12" w:space="0" w:color="808080" w:themeColor="background1" w:themeShade="80"/>
            </w:tcBorders>
            <w:shd w:val="clear" w:color="auto" w:fill="auto"/>
          </w:tcPr>
          <w:p w:rsidR="009E091F" w:rsidRDefault="009E091F" w:rsidP="009E091F">
            <w:pPr>
              <w:tabs>
                <w:tab w:val="left" w:pos="0"/>
              </w:tabs>
              <w:jc w:val="right"/>
            </w:pPr>
            <w:r>
              <w:t>1</w:t>
            </w:r>
            <w:r w:rsidRPr="009273F1">
              <w:t>0</w:t>
            </w:r>
          </w:p>
          <w:p w:rsidR="009E091F" w:rsidRDefault="009E091F" w:rsidP="009E091F">
            <w:pPr>
              <w:tabs>
                <w:tab w:val="left" w:pos="0"/>
              </w:tabs>
              <w:jc w:val="right"/>
            </w:pPr>
          </w:p>
        </w:tc>
        <w:tc>
          <w:tcPr>
            <w:tcW w:w="7855" w:type="dxa"/>
            <w:tcBorders>
              <w:left w:val="single" w:sz="12" w:space="0" w:color="808080" w:themeColor="background1" w:themeShade="80"/>
            </w:tcBorders>
            <w:shd w:val="clear" w:color="auto" w:fill="auto"/>
          </w:tcPr>
          <w:p w:rsidR="009E091F" w:rsidRDefault="009E091F" w:rsidP="00DD536C">
            <w:pPr>
              <w:tabs>
                <w:tab w:val="left" w:pos="0"/>
              </w:tabs>
              <w:spacing w:after="120"/>
            </w:pPr>
            <w:r w:rsidRPr="00452B97">
              <w:rPr>
                <w:b/>
                <w:sz w:val="23"/>
                <w:szCs w:val="23"/>
                <w:u w:val="single"/>
              </w:rPr>
              <w:t xml:space="preserve">Prior </w:t>
            </w:r>
            <w:r w:rsidR="009B22FE">
              <w:rPr>
                <w:b/>
                <w:sz w:val="23"/>
                <w:szCs w:val="23"/>
                <w:u w:val="single"/>
              </w:rPr>
              <w:t>B</w:t>
            </w:r>
            <w:r w:rsidR="009B22FE" w:rsidRPr="00452B97">
              <w:rPr>
                <w:b/>
                <w:sz w:val="23"/>
                <w:szCs w:val="23"/>
                <w:u w:val="single"/>
              </w:rPr>
              <w:t xml:space="preserve">readth </w:t>
            </w:r>
            <w:r w:rsidRPr="00452B97">
              <w:rPr>
                <w:b/>
                <w:sz w:val="23"/>
                <w:szCs w:val="23"/>
                <w:u w:val="single"/>
              </w:rPr>
              <w:t xml:space="preserve">of </w:t>
            </w:r>
            <w:r w:rsidR="009B22FE">
              <w:rPr>
                <w:b/>
                <w:sz w:val="23"/>
                <w:szCs w:val="23"/>
                <w:u w:val="single"/>
              </w:rPr>
              <w:t>E</w:t>
            </w:r>
            <w:r w:rsidR="009B22FE" w:rsidRPr="00452B97">
              <w:rPr>
                <w:b/>
                <w:sz w:val="23"/>
                <w:szCs w:val="23"/>
                <w:u w:val="single"/>
              </w:rPr>
              <w:t>xperience</w:t>
            </w:r>
            <w:r w:rsidRPr="00452B97">
              <w:rPr>
                <w:b/>
                <w:sz w:val="23"/>
                <w:szCs w:val="23"/>
              </w:rPr>
              <w:t>,</w:t>
            </w:r>
            <w:r w:rsidRPr="009273F1">
              <w:rPr>
                <w:sz w:val="23"/>
                <w:szCs w:val="23"/>
              </w:rPr>
              <w:t xml:space="preserve"> as evidenced by </w:t>
            </w:r>
            <w:r>
              <w:rPr>
                <w:sz w:val="23"/>
                <w:szCs w:val="23"/>
              </w:rPr>
              <w:t>Proposal</w:t>
            </w:r>
            <w:r w:rsidRPr="009273F1">
              <w:rPr>
                <w:sz w:val="23"/>
                <w:szCs w:val="23"/>
              </w:rPr>
              <w:t xml:space="preserve"> responses</w:t>
            </w:r>
            <w:r>
              <w:rPr>
                <w:sz w:val="23"/>
                <w:szCs w:val="23"/>
              </w:rPr>
              <w:t xml:space="preserve"> in </w:t>
            </w:r>
            <w:r w:rsidR="00DD536C">
              <w:rPr>
                <w:sz w:val="23"/>
                <w:szCs w:val="23"/>
              </w:rPr>
              <w:t>the Technical Proposal Form</w:t>
            </w:r>
            <w:r>
              <w:rPr>
                <w:sz w:val="23"/>
                <w:szCs w:val="23"/>
              </w:rPr>
              <w:t>, paragraph A and interviews with client references</w:t>
            </w:r>
            <w:r w:rsidRPr="009273F1">
              <w:rPr>
                <w:sz w:val="23"/>
                <w:szCs w:val="23"/>
              </w:rPr>
              <w:t>.</w:t>
            </w:r>
          </w:p>
        </w:tc>
      </w:tr>
      <w:tr w:rsidR="002B64EF" w:rsidRPr="009273F1" w:rsidTr="00A2203E">
        <w:trPr>
          <w:cantSplit/>
          <w:trHeight w:val="20"/>
        </w:trPr>
        <w:tc>
          <w:tcPr>
            <w:tcW w:w="1260" w:type="dxa"/>
            <w:tcBorders>
              <w:right w:val="single" w:sz="12" w:space="0" w:color="808080" w:themeColor="background1" w:themeShade="80"/>
            </w:tcBorders>
            <w:shd w:val="clear" w:color="auto" w:fill="auto"/>
          </w:tcPr>
          <w:p w:rsidR="002B64EF" w:rsidDel="00241987" w:rsidRDefault="002B64EF" w:rsidP="00A2203E">
            <w:pPr>
              <w:tabs>
                <w:tab w:val="left" w:pos="0"/>
              </w:tabs>
              <w:jc w:val="right"/>
            </w:pPr>
            <w:r>
              <w:t>10</w:t>
            </w:r>
          </w:p>
        </w:tc>
        <w:tc>
          <w:tcPr>
            <w:tcW w:w="7855" w:type="dxa"/>
            <w:tcBorders>
              <w:left w:val="single" w:sz="12" w:space="0" w:color="808080" w:themeColor="background1" w:themeShade="80"/>
            </w:tcBorders>
            <w:shd w:val="clear" w:color="auto" w:fill="auto"/>
          </w:tcPr>
          <w:p w:rsidR="002B64EF" w:rsidRPr="00452B97" w:rsidRDefault="009B22FE" w:rsidP="00DD536C">
            <w:pPr>
              <w:tabs>
                <w:tab w:val="left" w:pos="0"/>
              </w:tabs>
              <w:spacing w:after="120"/>
              <w:rPr>
                <w:b/>
                <w:sz w:val="23"/>
                <w:szCs w:val="23"/>
                <w:u w:val="single"/>
              </w:rPr>
            </w:pPr>
            <w:r>
              <w:rPr>
                <w:b/>
                <w:sz w:val="23"/>
                <w:szCs w:val="23"/>
                <w:u w:val="single"/>
              </w:rPr>
              <w:t xml:space="preserve">Breadth of </w:t>
            </w:r>
            <w:r w:rsidR="002B64EF">
              <w:rPr>
                <w:b/>
                <w:sz w:val="23"/>
                <w:szCs w:val="23"/>
                <w:u w:val="single"/>
              </w:rPr>
              <w:t>Service Area</w:t>
            </w:r>
            <w:r w:rsidR="00917C86" w:rsidRPr="00917C86">
              <w:rPr>
                <w:sz w:val="23"/>
                <w:szCs w:val="23"/>
              </w:rPr>
              <w:t>:  Ability</w:t>
            </w:r>
            <w:r w:rsidR="002B64EF">
              <w:rPr>
                <w:sz w:val="23"/>
                <w:szCs w:val="23"/>
              </w:rPr>
              <w:t xml:space="preserve"> to provide Services in all or most of the 58 counties in </w:t>
            </w:r>
            <w:r w:rsidR="00FA4F62">
              <w:rPr>
                <w:sz w:val="23"/>
                <w:szCs w:val="23"/>
              </w:rPr>
              <w:t xml:space="preserve">the State of California, as evidenced by </w:t>
            </w:r>
            <w:r w:rsidR="00DD536C">
              <w:rPr>
                <w:sz w:val="23"/>
                <w:szCs w:val="23"/>
              </w:rPr>
              <w:t>your</w:t>
            </w:r>
            <w:r w:rsidR="00FA4F62">
              <w:rPr>
                <w:sz w:val="23"/>
                <w:szCs w:val="23"/>
              </w:rPr>
              <w:t xml:space="preserve"> responses in </w:t>
            </w:r>
            <w:r w:rsidR="00DD536C">
              <w:rPr>
                <w:sz w:val="23"/>
                <w:szCs w:val="23"/>
              </w:rPr>
              <w:t>the Technical Proposal Form</w:t>
            </w:r>
            <w:r w:rsidR="00FA4F62">
              <w:rPr>
                <w:sz w:val="23"/>
                <w:szCs w:val="23"/>
              </w:rPr>
              <w:t xml:space="preserve">, paragraph </w:t>
            </w:r>
            <w:r w:rsidR="0075315B">
              <w:rPr>
                <w:sz w:val="23"/>
                <w:szCs w:val="23"/>
              </w:rPr>
              <w:t>D</w:t>
            </w:r>
            <w:r w:rsidR="00FA4F62">
              <w:rPr>
                <w:sz w:val="23"/>
                <w:szCs w:val="23"/>
              </w:rPr>
              <w:t>.</w:t>
            </w:r>
          </w:p>
        </w:tc>
      </w:tr>
      <w:tr w:rsidR="003637FA" w:rsidRPr="009273F1" w:rsidTr="00A2203E">
        <w:trPr>
          <w:cantSplit/>
          <w:trHeight w:val="674"/>
        </w:trPr>
        <w:tc>
          <w:tcPr>
            <w:tcW w:w="1260" w:type="dxa"/>
            <w:tcBorders>
              <w:right w:val="single" w:sz="12" w:space="0" w:color="808080" w:themeColor="background1" w:themeShade="80"/>
            </w:tcBorders>
            <w:shd w:val="clear" w:color="auto" w:fill="auto"/>
          </w:tcPr>
          <w:p w:rsidR="00A02BDC" w:rsidRDefault="00FA4F62" w:rsidP="00A2203E">
            <w:pPr>
              <w:tabs>
                <w:tab w:val="left" w:pos="0"/>
              </w:tabs>
              <w:jc w:val="right"/>
            </w:pPr>
            <w:r>
              <w:t>15</w:t>
            </w:r>
          </w:p>
        </w:tc>
        <w:tc>
          <w:tcPr>
            <w:tcW w:w="7855" w:type="dxa"/>
            <w:tcBorders>
              <w:left w:val="single" w:sz="12" w:space="0" w:color="808080" w:themeColor="background1" w:themeShade="80"/>
            </w:tcBorders>
            <w:shd w:val="clear" w:color="auto" w:fill="auto"/>
          </w:tcPr>
          <w:p w:rsidR="000C15AB" w:rsidRPr="00452B97" w:rsidRDefault="00E644AD" w:rsidP="0075315B">
            <w:pPr>
              <w:tabs>
                <w:tab w:val="left" w:pos="0"/>
              </w:tabs>
              <w:spacing w:after="120"/>
              <w:rPr>
                <w:i/>
                <w:sz w:val="23"/>
                <w:szCs w:val="23"/>
              </w:rPr>
            </w:pPr>
            <w:r w:rsidRPr="00E644AD">
              <w:rPr>
                <w:b/>
                <w:sz w:val="23"/>
                <w:szCs w:val="23"/>
                <w:u w:val="single"/>
              </w:rPr>
              <w:t xml:space="preserve">Sufficiency of </w:t>
            </w:r>
            <w:r w:rsidR="0047289A" w:rsidRPr="00452B97">
              <w:rPr>
                <w:b/>
                <w:sz w:val="23"/>
                <w:szCs w:val="23"/>
                <w:u w:val="single"/>
              </w:rPr>
              <w:t xml:space="preserve">Quality </w:t>
            </w:r>
            <w:r w:rsidR="009B22FE">
              <w:rPr>
                <w:b/>
                <w:sz w:val="23"/>
                <w:szCs w:val="23"/>
                <w:u w:val="single"/>
              </w:rPr>
              <w:t>A</w:t>
            </w:r>
            <w:r w:rsidR="009B22FE" w:rsidRPr="00452B97">
              <w:rPr>
                <w:b/>
                <w:sz w:val="23"/>
                <w:szCs w:val="23"/>
                <w:u w:val="single"/>
              </w:rPr>
              <w:t xml:space="preserve">ssurance </w:t>
            </w:r>
            <w:r w:rsidR="009B22FE">
              <w:rPr>
                <w:b/>
                <w:sz w:val="23"/>
                <w:szCs w:val="23"/>
                <w:u w:val="single"/>
              </w:rPr>
              <w:t>P</w:t>
            </w:r>
            <w:r w:rsidR="009B22FE" w:rsidRPr="00452B97">
              <w:rPr>
                <w:b/>
                <w:sz w:val="23"/>
                <w:szCs w:val="23"/>
                <w:u w:val="single"/>
              </w:rPr>
              <w:t>rocess</w:t>
            </w:r>
            <w:r w:rsidR="009B22FE" w:rsidRPr="009273F1">
              <w:rPr>
                <w:sz w:val="23"/>
                <w:szCs w:val="23"/>
              </w:rPr>
              <w:t xml:space="preserve"> </w:t>
            </w:r>
            <w:r w:rsidR="00BC0347">
              <w:rPr>
                <w:sz w:val="23"/>
                <w:szCs w:val="23"/>
              </w:rPr>
              <w:t>you submit in response to</w:t>
            </w:r>
            <w:r w:rsidR="0047289A">
              <w:rPr>
                <w:sz w:val="23"/>
                <w:szCs w:val="23"/>
              </w:rPr>
              <w:t xml:space="preserve"> </w:t>
            </w:r>
            <w:r w:rsidR="00DD536C">
              <w:rPr>
                <w:sz w:val="23"/>
                <w:szCs w:val="23"/>
              </w:rPr>
              <w:t>the Technical Proposal Form</w:t>
            </w:r>
            <w:r w:rsidR="0047289A">
              <w:rPr>
                <w:sz w:val="23"/>
                <w:szCs w:val="23"/>
              </w:rPr>
              <w:t xml:space="preserve">, paragraph </w:t>
            </w:r>
            <w:r w:rsidR="0075315B">
              <w:rPr>
                <w:sz w:val="23"/>
                <w:szCs w:val="23"/>
              </w:rPr>
              <w:t xml:space="preserve">E </w:t>
            </w:r>
            <w:r w:rsidR="00323B29">
              <w:rPr>
                <w:sz w:val="23"/>
                <w:szCs w:val="23"/>
              </w:rPr>
              <w:t>to meet the Judicial Council’s needs</w:t>
            </w:r>
            <w:r w:rsidR="0047289A">
              <w:rPr>
                <w:sz w:val="23"/>
                <w:szCs w:val="23"/>
              </w:rPr>
              <w:t>.</w:t>
            </w:r>
          </w:p>
        </w:tc>
      </w:tr>
      <w:tr w:rsidR="00241987" w:rsidRPr="009273F1" w:rsidTr="00A2203E">
        <w:trPr>
          <w:cantSplit/>
          <w:trHeight w:val="458"/>
        </w:trPr>
        <w:tc>
          <w:tcPr>
            <w:tcW w:w="1260" w:type="dxa"/>
            <w:tcBorders>
              <w:right w:val="single" w:sz="12" w:space="0" w:color="808080" w:themeColor="background1" w:themeShade="80"/>
            </w:tcBorders>
            <w:shd w:val="clear" w:color="auto" w:fill="auto"/>
          </w:tcPr>
          <w:p w:rsidR="00A02BDC" w:rsidRDefault="00241987" w:rsidP="00A2203E">
            <w:pPr>
              <w:tabs>
                <w:tab w:val="left" w:pos="0"/>
              </w:tabs>
              <w:spacing w:after="60"/>
              <w:jc w:val="right"/>
            </w:pPr>
            <w:r>
              <w:t>5</w:t>
            </w:r>
          </w:p>
        </w:tc>
        <w:tc>
          <w:tcPr>
            <w:tcW w:w="7855" w:type="dxa"/>
            <w:tcBorders>
              <w:left w:val="single" w:sz="12" w:space="0" w:color="808080" w:themeColor="background1" w:themeShade="80"/>
            </w:tcBorders>
            <w:shd w:val="clear" w:color="auto" w:fill="auto"/>
          </w:tcPr>
          <w:p w:rsidR="00A02BDC" w:rsidRDefault="00E644AD" w:rsidP="0075315B">
            <w:pPr>
              <w:tabs>
                <w:tab w:val="left" w:pos="0"/>
              </w:tabs>
              <w:spacing w:after="120"/>
              <w:rPr>
                <w:b/>
                <w:sz w:val="23"/>
                <w:u w:val="single"/>
              </w:rPr>
            </w:pPr>
            <w:r w:rsidRPr="00E644AD">
              <w:rPr>
                <w:b/>
                <w:sz w:val="23"/>
                <w:u w:val="single"/>
              </w:rPr>
              <w:t xml:space="preserve">Sufficiency of </w:t>
            </w:r>
            <w:r w:rsidR="009B22FE">
              <w:rPr>
                <w:b/>
                <w:sz w:val="23"/>
                <w:u w:val="single"/>
              </w:rPr>
              <w:t>Y</w:t>
            </w:r>
            <w:r w:rsidRPr="00E644AD">
              <w:rPr>
                <w:b/>
                <w:sz w:val="23"/>
                <w:u w:val="single"/>
              </w:rPr>
              <w:t xml:space="preserve">our </w:t>
            </w:r>
            <w:r w:rsidR="009B22FE">
              <w:rPr>
                <w:b/>
                <w:sz w:val="23"/>
                <w:u w:val="single"/>
              </w:rPr>
              <w:t>P</w:t>
            </w:r>
            <w:r w:rsidRPr="00E644AD">
              <w:rPr>
                <w:b/>
                <w:sz w:val="23"/>
                <w:u w:val="single"/>
              </w:rPr>
              <w:t xml:space="preserve">rocess for </w:t>
            </w:r>
            <w:r w:rsidR="009B22FE">
              <w:rPr>
                <w:b/>
                <w:sz w:val="23"/>
                <w:u w:val="single"/>
              </w:rPr>
              <w:t>I</w:t>
            </w:r>
            <w:r w:rsidRPr="00E644AD">
              <w:rPr>
                <w:b/>
                <w:sz w:val="23"/>
                <w:u w:val="single"/>
              </w:rPr>
              <w:t xml:space="preserve">nsuring </w:t>
            </w:r>
            <w:r w:rsidR="009B22FE">
              <w:rPr>
                <w:b/>
                <w:sz w:val="23"/>
                <w:szCs w:val="23"/>
                <w:u w:val="single"/>
              </w:rPr>
              <w:t>R</w:t>
            </w:r>
            <w:r w:rsidR="009B22FE" w:rsidRPr="009B22FE">
              <w:rPr>
                <w:b/>
                <w:sz w:val="23"/>
                <w:szCs w:val="23"/>
                <w:u w:val="single"/>
              </w:rPr>
              <w:t>esponsiveness</w:t>
            </w:r>
            <w:r w:rsidRPr="00E644AD">
              <w:rPr>
                <w:b/>
                <w:sz w:val="23"/>
                <w:szCs w:val="23"/>
                <w:u w:val="single"/>
              </w:rPr>
              <w:t xml:space="preserve"> </w:t>
            </w:r>
            <w:r w:rsidR="00241987" w:rsidRPr="00452B97">
              <w:rPr>
                <w:sz w:val="23"/>
                <w:szCs w:val="23"/>
              </w:rPr>
              <w:t xml:space="preserve">to </w:t>
            </w:r>
            <w:r w:rsidR="00241987">
              <w:rPr>
                <w:sz w:val="23"/>
                <w:szCs w:val="23"/>
              </w:rPr>
              <w:t>Judicial Council</w:t>
            </w:r>
            <w:r w:rsidR="00241987" w:rsidRPr="00452B97">
              <w:rPr>
                <w:sz w:val="23"/>
                <w:szCs w:val="23"/>
              </w:rPr>
              <w:t xml:space="preserve"> questions</w:t>
            </w:r>
            <w:r w:rsidR="009E091F">
              <w:rPr>
                <w:sz w:val="23"/>
                <w:szCs w:val="23"/>
              </w:rPr>
              <w:t xml:space="preserve">; and maximum response times for questions and requests for quotes, </w:t>
            </w:r>
            <w:r w:rsidR="006F3494">
              <w:rPr>
                <w:sz w:val="23"/>
                <w:szCs w:val="23"/>
              </w:rPr>
              <w:t xml:space="preserve">as evidenced by your response to </w:t>
            </w:r>
            <w:r w:rsidR="00DD536C">
              <w:rPr>
                <w:sz w:val="23"/>
                <w:szCs w:val="23"/>
              </w:rPr>
              <w:t>the Technical Proposal Form</w:t>
            </w:r>
            <w:r w:rsidR="00241987">
              <w:rPr>
                <w:sz w:val="23"/>
                <w:szCs w:val="23"/>
              </w:rPr>
              <w:t xml:space="preserve">, paragraph </w:t>
            </w:r>
            <w:r w:rsidR="0075315B">
              <w:rPr>
                <w:sz w:val="23"/>
                <w:szCs w:val="23"/>
              </w:rPr>
              <w:t>F</w:t>
            </w:r>
            <w:r w:rsidR="00241987" w:rsidRPr="009273F1">
              <w:rPr>
                <w:sz w:val="23"/>
                <w:szCs w:val="23"/>
              </w:rPr>
              <w:t>.</w:t>
            </w:r>
            <w:r w:rsidR="00241987">
              <w:rPr>
                <w:sz w:val="23"/>
                <w:szCs w:val="23"/>
              </w:rPr>
              <w:t xml:space="preserve"> </w:t>
            </w:r>
          </w:p>
        </w:tc>
      </w:tr>
      <w:tr w:rsidR="003637FA" w:rsidRPr="009273F1" w:rsidTr="00A2203E">
        <w:trPr>
          <w:cantSplit/>
          <w:trHeight w:val="458"/>
        </w:trPr>
        <w:tc>
          <w:tcPr>
            <w:tcW w:w="1260" w:type="dxa"/>
            <w:tcBorders>
              <w:right w:val="single" w:sz="12" w:space="0" w:color="808080" w:themeColor="background1" w:themeShade="80"/>
            </w:tcBorders>
            <w:shd w:val="clear" w:color="auto" w:fill="auto"/>
          </w:tcPr>
          <w:p w:rsidR="00A02BDC" w:rsidRDefault="00241987" w:rsidP="00A2203E">
            <w:pPr>
              <w:tabs>
                <w:tab w:val="left" w:pos="0"/>
              </w:tabs>
              <w:spacing w:after="60"/>
              <w:jc w:val="right"/>
            </w:pPr>
            <w:r>
              <w:t>1</w:t>
            </w:r>
            <w:r w:rsidR="00FA4F62">
              <w:t>0</w:t>
            </w:r>
          </w:p>
        </w:tc>
        <w:tc>
          <w:tcPr>
            <w:tcW w:w="7855" w:type="dxa"/>
            <w:tcBorders>
              <w:left w:val="single" w:sz="12" w:space="0" w:color="808080" w:themeColor="background1" w:themeShade="80"/>
            </w:tcBorders>
            <w:shd w:val="clear" w:color="auto" w:fill="auto"/>
          </w:tcPr>
          <w:p w:rsidR="003637FA" w:rsidRDefault="00E644AD" w:rsidP="005749B2">
            <w:pPr>
              <w:tabs>
                <w:tab w:val="left" w:pos="0"/>
              </w:tabs>
              <w:rPr>
                <w:sz w:val="23"/>
                <w:szCs w:val="23"/>
              </w:rPr>
            </w:pPr>
            <w:r w:rsidRPr="00E644AD">
              <w:rPr>
                <w:b/>
                <w:sz w:val="23"/>
                <w:u w:val="single"/>
              </w:rPr>
              <w:t xml:space="preserve">Adequacy of </w:t>
            </w:r>
            <w:r w:rsidR="009B22FE">
              <w:rPr>
                <w:b/>
                <w:sz w:val="23"/>
                <w:u w:val="single"/>
              </w:rPr>
              <w:t>Y</w:t>
            </w:r>
            <w:r w:rsidRPr="00E644AD">
              <w:rPr>
                <w:b/>
                <w:sz w:val="23"/>
                <w:u w:val="single"/>
              </w:rPr>
              <w:t>our</w:t>
            </w:r>
            <w:r w:rsidR="009B22FE" w:rsidRPr="009B22FE">
              <w:rPr>
                <w:b/>
                <w:sz w:val="23"/>
                <w:szCs w:val="23"/>
                <w:u w:val="single"/>
              </w:rPr>
              <w:t xml:space="preserve"> </w:t>
            </w:r>
            <w:r w:rsidR="009B22FE">
              <w:rPr>
                <w:b/>
                <w:sz w:val="23"/>
                <w:szCs w:val="23"/>
                <w:u w:val="single"/>
              </w:rPr>
              <w:t>T</w:t>
            </w:r>
            <w:r w:rsidR="009B22FE" w:rsidRPr="00452B97">
              <w:rPr>
                <w:b/>
                <w:sz w:val="23"/>
                <w:szCs w:val="23"/>
                <w:u w:val="single"/>
              </w:rPr>
              <w:t xml:space="preserve">urnaround </w:t>
            </w:r>
            <w:r w:rsidR="009B22FE">
              <w:rPr>
                <w:b/>
                <w:sz w:val="23"/>
                <w:szCs w:val="23"/>
                <w:u w:val="single"/>
              </w:rPr>
              <w:t>T</w:t>
            </w:r>
            <w:r w:rsidR="009B22FE" w:rsidRPr="00452B97">
              <w:rPr>
                <w:b/>
                <w:sz w:val="23"/>
                <w:szCs w:val="23"/>
                <w:u w:val="single"/>
              </w:rPr>
              <w:t>imes</w:t>
            </w:r>
            <w:r w:rsidR="009B22FE" w:rsidRPr="009273F1">
              <w:rPr>
                <w:sz w:val="23"/>
                <w:szCs w:val="23"/>
              </w:rPr>
              <w:t xml:space="preserve"> </w:t>
            </w:r>
            <w:r w:rsidR="00EE19B6">
              <w:rPr>
                <w:sz w:val="23"/>
                <w:szCs w:val="23"/>
              </w:rPr>
              <w:t xml:space="preserve">specified in </w:t>
            </w:r>
            <w:r w:rsidR="00DD536C">
              <w:rPr>
                <w:sz w:val="23"/>
                <w:szCs w:val="23"/>
              </w:rPr>
              <w:t>the Technical Proposal Form</w:t>
            </w:r>
            <w:r w:rsidR="00EE19B6">
              <w:rPr>
                <w:sz w:val="23"/>
                <w:szCs w:val="23"/>
              </w:rPr>
              <w:t xml:space="preserve">, paragraph </w:t>
            </w:r>
            <w:r w:rsidR="0075315B">
              <w:rPr>
                <w:sz w:val="23"/>
                <w:szCs w:val="23"/>
              </w:rPr>
              <w:t>G</w:t>
            </w:r>
            <w:r w:rsidR="00EE19B6">
              <w:rPr>
                <w:sz w:val="23"/>
                <w:szCs w:val="23"/>
              </w:rPr>
              <w:t>.</w:t>
            </w:r>
          </w:p>
          <w:p w:rsidR="000C15AB" w:rsidRPr="005749B2" w:rsidRDefault="000C15AB" w:rsidP="005749B2">
            <w:pPr>
              <w:tabs>
                <w:tab w:val="left" w:pos="0"/>
              </w:tabs>
              <w:rPr>
                <w:sz w:val="23"/>
                <w:szCs w:val="23"/>
              </w:rPr>
            </w:pPr>
          </w:p>
        </w:tc>
      </w:tr>
      <w:tr w:rsidR="00BA472D" w:rsidRPr="009273F1" w:rsidTr="00A2203E">
        <w:trPr>
          <w:cantSplit/>
          <w:trHeight w:val="296"/>
        </w:trPr>
        <w:tc>
          <w:tcPr>
            <w:tcW w:w="1260" w:type="dxa"/>
            <w:tcBorders>
              <w:right w:val="single" w:sz="12" w:space="0" w:color="808080" w:themeColor="background1" w:themeShade="80"/>
            </w:tcBorders>
            <w:shd w:val="clear" w:color="auto" w:fill="auto"/>
          </w:tcPr>
          <w:p w:rsidR="00A02BDC" w:rsidRDefault="00FC360C" w:rsidP="00A2203E">
            <w:pPr>
              <w:tabs>
                <w:tab w:val="left" w:pos="0"/>
              </w:tabs>
              <w:spacing w:after="60"/>
              <w:jc w:val="right"/>
              <w:rPr>
                <w:b/>
              </w:rPr>
            </w:pPr>
            <w:r w:rsidRPr="00917C86">
              <w:rPr>
                <w:b/>
              </w:rPr>
              <w:fldChar w:fldCharType="begin"/>
            </w:r>
            <w:r w:rsidR="00917C86" w:rsidRPr="00917C86">
              <w:rPr>
                <w:b/>
              </w:rPr>
              <w:instrText xml:space="preserve"> =SUM(ABOVE)*100 \# "0%" </w:instrText>
            </w:r>
            <w:r w:rsidRPr="00917C86">
              <w:rPr>
                <w:b/>
              </w:rPr>
              <w:fldChar w:fldCharType="separate"/>
            </w:r>
            <w:r w:rsidR="00FA4F62">
              <w:rPr>
                <w:b/>
                <w:noProof/>
              </w:rPr>
              <w:t>100</w:t>
            </w:r>
            <w:r w:rsidRPr="00917C86">
              <w:rPr>
                <w:b/>
              </w:rPr>
              <w:fldChar w:fldCharType="end"/>
            </w:r>
          </w:p>
        </w:tc>
        <w:tc>
          <w:tcPr>
            <w:tcW w:w="7855" w:type="dxa"/>
            <w:tcBorders>
              <w:left w:val="single" w:sz="12" w:space="0" w:color="808080" w:themeColor="background1" w:themeShade="80"/>
            </w:tcBorders>
            <w:shd w:val="clear" w:color="auto" w:fill="auto"/>
          </w:tcPr>
          <w:p w:rsidR="00BA472D" w:rsidRDefault="00054CDA" w:rsidP="005749B2">
            <w:pPr>
              <w:tabs>
                <w:tab w:val="left" w:pos="0"/>
              </w:tabs>
              <w:rPr>
                <w:b/>
                <w:sz w:val="23"/>
                <w:szCs w:val="23"/>
                <w:u w:val="single"/>
              </w:rPr>
            </w:pPr>
            <w:r>
              <w:rPr>
                <w:b/>
                <w:sz w:val="23"/>
                <w:szCs w:val="23"/>
                <w:u w:val="single"/>
              </w:rPr>
              <w:t>Total</w:t>
            </w:r>
          </w:p>
        </w:tc>
      </w:tr>
    </w:tbl>
    <w:p w:rsidR="003637FA" w:rsidRDefault="003637FA" w:rsidP="003637FA">
      <w:pPr>
        <w:tabs>
          <w:tab w:val="left" w:pos="0"/>
        </w:tabs>
        <w:spacing w:after="60"/>
        <w:jc w:val="both"/>
      </w:pPr>
    </w:p>
    <w:p w:rsidR="008A52FF" w:rsidRPr="006109E5"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FB652C">
        <w:rPr>
          <w:rFonts w:asciiTheme="minorHAnsi" w:hAnsiTheme="minorHAnsi" w:cstheme="minorHAnsi"/>
          <w:bCs/>
          <w:sz w:val="24"/>
          <w:szCs w:val="24"/>
        </w:rPr>
        <w:t>3</w:t>
      </w:r>
      <w:r w:rsidR="008A52FF" w:rsidRPr="006109E5">
        <w:rPr>
          <w:rFonts w:asciiTheme="minorHAnsi" w:hAnsiTheme="minorHAnsi" w:cstheme="minorHAnsi"/>
          <w:bCs/>
          <w:sz w:val="24"/>
          <w:szCs w:val="24"/>
        </w:rPr>
        <w:tab/>
        <w:t xml:space="preserve">The scoring of </w:t>
      </w:r>
      <w:r w:rsidR="002815EE">
        <w:rPr>
          <w:rFonts w:asciiTheme="minorHAnsi" w:hAnsiTheme="minorHAnsi" w:cstheme="minorHAnsi"/>
          <w:bCs/>
          <w:sz w:val="24"/>
          <w:szCs w:val="24"/>
        </w:rPr>
        <w:t>all</w:t>
      </w:r>
      <w:r w:rsidR="008A52FF" w:rsidRPr="006109E5">
        <w:rPr>
          <w:rFonts w:asciiTheme="minorHAnsi" w:hAnsiTheme="minorHAnsi" w:cstheme="minorHAnsi"/>
          <w:bCs/>
          <w:sz w:val="24"/>
          <w:szCs w:val="24"/>
        </w:rPr>
        <w:t xml:space="preserve"> </w:t>
      </w:r>
      <w:r w:rsidR="00815B1A">
        <w:rPr>
          <w:rFonts w:asciiTheme="minorHAnsi" w:hAnsiTheme="minorHAnsi" w:cstheme="minorHAnsi"/>
          <w:bCs/>
          <w:sz w:val="24"/>
          <w:szCs w:val="24"/>
        </w:rPr>
        <w:t>categories</w:t>
      </w:r>
      <w:r w:rsidR="008A52FF" w:rsidRPr="006109E5">
        <w:rPr>
          <w:rFonts w:asciiTheme="minorHAnsi" w:hAnsiTheme="minorHAnsi" w:cstheme="minorHAnsi"/>
          <w:bCs/>
          <w:sz w:val="24"/>
          <w:szCs w:val="24"/>
        </w:rPr>
        <w:t xml:space="preserve"> </w:t>
      </w:r>
      <w:r w:rsidR="00917C86" w:rsidRPr="00917C86">
        <w:rPr>
          <w:rFonts w:asciiTheme="minorHAnsi" w:hAnsiTheme="minorHAnsi" w:cstheme="minorHAnsi"/>
          <w:b/>
          <w:bCs/>
          <w:sz w:val="24"/>
          <w:szCs w:val="24"/>
          <w:u w:val="single"/>
        </w:rPr>
        <w:t>except</w:t>
      </w:r>
      <w:r w:rsidR="00917C86" w:rsidRPr="00917C86">
        <w:rPr>
          <w:rFonts w:asciiTheme="minorHAnsi" w:hAnsiTheme="minorHAnsi"/>
          <w:b/>
          <w:sz w:val="24"/>
          <w:u w:val="single"/>
        </w:rPr>
        <w:t xml:space="preserve"> price</w:t>
      </w:r>
      <w:r w:rsidR="008A52FF" w:rsidRPr="006109E5">
        <w:rPr>
          <w:rFonts w:asciiTheme="minorHAnsi" w:hAnsiTheme="minorHAnsi" w:cstheme="minorHAnsi"/>
          <w:bCs/>
          <w:sz w:val="24"/>
          <w:szCs w:val="24"/>
        </w:rPr>
        <w:t xml:space="preserve"> will be performed </w:t>
      </w:r>
      <w:r w:rsidR="00B027C2">
        <w:rPr>
          <w:rFonts w:asciiTheme="minorHAnsi" w:hAnsiTheme="minorHAnsi" w:cstheme="minorHAnsi"/>
          <w:bCs/>
          <w:sz w:val="24"/>
          <w:szCs w:val="24"/>
        </w:rPr>
        <w:t>by REFM</w:t>
      </w:r>
      <w:r w:rsidR="006F3494">
        <w:rPr>
          <w:rFonts w:asciiTheme="minorHAnsi" w:hAnsiTheme="minorHAnsi" w:cstheme="minorHAnsi"/>
          <w:bCs/>
          <w:sz w:val="24"/>
          <w:szCs w:val="24"/>
        </w:rPr>
        <w:t xml:space="preserve"> personnel</w:t>
      </w:r>
      <w:r w:rsidR="008A52FF" w:rsidRPr="006109E5">
        <w:rPr>
          <w:rFonts w:asciiTheme="minorHAnsi" w:hAnsiTheme="minorHAnsi" w:cstheme="minorHAnsi"/>
          <w:bCs/>
          <w:sz w:val="24"/>
          <w:szCs w:val="24"/>
        </w:rPr>
        <w:t xml:space="preserve">. </w:t>
      </w:r>
      <w:r w:rsidR="009B22FE">
        <w:rPr>
          <w:rFonts w:asciiTheme="minorHAnsi" w:hAnsiTheme="minorHAnsi" w:cstheme="minorHAnsi"/>
          <w:bCs/>
          <w:sz w:val="24"/>
          <w:szCs w:val="24"/>
        </w:rPr>
        <w:t xml:space="preserve">All </w:t>
      </w:r>
      <w:r w:rsidR="00E26C5D">
        <w:rPr>
          <w:rFonts w:asciiTheme="minorHAnsi" w:hAnsiTheme="minorHAnsi" w:cstheme="minorHAnsi"/>
          <w:bCs/>
          <w:sz w:val="24"/>
          <w:szCs w:val="24"/>
        </w:rPr>
        <w:t>subject areas</w:t>
      </w:r>
      <w:r w:rsidR="009B22FE">
        <w:rPr>
          <w:rFonts w:asciiTheme="minorHAnsi" w:hAnsiTheme="minorHAnsi" w:cstheme="minorHAnsi"/>
          <w:bCs/>
          <w:sz w:val="24"/>
          <w:szCs w:val="24"/>
        </w:rPr>
        <w:t xml:space="preserve"> </w:t>
      </w:r>
      <w:r w:rsidR="00917C86" w:rsidRPr="00917C86">
        <w:rPr>
          <w:rFonts w:asciiTheme="minorHAnsi" w:hAnsiTheme="minorHAnsi" w:cstheme="minorHAnsi"/>
          <w:b/>
          <w:bCs/>
          <w:sz w:val="24"/>
          <w:szCs w:val="24"/>
          <w:u w:val="single"/>
        </w:rPr>
        <w:t>except price</w:t>
      </w:r>
      <w:r w:rsidR="00AC1414">
        <w:rPr>
          <w:rFonts w:asciiTheme="minorHAnsi" w:hAnsiTheme="minorHAnsi" w:cstheme="minorHAnsi"/>
          <w:bCs/>
          <w:sz w:val="24"/>
          <w:szCs w:val="24"/>
        </w:rPr>
        <w:t xml:space="preserve"> will be ranked from 1</w:t>
      </w:r>
      <w:r w:rsidR="00815B1A">
        <w:rPr>
          <w:rFonts w:asciiTheme="minorHAnsi" w:hAnsiTheme="minorHAnsi" w:cstheme="minorHAnsi"/>
          <w:bCs/>
          <w:sz w:val="24"/>
          <w:szCs w:val="24"/>
        </w:rPr>
        <w:t xml:space="preserve"> </w:t>
      </w:r>
      <w:r w:rsidR="00AC1414">
        <w:rPr>
          <w:rFonts w:asciiTheme="minorHAnsi" w:hAnsiTheme="minorHAnsi" w:cstheme="minorHAnsi"/>
          <w:bCs/>
          <w:sz w:val="24"/>
          <w:szCs w:val="24"/>
        </w:rPr>
        <w:t xml:space="preserve">- 5 by each evaluator.  The </w:t>
      </w:r>
      <w:r w:rsidR="00917C86" w:rsidRPr="00917C86">
        <w:rPr>
          <w:rFonts w:asciiTheme="minorHAnsi" w:hAnsiTheme="minorHAnsi" w:cstheme="minorHAnsi"/>
          <w:bCs/>
          <w:sz w:val="24"/>
          <w:szCs w:val="24"/>
          <w:u w:val="single"/>
        </w:rPr>
        <w:t>average</w:t>
      </w:r>
      <w:r w:rsidR="00AC1414">
        <w:rPr>
          <w:rFonts w:asciiTheme="minorHAnsi" w:hAnsiTheme="minorHAnsi" w:cstheme="minorHAnsi"/>
          <w:bCs/>
          <w:sz w:val="24"/>
          <w:szCs w:val="24"/>
        </w:rPr>
        <w:t xml:space="preserve"> ranking of </w:t>
      </w:r>
      <w:r w:rsidR="00917C86" w:rsidRPr="00917C86">
        <w:rPr>
          <w:rFonts w:asciiTheme="minorHAnsi" w:hAnsiTheme="minorHAnsi" w:cstheme="minorHAnsi"/>
          <w:bCs/>
          <w:sz w:val="24"/>
          <w:szCs w:val="24"/>
          <w:u w:val="single"/>
        </w:rPr>
        <w:t>all</w:t>
      </w:r>
      <w:r w:rsidR="00AC1414">
        <w:rPr>
          <w:rFonts w:asciiTheme="minorHAnsi" w:hAnsiTheme="minorHAnsi" w:cstheme="minorHAnsi"/>
          <w:bCs/>
          <w:sz w:val="24"/>
          <w:szCs w:val="24"/>
        </w:rPr>
        <w:t xml:space="preserve"> evaluators for each </w:t>
      </w:r>
      <w:r w:rsidR="00A2203E">
        <w:rPr>
          <w:rFonts w:asciiTheme="minorHAnsi" w:hAnsiTheme="minorHAnsi" w:cstheme="minorHAnsi"/>
          <w:bCs/>
          <w:sz w:val="24"/>
          <w:szCs w:val="24"/>
        </w:rPr>
        <w:t xml:space="preserve">subject area </w:t>
      </w:r>
      <w:r w:rsidR="00AC1414">
        <w:rPr>
          <w:rFonts w:asciiTheme="minorHAnsi" w:hAnsiTheme="minorHAnsi" w:cstheme="minorHAnsi"/>
          <w:bCs/>
          <w:sz w:val="24"/>
          <w:szCs w:val="24"/>
        </w:rPr>
        <w:t xml:space="preserve">will be </w:t>
      </w:r>
      <w:r w:rsidR="009B22FE">
        <w:rPr>
          <w:rFonts w:asciiTheme="minorHAnsi" w:hAnsiTheme="minorHAnsi" w:cstheme="minorHAnsi"/>
          <w:bCs/>
          <w:sz w:val="24"/>
          <w:szCs w:val="24"/>
        </w:rPr>
        <w:t xml:space="preserve">divided by 5 and </w:t>
      </w:r>
      <w:r w:rsidR="00AC1414">
        <w:rPr>
          <w:rFonts w:asciiTheme="minorHAnsi" w:hAnsiTheme="minorHAnsi" w:cstheme="minorHAnsi"/>
          <w:bCs/>
          <w:sz w:val="24"/>
          <w:szCs w:val="24"/>
        </w:rPr>
        <w:t xml:space="preserve">multiplied by the </w:t>
      </w:r>
      <w:r w:rsidR="00A2203E">
        <w:rPr>
          <w:rFonts w:asciiTheme="minorHAnsi" w:hAnsiTheme="minorHAnsi" w:cstheme="minorHAnsi"/>
          <w:bCs/>
          <w:sz w:val="24"/>
          <w:szCs w:val="24"/>
        </w:rPr>
        <w:t xml:space="preserve">maximum number of points possible for </w:t>
      </w:r>
      <w:r w:rsidR="009B22FE">
        <w:rPr>
          <w:rFonts w:asciiTheme="minorHAnsi" w:hAnsiTheme="minorHAnsi" w:cstheme="minorHAnsi"/>
          <w:bCs/>
          <w:sz w:val="24"/>
          <w:szCs w:val="24"/>
        </w:rPr>
        <w:t>th</w:t>
      </w:r>
      <w:r w:rsidR="00A2203E">
        <w:rPr>
          <w:rFonts w:asciiTheme="minorHAnsi" w:hAnsiTheme="minorHAnsi" w:cstheme="minorHAnsi"/>
          <w:bCs/>
          <w:sz w:val="24"/>
          <w:szCs w:val="24"/>
        </w:rPr>
        <w:t>at</w:t>
      </w:r>
      <w:r w:rsidR="009B22FE">
        <w:rPr>
          <w:rFonts w:asciiTheme="minorHAnsi" w:hAnsiTheme="minorHAnsi" w:cstheme="minorHAnsi"/>
          <w:bCs/>
          <w:sz w:val="24"/>
          <w:szCs w:val="24"/>
        </w:rPr>
        <w:t xml:space="preserve"> subject area</w:t>
      </w:r>
      <w:r w:rsidR="00AC1414">
        <w:rPr>
          <w:rFonts w:asciiTheme="minorHAnsi" w:hAnsiTheme="minorHAnsi" w:cstheme="minorHAnsi"/>
          <w:bCs/>
          <w:sz w:val="24"/>
          <w:szCs w:val="24"/>
        </w:rPr>
        <w:t xml:space="preserve"> </w:t>
      </w:r>
      <w:r w:rsidR="00A2203E">
        <w:rPr>
          <w:rFonts w:asciiTheme="minorHAnsi" w:hAnsiTheme="minorHAnsi" w:cstheme="minorHAnsi"/>
          <w:bCs/>
          <w:sz w:val="24"/>
          <w:szCs w:val="24"/>
        </w:rPr>
        <w:t>(</w:t>
      </w:r>
      <w:r w:rsidR="00AC1414">
        <w:rPr>
          <w:rFonts w:asciiTheme="minorHAnsi" w:hAnsiTheme="minorHAnsi" w:cstheme="minorHAnsi"/>
          <w:bCs/>
          <w:sz w:val="24"/>
          <w:szCs w:val="24"/>
        </w:rPr>
        <w:t>shown above</w:t>
      </w:r>
      <w:r w:rsidR="00A2203E">
        <w:rPr>
          <w:rFonts w:asciiTheme="minorHAnsi" w:hAnsiTheme="minorHAnsi" w:cstheme="minorHAnsi"/>
          <w:bCs/>
          <w:sz w:val="24"/>
          <w:szCs w:val="24"/>
        </w:rPr>
        <w:t>)</w:t>
      </w:r>
      <w:r w:rsidR="00AC1414">
        <w:rPr>
          <w:rFonts w:asciiTheme="minorHAnsi" w:hAnsiTheme="minorHAnsi" w:cstheme="minorHAnsi"/>
          <w:bCs/>
          <w:sz w:val="24"/>
          <w:szCs w:val="24"/>
        </w:rPr>
        <w:t xml:space="preserve"> to </w:t>
      </w:r>
      <w:r w:rsidR="00A2203E">
        <w:rPr>
          <w:rFonts w:asciiTheme="minorHAnsi" w:hAnsiTheme="minorHAnsi" w:cstheme="minorHAnsi"/>
          <w:bCs/>
          <w:sz w:val="24"/>
          <w:szCs w:val="24"/>
        </w:rPr>
        <w:t>calculate the</w:t>
      </w:r>
      <w:r w:rsidR="00815B1A">
        <w:rPr>
          <w:rFonts w:asciiTheme="minorHAnsi" w:hAnsiTheme="minorHAnsi" w:cstheme="minorHAnsi"/>
          <w:bCs/>
          <w:sz w:val="24"/>
          <w:szCs w:val="24"/>
        </w:rPr>
        <w:t xml:space="preserve"> </w:t>
      </w:r>
      <w:r w:rsidR="005724C4">
        <w:rPr>
          <w:rFonts w:asciiTheme="minorHAnsi" w:hAnsiTheme="minorHAnsi" w:cstheme="minorHAnsi"/>
          <w:bCs/>
          <w:sz w:val="24"/>
          <w:szCs w:val="24"/>
        </w:rPr>
        <w:t xml:space="preserve">final </w:t>
      </w:r>
      <w:r w:rsidR="00A2203E">
        <w:rPr>
          <w:rFonts w:asciiTheme="minorHAnsi" w:hAnsiTheme="minorHAnsi" w:cstheme="minorHAnsi"/>
          <w:bCs/>
          <w:sz w:val="24"/>
          <w:szCs w:val="24"/>
        </w:rPr>
        <w:t>score for that subject area.</w:t>
      </w:r>
      <w:r w:rsidR="00AC1414">
        <w:rPr>
          <w:rFonts w:asciiTheme="minorHAnsi" w:hAnsiTheme="minorHAnsi" w:cstheme="minorHAnsi"/>
          <w:bCs/>
          <w:sz w:val="24"/>
          <w:szCs w:val="24"/>
        </w:rPr>
        <w:t xml:space="preserve"> </w:t>
      </w:r>
      <w:r w:rsidR="009B22FE">
        <w:rPr>
          <w:rFonts w:asciiTheme="minorHAnsi" w:hAnsiTheme="minorHAnsi" w:cstheme="minorHAnsi"/>
          <w:bCs/>
          <w:sz w:val="24"/>
          <w:szCs w:val="24"/>
        </w:rPr>
        <w:t xml:space="preserve">These </w:t>
      </w:r>
      <w:r w:rsidR="002815EE">
        <w:rPr>
          <w:rFonts w:asciiTheme="minorHAnsi" w:hAnsiTheme="minorHAnsi" w:cstheme="minorHAnsi"/>
          <w:bCs/>
          <w:sz w:val="24"/>
          <w:szCs w:val="24"/>
        </w:rPr>
        <w:t>scores will be</w:t>
      </w:r>
      <w:r w:rsidR="008A52FF" w:rsidRPr="006109E5">
        <w:rPr>
          <w:rFonts w:asciiTheme="minorHAnsi" w:hAnsiTheme="minorHAnsi" w:cstheme="minorHAnsi"/>
          <w:bCs/>
          <w:sz w:val="24"/>
          <w:szCs w:val="24"/>
        </w:rPr>
        <w:t xml:space="preserve"> publish</w:t>
      </w:r>
      <w:r w:rsidR="002815EE">
        <w:rPr>
          <w:rFonts w:asciiTheme="minorHAnsi" w:hAnsiTheme="minorHAnsi" w:cstheme="minorHAnsi"/>
          <w:bCs/>
          <w:sz w:val="24"/>
          <w:szCs w:val="24"/>
        </w:rPr>
        <w:t>ed</w:t>
      </w:r>
      <w:r w:rsidR="008A52FF" w:rsidRPr="006109E5">
        <w:rPr>
          <w:rFonts w:asciiTheme="minorHAnsi" w:hAnsiTheme="minorHAnsi" w:cstheme="minorHAnsi"/>
          <w:bCs/>
          <w:sz w:val="24"/>
          <w:szCs w:val="24"/>
        </w:rPr>
        <w:t xml:space="preserve"> </w:t>
      </w:r>
      <w:r w:rsidR="002815EE">
        <w:rPr>
          <w:rFonts w:asciiTheme="minorHAnsi" w:hAnsiTheme="minorHAnsi" w:cstheme="minorHAnsi"/>
          <w:bCs/>
          <w:sz w:val="24"/>
          <w:szCs w:val="24"/>
        </w:rPr>
        <w:t xml:space="preserve">to the </w:t>
      </w:r>
      <w:r w:rsidR="004F0934">
        <w:rPr>
          <w:rFonts w:asciiTheme="minorHAnsi" w:hAnsiTheme="minorHAnsi" w:cstheme="minorHAnsi"/>
          <w:bCs/>
          <w:sz w:val="24"/>
          <w:szCs w:val="24"/>
        </w:rPr>
        <w:t>California Courts website pertaining to this RFP.</w:t>
      </w:r>
    </w:p>
    <w:p w:rsidR="008A52FF" w:rsidRPr="006109E5" w:rsidRDefault="008A52FF"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p>
    <w:p w:rsidR="008A52FF" w:rsidRPr="006109E5"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6109E5" w:rsidRPr="006109E5">
        <w:rPr>
          <w:rFonts w:asciiTheme="minorHAnsi" w:hAnsiTheme="minorHAnsi" w:cstheme="minorHAnsi"/>
          <w:bCs/>
          <w:sz w:val="24"/>
          <w:szCs w:val="24"/>
        </w:rPr>
        <w:t>4</w:t>
      </w:r>
      <w:r w:rsidR="008A52FF" w:rsidRPr="006109E5">
        <w:rPr>
          <w:rFonts w:asciiTheme="minorHAnsi" w:hAnsiTheme="minorHAnsi" w:cstheme="minorHAnsi"/>
          <w:bCs/>
          <w:sz w:val="24"/>
          <w:szCs w:val="24"/>
        </w:rPr>
        <w:tab/>
        <w:t xml:space="preserve">Following </w:t>
      </w:r>
      <w:r w:rsidR="002815EE">
        <w:rPr>
          <w:rFonts w:asciiTheme="minorHAnsi" w:hAnsiTheme="minorHAnsi" w:cstheme="minorHAnsi"/>
          <w:bCs/>
          <w:sz w:val="24"/>
          <w:szCs w:val="24"/>
        </w:rPr>
        <w:t>publication of</w:t>
      </w:r>
      <w:r w:rsidR="0061585E">
        <w:rPr>
          <w:rFonts w:asciiTheme="minorHAnsi" w:hAnsiTheme="minorHAnsi" w:cstheme="minorHAnsi"/>
          <w:bCs/>
          <w:sz w:val="24"/>
          <w:szCs w:val="24"/>
        </w:rPr>
        <w:t xml:space="preserve"> scores for the </w:t>
      </w:r>
      <w:r w:rsidR="009B22FE">
        <w:rPr>
          <w:rFonts w:asciiTheme="minorHAnsi" w:hAnsiTheme="minorHAnsi" w:cstheme="minorHAnsi"/>
          <w:bCs/>
          <w:sz w:val="24"/>
          <w:szCs w:val="24"/>
        </w:rPr>
        <w:t xml:space="preserve">subject areas </w:t>
      </w:r>
      <w:r w:rsidR="00917C86" w:rsidRPr="00917C86">
        <w:rPr>
          <w:rFonts w:asciiTheme="minorHAnsi" w:hAnsiTheme="minorHAnsi"/>
          <w:b/>
          <w:sz w:val="24"/>
          <w:u w:val="single"/>
        </w:rPr>
        <w:t>excluding price</w:t>
      </w:r>
      <w:r w:rsidR="008A52FF" w:rsidRPr="006109E5">
        <w:rPr>
          <w:rFonts w:asciiTheme="minorHAnsi" w:hAnsiTheme="minorHAnsi" w:cstheme="minorHAnsi"/>
          <w:bCs/>
          <w:sz w:val="24"/>
          <w:szCs w:val="24"/>
        </w:rPr>
        <w:t>, the Price Proposal</w:t>
      </w:r>
      <w:r w:rsidR="002815EE">
        <w:rPr>
          <w:rFonts w:asciiTheme="minorHAnsi" w:hAnsiTheme="minorHAnsi" w:cstheme="minorHAnsi"/>
          <w:bCs/>
          <w:sz w:val="24"/>
          <w:szCs w:val="24"/>
        </w:rPr>
        <w:t>s</w:t>
      </w:r>
      <w:r w:rsidR="008A52FF" w:rsidRPr="006109E5">
        <w:rPr>
          <w:rFonts w:asciiTheme="minorHAnsi" w:hAnsiTheme="minorHAnsi" w:cstheme="minorHAnsi"/>
          <w:bCs/>
          <w:sz w:val="24"/>
          <w:szCs w:val="24"/>
        </w:rPr>
        <w:t xml:space="preserve"> will be </w:t>
      </w:r>
      <w:r w:rsidR="0061585E">
        <w:rPr>
          <w:rFonts w:asciiTheme="minorHAnsi" w:hAnsiTheme="minorHAnsi" w:cstheme="minorHAnsi"/>
          <w:bCs/>
          <w:sz w:val="24"/>
          <w:szCs w:val="24"/>
        </w:rPr>
        <w:t xml:space="preserve">opened, </w:t>
      </w:r>
      <w:r w:rsidR="008A52FF" w:rsidRPr="006109E5">
        <w:rPr>
          <w:rFonts w:asciiTheme="minorHAnsi" w:hAnsiTheme="minorHAnsi" w:cstheme="minorHAnsi"/>
          <w:bCs/>
          <w:sz w:val="24"/>
          <w:szCs w:val="24"/>
        </w:rPr>
        <w:t>evaluated and scored</w:t>
      </w:r>
      <w:r w:rsidR="00B027C2">
        <w:rPr>
          <w:rFonts w:asciiTheme="minorHAnsi" w:hAnsiTheme="minorHAnsi" w:cstheme="minorHAnsi"/>
          <w:bCs/>
          <w:sz w:val="24"/>
          <w:szCs w:val="24"/>
        </w:rPr>
        <w:t xml:space="preserve"> by</w:t>
      </w:r>
      <w:r w:rsidR="00C65AB4">
        <w:rPr>
          <w:rFonts w:asciiTheme="minorHAnsi" w:hAnsiTheme="minorHAnsi" w:cstheme="minorHAnsi"/>
          <w:bCs/>
          <w:sz w:val="24"/>
          <w:szCs w:val="24"/>
        </w:rPr>
        <w:t xml:space="preserve"> the Judicial Council</w:t>
      </w:r>
      <w:r w:rsidR="00D519A8">
        <w:rPr>
          <w:rFonts w:asciiTheme="minorHAnsi" w:hAnsiTheme="minorHAnsi" w:cstheme="minorHAnsi"/>
          <w:bCs/>
          <w:sz w:val="24"/>
          <w:szCs w:val="24"/>
        </w:rPr>
        <w:t>’s</w:t>
      </w:r>
      <w:r w:rsidR="00C65AB4">
        <w:rPr>
          <w:rFonts w:asciiTheme="minorHAnsi" w:hAnsiTheme="minorHAnsi" w:cstheme="minorHAnsi"/>
          <w:bCs/>
          <w:sz w:val="24"/>
          <w:szCs w:val="24"/>
        </w:rPr>
        <w:t xml:space="preserve"> Business Services unit</w:t>
      </w:r>
      <w:r w:rsidR="008A52FF" w:rsidRPr="006109E5">
        <w:rPr>
          <w:rFonts w:asciiTheme="minorHAnsi" w:hAnsiTheme="minorHAnsi" w:cstheme="minorHAnsi"/>
          <w:bCs/>
          <w:sz w:val="24"/>
          <w:szCs w:val="24"/>
        </w:rPr>
        <w:t xml:space="preserve">. </w:t>
      </w:r>
    </w:p>
    <w:p w:rsidR="008A52FF" w:rsidRPr="006109E5" w:rsidRDefault="008A52FF"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p>
    <w:p w:rsidR="008A52FF" w:rsidRPr="006109E5"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6F6E69">
        <w:rPr>
          <w:rFonts w:asciiTheme="minorHAnsi" w:hAnsiTheme="minorHAnsi" w:cstheme="minorHAnsi"/>
          <w:bCs/>
          <w:sz w:val="24"/>
          <w:szCs w:val="24"/>
        </w:rPr>
        <w:t>5</w:t>
      </w:r>
      <w:r w:rsidR="008A52FF" w:rsidRPr="006109E5">
        <w:rPr>
          <w:rFonts w:asciiTheme="minorHAnsi" w:hAnsiTheme="minorHAnsi" w:cstheme="minorHAnsi"/>
          <w:bCs/>
          <w:sz w:val="24"/>
          <w:szCs w:val="24"/>
        </w:rPr>
        <w:tab/>
      </w:r>
      <w:r w:rsidR="006F3494" w:rsidRPr="006109E5">
        <w:rPr>
          <w:rFonts w:asciiTheme="minorHAnsi" w:hAnsiTheme="minorHAnsi" w:cstheme="minorHAnsi"/>
          <w:bCs/>
          <w:sz w:val="24"/>
          <w:szCs w:val="24"/>
        </w:rPr>
        <w:t xml:space="preserve">Points for price will be awarded in accordance with the process specified in the Judicial Branch Contracting Manual, Chapter 4C, Appendix A, beginning on page 29. See: </w:t>
      </w:r>
      <w:hyperlink r:id="rId18" w:history="1">
        <w:r w:rsidR="006F3494" w:rsidRPr="006109E5">
          <w:rPr>
            <w:rFonts w:asciiTheme="minorHAnsi" w:hAnsiTheme="minorHAnsi" w:cstheme="minorHAnsi"/>
            <w:bCs/>
            <w:sz w:val="24"/>
            <w:szCs w:val="24"/>
          </w:rPr>
          <w:t>http://www.courts.ca.gov/documents/jbcl-manual.pdf</w:t>
        </w:r>
      </w:hyperlink>
      <w:r w:rsidR="006F3494" w:rsidRPr="006109E5">
        <w:rPr>
          <w:rFonts w:asciiTheme="minorHAnsi" w:hAnsiTheme="minorHAnsi" w:cstheme="minorHAnsi"/>
          <w:bCs/>
          <w:sz w:val="24"/>
          <w:szCs w:val="24"/>
        </w:rPr>
        <w:t xml:space="preserve">. </w:t>
      </w:r>
      <w:r w:rsidR="00B95652">
        <w:rPr>
          <w:rFonts w:asciiTheme="minorHAnsi" w:hAnsiTheme="minorHAnsi" w:cstheme="minorHAnsi"/>
          <w:bCs/>
          <w:sz w:val="24"/>
          <w:szCs w:val="24"/>
        </w:rPr>
        <w:t xml:space="preserve">The price </w:t>
      </w:r>
      <w:r w:rsidR="00DB6F52">
        <w:rPr>
          <w:rFonts w:asciiTheme="minorHAnsi" w:hAnsiTheme="minorHAnsi" w:cstheme="minorHAnsi"/>
          <w:bCs/>
          <w:sz w:val="24"/>
          <w:szCs w:val="24"/>
        </w:rPr>
        <w:t>tabulation and scoring</w:t>
      </w:r>
      <w:r w:rsidR="00B95652">
        <w:rPr>
          <w:rFonts w:asciiTheme="minorHAnsi" w:hAnsiTheme="minorHAnsi" w:cstheme="minorHAnsi"/>
          <w:bCs/>
          <w:sz w:val="24"/>
          <w:szCs w:val="24"/>
        </w:rPr>
        <w:t xml:space="preserve"> process is </w:t>
      </w:r>
      <w:r w:rsidR="00054CDA">
        <w:rPr>
          <w:rFonts w:asciiTheme="minorHAnsi" w:hAnsiTheme="minorHAnsi" w:cstheme="minorHAnsi"/>
          <w:bCs/>
          <w:sz w:val="24"/>
          <w:szCs w:val="24"/>
        </w:rPr>
        <w:t xml:space="preserve">also </w:t>
      </w:r>
      <w:r w:rsidR="00B95652">
        <w:rPr>
          <w:rFonts w:asciiTheme="minorHAnsi" w:hAnsiTheme="minorHAnsi" w:cstheme="minorHAnsi"/>
          <w:bCs/>
          <w:sz w:val="24"/>
          <w:szCs w:val="24"/>
        </w:rPr>
        <w:t xml:space="preserve">completely documented in </w:t>
      </w:r>
      <w:r w:rsidR="00DD536C">
        <w:rPr>
          <w:rFonts w:asciiTheme="minorHAnsi" w:hAnsiTheme="minorHAnsi" w:cstheme="minorHAnsi"/>
          <w:bCs/>
          <w:sz w:val="24"/>
          <w:szCs w:val="24"/>
        </w:rPr>
        <w:t xml:space="preserve">the </w:t>
      </w:r>
      <w:r w:rsidR="00B95652">
        <w:rPr>
          <w:rFonts w:asciiTheme="minorHAnsi" w:hAnsiTheme="minorHAnsi" w:cstheme="minorHAnsi"/>
          <w:bCs/>
          <w:sz w:val="24"/>
          <w:szCs w:val="24"/>
        </w:rPr>
        <w:t>Price Proposal</w:t>
      </w:r>
      <w:r w:rsidR="00DD536C">
        <w:rPr>
          <w:rFonts w:asciiTheme="minorHAnsi" w:hAnsiTheme="minorHAnsi" w:cstheme="minorHAnsi"/>
          <w:bCs/>
          <w:sz w:val="24"/>
          <w:szCs w:val="24"/>
        </w:rPr>
        <w:t xml:space="preserve"> Form</w:t>
      </w:r>
      <w:r w:rsidR="00B95652">
        <w:rPr>
          <w:rFonts w:asciiTheme="minorHAnsi" w:hAnsiTheme="minorHAnsi" w:cstheme="minorHAnsi"/>
          <w:bCs/>
          <w:sz w:val="24"/>
          <w:szCs w:val="24"/>
        </w:rPr>
        <w:t>.</w:t>
      </w:r>
    </w:p>
    <w:p w:rsidR="008A52FF" w:rsidRPr="006109E5" w:rsidRDefault="008A52FF" w:rsidP="008A52FF">
      <w:pPr>
        <w:ind w:left="2880" w:hanging="720"/>
        <w:rPr>
          <w:rFonts w:asciiTheme="minorHAnsi" w:hAnsiTheme="minorHAnsi" w:cstheme="minorHAnsi"/>
          <w:szCs w:val="24"/>
        </w:rPr>
      </w:pPr>
    </w:p>
    <w:p w:rsidR="00C54ACF"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6F6E69">
        <w:rPr>
          <w:rFonts w:asciiTheme="minorHAnsi" w:hAnsiTheme="minorHAnsi" w:cstheme="minorHAnsi"/>
          <w:bCs/>
          <w:sz w:val="24"/>
          <w:szCs w:val="24"/>
        </w:rPr>
        <w:t>6</w:t>
      </w:r>
      <w:r w:rsidR="008A52FF" w:rsidRPr="006109E5">
        <w:rPr>
          <w:rFonts w:asciiTheme="minorHAnsi" w:hAnsiTheme="minorHAnsi" w:cstheme="minorHAnsi"/>
          <w:bCs/>
          <w:sz w:val="24"/>
          <w:szCs w:val="24"/>
        </w:rPr>
        <w:tab/>
        <w:t xml:space="preserve">Following calculation of Price </w:t>
      </w:r>
      <w:r w:rsidR="006F6E69">
        <w:rPr>
          <w:rFonts w:asciiTheme="minorHAnsi" w:hAnsiTheme="minorHAnsi" w:cstheme="minorHAnsi"/>
          <w:bCs/>
          <w:sz w:val="24"/>
          <w:szCs w:val="24"/>
        </w:rPr>
        <w:t>Proposal p</w:t>
      </w:r>
      <w:r w:rsidR="008A52FF" w:rsidRPr="006109E5">
        <w:rPr>
          <w:rFonts w:asciiTheme="minorHAnsi" w:hAnsiTheme="minorHAnsi" w:cstheme="minorHAnsi"/>
          <w:bCs/>
          <w:sz w:val="24"/>
          <w:szCs w:val="24"/>
        </w:rPr>
        <w:t xml:space="preserve">oints, the previously awarded scores </w:t>
      </w:r>
      <w:r w:rsidR="006F6E69">
        <w:rPr>
          <w:rFonts w:asciiTheme="minorHAnsi" w:hAnsiTheme="minorHAnsi" w:cstheme="minorHAnsi"/>
          <w:bCs/>
          <w:sz w:val="24"/>
          <w:szCs w:val="24"/>
        </w:rPr>
        <w:t xml:space="preserve">for the other </w:t>
      </w:r>
      <w:r w:rsidR="009B22FE">
        <w:rPr>
          <w:rFonts w:asciiTheme="minorHAnsi" w:hAnsiTheme="minorHAnsi" w:cstheme="minorHAnsi"/>
          <w:bCs/>
          <w:sz w:val="24"/>
          <w:szCs w:val="24"/>
        </w:rPr>
        <w:t xml:space="preserve">subject areas </w:t>
      </w:r>
      <w:r w:rsidR="008A52FF" w:rsidRPr="006109E5">
        <w:rPr>
          <w:rFonts w:asciiTheme="minorHAnsi" w:hAnsiTheme="minorHAnsi" w:cstheme="minorHAnsi"/>
          <w:bCs/>
          <w:sz w:val="24"/>
          <w:szCs w:val="24"/>
        </w:rPr>
        <w:t xml:space="preserve">will be </w:t>
      </w:r>
      <w:r w:rsidR="006F6E69">
        <w:rPr>
          <w:rFonts w:asciiTheme="minorHAnsi" w:hAnsiTheme="minorHAnsi" w:cstheme="minorHAnsi"/>
          <w:bCs/>
          <w:sz w:val="24"/>
          <w:szCs w:val="24"/>
        </w:rPr>
        <w:t>combined</w:t>
      </w:r>
      <w:r w:rsidR="008A52FF" w:rsidRPr="006109E5">
        <w:rPr>
          <w:rFonts w:asciiTheme="minorHAnsi" w:hAnsiTheme="minorHAnsi" w:cstheme="minorHAnsi"/>
          <w:bCs/>
          <w:sz w:val="24"/>
          <w:szCs w:val="24"/>
        </w:rPr>
        <w:t xml:space="preserve"> with the Price </w:t>
      </w:r>
      <w:r w:rsidR="006F6E69">
        <w:rPr>
          <w:rFonts w:asciiTheme="minorHAnsi" w:hAnsiTheme="minorHAnsi" w:cstheme="minorHAnsi"/>
          <w:bCs/>
          <w:sz w:val="24"/>
          <w:szCs w:val="24"/>
        </w:rPr>
        <w:t xml:space="preserve">Proposal </w:t>
      </w:r>
      <w:r w:rsidR="00FE68BB">
        <w:rPr>
          <w:rFonts w:asciiTheme="minorHAnsi" w:hAnsiTheme="minorHAnsi" w:cstheme="minorHAnsi"/>
          <w:bCs/>
          <w:sz w:val="24"/>
          <w:szCs w:val="24"/>
        </w:rPr>
        <w:t>score</w:t>
      </w:r>
      <w:r w:rsidR="006F6E69">
        <w:rPr>
          <w:rFonts w:asciiTheme="minorHAnsi" w:hAnsiTheme="minorHAnsi" w:cstheme="minorHAnsi"/>
          <w:bCs/>
          <w:sz w:val="24"/>
          <w:szCs w:val="24"/>
        </w:rPr>
        <w:t xml:space="preserve"> to determine </w:t>
      </w:r>
      <w:r w:rsidR="008A52FF" w:rsidRPr="006109E5">
        <w:rPr>
          <w:rFonts w:asciiTheme="minorHAnsi" w:hAnsiTheme="minorHAnsi" w:cstheme="minorHAnsi"/>
          <w:bCs/>
          <w:sz w:val="24"/>
          <w:szCs w:val="24"/>
        </w:rPr>
        <w:t>the final scores</w:t>
      </w:r>
      <w:r w:rsidR="006F6E69">
        <w:rPr>
          <w:rFonts w:asciiTheme="minorHAnsi" w:hAnsiTheme="minorHAnsi" w:cstheme="minorHAnsi"/>
          <w:bCs/>
          <w:sz w:val="24"/>
          <w:szCs w:val="24"/>
        </w:rPr>
        <w:t xml:space="preserve">. </w:t>
      </w:r>
      <w:r w:rsidR="00054CDA">
        <w:rPr>
          <w:rFonts w:asciiTheme="minorHAnsi" w:hAnsiTheme="minorHAnsi" w:cstheme="minorHAnsi"/>
          <w:bCs/>
          <w:sz w:val="24"/>
          <w:szCs w:val="24"/>
        </w:rPr>
        <w:t>Price scores and f</w:t>
      </w:r>
      <w:r w:rsidR="006F6E69">
        <w:rPr>
          <w:rFonts w:asciiTheme="minorHAnsi" w:hAnsiTheme="minorHAnsi" w:cstheme="minorHAnsi"/>
          <w:bCs/>
          <w:sz w:val="24"/>
          <w:szCs w:val="24"/>
        </w:rPr>
        <w:t xml:space="preserve">inal scores </w:t>
      </w:r>
      <w:r w:rsidR="008A52FF" w:rsidRPr="006109E5">
        <w:rPr>
          <w:rFonts w:asciiTheme="minorHAnsi" w:hAnsiTheme="minorHAnsi" w:cstheme="minorHAnsi"/>
          <w:bCs/>
          <w:sz w:val="24"/>
          <w:szCs w:val="24"/>
        </w:rPr>
        <w:t>will</w:t>
      </w:r>
      <w:r w:rsidR="002A554A">
        <w:rPr>
          <w:rFonts w:asciiTheme="minorHAnsi" w:hAnsiTheme="minorHAnsi" w:cstheme="minorHAnsi"/>
          <w:bCs/>
          <w:sz w:val="24"/>
          <w:szCs w:val="24"/>
        </w:rPr>
        <w:t xml:space="preserve"> be posted to the </w:t>
      </w:r>
      <w:r w:rsidR="004F0934">
        <w:rPr>
          <w:rFonts w:asciiTheme="minorHAnsi" w:hAnsiTheme="minorHAnsi" w:cstheme="minorHAnsi"/>
          <w:bCs/>
          <w:sz w:val="24"/>
          <w:szCs w:val="24"/>
        </w:rPr>
        <w:t>California Courts website pertaining to this RFP</w:t>
      </w:r>
      <w:r w:rsidR="006F6E69">
        <w:rPr>
          <w:rFonts w:asciiTheme="minorHAnsi" w:hAnsiTheme="minorHAnsi" w:cstheme="minorHAnsi"/>
          <w:bCs/>
          <w:sz w:val="24"/>
          <w:szCs w:val="24"/>
        </w:rPr>
        <w:t xml:space="preserve">. </w:t>
      </w:r>
    </w:p>
    <w:p w:rsidR="002A554A" w:rsidRPr="006109E5" w:rsidRDefault="00161942"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 xml:space="preserve"> </w:t>
      </w:r>
    </w:p>
    <w:p w:rsidR="00C54ACF" w:rsidRPr="006109E5"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C54ACF" w:rsidRPr="006109E5">
        <w:rPr>
          <w:rFonts w:asciiTheme="minorHAnsi" w:hAnsiTheme="minorHAnsi" w:cstheme="minorHAnsi"/>
          <w:bCs/>
          <w:sz w:val="24"/>
          <w:szCs w:val="24"/>
        </w:rPr>
        <w:t>.</w:t>
      </w:r>
      <w:r w:rsidR="006F6E69">
        <w:rPr>
          <w:rFonts w:asciiTheme="minorHAnsi" w:hAnsiTheme="minorHAnsi" w:cstheme="minorHAnsi"/>
          <w:bCs/>
          <w:sz w:val="24"/>
          <w:szCs w:val="24"/>
        </w:rPr>
        <w:t>7</w:t>
      </w:r>
      <w:r w:rsidR="00C54ACF" w:rsidRPr="006109E5">
        <w:rPr>
          <w:rFonts w:asciiTheme="minorHAnsi" w:hAnsiTheme="minorHAnsi" w:cstheme="minorHAnsi"/>
          <w:bCs/>
          <w:sz w:val="24"/>
          <w:szCs w:val="24"/>
        </w:rPr>
        <w:tab/>
      </w:r>
      <w:r w:rsidR="00A2203E">
        <w:rPr>
          <w:rFonts w:asciiTheme="minorHAnsi" w:hAnsiTheme="minorHAnsi" w:cstheme="minorHAnsi"/>
          <w:bCs/>
          <w:sz w:val="24"/>
          <w:szCs w:val="24"/>
        </w:rPr>
        <w:t xml:space="preserve">If </w:t>
      </w:r>
      <w:r w:rsidR="006F6E69">
        <w:rPr>
          <w:rFonts w:asciiTheme="minorHAnsi" w:hAnsiTheme="minorHAnsi" w:cstheme="minorHAnsi"/>
          <w:bCs/>
          <w:sz w:val="24"/>
          <w:szCs w:val="24"/>
        </w:rPr>
        <w:t>the two (2)</w:t>
      </w:r>
      <w:r w:rsidR="00FF7B1B" w:rsidRPr="006109E5">
        <w:rPr>
          <w:rFonts w:asciiTheme="minorHAnsi" w:hAnsiTheme="minorHAnsi" w:cstheme="minorHAnsi"/>
          <w:bCs/>
          <w:sz w:val="24"/>
          <w:szCs w:val="24"/>
        </w:rPr>
        <w:t xml:space="preserve"> top scoring </w:t>
      </w:r>
      <w:r w:rsidR="00A2203E">
        <w:rPr>
          <w:rFonts w:asciiTheme="minorHAnsi" w:hAnsiTheme="minorHAnsi" w:cstheme="minorHAnsi"/>
          <w:bCs/>
          <w:sz w:val="24"/>
          <w:szCs w:val="24"/>
        </w:rPr>
        <w:t xml:space="preserve">Proposals, </w:t>
      </w:r>
      <w:r w:rsidR="0082558E" w:rsidRPr="00772858">
        <w:rPr>
          <w:rFonts w:asciiTheme="minorHAnsi" w:hAnsiTheme="minorHAnsi" w:cstheme="minorHAnsi"/>
          <w:bCs/>
          <w:sz w:val="24"/>
          <w:szCs w:val="24"/>
        </w:rPr>
        <w:t>when considered together</w:t>
      </w:r>
      <w:r w:rsidR="00A2203E">
        <w:rPr>
          <w:rFonts w:asciiTheme="minorHAnsi" w:hAnsiTheme="minorHAnsi" w:cstheme="minorHAnsi"/>
          <w:bCs/>
          <w:sz w:val="24"/>
          <w:szCs w:val="24"/>
        </w:rPr>
        <w:t>, will provide service in all 58 counties of the State, only 2 contracts will be awarded. If the two (2)</w:t>
      </w:r>
      <w:r w:rsidR="00A2203E" w:rsidRPr="006109E5">
        <w:rPr>
          <w:rFonts w:asciiTheme="minorHAnsi" w:hAnsiTheme="minorHAnsi" w:cstheme="minorHAnsi"/>
          <w:bCs/>
          <w:sz w:val="24"/>
          <w:szCs w:val="24"/>
        </w:rPr>
        <w:t xml:space="preserve"> top scoring </w:t>
      </w:r>
      <w:r w:rsidR="00A2203E">
        <w:rPr>
          <w:rFonts w:asciiTheme="minorHAnsi" w:hAnsiTheme="minorHAnsi" w:cstheme="minorHAnsi"/>
          <w:bCs/>
          <w:sz w:val="24"/>
          <w:szCs w:val="24"/>
        </w:rPr>
        <w:t>Propos</w:t>
      </w:r>
      <w:r w:rsidR="00291F4E">
        <w:rPr>
          <w:rFonts w:asciiTheme="minorHAnsi" w:hAnsiTheme="minorHAnsi" w:cstheme="minorHAnsi"/>
          <w:bCs/>
          <w:sz w:val="24"/>
          <w:szCs w:val="24"/>
        </w:rPr>
        <w:t>als</w:t>
      </w:r>
      <w:r w:rsidR="00A2203E">
        <w:rPr>
          <w:rFonts w:asciiTheme="minorHAnsi" w:hAnsiTheme="minorHAnsi" w:cstheme="minorHAnsi"/>
          <w:bCs/>
          <w:sz w:val="24"/>
          <w:szCs w:val="24"/>
        </w:rPr>
        <w:t>, when considered together, do not provide service in all 58 counties of the State, the State will award additional contracts, in descending final score rank, until all 58 counties in the State are covered</w:t>
      </w:r>
      <w:r w:rsidR="00291F4E">
        <w:rPr>
          <w:rFonts w:asciiTheme="minorHAnsi" w:hAnsiTheme="minorHAnsi" w:cstheme="minorHAnsi"/>
          <w:bCs/>
          <w:sz w:val="24"/>
          <w:szCs w:val="24"/>
        </w:rPr>
        <w:t xml:space="preserve"> by contracts</w:t>
      </w:r>
      <w:r w:rsidR="00A2203E">
        <w:rPr>
          <w:rFonts w:asciiTheme="minorHAnsi" w:hAnsiTheme="minorHAnsi" w:cstheme="minorHAnsi"/>
          <w:bCs/>
          <w:sz w:val="24"/>
          <w:szCs w:val="24"/>
        </w:rPr>
        <w:t>.</w:t>
      </w:r>
    </w:p>
    <w:p w:rsidR="008A52FF" w:rsidRPr="006109E5" w:rsidRDefault="008A52FF"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p>
    <w:p w:rsidR="008A52FF" w:rsidRPr="006109E5" w:rsidRDefault="007D676A" w:rsidP="008A52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Theme="minorHAnsi" w:hAnsiTheme="minorHAnsi" w:cstheme="minorHAnsi"/>
          <w:bCs/>
          <w:sz w:val="24"/>
          <w:szCs w:val="24"/>
        </w:rPr>
      </w:pPr>
      <w:r>
        <w:rPr>
          <w:rFonts w:asciiTheme="minorHAnsi" w:hAnsiTheme="minorHAnsi" w:cstheme="minorHAnsi"/>
          <w:bCs/>
          <w:sz w:val="24"/>
          <w:szCs w:val="24"/>
        </w:rPr>
        <w:t>6</w:t>
      </w:r>
      <w:r w:rsidR="008A52FF" w:rsidRPr="006109E5">
        <w:rPr>
          <w:rFonts w:asciiTheme="minorHAnsi" w:hAnsiTheme="minorHAnsi" w:cstheme="minorHAnsi"/>
          <w:bCs/>
          <w:sz w:val="24"/>
          <w:szCs w:val="24"/>
        </w:rPr>
        <w:t>.</w:t>
      </w:r>
      <w:r w:rsidR="006F6E69">
        <w:rPr>
          <w:rFonts w:asciiTheme="minorHAnsi" w:hAnsiTheme="minorHAnsi" w:cstheme="minorHAnsi"/>
          <w:bCs/>
          <w:sz w:val="24"/>
          <w:szCs w:val="24"/>
        </w:rPr>
        <w:t>8</w:t>
      </w:r>
      <w:r w:rsidR="008A52FF" w:rsidRPr="006109E5">
        <w:rPr>
          <w:rFonts w:asciiTheme="minorHAnsi" w:hAnsiTheme="minorHAnsi" w:cstheme="minorHAnsi"/>
          <w:bCs/>
          <w:sz w:val="24"/>
          <w:szCs w:val="24"/>
        </w:rPr>
        <w:tab/>
        <w:t xml:space="preserve">The Judicial Council will provide the selected </w:t>
      </w:r>
      <w:r w:rsidR="00063194">
        <w:rPr>
          <w:rFonts w:asciiTheme="minorHAnsi" w:hAnsiTheme="minorHAnsi" w:cstheme="minorHAnsi"/>
          <w:bCs/>
          <w:sz w:val="24"/>
          <w:szCs w:val="24"/>
        </w:rPr>
        <w:t>Proposer</w:t>
      </w:r>
      <w:r w:rsidR="0096685F">
        <w:rPr>
          <w:rFonts w:asciiTheme="minorHAnsi" w:hAnsiTheme="minorHAnsi" w:cstheme="minorHAnsi"/>
          <w:bCs/>
          <w:sz w:val="24"/>
          <w:szCs w:val="24"/>
        </w:rPr>
        <w:t>s</w:t>
      </w:r>
      <w:r w:rsidR="008A52FF" w:rsidRPr="006109E5">
        <w:rPr>
          <w:rFonts w:asciiTheme="minorHAnsi" w:hAnsiTheme="minorHAnsi" w:cstheme="minorHAnsi"/>
          <w:bCs/>
          <w:sz w:val="24"/>
          <w:szCs w:val="24"/>
        </w:rPr>
        <w:t xml:space="preserve"> with a copy of </w:t>
      </w:r>
      <w:r w:rsidR="00AC7617">
        <w:rPr>
          <w:rFonts w:asciiTheme="minorHAnsi" w:hAnsiTheme="minorHAnsi" w:cstheme="minorHAnsi"/>
          <w:bCs/>
          <w:sz w:val="24"/>
          <w:szCs w:val="24"/>
        </w:rPr>
        <w:t>a</w:t>
      </w:r>
      <w:r w:rsidR="008A52FF" w:rsidRPr="006109E5">
        <w:rPr>
          <w:rFonts w:asciiTheme="minorHAnsi" w:hAnsiTheme="minorHAnsi" w:cstheme="minorHAnsi"/>
          <w:bCs/>
          <w:sz w:val="24"/>
          <w:szCs w:val="24"/>
        </w:rPr>
        <w:t xml:space="preserve"> </w:t>
      </w:r>
      <w:r w:rsidR="006F6E69">
        <w:rPr>
          <w:rFonts w:asciiTheme="minorHAnsi" w:hAnsiTheme="minorHAnsi" w:cstheme="minorHAnsi"/>
          <w:bCs/>
          <w:sz w:val="24"/>
          <w:szCs w:val="24"/>
        </w:rPr>
        <w:t>c</w:t>
      </w:r>
      <w:r w:rsidR="008A52FF" w:rsidRPr="006109E5">
        <w:rPr>
          <w:rFonts w:asciiTheme="minorHAnsi" w:hAnsiTheme="minorHAnsi" w:cstheme="minorHAnsi"/>
          <w:bCs/>
          <w:sz w:val="24"/>
          <w:szCs w:val="24"/>
        </w:rPr>
        <w:t xml:space="preserve">ompleted </w:t>
      </w:r>
      <w:r w:rsidR="006F6E69">
        <w:rPr>
          <w:rFonts w:asciiTheme="minorHAnsi" w:hAnsiTheme="minorHAnsi" w:cstheme="minorHAnsi"/>
          <w:bCs/>
          <w:sz w:val="24"/>
          <w:szCs w:val="24"/>
        </w:rPr>
        <w:t>Master</w:t>
      </w:r>
      <w:r w:rsidR="008A52FF" w:rsidRPr="006109E5">
        <w:rPr>
          <w:rFonts w:asciiTheme="minorHAnsi" w:hAnsiTheme="minorHAnsi" w:cstheme="minorHAnsi"/>
          <w:bCs/>
          <w:sz w:val="24"/>
          <w:szCs w:val="24"/>
        </w:rPr>
        <w:t xml:space="preserve"> Agreement for signature in accordance with the RFP Schedule.</w:t>
      </w:r>
    </w:p>
    <w:p w:rsidR="009A226D" w:rsidRDefault="009A226D">
      <w:pPr>
        <w:spacing w:after="240"/>
        <w:ind w:left="1094" w:hanging="547"/>
      </w:pPr>
    </w:p>
    <w:p w:rsidR="003637FA" w:rsidRPr="002203E9" w:rsidRDefault="007D676A" w:rsidP="002203E9">
      <w:pPr>
        <w:pStyle w:val="KARFPSectionHeading"/>
        <w:outlineLvl w:val="0"/>
      </w:pPr>
      <w:bookmarkStart w:id="26" w:name="_Toc401732572"/>
      <w:bookmarkStart w:id="27" w:name="_Toc398647866"/>
      <w:r>
        <w:rPr>
          <w:b w:val="0"/>
          <w:szCs w:val="24"/>
        </w:rPr>
        <w:t>7</w:t>
      </w:r>
      <w:r w:rsidR="003637FA" w:rsidRPr="002203E9">
        <w:t>.</w:t>
      </w:r>
      <w:r w:rsidR="003637FA" w:rsidRPr="002203E9">
        <w:tab/>
      </w:r>
      <w:r w:rsidR="00E02467">
        <w:t>Agreement</w:t>
      </w:r>
      <w:r w:rsidR="00EE118D">
        <w:t xml:space="preserve"> Terms and Conditions</w:t>
      </w:r>
      <w:bookmarkEnd w:id="26"/>
      <w:bookmarkEnd w:id="27"/>
    </w:p>
    <w:p w:rsidR="00D34B40" w:rsidRDefault="007D676A" w:rsidP="00C03C6C">
      <w:pPr>
        <w:spacing w:after="240"/>
        <w:ind w:left="1080" w:hanging="540"/>
      </w:pPr>
      <w:r>
        <w:t>7</w:t>
      </w:r>
      <w:r w:rsidR="00D34B40">
        <w:t>.1</w:t>
      </w:r>
      <w:r w:rsidR="00D34B40">
        <w:tab/>
      </w:r>
      <w:r w:rsidR="003637FA" w:rsidRPr="003F1A19">
        <w:t xml:space="preserve">The </w:t>
      </w:r>
      <w:r w:rsidR="003D710B">
        <w:t>Judicial Council</w:t>
      </w:r>
      <w:r w:rsidR="003637FA" w:rsidRPr="003F1A19">
        <w:t xml:space="preserve"> </w:t>
      </w:r>
      <w:r w:rsidR="00323B29">
        <w:t xml:space="preserve">will </w:t>
      </w:r>
      <w:r w:rsidR="003637FA">
        <w:t xml:space="preserve">enter into </w:t>
      </w:r>
      <w:r w:rsidR="00E02467">
        <w:t>agreements</w:t>
      </w:r>
      <w:r w:rsidR="00E02467" w:rsidRPr="003F1A19">
        <w:t xml:space="preserve"> </w:t>
      </w:r>
      <w:r w:rsidR="003637FA" w:rsidRPr="003F1A19">
        <w:t xml:space="preserve">with the </w:t>
      </w:r>
      <w:r w:rsidR="003637FA">
        <w:t xml:space="preserve">selected </w:t>
      </w:r>
      <w:r w:rsidR="00C03C6C">
        <w:t>Proposers</w:t>
      </w:r>
      <w:r w:rsidR="00403AC7">
        <w:t xml:space="preserve"> </w:t>
      </w:r>
      <w:r w:rsidR="003637FA" w:rsidRPr="003F1A19">
        <w:t xml:space="preserve">using </w:t>
      </w:r>
      <w:r w:rsidR="00600ECB">
        <w:t xml:space="preserve">the </w:t>
      </w:r>
      <w:r w:rsidR="00323B29">
        <w:t>Master A</w:t>
      </w:r>
      <w:r w:rsidR="00323B29" w:rsidRPr="003F1A19">
        <w:t xml:space="preserve">greement </w:t>
      </w:r>
      <w:r w:rsidR="00600ECB">
        <w:t>which</w:t>
      </w:r>
      <w:r w:rsidR="00600ECB" w:rsidRPr="003F1A19">
        <w:t xml:space="preserve"> </w:t>
      </w:r>
      <w:r w:rsidR="003637FA" w:rsidRPr="003F1A19">
        <w:t xml:space="preserve">establishes the services to be provided </w:t>
      </w:r>
      <w:r w:rsidR="004051C5">
        <w:t>and</w:t>
      </w:r>
      <w:r w:rsidR="00323B29">
        <w:t xml:space="preserve"> sets forth </w:t>
      </w:r>
      <w:r w:rsidR="003637FA" w:rsidRPr="003F1A19">
        <w:t>the obligations of the parties</w:t>
      </w:r>
      <w:r w:rsidR="00600ECB">
        <w:t>, including</w:t>
      </w:r>
      <w:r w:rsidR="003637FA" w:rsidRPr="003F1A19">
        <w:t xml:space="preserve"> </w:t>
      </w:r>
      <w:r w:rsidR="003637FA">
        <w:t>prices and</w:t>
      </w:r>
      <w:r w:rsidR="003637FA" w:rsidRPr="003F1A19">
        <w:t xml:space="preserve"> fee</w:t>
      </w:r>
      <w:r w:rsidR="003637FA">
        <w:t>s to be charged</w:t>
      </w:r>
      <w:r w:rsidR="003637FA" w:rsidRPr="003F1A19">
        <w:t xml:space="preserve">. </w:t>
      </w:r>
      <w:r w:rsidR="00D34B40">
        <w:t xml:space="preserve"> </w:t>
      </w:r>
      <w:r w:rsidR="00600ECB">
        <w:rPr>
          <w:szCs w:val="24"/>
        </w:rPr>
        <w:t>The</w:t>
      </w:r>
      <w:r w:rsidR="00D34B40">
        <w:rPr>
          <w:szCs w:val="24"/>
        </w:rPr>
        <w:t xml:space="preserve"> </w:t>
      </w:r>
      <w:r w:rsidR="00323B29">
        <w:rPr>
          <w:szCs w:val="24"/>
        </w:rPr>
        <w:t>Master Agreement</w:t>
      </w:r>
      <w:r w:rsidR="00323B29" w:rsidRPr="00E80877">
        <w:rPr>
          <w:szCs w:val="24"/>
        </w:rPr>
        <w:t xml:space="preserve"> </w:t>
      </w:r>
      <w:r w:rsidR="00D34B40" w:rsidRPr="00E80877">
        <w:rPr>
          <w:szCs w:val="24"/>
        </w:rPr>
        <w:t xml:space="preserve">is included as </w:t>
      </w:r>
      <w:r w:rsidR="00FF7B1B" w:rsidRPr="00FF7B1B">
        <w:rPr>
          <w:szCs w:val="24"/>
        </w:rPr>
        <w:t>a separate document posted with</w:t>
      </w:r>
      <w:r w:rsidR="003D710B">
        <w:rPr>
          <w:b/>
          <w:szCs w:val="24"/>
        </w:rPr>
        <w:t xml:space="preserve"> </w:t>
      </w:r>
      <w:r w:rsidR="00D34B40">
        <w:rPr>
          <w:szCs w:val="24"/>
        </w:rPr>
        <w:t xml:space="preserve">this RFP.  </w:t>
      </w:r>
    </w:p>
    <w:p w:rsidR="003637FA" w:rsidRDefault="007D676A" w:rsidP="00C03C6C">
      <w:pPr>
        <w:ind w:left="1080" w:hanging="540"/>
      </w:pPr>
      <w:r>
        <w:t>7</w:t>
      </w:r>
      <w:r w:rsidR="00D34B40">
        <w:t>.2</w:t>
      </w:r>
      <w:r w:rsidR="00D34B40">
        <w:tab/>
      </w:r>
      <w:r w:rsidR="003637FA">
        <w:t>E</w:t>
      </w:r>
      <w:r w:rsidR="003637FA" w:rsidRPr="003F1A19">
        <w:t xml:space="preserve">ach assignment will be </w:t>
      </w:r>
      <w:r w:rsidR="003637FA">
        <w:t xml:space="preserve">authorized under the </w:t>
      </w:r>
      <w:r w:rsidR="001F04B9">
        <w:t>M</w:t>
      </w:r>
      <w:r w:rsidR="003637FA">
        <w:t xml:space="preserve">aster </w:t>
      </w:r>
      <w:r w:rsidR="001F04B9">
        <w:t>A</w:t>
      </w:r>
      <w:r w:rsidR="003637FA">
        <w:t xml:space="preserve">greement </w:t>
      </w:r>
      <w:r w:rsidR="00361762">
        <w:t xml:space="preserve">by </w:t>
      </w:r>
      <w:r w:rsidR="003637FA">
        <w:t xml:space="preserve">a signed </w:t>
      </w:r>
      <w:r w:rsidR="00836AA8">
        <w:t>work order</w:t>
      </w:r>
      <w:r w:rsidR="00D34B40">
        <w:t xml:space="preserve"> (“</w:t>
      </w:r>
      <w:r w:rsidR="00D34B40" w:rsidRPr="00836AA8">
        <w:rPr>
          <w:b/>
        </w:rPr>
        <w:t>Work Order</w:t>
      </w:r>
      <w:r w:rsidR="00D34B40">
        <w:t>”)</w:t>
      </w:r>
      <w:r w:rsidR="003637FA">
        <w:t xml:space="preserve">. </w:t>
      </w:r>
      <w:r w:rsidR="003637FA" w:rsidRPr="003F1A19">
        <w:t xml:space="preserve"> Each</w:t>
      </w:r>
      <w:r w:rsidR="003637FA">
        <w:t xml:space="preserve"> such Work Order w</w:t>
      </w:r>
      <w:r w:rsidR="003637FA" w:rsidRPr="003F1A19">
        <w:t xml:space="preserve">ill include details about the nature of the </w:t>
      </w:r>
      <w:r w:rsidR="00323B29">
        <w:t>services and reports to be provided</w:t>
      </w:r>
      <w:r w:rsidR="003637FA" w:rsidRPr="003F1A19">
        <w:t xml:space="preserve"> for the </w:t>
      </w:r>
      <w:r w:rsidR="003D710B">
        <w:t>Judicial Council</w:t>
      </w:r>
      <w:r w:rsidR="003637FA" w:rsidRPr="003F1A19">
        <w:t>, the timeline(s) for th</w:t>
      </w:r>
      <w:r w:rsidR="003637FA">
        <w:t>e</w:t>
      </w:r>
      <w:r w:rsidR="003637FA" w:rsidRPr="003F1A19">
        <w:t xml:space="preserve"> assignment(s),</w:t>
      </w:r>
      <w:r w:rsidR="003637FA">
        <w:t xml:space="preserve"> </w:t>
      </w:r>
      <w:r w:rsidR="003637FA" w:rsidRPr="003F1A19">
        <w:t>reporting guidelines, and other information</w:t>
      </w:r>
      <w:r w:rsidR="003637FA">
        <w:t xml:space="preserve">, as well as </w:t>
      </w:r>
      <w:r w:rsidR="00323B29">
        <w:t xml:space="preserve">the </w:t>
      </w:r>
      <w:r w:rsidR="003637FA">
        <w:t xml:space="preserve">price </w:t>
      </w:r>
      <w:r w:rsidR="00323B29">
        <w:t>applicable to the</w:t>
      </w:r>
      <w:r w:rsidR="003637FA" w:rsidRPr="003F1A19">
        <w:t xml:space="preserve"> services</w:t>
      </w:r>
      <w:r w:rsidR="003637FA">
        <w:t xml:space="preserve"> authorized.</w:t>
      </w:r>
      <w:r w:rsidR="003637FA" w:rsidRPr="003F1A19">
        <w:t xml:space="preserve"> </w:t>
      </w:r>
    </w:p>
    <w:p w:rsidR="003637FA" w:rsidRDefault="003637FA" w:rsidP="00C03C6C">
      <w:pPr>
        <w:tabs>
          <w:tab w:val="left" w:pos="0"/>
        </w:tabs>
        <w:ind w:left="1080" w:hanging="540"/>
      </w:pPr>
    </w:p>
    <w:p w:rsidR="003637FA" w:rsidRPr="00E80877" w:rsidRDefault="007D676A" w:rsidP="00C03C6C">
      <w:pPr>
        <w:pStyle w:val="BodyTextIndent2"/>
        <w:tabs>
          <w:tab w:val="left" w:pos="0"/>
        </w:tabs>
        <w:ind w:left="1080" w:hanging="540"/>
        <w:rPr>
          <w:color w:val="0000FF"/>
          <w:sz w:val="24"/>
          <w:szCs w:val="24"/>
        </w:rPr>
      </w:pPr>
      <w:r>
        <w:rPr>
          <w:sz w:val="24"/>
          <w:szCs w:val="24"/>
        </w:rPr>
        <w:t>7</w:t>
      </w:r>
      <w:r w:rsidR="00D34B40">
        <w:rPr>
          <w:sz w:val="24"/>
          <w:szCs w:val="24"/>
        </w:rPr>
        <w:t>.3</w:t>
      </w:r>
      <w:r w:rsidR="00D34B40">
        <w:rPr>
          <w:sz w:val="24"/>
          <w:szCs w:val="24"/>
        </w:rPr>
        <w:tab/>
      </w:r>
      <w:r w:rsidR="003637FA" w:rsidRPr="00E80877">
        <w:rPr>
          <w:sz w:val="24"/>
          <w:szCs w:val="24"/>
        </w:rPr>
        <w:t xml:space="preserve">The term of the </w:t>
      </w:r>
      <w:r w:rsidR="001B3BC0">
        <w:rPr>
          <w:sz w:val="24"/>
          <w:szCs w:val="24"/>
        </w:rPr>
        <w:t>master agreement</w:t>
      </w:r>
      <w:r w:rsidR="003637FA" w:rsidRPr="00E80877">
        <w:rPr>
          <w:sz w:val="24"/>
          <w:szCs w:val="24"/>
        </w:rPr>
        <w:t xml:space="preserve"> will be for </w:t>
      </w:r>
      <w:r w:rsidR="00E21213">
        <w:rPr>
          <w:sz w:val="24"/>
          <w:szCs w:val="24"/>
        </w:rPr>
        <w:t xml:space="preserve">three </w:t>
      </w:r>
      <w:r w:rsidR="003637FA" w:rsidRPr="00E80877">
        <w:rPr>
          <w:sz w:val="24"/>
          <w:szCs w:val="24"/>
        </w:rPr>
        <w:t>(</w:t>
      </w:r>
      <w:r w:rsidR="00E21213">
        <w:rPr>
          <w:sz w:val="24"/>
          <w:szCs w:val="24"/>
        </w:rPr>
        <w:t>3</w:t>
      </w:r>
      <w:r w:rsidR="003637FA" w:rsidRPr="00E80877">
        <w:rPr>
          <w:sz w:val="24"/>
          <w:szCs w:val="24"/>
        </w:rPr>
        <w:t xml:space="preserve">) years, beginning </w:t>
      </w:r>
      <w:r w:rsidR="00E644AD" w:rsidRPr="00E644AD">
        <w:rPr>
          <w:sz w:val="24"/>
          <w:szCs w:val="24"/>
        </w:rPr>
        <w:t>January 1, 2015</w:t>
      </w:r>
      <w:r w:rsidR="00FE68BB" w:rsidRPr="00D61818">
        <w:rPr>
          <w:sz w:val="24"/>
          <w:szCs w:val="24"/>
        </w:rPr>
        <w:t>.</w:t>
      </w:r>
      <w:r w:rsidR="00FE68BB">
        <w:rPr>
          <w:sz w:val="24"/>
          <w:szCs w:val="24"/>
        </w:rPr>
        <w:t xml:space="preserve"> </w:t>
      </w:r>
      <w:r w:rsidR="003D710B">
        <w:rPr>
          <w:sz w:val="24"/>
          <w:szCs w:val="24"/>
        </w:rPr>
        <w:t>Prices will remain fixed throughout th</w:t>
      </w:r>
      <w:r w:rsidR="00054CDA">
        <w:rPr>
          <w:sz w:val="24"/>
          <w:szCs w:val="24"/>
        </w:rPr>
        <w:t>e</w:t>
      </w:r>
      <w:r w:rsidR="003D710B">
        <w:rPr>
          <w:sz w:val="24"/>
          <w:szCs w:val="24"/>
        </w:rPr>
        <w:t xml:space="preserve"> complete </w:t>
      </w:r>
      <w:r w:rsidR="00FE68BB">
        <w:rPr>
          <w:sz w:val="24"/>
          <w:szCs w:val="24"/>
        </w:rPr>
        <w:t>three (</w:t>
      </w:r>
      <w:r w:rsidR="00381427">
        <w:rPr>
          <w:sz w:val="24"/>
          <w:szCs w:val="24"/>
        </w:rPr>
        <w:t>3</w:t>
      </w:r>
      <w:r w:rsidR="00FE68BB">
        <w:rPr>
          <w:sz w:val="24"/>
          <w:szCs w:val="24"/>
        </w:rPr>
        <w:t>)</w:t>
      </w:r>
      <w:r w:rsidR="00381427">
        <w:rPr>
          <w:sz w:val="24"/>
          <w:szCs w:val="24"/>
        </w:rPr>
        <w:t xml:space="preserve"> </w:t>
      </w:r>
      <w:r w:rsidR="003D710B">
        <w:rPr>
          <w:sz w:val="24"/>
          <w:szCs w:val="24"/>
        </w:rPr>
        <w:t>year term.</w:t>
      </w:r>
    </w:p>
    <w:p w:rsidR="003637FA" w:rsidRDefault="003637FA" w:rsidP="0009175B">
      <w:pPr>
        <w:tabs>
          <w:tab w:val="left" w:pos="0"/>
        </w:tabs>
        <w:ind w:left="1260" w:hanging="720"/>
      </w:pPr>
    </w:p>
    <w:p w:rsidR="003637FA" w:rsidRPr="002203E9" w:rsidRDefault="007D676A" w:rsidP="002203E9">
      <w:pPr>
        <w:pStyle w:val="KARFPSectionHeading"/>
        <w:outlineLvl w:val="0"/>
      </w:pPr>
      <w:bookmarkStart w:id="28" w:name="_Toc401732573"/>
      <w:bookmarkStart w:id="29" w:name="_Toc398647867"/>
      <w:r>
        <w:t>8</w:t>
      </w:r>
      <w:r w:rsidR="003637FA" w:rsidRPr="002203E9">
        <w:t>.</w:t>
      </w:r>
      <w:r w:rsidR="003637FA" w:rsidRPr="002203E9">
        <w:tab/>
      </w:r>
      <w:r w:rsidR="00170A61" w:rsidRPr="002203E9">
        <w:t>Disabled Veteran Business Enterprise Participation Goals</w:t>
      </w:r>
      <w:bookmarkEnd w:id="28"/>
      <w:bookmarkEnd w:id="29"/>
    </w:p>
    <w:p w:rsidR="003637FA" w:rsidRDefault="003637FA" w:rsidP="00403AC7">
      <w:pPr>
        <w:tabs>
          <w:tab w:val="left" w:pos="10170"/>
        </w:tabs>
        <w:spacing w:after="60"/>
        <w:ind w:left="540"/>
      </w:pPr>
      <w:r>
        <w:t xml:space="preserve">The State of California requires contract participation goals of a minimum of three percent (3%) for disabled veteran business enterprises (DVBE's).  </w:t>
      </w:r>
      <w:r w:rsidR="00381427">
        <w:t xml:space="preserve">Proposers are </w:t>
      </w:r>
      <w:r>
        <w:t xml:space="preserve">subject to this participation goal. </w:t>
      </w:r>
      <w:r w:rsidR="001B3BC0">
        <w:t>If a</w:t>
      </w:r>
      <w:r>
        <w:t xml:space="preserve"> </w:t>
      </w:r>
      <w:r w:rsidR="001B3BC0">
        <w:t>Proposer</w:t>
      </w:r>
      <w:r w:rsidDel="00B2342F">
        <w:t xml:space="preserve"> </w:t>
      </w:r>
      <w:r w:rsidR="001B3BC0">
        <w:t xml:space="preserve">is selected </w:t>
      </w:r>
      <w:r>
        <w:t>under this RFP</w:t>
      </w:r>
      <w:r w:rsidR="001B3BC0">
        <w:t xml:space="preserve"> to enter into a</w:t>
      </w:r>
      <w:r w:rsidR="00054CDA">
        <w:t>n</w:t>
      </w:r>
      <w:r w:rsidR="001B3BC0">
        <w:t xml:space="preserve"> agreement with the </w:t>
      </w:r>
      <w:r w:rsidR="003D710B">
        <w:t>Judicial Council</w:t>
      </w:r>
      <w:r>
        <w:t xml:space="preserve">, the </w:t>
      </w:r>
      <w:r w:rsidR="003D710B">
        <w:t>Judicial Council</w:t>
      </w:r>
      <w:r>
        <w:t xml:space="preserve"> </w:t>
      </w:r>
      <w:r w:rsidR="00947414">
        <w:t xml:space="preserve">will require </w:t>
      </w:r>
      <w:r>
        <w:t xml:space="preserve">that the </w:t>
      </w:r>
      <w:r w:rsidR="001B3BC0">
        <w:t>Proposer</w:t>
      </w:r>
      <w:r w:rsidDel="00B2342F">
        <w:t xml:space="preserve"> </w:t>
      </w:r>
      <w:r w:rsidR="00381427">
        <w:t xml:space="preserve">participate in the </w:t>
      </w:r>
      <w:r>
        <w:t xml:space="preserve">DVBE </w:t>
      </w:r>
      <w:r w:rsidR="00381427">
        <w:t xml:space="preserve">program at this level. </w:t>
      </w:r>
      <w:r w:rsidR="00D06ACB">
        <w:t xml:space="preserve"> </w:t>
      </w:r>
      <w:r w:rsidR="00381427">
        <w:t xml:space="preserve">Participation will be documented in the </w:t>
      </w:r>
      <w:r>
        <w:t>DVBE Compliance Form</w:t>
      </w:r>
      <w:r w:rsidR="00381427">
        <w:t xml:space="preserve"> provided with this RFP</w:t>
      </w:r>
      <w:r>
        <w:t xml:space="preserve">.  Information about DVBE resources </w:t>
      </w:r>
      <w:r w:rsidR="00381427">
        <w:t xml:space="preserve">that may assist you in formulating your DVBE program </w:t>
      </w:r>
      <w:r>
        <w:t xml:space="preserve">can be found on the Executive Branch’s internal website at: </w:t>
      </w:r>
      <w:hyperlink r:id="rId19" w:history="1">
        <w:r w:rsidRPr="00914C59">
          <w:rPr>
            <w:rStyle w:val="Hyperlink"/>
          </w:rPr>
          <w:t>http://www.dgs.ca.gov/pd/Programs/OSDS.aspx</w:t>
        </w:r>
      </w:hyperlink>
      <w:r>
        <w:t xml:space="preserve"> or by calling the Office of Small Business and DVBE Certification at 916-375-4940.</w:t>
      </w:r>
    </w:p>
    <w:p w:rsidR="003637FA" w:rsidRDefault="003637FA" w:rsidP="00403AC7">
      <w:pPr>
        <w:ind w:left="540"/>
        <w:jc w:val="center"/>
        <w:sectPr w:rsidR="003637FA" w:rsidSect="00C11DEF">
          <w:footerReference w:type="default" r:id="rId20"/>
          <w:pgSz w:w="12240" w:h="15840" w:code="1"/>
          <w:pgMar w:top="1440" w:right="1080" w:bottom="1440" w:left="1080" w:header="720" w:footer="720" w:gutter="0"/>
          <w:cols w:space="720"/>
        </w:sectPr>
      </w:pPr>
    </w:p>
    <w:p w:rsidR="003637FA" w:rsidRDefault="003637FA" w:rsidP="002203E9">
      <w:pPr>
        <w:pStyle w:val="KARFPSectionHeading"/>
        <w:jc w:val="center"/>
        <w:outlineLvl w:val="0"/>
      </w:pPr>
      <w:bookmarkStart w:id="30" w:name="_Toc401732574"/>
      <w:bookmarkStart w:id="31" w:name="_Toc398647868"/>
      <w:r>
        <w:t>A</w:t>
      </w:r>
      <w:r w:rsidR="00B525D1">
        <w:t>ttachment</w:t>
      </w:r>
      <w:r>
        <w:t xml:space="preserve"> A</w:t>
      </w:r>
      <w:r w:rsidR="00B525D1">
        <w:t xml:space="preserve"> – Scope of Services</w:t>
      </w:r>
      <w:bookmarkEnd w:id="30"/>
      <w:bookmarkEnd w:id="31"/>
    </w:p>
    <w:p w:rsidR="003637FA" w:rsidRDefault="003637FA" w:rsidP="003637FA">
      <w:pPr>
        <w:jc w:val="center"/>
        <w:rPr>
          <w:b/>
        </w:rPr>
      </w:pPr>
    </w:p>
    <w:p w:rsidR="00427D55" w:rsidRPr="00CB1A62" w:rsidRDefault="00917C86" w:rsidP="00427D55">
      <w:pPr>
        <w:spacing w:after="240"/>
      </w:pPr>
      <w:r w:rsidRPr="00917C86">
        <w:rPr>
          <w:b/>
        </w:rPr>
        <w:t>OVERVIEW</w:t>
      </w:r>
    </w:p>
    <w:p w:rsidR="003637FA" w:rsidRDefault="00ED2876" w:rsidP="00427D55">
      <w:pPr>
        <w:spacing w:after="240"/>
      </w:pPr>
      <w:r>
        <w:t xml:space="preserve">Title, escrow, and related services </w:t>
      </w:r>
      <w:r w:rsidR="003D24A9">
        <w:t>required by</w:t>
      </w:r>
      <w:r>
        <w:t xml:space="preserve"> the </w:t>
      </w:r>
      <w:r w:rsidR="003D710B">
        <w:t>Judicial Council</w:t>
      </w:r>
      <w:r>
        <w:t xml:space="preserve"> are</w:t>
      </w:r>
      <w:r w:rsidR="003637FA">
        <w:t xml:space="preserve"> </w:t>
      </w:r>
      <w:r w:rsidR="00427D55">
        <w:t xml:space="preserve">described </w:t>
      </w:r>
      <w:r w:rsidR="003D24A9">
        <w:t xml:space="preserve">below.  </w:t>
      </w:r>
      <w:r w:rsidR="00673BB2">
        <w:t xml:space="preserve">Services </w:t>
      </w:r>
      <w:r w:rsidR="003D24A9">
        <w:t xml:space="preserve">will be </w:t>
      </w:r>
      <w:r w:rsidR="00390BCD">
        <w:t xml:space="preserve">required </w:t>
      </w:r>
      <w:r w:rsidR="003D24A9">
        <w:t xml:space="preserve">on an as-needed basis </w:t>
      </w:r>
      <w:r w:rsidR="003637FA">
        <w:t xml:space="preserve">for an undetermined number of existing court facilities and prospective court facility sites throughout the State of California.  </w:t>
      </w:r>
      <w:r w:rsidR="00427D55">
        <w:t xml:space="preserve">The </w:t>
      </w:r>
      <w:r w:rsidR="003D710B">
        <w:t>Judicial Council</w:t>
      </w:r>
      <w:r w:rsidR="00427D55">
        <w:t xml:space="preserve"> may order t</w:t>
      </w:r>
      <w:r w:rsidR="003637FA">
        <w:t xml:space="preserve">itle and </w:t>
      </w:r>
      <w:r w:rsidR="00361762">
        <w:t xml:space="preserve">escrow </w:t>
      </w:r>
      <w:r w:rsidR="003637FA">
        <w:t xml:space="preserve">services at any time during the </w:t>
      </w:r>
      <w:r w:rsidR="00E02467">
        <w:t xml:space="preserve">agreement </w:t>
      </w:r>
      <w:r w:rsidR="003637FA">
        <w:t>term or not at all.  The subject properties are located in various counties throughout the State and are located in urban, suburban and rural areas.</w:t>
      </w:r>
    </w:p>
    <w:p w:rsidR="00CB1A62" w:rsidRPr="00CB1A62" w:rsidRDefault="00917C86" w:rsidP="00427D55">
      <w:pPr>
        <w:spacing w:after="240"/>
        <w:rPr>
          <w:b/>
        </w:rPr>
      </w:pPr>
      <w:r w:rsidRPr="00917C86">
        <w:rPr>
          <w:b/>
        </w:rPr>
        <w:t>SERVICE AREA</w:t>
      </w:r>
    </w:p>
    <w:p w:rsidR="00CB1A62" w:rsidRPr="00CB1A62" w:rsidRDefault="00CB1A62" w:rsidP="00427D55">
      <w:pPr>
        <w:spacing w:after="240"/>
      </w:pPr>
      <w:r>
        <w:t xml:space="preserve">Although the Judicial Council prefers to enter into agreements with firms who can provide title and escrow services in all or most of the </w:t>
      </w:r>
      <w:r w:rsidR="000D12E5">
        <w:t xml:space="preserve">58 </w:t>
      </w:r>
      <w:r>
        <w:t xml:space="preserve">counties </w:t>
      </w:r>
      <w:r w:rsidR="000D12E5">
        <w:t>in California</w:t>
      </w:r>
      <w:r>
        <w:t xml:space="preserve">, this is </w:t>
      </w:r>
      <w:r w:rsidRPr="0009568A">
        <w:rPr>
          <w:u w:val="single"/>
        </w:rPr>
        <w:t>not</w:t>
      </w:r>
      <w:r>
        <w:t xml:space="preserve"> a requirement and we will consider firms who can provide only regional services.  </w:t>
      </w:r>
      <w:r w:rsidR="000D12E5">
        <w:t>However, t</w:t>
      </w:r>
      <w:r w:rsidR="003E021B">
        <w:t>he number of counties excluded from a firm’s service area</w:t>
      </w:r>
      <w:r>
        <w:t xml:space="preserve"> </w:t>
      </w:r>
      <w:r w:rsidR="003E021B">
        <w:t>will</w:t>
      </w:r>
      <w:r w:rsidR="000D12E5">
        <w:t xml:space="preserve"> </w:t>
      </w:r>
      <w:r w:rsidR="003E021B">
        <w:t xml:space="preserve">be taken into consideration during the evaluation and scoring of Proposals. </w:t>
      </w:r>
    </w:p>
    <w:p w:rsidR="00427D55" w:rsidRPr="00CB1A62" w:rsidRDefault="00917C86" w:rsidP="00427D55">
      <w:pPr>
        <w:spacing w:after="240"/>
        <w:rPr>
          <w:b/>
        </w:rPr>
      </w:pPr>
      <w:r w:rsidRPr="00917C86">
        <w:rPr>
          <w:b/>
        </w:rPr>
        <w:t>USE OF SUBCONTRACTORS</w:t>
      </w:r>
    </w:p>
    <w:p w:rsidR="003637FA" w:rsidRDefault="003637FA" w:rsidP="00427D55">
      <w:pPr>
        <w:spacing w:after="240"/>
      </w:pPr>
      <w:r>
        <w:t xml:space="preserve">Use of subcontractors </w:t>
      </w:r>
      <w:r w:rsidRPr="007935ED">
        <w:rPr>
          <w:u w:val="single"/>
        </w:rPr>
        <w:t>will</w:t>
      </w:r>
      <w:r>
        <w:t xml:space="preserve"> be permitted; however, </w:t>
      </w:r>
      <w:r w:rsidR="003D24A9">
        <w:t xml:space="preserve">any firm </w:t>
      </w:r>
      <w:r w:rsidR="00427D55">
        <w:t xml:space="preserve">with whom </w:t>
      </w:r>
      <w:r w:rsidR="003D24A9">
        <w:t xml:space="preserve">the </w:t>
      </w:r>
      <w:r w:rsidR="003D710B">
        <w:t>Judicial Council</w:t>
      </w:r>
      <w:r w:rsidR="003D24A9">
        <w:t xml:space="preserve"> contracts</w:t>
      </w:r>
      <w:r w:rsidR="00AC44DF">
        <w:t>,</w:t>
      </w:r>
      <w:r w:rsidR="003D24A9">
        <w:t xml:space="preserve"> w</w:t>
      </w:r>
      <w:r>
        <w:t xml:space="preserve">ill itself remain the sole point of contact with the </w:t>
      </w:r>
      <w:r w:rsidR="003D710B">
        <w:t>Judicial Council</w:t>
      </w:r>
      <w:r>
        <w:t xml:space="preserve">, will be solely responsible for the supervision and the acts of </w:t>
      </w:r>
      <w:r w:rsidR="003D24A9">
        <w:t>its</w:t>
      </w:r>
      <w:r>
        <w:t xml:space="preserve"> subcontractors, and must warrant the work of such subcontractors as if it were </w:t>
      </w:r>
      <w:r w:rsidR="003D24A9">
        <w:t>the firm’s</w:t>
      </w:r>
      <w:r>
        <w:t xml:space="preserve"> own work.</w:t>
      </w:r>
    </w:p>
    <w:p w:rsidR="003637FA" w:rsidRPr="00CB1A62" w:rsidRDefault="00917C86" w:rsidP="003637FA">
      <w:pPr>
        <w:spacing w:after="240"/>
        <w:rPr>
          <w:b/>
        </w:rPr>
      </w:pPr>
      <w:r w:rsidRPr="00917C86">
        <w:rPr>
          <w:b/>
        </w:rPr>
        <w:t xml:space="preserve">REQUIRED SERVICES </w:t>
      </w:r>
    </w:p>
    <w:p w:rsidR="00A02BDC" w:rsidRDefault="003637FA">
      <w:pPr>
        <w:numPr>
          <w:ilvl w:val="0"/>
          <w:numId w:val="9"/>
        </w:numPr>
        <w:spacing w:after="240"/>
        <w:ind w:left="540" w:hanging="540"/>
      </w:pPr>
      <w:r w:rsidRPr="00880F7B">
        <w:rPr>
          <w:b/>
        </w:rPr>
        <w:t>UPDATES TO REPORTS</w:t>
      </w:r>
      <w:r w:rsidRPr="00880F7B">
        <w:t>:  Issue updates</w:t>
      </w:r>
      <w:r w:rsidRPr="00C1777C">
        <w:t xml:space="preserve"> to existing preliminary reports</w:t>
      </w:r>
      <w:r>
        <w:t>, including copies of all underlying exception and exclusion documents</w:t>
      </w:r>
      <w:r w:rsidR="005F328A">
        <w:t>.</w:t>
      </w:r>
      <w:r>
        <w:t xml:space="preserve"> </w:t>
      </w:r>
    </w:p>
    <w:p w:rsidR="00537567" w:rsidRDefault="003637FA" w:rsidP="00BB388C">
      <w:pPr>
        <w:numPr>
          <w:ilvl w:val="0"/>
          <w:numId w:val="9"/>
        </w:numPr>
        <w:spacing w:after="240"/>
        <w:ind w:left="540" w:hanging="540"/>
      </w:pPr>
      <w:r w:rsidRPr="00880F7B">
        <w:rPr>
          <w:b/>
        </w:rPr>
        <w:t>NEW REPORTS</w:t>
      </w:r>
      <w:r>
        <w:t xml:space="preserve">:  </w:t>
      </w:r>
      <w:r w:rsidRPr="006E5978">
        <w:t xml:space="preserve">Issue </w:t>
      </w:r>
      <w:r w:rsidRPr="006E5978">
        <w:rPr>
          <w:b/>
        </w:rPr>
        <w:t xml:space="preserve">new </w:t>
      </w:r>
      <w:r w:rsidRPr="006E5978">
        <w:t>preliminary reports</w:t>
      </w:r>
      <w:r>
        <w:t xml:space="preserve">, including copies of all underlying exception and exclusion documents in cases where no previous preliminary report is available.  The  following </w:t>
      </w:r>
      <w:r w:rsidRPr="00825578">
        <w:t>two (2)</w:t>
      </w:r>
      <w:r>
        <w:t xml:space="preserve"> scenarios may apply:</w:t>
      </w:r>
    </w:p>
    <w:p w:rsidR="003637FA" w:rsidRDefault="003637FA" w:rsidP="00C274D2">
      <w:pPr>
        <w:ind w:left="907" w:hanging="360"/>
      </w:pPr>
      <w:r>
        <w:t>a.</w:t>
      </w:r>
      <w:r>
        <w:tab/>
        <w:t xml:space="preserve">The </w:t>
      </w:r>
      <w:r w:rsidR="003D710B">
        <w:t>Judicial Council</w:t>
      </w:r>
      <w:r>
        <w:t xml:space="preserve"> </w:t>
      </w:r>
      <w:r w:rsidR="00EF37CF" w:rsidRPr="00EF37CF">
        <w:rPr>
          <w:u w:val="single"/>
        </w:rPr>
        <w:t>will</w:t>
      </w:r>
      <w:r>
        <w:t xml:space="preserve"> provide a copy of an existing title policy.</w:t>
      </w:r>
    </w:p>
    <w:p w:rsidR="003637FA" w:rsidRDefault="003637FA" w:rsidP="00C274D2">
      <w:pPr>
        <w:ind w:left="907" w:hanging="360"/>
      </w:pPr>
      <w:r>
        <w:t>b.</w:t>
      </w:r>
      <w:r>
        <w:tab/>
        <w:t xml:space="preserve">The </w:t>
      </w:r>
      <w:r w:rsidR="003D710B">
        <w:t>Judicial Council</w:t>
      </w:r>
      <w:r>
        <w:t xml:space="preserve"> will </w:t>
      </w:r>
      <w:r w:rsidR="00EF37CF" w:rsidRPr="00EF37CF">
        <w:rPr>
          <w:u w:val="single"/>
        </w:rPr>
        <w:t>not</w:t>
      </w:r>
      <w:r>
        <w:t xml:space="preserve"> provide a copy of an existing title policy.</w:t>
      </w:r>
    </w:p>
    <w:p w:rsidR="003637FA" w:rsidRDefault="003637FA" w:rsidP="003637FA">
      <w:pPr>
        <w:ind w:left="540" w:hanging="540"/>
      </w:pPr>
    </w:p>
    <w:p w:rsidR="00537567" w:rsidRDefault="003637FA">
      <w:pPr>
        <w:numPr>
          <w:ilvl w:val="0"/>
          <w:numId w:val="9"/>
        </w:numPr>
        <w:spacing w:after="240"/>
        <w:ind w:left="540" w:hanging="540"/>
      </w:pPr>
      <w:r w:rsidRPr="007F6E0B">
        <w:rPr>
          <w:b/>
        </w:rPr>
        <w:t>OTHER INFORMATION AND DOCUMENTS</w:t>
      </w:r>
      <w:r>
        <w:t xml:space="preserve">:  </w:t>
      </w:r>
      <w:r w:rsidRPr="006A0FC7">
        <w:t>Provide other related information and documents of record</w:t>
      </w:r>
      <w:r>
        <w:t xml:space="preserve"> concerning title to a property, such as copies of vesting deeds, parcel maps, tract maps, all maps referenced in the legal description of the subject property, </w:t>
      </w:r>
      <w:r w:rsidR="003C4AF6">
        <w:t xml:space="preserve">and </w:t>
      </w:r>
      <w:r w:rsidR="002C7A7B">
        <w:t>other documents, upon request</w:t>
      </w:r>
      <w:r>
        <w:t>.</w:t>
      </w:r>
    </w:p>
    <w:p w:rsidR="00537567" w:rsidRDefault="003637FA">
      <w:pPr>
        <w:numPr>
          <w:ilvl w:val="0"/>
          <w:numId w:val="9"/>
        </w:numPr>
        <w:spacing w:after="240"/>
        <w:ind w:left="540" w:hanging="540"/>
      </w:pPr>
      <w:r w:rsidRPr="007F6E0B">
        <w:rPr>
          <w:b/>
        </w:rPr>
        <w:t>CHAIN OF TITLE</w:t>
      </w:r>
      <w:r>
        <w:t xml:space="preserve">:  </w:t>
      </w:r>
      <w:r w:rsidRPr="006A0FC7">
        <w:t>Issue chain of title reports</w:t>
      </w:r>
      <w:r>
        <w:t xml:space="preserve"> </w:t>
      </w:r>
      <w:r w:rsidR="00380DE4">
        <w:t>upon request</w:t>
      </w:r>
      <w:r>
        <w:t>.</w:t>
      </w:r>
    </w:p>
    <w:p w:rsidR="003637FA" w:rsidRDefault="003637FA" w:rsidP="00C274D2">
      <w:pPr>
        <w:ind w:left="907" w:hanging="360"/>
      </w:pPr>
      <w:r>
        <w:t>a.</w:t>
      </w:r>
      <w:r>
        <w:tab/>
        <w:t>Issue Chain of Title going back 30 years.</w:t>
      </w:r>
    </w:p>
    <w:p w:rsidR="003637FA" w:rsidRDefault="003637FA" w:rsidP="00643BD1">
      <w:pPr>
        <w:spacing w:after="240"/>
        <w:ind w:left="907" w:hanging="360"/>
      </w:pPr>
      <w:r>
        <w:t>b.</w:t>
      </w:r>
      <w:r>
        <w:tab/>
        <w:t>Issue Chain of Title going back beyond 30 years.</w:t>
      </w:r>
    </w:p>
    <w:p w:rsidR="00537567" w:rsidRDefault="003637FA">
      <w:pPr>
        <w:numPr>
          <w:ilvl w:val="0"/>
          <w:numId w:val="9"/>
        </w:numPr>
        <w:spacing w:after="240"/>
        <w:ind w:left="540" w:hanging="540"/>
      </w:pPr>
      <w:r w:rsidRPr="007F6E0B">
        <w:rPr>
          <w:b/>
        </w:rPr>
        <w:t>LITIGATION GUARANTEES</w:t>
      </w:r>
      <w:r>
        <w:t xml:space="preserve">:  Issue litigation guarantees </w:t>
      </w:r>
      <w:r w:rsidR="00380DE4">
        <w:t>upon request</w:t>
      </w:r>
      <w:r>
        <w:t>.</w:t>
      </w:r>
    </w:p>
    <w:p w:rsidR="00537567" w:rsidRDefault="003637FA">
      <w:pPr>
        <w:numPr>
          <w:ilvl w:val="0"/>
          <w:numId w:val="9"/>
        </w:numPr>
        <w:spacing w:after="240"/>
        <w:ind w:left="540" w:hanging="540"/>
      </w:pPr>
      <w:r w:rsidRPr="007F6E0B">
        <w:rPr>
          <w:b/>
        </w:rPr>
        <w:t>LEGAL DESCRIPTIONS</w:t>
      </w:r>
      <w:r>
        <w:t xml:space="preserve">:  </w:t>
      </w:r>
      <w:r w:rsidRPr="006A0FC7">
        <w:t xml:space="preserve">Assist </w:t>
      </w:r>
      <w:r>
        <w:t xml:space="preserve">the </w:t>
      </w:r>
      <w:r w:rsidR="003D710B">
        <w:t>Judicial Council</w:t>
      </w:r>
      <w:r>
        <w:t xml:space="preserve"> and its consultants </w:t>
      </w:r>
      <w:r w:rsidRPr="006A0FC7">
        <w:t>with the development of legal descriptions</w:t>
      </w:r>
      <w:r>
        <w:t xml:space="preserve"> for: </w:t>
      </w:r>
      <w:r w:rsidRPr="00854229">
        <w:t xml:space="preserve"> </w:t>
      </w:r>
    </w:p>
    <w:p w:rsidR="00537567" w:rsidRDefault="003637FA">
      <w:pPr>
        <w:numPr>
          <w:ilvl w:val="1"/>
          <w:numId w:val="9"/>
        </w:numPr>
        <w:ind w:left="907"/>
      </w:pPr>
      <w:r>
        <w:t>P</w:t>
      </w:r>
      <w:r w:rsidRPr="00854229">
        <w:t xml:space="preserve">ublic and private properties; and/or </w:t>
      </w:r>
    </w:p>
    <w:p w:rsidR="00537567" w:rsidRDefault="003637FA">
      <w:pPr>
        <w:numPr>
          <w:ilvl w:val="1"/>
          <w:numId w:val="9"/>
        </w:numPr>
        <w:spacing w:after="240"/>
        <w:ind w:left="907"/>
      </w:pPr>
      <w:r>
        <w:t>Unrecorded easements, rights of way or other apparent encumbrances or rights.</w:t>
      </w:r>
    </w:p>
    <w:p w:rsidR="00537567" w:rsidRDefault="003637FA">
      <w:pPr>
        <w:numPr>
          <w:ilvl w:val="0"/>
          <w:numId w:val="9"/>
        </w:numPr>
        <w:spacing w:after="240"/>
        <w:ind w:left="540" w:hanging="540"/>
      </w:pPr>
      <w:r>
        <w:rPr>
          <w:b/>
        </w:rPr>
        <w:t xml:space="preserve">MARKETABLE </w:t>
      </w:r>
      <w:r w:rsidRPr="007F6E0B">
        <w:rPr>
          <w:b/>
        </w:rPr>
        <w:t>TITLE</w:t>
      </w:r>
      <w:r>
        <w:t xml:space="preserve">:  </w:t>
      </w:r>
      <w:r w:rsidRPr="006A0FC7">
        <w:t xml:space="preserve">Assist </w:t>
      </w:r>
      <w:r>
        <w:t xml:space="preserve">the </w:t>
      </w:r>
      <w:r w:rsidR="003D710B">
        <w:t>Judicial Council</w:t>
      </w:r>
      <w:r>
        <w:t xml:space="preserve"> and </w:t>
      </w:r>
      <w:r w:rsidRPr="006A0FC7">
        <w:t xml:space="preserve">its consultants and the </w:t>
      </w:r>
      <w:r>
        <w:t>property owners</w:t>
      </w:r>
      <w:r w:rsidRPr="006A0FC7">
        <w:t xml:space="preserve"> in resolving issues affecting marketable title</w:t>
      </w:r>
      <w:r>
        <w:t xml:space="preserve"> to properties by providing necessary services, including but not limited to the following: </w:t>
      </w:r>
    </w:p>
    <w:p w:rsidR="00537567" w:rsidRDefault="003637FA" w:rsidP="00650DAE">
      <w:pPr>
        <w:numPr>
          <w:ilvl w:val="1"/>
          <w:numId w:val="9"/>
        </w:numPr>
        <w:spacing w:after="80"/>
        <w:ind w:left="907"/>
      </w:pPr>
      <w:r>
        <w:t xml:space="preserve">Review of proposed corrective instruments; </w:t>
      </w:r>
    </w:p>
    <w:p w:rsidR="00537567" w:rsidRDefault="003637FA" w:rsidP="00650DAE">
      <w:pPr>
        <w:numPr>
          <w:ilvl w:val="1"/>
          <w:numId w:val="9"/>
        </w:numPr>
        <w:spacing w:after="80"/>
        <w:ind w:left="907"/>
      </w:pPr>
      <w:r>
        <w:t>Advising as to whether a particular proposed corrective instrument achieves its purpose, or (if it does not) what revisions are needed so that it does achieve its purpose;</w:t>
      </w:r>
    </w:p>
    <w:p w:rsidR="00E86572" w:rsidRDefault="003637FA" w:rsidP="00650DAE">
      <w:pPr>
        <w:numPr>
          <w:ilvl w:val="1"/>
          <w:numId w:val="9"/>
        </w:numPr>
        <w:spacing w:after="80"/>
        <w:ind w:left="907"/>
      </w:pPr>
      <w:r>
        <w:t>Recordation of corrective instruments</w:t>
      </w:r>
      <w:r w:rsidR="00E86572">
        <w:t>;</w:t>
      </w:r>
    </w:p>
    <w:p w:rsidR="00537567" w:rsidRDefault="00621D3E">
      <w:pPr>
        <w:numPr>
          <w:ilvl w:val="1"/>
          <w:numId w:val="9"/>
        </w:numPr>
        <w:spacing w:after="240"/>
        <w:ind w:left="907"/>
      </w:pPr>
      <w:r w:rsidRPr="00621D3E">
        <w:t>Provide additional services on an "as needed" basis.</w:t>
      </w:r>
    </w:p>
    <w:p w:rsidR="00537567" w:rsidRDefault="003637FA">
      <w:pPr>
        <w:numPr>
          <w:ilvl w:val="0"/>
          <w:numId w:val="9"/>
        </w:numPr>
        <w:spacing w:after="240"/>
        <w:ind w:left="540" w:hanging="540"/>
      </w:pPr>
      <w:r w:rsidRPr="007F6E0B">
        <w:rPr>
          <w:b/>
        </w:rPr>
        <w:t>PRO</w:t>
      </w:r>
      <w:r>
        <w:rPr>
          <w:b/>
        </w:rPr>
        <w:t xml:space="preserve"> </w:t>
      </w:r>
      <w:r w:rsidRPr="007F6E0B">
        <w:rPr>
          <w:b/>
        </w:rPr>
        <w:t>FORMAS</w:t>
      </w:r>
      <w:r>
        <w:t xml:space="preserve">:  </w:t>
      </w:r>
      <w:r w:rsidRPr="00ED0620">
        <w:t>Issue Pro Forma</w:t>
      </w:r>
      <w:r>
        <w:t xml:space="preserve"> Title Policies upon request by the </w:t>
      </w:r>
      <w:r w:rsidR="003D710B">
        <w:t>Judicial Council</w:t>
      </w:r>
      <w:r>
        <w:t xml:space="preserve">.  The </w:t>
      </w:r>
      <w:r w:rsidR="003D710B">
        <w:t>Judicial Council</w:t>
      </w:r>
      <w:r>
        <w:t xml:space="preserve"> will designate the type of policy and amount of insurance</w:t>
      </w:r>
      <w:r w:rsidR="0063293D">
        <w:t xml:space="preserve"> required</w:t>
      </w:r>
      <w:r>
        <w:t xml:space="preserve">. </w:t>
      </w:r>
    </w:p>
    <w:p w:rsidR="002D3283" w:rsidRDefault="003637FA">
      <w:pPr>
        <w:numPr>
          <w:ilvl w:val="0"/>
          <w:numId w:val="9"/>
        </w:numPr>
        <w:spacing w:after="240"/>
        <w:ind w:left="540" w:hanging="540"/>
      </w:pPr>
      <w:r w:rsidRPr="007F6E0B">
        <w:rPr>
          <w:b/>
        </w:rPr>
        <w:t>CLTA/ALTA COVERAGE</w:t>
      </w:r>
      <w:r>
        <w:t xml:space="preserve">:  </w:t>
      </w:r>
    </w:p>
    <w:p w:rsidR="00A02BDC" w:rsidRDefault="003637FA">
      <w:pPr>
        <w:numPr>
          <w:ilvl w:val="0"/>
          <w:numId w:val="57"/>
        </w:numPr>
        <w:tabs>
          <w:tab w:val="clear" w:pos="2520"/>
        </w:tabs>
        <w:spacing w:after="120"/>
        <w:ind w:left="1094" w:hanging="547"/>
      </w:pPr>
      <w:r w:rsidRPr="00CE0A5E">
        <w:t xml:space="preserve">Issue </w:t>
      </w:r>
      <w:r>
        <w:t xml:space="preserve">either CLTA or </w:t>
      </w:r>
      <w:r w:rsidRPr="00CE0A5E">
        <w:t xml:space="preserve">ALTA extended-coverage owner’s policies of title insurance </w:t>
      </w:r>
      <w:r>
        <w:t xml:space="preserve">for </w:t>
      </w:r>
      <w:r w:rsidRPr="00854229">
        <w:t xml:space="preserve">properties conveyed to the </w:t>
      </w:r>
      <w:r w:rsidR="003D710B">
        <w:t>Judicial Council</w:t>
      </w:r>
      <w:r w:rsidRPr="00854229">
        <w:t xml:space="preserve"> in fee (as designated by the </w:t>
      </w:r>
      <w:r w:rsidR="003D710B">
        <w:t>Judicial Council</w:t>
      </w:r>
      <w:r w:rsidRPr="00854229">
        <w:t xml:space="preserve">) </w:t>
      </w:r>
      <w:r>
        <w:t xml:space="preserve">together with appropriate title endorsements, including:  </w:t>
      </w:r>
    </w:p>
    <w:p w:rsidR="00537567" w:rsidRDefault="003637FA" w:rsidP="00FD15EC">
      <w:pPr>
        <w:numPr>
          <w:ilvl w:val="0"/>
          <w:numId w:val="57"/>
        </w:numPr>
        <w:tabs>
          <w:tab w:val="clear" w:pos="2520"/>
        </w:tabs>
        <w:ind w:left="1080" w:hanging="540"/>
      </w:pPr>
      <w:r>
        <w:t>CLTA 100</w:t>
      </w:r>
      <w:r>
        <w:tab/>
      </w:r>
      <w:r>
        <w:tab/>
        <w:t>Comprehensive Coverage</w:t>
      </w:r>
    </w:p>
    <w:p w:rsidR="00537567" w:rsidRDefault="003637FA" w:rsidP="00FD15EC">
      <w:pPr>
        <w:numPr>
          <w:ilvl w:val="0"/>
          <w:numId w:val="57"/>
        </w:numPr>
        <w:tabs>
          <w:tab w:val="clear" w:pos="2520"/>
        </w:tabs>
        <w:ind w:left="1080" w:hanging="540"/>
      </w:pPr>
      <w:r>
        <w:t xml:space="preserve">CLTA 103.1A </w:t>
      </w:r>
      <w:r>
        <w:tab/>
        <w:t>Encroachment Coverage</w:t>
      </w:r>
    </w:p>
    <w:p w:rsidR="00537567" w:rsidRDefault="003637FA" w:rsidP="00FD15EC">
      <w:pPr>
        <w:numPr>
          <w:ilvl w:val="0"/>
          <w:numId w:val="57"/>
        </w:numPr>
        <w:tabs>
          <w:tab w:val="clear" w:pos="2520"/>
        </w:tabs>
        <w:ind w:left="1080" w:hanging="540"/>
      </w:pPr>
      <w:r>
        <w:t xml:space="preserve">CLTA 103.4 </w:t>
      </w:r>
      <w:r>
        <w:tab/>
        <w:t>Access through an Easement</w:t>
      </w:r>
    </w:p>
    <w:p w:rsidR="00537567" w:rsidRDefault="003637FA" w:rsidP="00FD15EC">
      <w:pPr>
        <w:numPr>
          <w:ilvl w:val="0"/>
          <w:numId w:val="57"/>
        </w:numPr>
        <w:tabs>
          <w:tab w:val="clear" w:pos="2520"/>
        </w:tabs>
        <w:ind w:left="1080" w:hanging="540"/>
      </w:pPr>
      <w:r>
        <w:t xml:space="preserve">CLTA 103.7 </w:t>
      </w:r>
      <w:r>
        <w:tab/>
        <w:t>Access</w:t>
      </w:r>
    </w:p>
    <w:p w:rsidR="00537567" w:rsidRDefault="003637FA" w:rsidP="00FD15EC">
      <w:pPr>
        <w:numPr>
          <w:ilvl w:val="0"/>
          <w:numId w:val="57"/>
        </w:numPr>
        <w:tabs>
          <w:tab w:val="clear" w:pos="2520"/>
        </w:tabs>
        <w:ind w:left="1080" w:hanging="540"/>
      </w:pPr>
      <w:r>
        <w:t xml:space="preserve">CLTA 110.1 </w:t>
      </w:r>
      <w:r>
        <w:tab/>
        <w:t>Deletion of Item from Policy</w:t>
      </w:r>
    </w:p>
    <w:p w:rsidR="00537567" w:rsidRDefault="003637FA" w:rsidP="00FD15EC">
      <w:pPr>
        <w:numPr>
          <w:ilvl w:val="0"/>
          <w:numId w:val="57"/>
        </w:numPr>
        <w:tabs>
          <w:tab w:val="clear" w:pos="2520"/>
        </w:tabs>
        <w:ind w:left="1080" w:hanging="540"/>
      </w:pPr>
      <w:r>
        <w:t xml:space="preserve">CLTA 116 </w:t>
      </w:r>
      <w:r>
        <w:tab/>
        <w:t>Location</w:t>
      </w:r>
    </w:p>
    <w:p w:rsidR="00537567" w:rsidRDefault="003637FA" w:rsidP="00FD15EC">
      <w:pPr>
        <w:numPr>
          <w:ilvl w:val="0"/>
          <w:numId w:val="57"/>
        </w:numPr>
        <w:tabs>
          <w:tab w:val="clear" w:pos="2520"/>
        </w:tabs>
        <w:ind w:left="1080" w:hanging="540"/>
      </w:pPr>
      <w:r>
        <w:t xml:space="preserve">CLTA 116.1 </w:t>
      </w:r>
      <w:r>
        <w:tab/>
        <w:t>Survey</w:t>
      </w:r>
    </w:p>
    <w:p w:rsidR="00537567" w:rsidRDefault="003637FA" w:rsidP="00FD15EC">
      <w:pPr>
        <w:numPr>
          <w:ilvl w:val="0"/>
          <w:numId w:val="57"/>
        </w:numPr>
        <w:tabs>
          <w:tab w:val="clear" w:pos="2520"/>
        </w:tabs>
        <w:ind w:left="1080" w:hanging="540"/>
      </w:pPr>
      <w:r>
        <w:t xml:space="preserve">CLTA 116.4 </w:t>
      </w:r>
      <w:r>
        <w:tab/>
        <w:t>Contiguity</w:t>
      </w:r>
    </w:p>
    <w:p w:rsidR="00537567" w:rsidRDefault="003637FA" w:rsidP="00FD15EC">
      <w:pPr>
        <w:numPr>
          <w:ilvl w:val="0"/>
          <w:numId w:val="57"/>
        </w:numPr>
        <w:tabs>
          <w:tab w:val="clear" w:pos="2520"/>
        </w:tabs>
        <w:ind w:left="1080" w:hanging="540"/>
      </w:pPr>
      <w:r>
        <w:t xml:space="preserve">CLTA 116.7 </w:t>
      </w:r>
      <w:r>
        <w:tab/>
        <w:t>Subdivision</w:t>
      </w:r>
    </w:p>
    <w:p w:rsidR="00537567" w:rsidRDefault="003637FA" w:rsidP="00FD15EC">
      <w:pPr>
        <w:numPr>
          <w:ilvl w:val="0"/>
          <w:numId w:val="57"/>
        </w:numPr>
        <w:tabs>
          <w:tab w:val="clear" w:pos="2520"/>
        </w:tabs>
        <w:ind w:left="1080" w:hanging="540"/>
      </w:pPr>
      <w:r>
        <w:t xml:space="preserve">CLTA 123.3 </w:t>
      </w:r>
      <w:r>
        <w:tab/>
        <w:t>Zoning</w:t>
      </w:r>
    </w:p>
    <w:p w:rsidR="00537567" w:rsidRPr="00EE7B37" w:rsidRDefault="00163C80" w:rsidP="00FD15EC">
      <w:pPr>
        <w:numPr>
          <w:ilvl w:val="0"/>
          <w:numId w:val="57"/>
        </w:numPr>
        <w:tabs>
          <w:tab w:val="clear" w:pos="2520"/>
        </w:tabs>
        <w:ind w:left="1080" w:hanging="540"/>
      </w:pPr>
      <w:r w:rsidRPr="00EE7B37">
        <w:t>Aggregate Title Insurance Tie-In Endorsement</w:t>
      </w:r>
    </w:p>
    <w:p w:rsidR="00537567" w:rsidRPr="00EE7B37" w:rsidRDefault="00765741" w:rsidP="00FD15EC">
      <w:pPr>
        <w:numPr>
          <w:ilvl w:val="0"/>
          <w:numId w:val="57"/>
        </w:numPr>
        <w:tabs>
          <w:tab w:val="clear" w:pos="2520"/>
        </w:tabs>
        <w:spacing w:after="240"/>
        <w:ind w:left="1080" w:hanging="540"/>
      </w:pPr>
      <w:r>
        <w:t xml:space="preserve">Others as required (to be quoted on an as needed basis through the Work Authorization process) </w:t>
      </w:r>
    </w:p>
    <w:p w:rsidR="00E16BCF" w:rsidRPr="00EE7B37" w:rsidRDefault="00765741">
      <w:pPr>
        <w:numPr>
          <w:ilvl w:val="0"/>
          <w:numId w:val="9"/>
        </w:numPr>
        <w:spacing w:after="240"/>
        <w:ind w:left="540" w:hanging="540"/>
      </w:pPr>
      <w:r>
        <w:rPr>
          <w:b/>
        </w:rPr>
        <w:t xml:space="preserve">AGGREGATE TITLE INSURANCE </w:t>
      </w:r>
      <w:r w:rsidRPr="00765741">
        <w:rPr>
          <w:b/>
        </w:rPr>
        <w:t>ENDORSEMENT</w:t>
      </w:r>
      <w:r w:rsidR="00163C80" w:rsidRPr="00EE7B37">
        <w:t>:  Provide a</w:t>
      </w:r>
      <w:r w:rsidRPr="00765741">
        <w:t xml:space="preserve">n </w:t>
      </w:r>
      <w:r w:rsidR="00163C80" w:rsidRPr="00EE7B37">
        <w:t xml:space="preserve">aggregate title insurance </w:t>
      </w:r>
      <w:r w:rsidRPr="00765741">
        <w:t>endorsement</w:t>
      </w:r>
      <w:r w:rsidR="00163C80" w:rsidRPr="00EE7B37">
        <w:t xml:space="preserve"> under one master extended-coverage owner’s policy covering all or a portion of Judicial Branch properties </w:t>
      </w:r>
      <w:r w:rsidRPr="00765741">
        <w:t xml:space="preserve">(as specifically requested by the Judicial Council) </w:t>
      </w:r>
      <w:r w:rsidR="00163C80" w:rsidRPr="00EE7B37">
        <w:t xml:space="preserve">which your firm has insured or will insure.  </w:t>
      </w:r>
    </w:p>
    <w:p w:rsidR="00537567" w:rsidRDefault="003637FA">
      <w:pPr>
        <w:numPr>
          <w:ilvl w:val="0"/>
          <w:numId w:val="9"/>
        </w:numPr>
        <w:spacing w:after="240"/>
        <w:ind w:left="540" w:hanging="540"/>
      </w:pPr>
      <w:r w:rsidRPr="007F6E0B">
        <w:rPr>
          <w:b/>
        </w:rPr>
        <w:t>RECORD DOCUMENTS</w:t>
      </w:r>
      <w:r>
        <w:t>:  Record grant deeds,</w:t>
      </w:r>
      <w:r w:rsidR="00E80DBE">
        <w:t xml:space="preserve"> easements</w:t>
      </w:r>
      <w:r>
        <w:t>, memoranda of agreements and related documents required with respect to the transfer of title, or other insurable interest</w:t>
      </w:r>
      <w:r w:rsidR="000B1DDB">
        <w:t xml:space="preserve"> in</w:t>
      </w:r>
      <w:r>
        <w:t>, each property in the office of the County Recorder for the county in which the property is located, even if said recordation is not in connection with an open escrow or with the issuance of a policy</w:t>
      </w:r>
      <w:r w:rsidR="00047C40">
        <w:t xml:space="preserve"> </w:t>
      </w:r>
      <w:r w:rsidR="0079480A">
        <w:t>(</w:t>
      </w:r>
      <w:r w:rsidR="00047C40">
        <w:t>“courtesy recording”)</w:t>
      </w:r>
      <w:r>
        <w:t>.</w:t>
      </w:r>
    </w:p>
    <w:p w:rsidR="00537567" w:rsidRDefault="003637FA">
      <w:pPr>
        <w:numPr>
          <w:ilvl w:val="0"/>
          <w:numId w:val="9"/>
        </w:numPr>
        <w:spacing w:after="240"/>
        <w:ind w:left="540" w:hanging="540"/>
      </w:pPr>
      <w:r w:rsidRPr="007F6E0B">
        <w:rPr>
          <w:b/>
        </w:rPr>
        <w:t>DISTRIBUTE DOCUMENTS</w:t>
      </w:r>
      <w:r>
        <w:t>:  Distribute to the parties originals or copies (as appropriate) of executed and/or recorded closing documents.</w:t>
      </w:r>
    </w:p>
    <w:p w:rsidR="00537567" w:rsidRDefault="003637FA">
      <w:pPr>
        <w:numPr>
          <w:ilvl w:val="0"/>
          <w:numId w:val="9"/>
        </w:numPr>
        <w:spacing w:after="240"/>
        <w:ind w:left="540" w:hanging="540"/>
      </w:pPr>
      <w:r w:rsidRPr="007F6E0B">
        <w:rPr>
          <w:b/>
        </w:rPr>
        <w:t>ESCROW</w:t>
      </w:r>
      <w:r>
        <w:t>:  Receive, hold and disburse to the party or parties entitled thereto amounts required to be deposited into escrow and/or disbursed in connection with the closing of each property transaction.</w:t>
      </w:r>
    </w:p>
    <w:p w:rsidR="00537567" w:rsidRDefault="003637FA">
      <w:pPr>
        <w:numPr>
          <w:ilvl w:val="0"/>
          <w:numId w:val="9"/>
        </w:numPr>
        <w:spacing w:after="240"/>
        <w:ind w:left="540" w:hanging="540"/>
      </w:pPr>
      <w:r w:rsidRPr="007F6E0B">
        <w:rPr>
          <w:b/>
        </w:rPr>
        <w:t>CLOSING STATEMENTS</w:t>
      </w:r>
      <w:r>
        <w:t>:  Prepare closing settlement statements reflecting pro-rations and funds disbursed through escrow in each property transaction.  Itemize miscellaneous out-of-pocket expenses for Escrow Services:  a) overnight mail; b) courier fees; c) document preparation.</w:t>
      </w:r>
    </w:p>
    <w:p w:rsidR="00537567" w:rsidRDefault="003637FA">
      <w:pPr>
        <w:numPr>
          <w:ilvl w:val="0"/>
          <w:numId w:val="9"/>
        </w:numPr>
        <w:spacing w:after="240"/>
        <w:ind w:left="540" w:hanging="540"/>
      </w:pPr>
      <w:r w:rsidRPr="007F6E0B">
        <w:rPr>
          <w:b/>
        </w:rPr>
        <w:t>ADDITIONAL SERVICES</w:t>
      </w:r>
      <w:r>
        <w:t xml:space="preserve">:  Provide </w:t>
      </w:r>
      <w:r w:rsidR="0048241D">
        <w:t xml:space="preserve">other </w:t>
      </w:r>
      <w:r>
        <w:t>services</w:t>
      </w:r>
      <w:r w:rsidR="0048241D">
        <w:t xml:space="preserve"> in support of </w:t>
      </w:r>
      <w:r w:rsidR="00ED2991">
        <w:t>fulfilling</w:t>
      </w:r>
      <w:r w:rsidR="0048241D">
        <w:t xml:space="preserve"> the Judicial Council’s needs with regard to the</w:t>
      </w:r>
      <w:r w:rsidR="00D03B81">
        <w:t xml:space="preserve"> procurement of </w:t>
      </w:r>
      <w:r w:rsidR="0048241D">
        <w:t xml:space="preserve"> title and escrow services</w:t>
      </w:r>
      <w:r>
        <w:t xml:space="preserve">, </w:t>
      </w:r>
      <w:r w:rsidR="0048241D">
        <w:t xml:space="preserve">provided that such additional services </w:t>
      </w:r>
      <w:r w:rsidR="00ED2991">
        <w:t xml:space="preserve">can be provided in accordance with the provisions of the Master Agreement </w:t>
      </w:r>
      <w:r w:rsidR="00D03B81">
        <w:t xml:space="preserve">that pertain to a </w:t>
      </w:r>
      <w:r w:rsidR="0048241D">
        <w:t xml:space="preserve">Work Order </w:t>
      </w:r>
      <w:r w:rsidR="00ED2991">
        <w:t>for Additional Services</w:t>
      </w:r>
      <w:r>
        <w:t xml:space="preserve">.  </w:t>
      </w:r>
    </w:p>
    <w:p w:rsidR="00321F5D" w:rsidRDefault="00917C86">
      <w:pPr>
        <w:numPr>
          <w:ilvl w:val="0"/>
          <w:numId w:val="9"/>
        </w:numPr>
        <w:spacing w:after="240"/>
        <w:ind w:left="540" w:hanging="540"/>
      </w:pPr>
      <w:r w:rsidRPr="00917C86">
        <w:rPr>
          <w:b/>
        </w:rPr>
        <w:t>ADMINISTRATIVE SERVICES</w:t>
      </w:r>
      <w:r w:rsidR="000C7281">
        <w:t>: At no cost</w:t>
      </w:r>
      <w:r w:rsidR="00321F5D">
        <w:t xml:space="preserve"> to the Judicial Council</w:t>
      </w:r>
      <w:r w:rsidR="00AA5534">
        <w:t xml:space="preserve">, provide </w:t>
      </w:r>
      <w:r w:rsidR="0048241D">
        <w:t xml:space="preserve">certain </w:t>
      </w:r>
      <w:r w:rsidR="00AA5534">
        <w:t>ongoing administrative services as required to service the Judicial Council account.</w:t>
      </w:r>
    </w:p>
    <w:p w:rsidR="00A02BDC" w:rsidRDefault="00917C86">
      <w:pPr>
        <w:numPr>
          <w:ilvl w:val="0"/>
          <w:numId w:val="9"/>
        </w:numPr>
        <w:spacing w:after="240"/>
        <w:ind w:left="540" w:hanging="540"/>
      </w:pPr>
      <w:r w:rsidRPr="00917C86">
        <w:rPr>
          <w:b/>
          <w:caps/>
        </w:rPr>
        <w:t>Delivery of reports, policies of title insurance, and other documents</w:t>
      </w:r>
      <w:r w:rsidR="00321F5D" w:rsidRPr="00AA5534">
        <w:t xml:space="preserve">: </w:t>
      </w:r>
    </w:p>
    <w:p w:rsidR="00824DD4" w:rsidRDefault="00321F5D" w:rsidP="007C4E4F">
      <w:pPr>
        <w:numPr>
          <w:ilvl w:val="4"/>
          <w:numId w:val="15"/>
        </w:numPr>
        <w:tabs>
          <w:tab w:val="clear" w:pos="3240"/>
        </w:tabs>
        <w:spacing w:after="120"/>
        <w:ind w:left="900"/>
      </w:pPr>
      <w:r>
        <w:t xml:space="preserve">The Judicial Council requires all documents, title reports, policies of title insurance, and status reports to be delivered by e-mail to the Judicial Council.  </w:t>
      </w:r>
    </w:p>
    <w:p w:rsidR="00A02BDC" w:rsidRDefault="00321F5D">
      <w:pPr>
        <w:spacing w:after="120"/>
        <w:ind w:left="540"/>
      </w:pPr>
      <w:r>
        <w:t xml:space="preserve">If documents contain hyperlinks to other documents, the hyperlinks must remain active and accessible to the Judicial Council throughout the term of the </w:t>
      </w:r>
      <w:r w:rsidR="001975D3">
        <w:t>M</w:t>
      </w:r>
      <w:r>
        <w:t xml:space="preserve">aster </w:t>
      </w:r>
      <w:r w:rsidR="001975D3">
        <w:t>A</w:t>
      </w:r>
      <w:r>
        <w:t xml:space="preserve">greement (including any renewal terms), and for a minimum of 24 months after the expiration of the </w:t>
      </w:r>
      <w:r w:rsidR="001975D3">
        <w:t>M</w:t>
      </w:r>
      <w:r>
        <w:t xml:space="preserve">aster </w:t>
      </w:r>
      <w:r w:rsidR="001975D3">
        <w:t>A</w:t>
      </w:r>
      <w:r>
        <w:t xml:space="preserve">greement.   </w:t>
      </w:r>
      <w:r w:rsidRPr="001C2834">
        <w:t xml:space="preserve">  </w:t>
      </w:r>
      <w:r w:rsidR="003637FA" w:rsidRPr="001C2834">
        <w:t xml:space="preserve"> </w:t>
      </w:r>
    </w:p>
    <w:p w:rsidR="003637FA" w:rsidRDefault="003637FA" w:rsidP="003637FA">
      <w:pPr>
        <w:jc w:val="center"/>
      </w:pPr>
    </w:p>
    <w:p w:rsidR="003637FA" w:rsidRDefault="003637FA" w:rsidP="003637FA">
      <w:pPr>
        <w:sectPr w:rsidR="003637FA" w:rsidSect="003C4194">
          <w:footerReference w:type="default" r:id="rId21"/>
          <w:pgSz w:w="12240" w:h="15840" w:code="1"/>
          <w:pgMar w:top="1440" w:right="1080" w:bottom="1440" w:left="1080" w:header="720" w:footer="720" w:gutter="0"/>
          <w:pgNumType w:start="1"/>
          <w:cols w:space="720"/>
        </w:sectPr>
      </w:pPr>
    </w:p>
    <w:p w:rsidR="00E3652F" w:rsidRDefault="00E3652F" w:rsidP="003637FA">
      <w:pPr>
        <w:ind w:left="720"/>
        <w:rPr>
          <w:color w:val="365F91"/>
        </w:rPr>
        <w:sectPr w:rsidR="00E3652F" w:rsidSect="005B27AF">
          <w:footerReference w:type="default" r:id="rId22"/>
          <w:type w:val="continuous"/>
          <w:pgSz w:w="12240" w:h="15840"/>
          <w:pgMar w:top="1440" w:right="1440" w:bottom="1440" w:left="1440" w:header="720" w:footer="720" w:gutter="0"/>
          <w:cols w:space="720"/>
          <w:docGrid w:linePitch="360"/>
        </w:sectPr>
      </w:pPr>
    </w:p>
    <w:p w:rsidR="003637FA" w:rsidRPr="00173959" w:rsidRDefault="003637FA" w:rsidP="003637FA">
      <w:pPr>
        <w:ind w:left="720"/>
        <w:rPr>
          <w:color w:val="365F91"/>
        </w:rPr>
      </w:pPr>
    </w:p>
    <w:p w:rsidR="00A02BDC" w:rsidRDefault="00A02BDC">
      <w:pPr>
        <w:tabs>
          <w:tab w:val="left" w:pos="360"/>
        </w:tabs>
        <w:ind w:left="1350"/>
      </w:pPr>
    </w:p>
    <w:p w:rsidR="00ED18C4" w:rsidRPr="00FC405A" w:rsidRDefault="00DD536C" w:rsidP="00ED18C4">
      <w:pPr>
        <w:pStyle w:val="KARFPSectionHeading"/>
        <w:spacing w:before="0" w:after="0" w:line="360" w:lineRule="auto"/>
        <w:jc w:val="center"/>
        <w:outlineLvl w:val="0"/>
        <w:rPr>
          <w:rFonts w:asciiTheme="minorHAnsi" w:hAnsiTheme="minorHAnsi"/>
        </w:rPr>
      </w:pPr>
      <w:bookmarkStart w:id="32" w:name="_Toc384822916"/>
      <w:bookmarkStart w:id="33" w:name="_Toc401732577"/>
      <w:bookmarkStart w:id="34" w:name="_Toc398647871"/>
      <w:r>
        <w:rPr>
          <w:rFonts w:asciiTheme="minorHAnsi" w:hAnsiTheme="minorHAnsi"/>
        </w:rPr>
        <w:t>Attachment B</w:t>
      </w:r>
      <w:r w:rsidR="00917C86" w:rsidRPr="00917C86">
        <w:rPr>
          <w:rFonts w:asciiTheme="minorHAnsi" w:hAnsiTheme="minorHAnsi"/>
        </w:rPr>
        <w:t xml:space="preserve"> –</w:t>
      </w:r>
      <w:r w:rsidR="00917C86" w:rsidRPr="00917C86">
        <w:rPr>
          <w:rFonts w:asciiTheme="minorHAnsi" w:hAnsiTheme="minorHAnsi"/>
        </w:rPr>
        <w:br/>
        <w:t>Administrative Rules Governing this Request for Proposal</w:t>
      </w:r>
      <w:bookmarkEnd w:id="32"/>
      <w:bookmarkEnd w:id="33"/>
      <w:bookmarkEnd w:id="34"/>
    </w:p>
    <w:p w:rsidR="00DB7243" w:rsidRPr="00FC405A" w:rsidRDefault="00917C86" w:rsidP="00ED18C4">
      <w:pPr>
        <w:pStyle w:val="Heading10"/>
        <w:keepNext w:val="0"/>
        <w:ind w:left="450" w:right="288" w:firstLine="0"/>
        <w:rPr>
          <w:rFonts w:asciiTheme="minorHAnsi" w:hAnsiTheme="minorHAnsi"/>
        </w:rPr>
      </w:pPr>
      <w:r w:rsidRPr="00917C86">
        <w:rPr>
          <w:rFonts w:asciiTheme="minorHAnsi" w:hAnsiTheme="minorHAnsi"/>
        </w:rPr>
        <w:t xml:space="preserve"> (Non-I.T. SERVICES)</w:t>
      </w:r>
    </w:p>
    <w:p w:rsidR="00DB7243" w:rsidRPr="00640D98" w:rsidRDefault="00DB7243" w:rsidP="00DB7243">
      <w:pPr>
        <w:pStyle w:val="Heading10"/>
        <w:keepNext w:val="0"/>
        <w:ind w:left="450" w:right="288" w:firstLine="0"/>
        <w:rPr>
          <w:color w:val="000000" w:themeColor="text1"/>
          <w:sz w:val="22"/>
          <w:szCs w:val="22"/>
        </w:rPr>
      </w:pP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COMMUNICATIONS WITH </w:t>
      </w:r>
      <w:r w:rsidR="003D710B">
        <w:rPr>
          <w:rFonts w:ascii="Times New Roman Bold" w:hAnsi="Times New Roman Bold"/>
          <w:b/>
          <w:caps/>
          <w:color w:val="000000" w:themeColor="text1"/>
          <w:sz w:val="22"/>
          <w:szCs w:val="22"/>
          <w:u w:val="none"/>
        </w:rPr>
        <w:t>Judicial Council</w:t>
      </w:r>
      <w:r w:rsidRPr="00726842">
        <w:rPr>
          <w:rFonts w:ascii="Times New Roman Bold" w:hAnsi="Times New Roman Bold"/>
          <w:b/>
          <w:caps/>
          <w:color w:val="000000" w:themeColor="text1"/>
          <w:sz w:val="22"/>
          <w:szCs w:val="22"/>
          <w:u w:val="none"/>
        </w:rPr>
        <w:t xml:space="preserve"> </w:t>
      </w:r>
      <w:r w:rsidRPr="00640D98">
        <w:rPr>
          <w:rFonts w:ascii="Times New Roman Bold" w:hAnsi="Times New Roman Bold"/>
          <w:b/>
          <w:caps/>
          <w:color w:val="000000" w:themeColor="text1"/>
          <w:sz w:val="22"/>
          <w:szCs w:val="22"/>
          <w:u w:val="none"/>
        </w:rPr>
        <w:t>REGARDING THE RFP</w:t>
      </w:r>
    </w:p>
    <w:p w:rsidR="00DB7243" w:rsidRPr="00640D98" w:rsidRDefault="00DB7243" w:rsidP="00DB7243">
      <w:pPr>
        <w:pStyle w:val="ExhibitC2"/>
        <w:numPr>
          <w:ilvl w:val="0"/>
          <w:numId w:val="0"/>
        </w:numPr>
        <w:spacing w:before="120" w:after="120"/>
        <w:ind w:left="450"/>
        <w:rPr>
          <w:color w:val="000000" w:themeColor="text1"/>
          <w:sz w:val="22"/>
          <w:szCs w:val="22"/>
        </w:rPr>
      </w:pPr>
      <w:r w:rsidRPr="00640D98">
        <w:rPr>
          <w:color w:val="000000" w:themeColor="text1"/>
          <w:sz w:val="22"/>
          <w:szCs w:val="22"/>
        </w:rPr>
        <w:t>Except as specifically addressed elsewhere in the RFP, Proposers must send any communications regarding the RFP to</w:t>
      </w:r>
      <w:hyperlink r:id="rId23" w:history="1">
        <w:r w:rsidR="00546343" w:rsidRPr="00546343">
          <w:rPr>
            <w:rStyle w:val="Hyperlink"/>
            <w:szCs w:val="24"/>
            <w:u w:val="none"/>
          </w:rPr>
          <w:t xml:space="preserve">:  </w:t>
        </w:r>
        <w:r w:rsidR="00546343" w:rsidRPr="00BC2167">
          <w:rPr>
            <w:rStyle w:val="Hyperlink"/>
            <w:szCs w:val="24"/>
          </w:rPr>
          <w:t>capitalprogramsolicitations@jud.ca.gov</w:t>
        </w:r>
      </w:hyperlink>
      <w:r w:rsidRPr="00640D98">
        <w:rPr>
          <w:color w:val="000000" w:themeColor="text1"/>
          <w:sz w:val="22"/>
          <w:szCs w:val="22"/>
        </w:rPr>
        <w:t xml:space="preserve"> (the “Solicitations Mailbox”).  Proposers must include the RFP Number in subject line of any communication.</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QUESTIONS REGARDING THE RFP</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r>
      <w:r w:rsidR="00EE5685" w:rsidRPr="00640D98">
        <w:rPr>
          <w:color w:val="000000" w:themeColor="text1"/>
          <w:sz w:val="22"/>
          <w:szCs w:val="22"/>
        </w:rPr>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3D710B">
        <w:rPr>
          <w:color w:val="000000" w:themeColor="text1"/>
          <w:sz w:val="22"/>
          <w:szCs w:val="22"/>
        </w:rPr>
        <w:t>Judicial Council</w:t>
      </w:r>
      <w:r w:rsidR="00EE5685" w:rsidRPr="00640D98">
        <w:rPr>
          <w:color w:val="000000" w:themeColor="text1"/>
          <w:sz w:val="22"/>
          <w:szCs w:val="22"/>
        </w:rPr>
        <w:t>’s responses will be made available.</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r>
      <w:r w:rsidR="00EE5685" w:rsidRPr="00640D98">
        <w:rPr>
          <w:color w:val="000000" w:themeColor="text1"/>
          <w:sz w:val="22"/>
          <w:szCs w:val="22"/>
        </w:rPr>
        <w:t xml:space="preserve">If a Proposer’s question relates to a proprietary aspect of its </w:t>
      </w:r>
      <w:r w:rsidR="004C3471">
        <w:rPr>
          <w:color w:val="000000" w:themeColor="text1"/>
          <w:sz w:val="22"/>
          <w:szCs w:val="22"/>
        </w:rPr>
        <w:t>Proposal</w:t>
      </w:r>
      <w:r w:rsidR="00EE5685" w:rsidRPr="00640D98">
        <w:rPr>
          <w:color w:val="000000" w:themeColor="text1"/>
          <w:sz w:val="22"/>
          <w:szCs w:val="22"/>
        </w:rPr>
        <w:t xml:space="preserve"> and the question would expose proprietary information if disclosed to competitors, the Proposer may submit the question via email to the Solicitations Mailbox, conspicuously marking it as "CONFIDENTIAL."  With the question, the Proposer must submit a statement explaining why the question is sensitive. If the </w:t>
      </w:r>
      <w:r w:rsidR="003D710B">
        <w:rPr>
          <w:color w:val="000000" w:themeColor="text1"/>
          <w:sz w:val="22"/>
          <w:szCs w:val="22"/>
        </w:rPr>
        <w:t>Judicial Council</w:t>
      </w:r>
      <w:r w:rsidR="00EE5685" w:rsidRPr="00640D98">
        <w:rPr>
          <w:color w:val="000000" w:themeColor="text1"/>
          <w:sz w:val="22"/>
          <w:szCs w:val="22"/>
        </w:rPr>
        <w:t xml:space="preserve"> concurs that the disclosure of the question or answer would expose proprietary information, the question will be answered, and both the question and answer will be kept in confidence. If the </w:t>
      </w:r>
      <w:r w:rsidR="003D710B">
        <w:rPr>
          <w:color w:val="000000" w:themeColor="text1"/>
          <w:sz w:val="22"/>
          <w:szCs w:val="22"/>
        </w:rPr>
        <w:t>Judicial Council</w:t>
      </w:r>
      <w:r w:rsidR="00EE5685" w:rsidRPr="00640D98">
        <w:rPr>
          <w:color w:val="000000" w:themeColor="text1"/>
          <w:sz w:val="22"/>
          <w:szCs w:val="22"/>
        </w:rPr>
        <w:t xml:space="preserve"> does not concur regarding the proprietary nature of the question, the question will not be answered in this manner and the Proposer will be notified.</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RFP</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If, before the </w:t>
      </w:r>
      <w:r w:rsidR="004C3471">
        <w:rPr>
          <w:color w:val="000000" w:themeColor="text1"/>
          <w:sz w:val="22"/>
          <w:szCs w:val="22"/>
        </w:rPr>
        <w:t>Proposal</w:t>
      </w:r>
      <w:r w:rsidRPr="00640D98">
        <w:rPr>
          <w:color w:val="000000" w:themeColor="text1"/>
          <w:sz w:val="22"/>
          <w:szCs w:val="22"/>
        </w:rPr>
        <w:t xml:space="preserve"> due date and time listed in the timeline of the RFP, a Proposer discovers any ambiguity, conflict, discrepancy, omission, or error in the RFP, the Proposer must immediately notify the </w:t>
      </w:r>
      <w:r w:rsidR="003D710B">
        <w:rPr>
          <w:color w:val="000000" w:themeColor="text1"/>
          <w:sz w:val="22"/>
          <w:szCs w:val="22"/>
        </w:rPr>
        <w:t>Judicial Council</w:t>
      </w:r>
      <w:r w:rsidRPr="00640D98">
        <w:rPr>
          <w:color w:val="000000" w:themeColor="text1"/>
          <w:sz w:val="22"/>
          <w:szCs w:val="22"/>
        </w:rPr>
        <w:t xml:space="preserve"> via email to the Solicitations Mailbox and request modification or clarification of the RFP. Without disclosing the source of the request, the </w:t>
      </w:r>
      <w:r w:rsidR="003D710B">
        <w:rPr>
          <w:color w:val="000000" w:themeColor="text1"/>
          <w:sz w:val="22"/>
          <w:szCs w:val="22"/>
        </w:rPr>
        <w:t>Judicial Council</w:t>
      </w:r>
      <w:r w:rsidRPr="00640D98">
        <w:rPr>
          <w:color w:val="000000" w:themeColor="text1"/>
          <w:sz w:val="22"/>
          <w:szCs w:val="22"/>
        </w:rPr>
        <w:t xml:space="preserve"> may modify the RFP before the </w:t>
      </w:r>
      <w:r w:rsidR="004C3471">
        <w:rPr>
          <w:color w:val="000000" w:themeColor="text1"/>
          <w:sz w:val="22"/>
          <w:szCs w:val="22"/>
        </w:rPr>
        <w:t>Proposal</w:t>
      </w:r>
      <w:r w:rsidRPr="00640D98">
        <w:rPr>
          <w:color w:val="000000" w:themeColor="text1"/>
          <w:sz w:val="22"/>
          <w:szCs w:val="22"/>
        </w:rPr>
        <w:t xml:space="preserve"> due date and time by releasing an addendum to the solicitation.</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 Proposer fails to notify the </w:t>
      </w:r>
      <w:r w:rsidR="003D710B">
        <w:rPr>
          <w:color w:val="000000" w:themeColor="text1"/>
          <w:sz w:val="22"/>
          <w:szCs w:val="22"/>
        </w:rPr>
        <w:t>Judicial Council</w:t>
      </w:r>
      <w:r w:rsidRPr="00640D98">
        <w:rPr>
          <w:color w:val="000000" w:themeColor="text1"/>
          <w:sz w:val="22"/>
          <w:szCs w:val="22"/>
        </w:rPr>
        <w:t xml:space="preserve"> of an error in the RFP known to Proposer, or an error that reasonably should have been known to Proposer, before the </w:t>
      </w:r>
      <w:r w:rsidR="004C3471">
        <w:rPr>
          <w:color w:val="000000" w:themeColor="text1"/>
          <w:sz w:val="22"/>
          <w:szCs w:val="22"/>
        </w:rPr>
        <w:t>Proposal</w:t>
      </w:r>
      <w:r w:rsidRPr="00640D98">
        <w:rPr>
          <w:color w:val="000000" w:themeColor="text1"/>
          <w:sz w:val="22"/>
          <w:szCs w:val="22"/>
        </w:rPr>
        <w:t xml:space="preserve"> due date and time listed in the timeline of the RFP, Proposer shall propose at its own risk. Furthermore, if Proposer is awarded the agreement, Proposer shall not be entitled to additional compensation or time by reason of the error or its later correction.</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ADDENDA</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 xml:space="preserve">The </w:t>
      </w:r>
      <w:r w:rsidR="003D710B">
        <w:rPr>
          <w:color w:val="000000" w:themeColor="text1"/>
          <w:sz w:val="22"/>
          <w:szCs w:val="22"/>
        </w:rPr>
        <w:t>Judicial Council</w:t>
      </w:r>
      <w:r w:rsidRPr="00640D98">
        <w:rPr>
          <w:color w:val="000000" w:themeColor="text1"/>
          <w:sz w:val="22"/>
          <w:szCs w:val="22"/>
        </w:rPr>
        <w:t xml:space="preserve"> may modify the RFP before the </w:t>
      </w:r>
      <w:r w:rsidR="004C3471">
        <w:rPr>
          <w:color w:val="000000" w:themeColor="text1"/>
          <w:sz w:val="22"/>
          <w:szCs w:val="22"/>
        </w:rPr>
        <w:t>Proposal</w:t>
      </w:r>
      <w:r w:rsidRPr="00640D98">
        <w:rPr>
          <w:color w:val="000000" w:themeColor="text1"/>
          <w:sz w:val="22"/>
          <w:szCs w:val="22"/>
        </w:rPr>
        <w:t xml:space="preserve"> due date and time listed in the timeline of the RFP by issuing an addendum.  It is each Proposer’s responsibility to inform itself of any addendum prior to its submission of a </w:t>
      </w:r>
      <w:r w:rsidR="004C3471">
        <w:rPr>
          <w:color w:val="000000" w:themeColor="text1"/>
          <w:sz w:val="22"/>
          <w:szCs w:val="22"/>
        </w:rPr>
        <w:t>Proposal</w:t>
      </w:r>
      <w:r w:rsidRPr="00640D98">
        <w:rPr>
          <w:color w:val="000000" w:themeColor="text1"/>
          <w:sz w:val="22"/>
          <w:szCs w:val="22"/>
        </w:rPr>
        <w:t>.</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t xml:space="preserve">If any Proposer determines that an addendum unnecessarily restricts its ability to propose, the Proposer shall immediately notify the </w:t>
      </w:r>
      <w:r w:rsidR="003D710B">
        <w:rPr>
          <w:color w:val="000000" w:themeColor="text1"/>
          <w:sz w:val="22"/>
          <w:szCs w:val="22"/>
        </w:rPr>
        <w:t>Judicial Council</w:t>
      </w:r>
      <w:r w:rsidRPr="00640D98">
        <w:rPr>
          <w:color w:val="000000" w:themeColor="text1"/>
          <w:sz w:val="22"/>
          <w:szCs w:val="22"/>
        </w:rPr>
        <w:t xml:space="preserve"> via email to the Solicitations Mailbox no later than one day following issuance of the addendum. </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WITHDRAWAL AND RESUBMISSION/MODIFICATION OF PROPOSALS</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A Proposer may withdraw its </w:t>
      </w:r>
      <w:r w:rsidR="004C3471">
        <w:rPr>
          <w:color w:val="000000" w:themeColor="text1"/>
          <w:sz w:val="22"/>
          <w:szCs w:val="22"/>
        </w:rPr>
        <w:t>Proposal</w:t>
      </w:r>
      <w:r w:rsidRPr="00640D98">
        <w:rPr>
          <w:color w:val="000000" w:themeColor="text1"/>
          <w:sz w:val="22"/>
          <w:szCs w:val="22"/>
        </w:rPr>
        <w:t xml:space="preserve"> at any time before the deadline for submitting </w:t>
      </w:r>
      <w:r w:rsidR="004C3471">
        <w:rPr>
          <w:color w:val="000000" w:themeColor="text1"/>
          <w:sz w:val="22"/>
          <w:szCs w:val="22"/>
        </w:rPr>
        <w:t>Proposal</w:t>
      </w:r>
      <w:r w:rsidRPr="00640D98">
        <w:rPr>
          <w:color w:val="000000" w:themeColor="text1"/>
          <w:sz w:val="22"/>
          <w:szCs w:val="22"/>
        </w:rPr>
        <w:t xml:space="preserve">s by notifying the </w:t>
      </w:r>
      <w:r w:rsidR="003D710B">
        <w:rPr>
          <w:color w:val="000000" w:themeColor="text1"/>
          <w:sz w:val="22"/>
          <w:szCs w:val="22"/>
        </w:rPr>
        <w:t>Judicial Council</w:t>
      </w:r>
      <w:r w:rsidRPr="00640D98">
        <w:rPr>
          <w:color w:val="000000" w:themeColor="text1"/>
          <w:sz w:val="22"/>
          <w:szCs w:val="22"/>
        </w:rPr>
        <w:t xml:space="preserve"> in writing of its withdrawal. The notice must be signed by the Proposer. The Proposer may thereafter submit a new or modified </w:t>
      </w:r>
      <w:r w:rsidR="004C3471">
        <w:rPr>
          <w:color w:val="000000" w:themeColor="text1"/>
          <w:sz w:val="22"/>
          <w:szCs w:val="22"/>
        </w:rPr>
        <w:t>Proposal</w:t>
      </w:r>
      <w:r w:rsidRPr="00640D98">
        <w:rPr>
          <w:color w:val="000000" w:themeColor="text1"/>
          <w:sz w:val="22"/>
          <w:szCs w:val="22"/>
        </w:rPr>
        <w:t xml:space="preserve">, provided that it is received at the </w:t>
      </w:r>
      <w:r w:rsidR="003D710B">
        <w:rPr>
          <w:color w:val="000000" w:themeColor="text1"/>
          <w:sz w:val="22"/>
          <w:szCs w:val="22"/>
        </w:rPr>
        <w:t>Judicial Council</w:t>
      </w:r>
      <w:r w:rsidRPr="00640D98">
        <w:rPr>
          <w:color w:val="000000" w:themeColor="text1"/>
          <w:sz w:val="22"/>
          <w:szCs w:val="22"/>
        </w:rPr>
        <w:t xml:space="preserve"> no later than the </w:t>
      </w:r>
      <w:r w:rsidR="004C3471">
        <w:rPr>
          <w:color w:val="000000" w:themeColor="text1"/>
          <w:sz w:val="22"/>
          <w:szCs w:val="22"/>
        </w:rPr>
        <w:t>Proposal</w:t>
      </w:r>
      <w:r w:rsidRPr="00640D98">
        <w:rPr>
          <w:color w:val="000000" w:themeColor="text1"/>
          <w:sz w:val="22"/>
          <w:szCs w:val="22"/>
        </w:rPr>
        <w:t xml:space="preserve"> due date and time listed in the timeline of the RFP.  Modifications offered in any other manner, oral or written, will not be considered. Proposals cannot be changed or withdrawn after the </w:t>
      </w:r>
      <w:r w:rsidR="004C3471">
        <w:rPr>
          <w:color w:val="000000" w:themeColor="text1"/>
          <w:sz w:val="22"/>
          <w:szCs w:val="22"/>
        </w:rPr>
        <w:t>Proposal</w:t>
      </w:r>
      <w:r w:rsidRPr="00640D98">
        <w:rPr>
          <w:color w:val="000000" w:themeColor="text1"/>
          <w:sz w:val="22"/>
          <w:szCs w:val="22"/>
        </w:rPr>
        <w:t xml:space="preserve"> due date and time listed in the timeline of the RFP.</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ERRORS IN THE PROPOSAL</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If errors are found in a </w:t>
      </w:r>
      <w:r w:rsidR="004C3471">
        <w:rPr>
          <w:color w:val="000000" w:themeColor="text1"/>
          <w:sz w:val="22"/>
          <w:szCs w:val="22"/>
        </w:rPr>
        <w:t>Proposal</w:t>
      </w:r>
      <w:r w:rsidRPr="00640D98">
        <w:rPr>
          <w:color w:val="000000" w:themeColor="text1"/>
          <w:sz w:val="22"/>
          <w:szCs w:val="22"/>
        </w:rPr>
        <w:t xml:space="preserve">, the </w:t>
      </w:r>
      <w:r w:rsidR="003D710B">
        <w:rPr>
          <w:color w:val="000000" w:themeColor="text1"/>
          <w:sz w:val="22"/>
          <w:szCs w:val="22"/>
        </w:rPr>
        <w:t>Judicial Council</w:t>
      </w:r>
      <w:r w:rsidRPr="00640D98">
        <w:rPr>
          <w:color w:val="000000" w:themeColor="text1"/>
          <w:sz w:val="22"/>
          <w:szCs w:val="22"/>
        </w:rPr>
        <w:t xml:space="preserve"> may reject the </w:t>
      </w:r>
      <w:r w:rsidR="004C3471">
        <w:rPr>
          <w:color w:val="000000" w:themeColor="text1"/>
          <w:sz w:val="22"/>
          <w:szCs w:val="22"/>
        </w:rPr>
        <w:t>Proposal</w:t>
      </w:r>
      <w:r w:rsidRPr="00640D98">
        <w:rPr>
          <w:color w:val="000000" w:themeColor="text1"/>
          <w:sz w:val="22"/>
          <w:szCs w:val="22"/>
        </w:rPr>
        <w:t xml:space="preserve">; however, the </w:t>
      </w:r>
      <w:r w:rsidR="003D710B">
        <w:rPr>
          <w:color w:val="000000" w:themeColor="text1"/>
          <w:sz w:val="22"/>
          <w:szCs w:val="22"/>
        </w:rPr>
        <w:t>Judicial Council</w:t>
      </w:r>
      <w:r w:rsidRPr="00640D98">
        <w:rPr>
          <w:color w:val="000000" w:themeColor="text1"/>
          <w:sz w:val="22"/>
          <w:szCs w:val="22"/>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w:t>
      </w:r>
      <w:r w:rsidR="004C3471">
        <w:rPr>
          <w:color w:val="000000" w:themeColor="text1"/>
          <w:sz w:val="22"/>
          <w:szCs w:val="22"/>
        </w:rPr>
        <w:t>Proposal</w:t>
      </w:r>
      <w:r w:rsidRPr="00640D98">
        <w:rPr>
          <w:color w:val="000000" w:themeColor="text1"/>
          <w:sz w:val="22"/>
          <w:szCs w:val="22"/>
        </w:rPr>
        <w:t>.</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RIGHT TO REJECT </w:t>
      </w:r>
      <w:r w:rsidR="004C3471">
        <w:rPr>
          <w:rFonts w:ascii="Times New Roman Bold" w:hAnsi="Times New Roman Bold"/>
          <w:b/>
          <w:caps/>
          <w:color w:val="000000" w:themeColor="text1"/>
          <w:sz w:val="22"/>
          <w:szCs w:val="22"/>
          <w:u w:val="none"/>
        </w:rPr>
        <w:t>Proposal</w:t>
      </w:r>
      <w:r w:rsidRPr="00640D98">
        <w:rPr>
          <w:rFonts w:ascii="Times New Roman Bold" w:hAnsi="Times New Roman Bold"/>
          <w:b/>
          <w:caps/>
          <w:color w:val="000000" w:themeColor="text1"/>
          <w:sz w:val="22"/>
          <w:szCs w:val="22"/>
          <w:u w:val="none"/>
        </w:rPr>
        <w:t>s</w:t>
      </w:r>
    </w:p>
    <w:p w:rsidR="00DB7243" w:rsidRDefault="00DB7243" w:rsidP="00DB7243">
      <w:pPr>
        <w:pStyle w:val="ExhibitC2"/>
        <w:spacing w:before="120" w:after="120"/>
        <w:ind w:hanging="540"/>
        <w:rPr>
          <w:color w:val="000000" w:themeColor="text1"/>
          <w:sz w:val="22"/>
          <w:szCs w:val="22"/>
        </w:rPr>
      </w:pPr>
      <w:r w:rsidRPr="00640D98">
        <w:rPr>
          <w:color w:val="000000" w:themeColor="text1"/>
          <w:sz w:val="22"/>
          <w:szCs w:val="22"/>
        </w:rPr>
        <w:t xml:space="preserve">Before the </w:t>
      </w:r>
      <w:r w:rsidR="004C3471">
        <w:rPr>
          <w:color w:val="000000" w:themeColor="text1"/>
          <w:sz w:val="22"/>
          <w:szCs w:val="22"/>
        </w:rPr>
        <w:t>Proposal</w:t>
      </w:r>
      <w:r w:rsidRPr="00640D98">
        <w:rPr>
          <w:color w:val="000000" w:themeColor="text1"/>
          <w:sz w:val="22"/>
          <w:szCs w:val="22"/>
        </w:rPr>
        <w:t xml:space="preserve"> due date and time listed in the timeline of the RFP, the </w:t>
      </w:r>
      <w:r w:rsidR="003D710B">
        <w:rPr>
          <w:color w:val="000000" w:themeColor="text1"/>
          <w:sz w:val="22"/>
          <w:szCs w:val="22"/>
        </w:rPr>
        <w:t>Judicial Council</w:t>
      </w:r>
      <w:r w:rsidRPr="00640D98">
        <w:rPr>
          <w:color w:val="000000" w:themeColor="text1"/>
          <w:sz w:val="22"/>
          <w:szCs w:val="22"/>
        </w:rPr>
        <w:t xml:space="preserve"> may cancel the RFP for any or no reason. After the </w:t>
      </w:r>
      <w:r w:rsidR="004C3471">
        <w:rPr>
          <w:color w:val="000000" w:themeColor="text1"/>
          <w:sz w:val="22"/>
          <w:szCs w:val="22"/>
        </w:rPr>
        <w:t>Proposal</w:t>
      </w:r>
      <w:r w:rsidRPr="00640D98">
        <w:rPr>
          <w:color w:val="000000" w:themeColor="text1"/>
          <w:sz w:val="22"/>
          <w:szCs w:val="22"/>
        </w:rPr>
        <w:t xml:space="preserve"> due date and time listed in the timeline of the RFP, the </w:t>
      </w:r>
      <w:r w:rsidR="003D710B">
        <w:rPr>
          <w:color w:val="000000" w:themeColor="text1"/>
          <w:sz w:val="22"/>
          <w:szCs w:val="22"/>
        </w:rPr>
        <w:t>Judicial Council</w:t>
      </w:r>
      <w:r w:rsidRPr="00640D98">
        <w:rPr>
          <w:color w:val="000000" w:themeColor="text1"/>
          <w:sz w:val="22"/>
          <w:szCs w:val="22"/>
        </w:rPr>
        <w:t xml:space="preserve"> may reject all </w:t>
      </w:r>
      <w:r w:rsidR="004C3471">
        <w:rPr>
          <w:color w:val="000000" w:themeColor="text1"/>
          <w:sz w:val="22"/>
          <w:szCs w:val="22"/>
        </w:rPr>
        <w:t>Proposal</w:t>
      </w:r>
      <w:r w:rsidRPr="00640D98">
        <w:rPr>
          <w:color w:val="000000" w:themeColor="text1"/>
          <w:sz w:val="22"/>
          <w:szCs w:val="22"/>
        </w:rPr>
        <w:t xml:space="preserve">s and cancel the RFP if the </w:t>
      </w:r>
      <w:r w:rsidR="003D710B">
        <w:rPr>
          <w:color w:val="000000" w:themeColor="text1"/>
          <w:sz w:val="22"/>
          <w:szCs w:val="22"/>
        </w:rPr>
        <w:t>Judicial Council</w:t>
      </w:r>
      <w:r w:rsidRPr="00640D98">
        <w:rPr>
          <w:color w:val="000000" w:themeColor="text1"/>
          <w:sz w:val="22"/>
          <w:szCs w:val="22"/>
        </w:rPr>
        <w:t xml:space="preserve"> determines that: (i) the </w:t>
      </w:r>
      <w:r w:rsidR="004C3471">
        <w:rPr>
          <w:color w:val="000000" w:themeColor="text1"/>
          <w:sz w:val="22"/>
          <w:szCs w:val="22"/>
        </w:rPr>
        <w:t>Proposal</w:t>
      </w:r>
      <w:r w:rsidRPr="00640D98">
        <w:rPr>
          <w:color w:val="000000" w:themeColor="text1"/>
          <w:sz w:val="22"/>
          <w:szCs w:val="22"/>
        </w:rPr>
        <w:t xml:space="preserve">s received do not reflect effective competition; (ii) the cost is not reasonable; (iii) the cost exceeds the amount expected; or (iv) awarding the contract is not in the best interest of the </w:t>
      </w:r>
      <w:r w:rsidR="003D710B">
        <w:rPr>
          <w:color w:val="000000" w:themeColor="text1"/>
          <w:sz w:val="22"/>
          <w:szCs w:val="22"/>
        </w:rPr>
        <w:t>Judicial Council</w:t>
      </w:r>
      <w:r w:rsidRPr="00640D98">
        <w:rPr>
          <w:color w:val="000000" w:themeColor="text1"/>
          <w:sz w:val="22"/>
          <w:szCs w:val="22"/>
        </w:rPr>
        <w:t>.</w:t>
      </w:r>
    </w:p>
    <w:p w:rsidR="00DB7243" w:rsidRDefault="00DB7243" w:rsidP="00DB7243">
      <w:pPr>
        <w:pStyle w:val="ExhibitC2"/>
        <w:spacing w:before="120" w:after="120"/>
        <w:ind w:hanging="540"/>
        <w:rPr>
          <w:color w:val="000000" w:themeColor="text1"/>
          <w:sz w:val="22"/>
          <w:szCs w:val="22"/>
        </w:rPr>
      </w:pPr>
      <w:r w:rsidRPr="00640D98">
        <w:rPr>
          <w:color w:val="000000" w:themeColor="text1"/>
          <w:sz w:val="22"/>
          <w:szCs w:val="22"/>
        </w:rPr>
        <w:t xml:space="preserve">The </w:t>
      </w:r>
      <w:r w:rsidR="003D710B">
        <w:rPr>
          <w:color w:val="000000" w:themeColor="text1"/>
          <w:sz w:val="22"/>
          <w:szCs w:val="22"/>
        </w:rPr>
        <w:t>Judicial Council</w:t>
      </w:r>
      <w:r w:rsidRPr="00640D98">
        <w:rPr>
          <w:color w:val="000000" w:themeColor="text1"/>
          <w:sz w:val="22"/>
          <w:szCs w:val="22"/>
        </w:rPr>
        <w:t xml:space="preserve"> may or may not waive an immaterial deviation or defect in a </w:t>
      </w:r>
      <w:r w:rsidR="004C3471">
        <w:rPr>
          <w:color w:val="000000" w:themeColor="text1"/>
          <w:sz w:val="22"/>
          <w:szCs w:val="22"/>
        </w:rPr>
        <w:t>Proposal</w:t>
      </w:r>
      <w:r w:rsidRPr="00640D98">
        <w:rPr>
          <w:color w:val="000000" w:themeColor="text1"/>
          <w:sz w:val="22"/>
          <w:szCs w:val="22"/>
        </w:rPr>
        <w:t xml:space="preserve">. The </w:t>
      </w:r>
      <w:r w:rsidR="003D710B">
        <w:rPr>
          <w:color w:val="000000" w:themeColor="text1"/>
          <w:sz w:val="22"/>
          <w:szCs w:val="22"/>
        </w:rPr>
        <w:t>Judicial Council</w:t>
      </w:r>
      <w:r w:rsidRPr="00640D98">
        <w:rPr>
          <w:color w:val="000000" w:themeColor="text1"/>
          <w:sz w:val="22"/>
          <w:szCs w:val="22"/>
        </w:rPr>
        <w:t xml:space="preserve">’s waiver of an immaterial deviation or defect shall in no way modify the RFP or excuse a Proposer from full compliance with RFP specifications. Until a contract resulting from this RFP is signed, the </w:t>
      </w:r>
      <w:r w:rsidR="003D710B">
        <w:rPr>
          <w:color w:val="000000" w:themeColor="text1"/>
          <w:sz w:val="22"/>
          <w:szCs w:val="22"/>
        </w:rPr>
        <w:t>Judicial Council</w:t>
      </w:r>
      <w:r w:rsidRPr="00640D98">
        <w:rPr>
          <w:color w:val="000000" w:themeColor="text1"/>
          <w:sz w:val="22"/>
          <w:szCs w:val="22"/>
        </w:rPr>
        <w:t xml:space="preserve"> reserves the right to accept or reject any or all of the items in the </w:t>
      </w:r>
      <w:r w:rsidR="004C3471">
        <w:rPr>
          <w:color w:val="000000" w:themeColor="text1"/>
          <w:sz w:val="22"/>
          <w:szCs w:val="22"/>
        </w:rPr>
        <w:t>Proposal</w:t>
      </w:r>
      <w:r w:rsidRPr="00640D98">
        <w:rPr>
          <w:color w:val="000000" w:themeColor="text1"/>
          <w:sz w:val="22"/>
          <w:szCs w:val="22"/>
        </w:rPr>
        <w:t xml:space="preserve">, to award the contract in whole or in part and/or negotiate any or all items with individual Proposers if it is deemed in the </w:t>
      </w:r>
      <w:r w:rsidR="003D710B">
        <w:rPr>
          <w:color w:val="000000" w:themeColor="text1"/>
          <w:sz w:val="22"/>
          <w:szCs w:val="22"/>
        </w:rPr>
        <w:t>Judicial Council</w:t>
      </w:r>
      <w:r w:rsidRPr="00640D98">
        <w:rPr>
          <w:color w:val="000000" w:themeColor="text1"/>
          <w:sz w:val="22"/>
          <w:szCs w:val="22"/>
        </w:rPr>
        <w:t>’s best interest.  A notice of intent to award does not constitute a contract, and confers no right of contract on any Proposer.</w:t>
      </w:r>
    </w:p>
    <w:p w:rsidR="00DB7243" w:rsidRDefault="00DB7243" w:rsidP="00DB7243">
      <w:pPr>
        <w:pStyle w:val="ExhibitC2"/>
        <w:spacing w:before="120" w:after="120"/>
        <w:ind w:hanging="540"/>
        <w:rPr>
          <w:color w:val="000000" w:themeColor="text1"/>
          <w:sz w:val="22"/>
          <w:szCs w:val="22"/>
        </w:rPr>
      </w:pPr>
      <w:r w:rsidRPr="00640D98">
        <w:rPr>
          <w:color w:val="000000" w:themeColor="text1"/>
          <w:sz w:val="22"/>
          <w:szCs w:val="22"/>
        </w:rPr>
        <w:t xml:space="preserve">The </w:t>
      </w:r>
      <w:r w:rsidR="003D710B">
        <w:rPr>
          <w:color w:val="000000" w:themeColor="text1"/>
          <w:sz w:val="22"/>
          <w:szCs w:val="22"/>
        </w:rPr>
        <w:t>Judicial Council</w:t>
      </w:r>
      <w:r w:rsidRPr="00640D98">
        <w:rPr>
          <w:color w:val="000000" w:themeColor="text1"/>
          <w:sz w:val="22"/>
          <w:szCs w:val="22"/>
        </w:rPr>
        <w:t xml:space="preserve"> reserves the right to issue similar RFPs in the future. The RFP is in no way an agreement, obligation, or contract and in no way is the </w:t>
      </w:r>
      <w:r w:rsidR="003D710B">
        <w:rPr>
          <w:color w:val="000000" w:themeColor="text1"/>
          <w:sz w:val="22"/>
          <w:szCs w:val="22"/>
        </w:rPr>
        <w:t>Judicial Council</w:t>
      </w:r>
      <w:r w:rsidRPr="00640D98">
        <w:rPr>
          <w:color w:val="000000" w:themeColor="text1"/>
          <w:sz w:val="22"/>
          <w:szCs w:val="22"/>
        </w:rPr>
        <w:t xml:space="preserve"> or the State of California responsible for the cost of preparing the </w:t>
      </w:r>
      <w:r w:rsidR="004C3471">
        <w:rPr>
          <w:color w:val="000000" w:themeColor="text1"/>
          <w:sz w:val="22"/>
          <w:szCs w:val="22"/>
        </w:rPr>
        <w:t>Proposal</w:t>
      </w:r>
      <w:r w:rsidRPr="00640D98">
        <w:rPr>
          <w:color w:val="000000" w:themeColor="text1"/>
          <w:sz w:val="22"/>
          <w:szCs w:val="22"/>
        </w:rPr>
        <w:t xml:space="preserve">. </w:t>
      </w:r>
    </w:p>
    <w:p w:rsidR="00DB7243" w:rsidRDefault="00DB7243" w:rsidP="00DB7243">
      <w:pPr>
        <w:pStyle w:val="ExhibitC2"/>
        <w:spacing w:before="120" w:after="120"/>
        <w:ind w:hanging="540"/>
        <w:rPr>
          <w:color w:val="000000" w:themeColor="text1"/>
          <w:sz w:val="22"/>
          <w:szCs w:val="22"/>
        </w:rPr>
      </w:pPr>
      <w:r w:rsidRPr="00640D98">
        <w:rPr>
          <w:color w:val="000000" w:themeColor="text1"/>
          <w:sz w:val="22"/>
          <w:szCs w:val="22"/>
        </w:rPr>
        <w:t xml:space="preserve">Proposers are specifically directed </w:t>
      </w:r>
      <w:r w:rsidRPr="004E49C2">
        <w:rPr>
          <w:color w:val="000000" w:themeColor="text1"/>
          <w:sz w:val="22"/>
          <w:szCs w:val="22"/>
        </w:rPr>
        <w:t>NOT</w:t>
      </w:r>
      <w:r w:rsidRPr="00640D98">
        <w:rPr>
          <w:color w:val="000000" w:themeColor="text1"/>
          <w:sz w:val="22"/>
          <w:szCs w:val="22"/>
        </w:rPr>
        <w:t xml:space="preserve"> to contact any </w:t>
      </w:r>
      <w:r w:rsidR="003D710B">
        <w:rPr>
          <w:color w:val="000000" w:themeColor="text1"/>
          <w:sz w:val="22"/>
          <w:szCs w:val="22"/>
        </w:rPr>
        <w:t>Judicial Council</w:t>
      </w:r>
      <w:r w:rsidRPr="00640D98">
        <w:rPr>
          <w:color w:val="000000" w:themeColor="text1"/>
          <w:sz w:val="22"/>
          <w:szCs w:val="22"/>
        </w:rPr>
        <w:t xml:space="preserve"> personnel or consultants for meetings, conferences, or discussions that are related to the RFP at any time between release of the RFP and any award and execution of a contract. Unauthorized contact with any </w:t>
      </w:r>
      <w:r w:rsidR="003D710B">
        <w:rPr>
          <w:color w:val="000000" w:themeColor="text1"/>
          <w:sz w:val="22"/>
          <w:szCs w:val="22"/>
        </w:rPr>
        <w:t>Judicial Council</w:t>
      </w:r>
      <w:r w:rsidRPr="00640D98">
        <w:rPr>
          <w:color w:val="000000" w:themeColor="text1"/>
          <w:sz w:val="22"/>
          <w:szCs w:val="22"/>
        </w:rPr>
        <w:t xml:space="preserve"> personnel or consultants may be cause for rejection of the Proposer’s </w:t>
      </w:r>
      <w:r w:rsidR="004C3471">
        <w:rPr>
          <w:color w:val="000000" w:themeColor="text1"/>
          <w:sz w:val="22"/>
          <w:szCs w:val="22"/>
        </w:rPr>
        <w:t>Proposal</w:t>
      </w:r>
      <w:r w:rsidRPr="00640D98">
        <w:rPr>
          <w:color w:val="000000" w:themeColor="text1"/>
          <w:sz w:val="22"/>
          <w:szCs w:val="22"/>
        </w:rPr>
        <w:t>.</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EVALUATION PROCESS</w:t>
      </w:r>
    </w:p>
    <w:p w:rsidR="00DB7243" w:rsidRDefault="006E1C53" w:rsidP="00DB7243">
      <w:pPr>
        <w:pStyle w:val="ExhibitC2"/>
        <w:numPr>
          <w:ilvl w:val="0"/>
          <w:numId w:val="0"/>
        </w:numPr>
        <w:spacing w:before="120" w:after="120"/>
        <w:ind w:left="1440" w:hanging="540"/>
        <w:rPr>
          <w:sz w:val="22"/>
          <w:szCs w:val="22"/>
        </w:rPr>
      </w:pPr>
      <w:r w:rsidRPr="006E1C53">
        <w:rPr>
          <w:sz w:val="22"/>
          <w:szCs w:val="22"/>
        </w:rPr>
        <w:t>A.</w:t>
      </w:r>
      <w:r w:rsidRPr="006E1C53">
        <w:rPr>
          <w:sz w:val="22"/>
          <w:szCs w:val="22"/>
        </w:rPr>
        <w:tab/>
      </w:r>
      <w:r w:rsidR="00C114B3" w:rsidRPr="0046465F">
        <w:rPr>
          <w:color w:val="000000" w:themeColor="text1"/>
        </w:rPr>
        <w:t>A</w:t>
      </w:r>
      <w:r w:rsidR="00361D36">
        <w:rPr>
          <w:color w:val="000000" w:themeColor="text1"/>
        </w:rPr>
        <w:t xml:space="preserve"> </w:t>
      </w:r>
      <w:r w:rsidR="003D710B">
        <w:rPr>
          <w:color w:val="000000" w:themeColor="text1"/>
        </w:rPr>
        <w:t>Judicial Council</w:t>
      </w:r>
      <w:r w:rsidR="00703FAE">
        <w:rPr>
          <w:color w:val="000000" w:themeColor="text1"/>
        </w:rPr>
        <w:t xml:space="preserve"> </w:t>
      </w:r>
      <w:r w:rsidR="00C114B3" w:rsidRPr="0046465F">
        <w:rPr>
          <w:color w:val="000000" w:themeColor="text1"/>
        </w:rPr>
        <w:t>evalua</w:t>
      </w:r>
      <w:r w:rsidR="00C114B3">
        <w:rPr>
          <w:color w:val="000000" w:themeColor="text1"/>
        </w:rPr>
        <w:t xml:space="preserve">tion team will review </w:t>
      </w:r>
      <w:r w:rsidR="00C114B3" w:rsidRPr="0046465F">
        <w:rPr>
          <w:color w:val="000000" w:themeColor="text1"/>
        </w:rPr>
        <w:t xml:space="preserve">all </w:t>
      </w:r>
      <w:r w:rsidR="004C3471">
        <w:rPr>
          <w:color w:val="000000" w:themeColor="text1"/>
        </w:rPr>
        <w:t>Proposal</w:t>
      </w:r>
      <w:r w:rsidR="00C114B3" w:rsidRPr="0046465F">
        <w:rPr>
          <w:color w:val="000000" w:themeColor="text1"/>
        </w:rPr>
        <w:t xml:space="preserve">s that are received </w:t>
      </w:r>
      <w:r w:rsidR="00C114B3">
        <w:rPr>
          <w:color w:val="000000" w:themeColor="text1"/>
        </w:rPr>
        <w:t xml:space="preserve">by the </w:t>
      </w:r>
      <w:r w:rsidR="00703FAE">
        <w:rPr>
          <w:color w:val="000000" w:themeColor="text1"/>
        </w:rPr>
        <w:t xml:space="preserve">RFP </w:t>
      </w:r>
      <w:r w:rsidR="00C114B3">
        <w:rPr>
          <w:color w:val="000000" w:themeColor="text1"/>
        </w:rPr>
        <w:t xml:space="preserve">deadline </w:t>
      </w:r>
      <w:r w:rsidR="00C114B3" w:rsidRPr="0046465F">
        <w:rPr>
          <w:color w:val="000000" w:themeColor="text1"/>
        </w:rPr>
        <w:t xml:space="preserve">to determine the extent to which they comply with </w:t>
      </w:r>
      <w:r w:rsidR="00C114B3">
        <w:rPr>
          <w:color w:val="000000" w:themeColor="text1"/>
        </w:rPr>
        <w:t>RFP</w:t>
      </w:r>
      <w:r w:rsidR="00C114B3" w:rsidRPr="0046465F">
        <w:rPr>
          <w:color w:val="000000" w:themeColor="text1"/>
        </w:rPr>
        <w:t xml:space="preserve"> requirements.</w:t>
      </w:r>
    </w:p>
    <w:p w:rsidR="00DB7243" w:rsidRPr="00661B0E" w:rsidRDefault="006E1C53" w:rsidP="00DB7243">
      <w:pPr>
        <w:pStyle w:val="ExhibitC2"/>
        <w:numPr>
          <w:ilvl w:val="0"/>
          <w:numId w:val="0"/>
        </w:numPr>
        <w:spacing w:before="120" w:after="120"/>
        <w:ind w:left="1440" w:hanging="540"/>
        <w:rPr>
          <w:sz w:val="22"/>
          <w:szCs w:val="22"/>
        </w:rPr>
      </w:pPr>
      <w:r w:rsidRPr="006E1C53">
        <w:rPr>
          <w:sz w:val="22"/>
          <w:szCs w:val="22"/>
        </w:rPr>
        <w:t>B.</w:t>
      </w:r>
      <w:r w:rsidRPr="006E1C53">
        <w:rPr>
          <w:sz w:val="22"/>
          <w:szCs w:val="22"/>
        </w:rPr>
        <w:tab/>
        <w:t xml:space="preserve">Proposals that contain false or misleading statements may be rejected if in the </w:t>
      </w:r>
      <w:r w:rsidR="003D710B">
        <w:rPr>
          <w:sz w:val="22"/>
          <w:szCs w:val="22"/>
        </w:rPr>
        <w:t>Judicial Council</w:t>
      </w:r>
      <w:r w:rsidRPr="006E1C53">
        <w:rPr>
          <w:sz w:val="22"/>
          <w:szCs w:val="22"/>
        </w:rPr>
        <w:t>’s opinion the information was intended to mislead the evaluation team regarding a requirement of the RFP.</w:t>
      </w:r>
    </w:p>
    <w:p w:rsidR="00DB7243" w:rsidRPr="00661B0E" w:rsidRDefault="006E1C53" w:rsidP="00DB7243">
      <w:pPr>
        <w:pStyle w:val="ExhibitC2"/>
        <w:numPr>
          <w:ilvl w:val="0"/>
          <w:numId w:val="0"/>
        </w:numPr>
        <w:spacing w:before="120" w:after="120"/>
        <w:ind w:left="1440" w:hanging="540"/>
        <w:rPr>
          <w:sz w:val="22"/>
          <w:szCs w:val="22"/>
        </w:rPr>
      </w:pPr>
      <w:r w:rsidRPr="006E1C53">
        <w:rPr>
          <w:sz w:val="22"/>
          <w:szCs w:val="22"/>
        </w:rPr>
        <w:t>C.</w:t>
      </w:r>
      <w:r w:rsidRPr="006E1C53">
        <w:rPr>
          <w:sz w:val="22"/>
          <w:szCs w:val="22"/>
        </w:rPr>
        <w:tab/>
        <w:t xml:space="preserve">Cost </w:t>
      </w:r>
      <w:r w:rsidR="004C3471">
        <w:rPr>
          <w:sz w:val="22"/>
          <w:szCs w:val="22"/>
        </w:rPr>
        <w:t>Proposal</w:t>
      </w:r>
      <w:r w:rsidRPr="006E1C53">
        <w:rPr>
          <w:sz w:val="22"/>
          <w:szCs w:val="22"/>
        </w:rPr>
        <w:t xml:space="preserve">s will be </w:t>
      </w:r>
      <w:r w:rsidR="00FA01B2">
        <w:rPr>
          <w:sz w:val="22"/>
          <w:szCs w:val="22"/>
        </w:rPr>
        <w:t>reviewed and evaluated</w:t>
      </w:r>
      <w:r w:rsidR="00FA01B2" w:rsidRPr="006E1C53">
        <w:rPr>
          <w:sz w:val="22"/>
          <w:szCs w:val="22"/>
        </w:rPr>
        <w:t xml:space="preserve"> </w:t>
      </w:r>
      <w:r w:rsidRPr="006E1C53">
        <w:rPr>
          <w:sz w:val="22"/>
          <w:szCs w:val="22"/>
        </w:rPr>
        <w:t xml:space="preserve">only if </w:t>
      </w:r>
      <w:r w:rsidR="00FA01B2">
        <w:rPr>
          <w:sz w:val="22"/>
          <w:szCs w:val="22"/>
        </w:rPr>
        <w:t>the</w:t>
      </w:r>
      <w:r w:rsidR="00FA01B2" w:rsidRPr="006E1C53">
        <w:rPr>
          <w:sz w:val="22"/>
          <w:szCs w:val="22"/>
        </w:rPr>
        <w:t xml:space="preserve"> </w:t>
      </w:r>
      <w:r w:rsidRPr="006E1C53">
        <w:rPr>
          <w:sz w:val="22"/>
          <w:szCs w:val="22"/>
        </w:rPr>
        <w:t xml:space="preserve">technical </w:t>
      </w:r>
      <w:r w:rsidR="004C3471">
        <w:rPr>
          <w:sz w:val="22"/>
          <w:szCs w:val="22"/>
        </w:rPr>
        <w:t>Proposal</w:t>
      </w:r>
      <w:r w:rsidRPr="006E1C53">
        <w:rPr>
          <w:sz w:val="22"/>
          <w:szCs w:val="22"/>
        </w:rPr>
        <w:t xml:space="preserve"> is determined</w:t>
      </w:r>
      <w:r w:rsidR="00FA01B2">
        <w:rPr>
          <w:sz w:val="22"/>
          <w:szCs w:val="22"/>
        </w:rPr>
        <w:t xml:space="preserve"> by the evaluation team</w:t>
      </w:r>
      <w:r w:rsidRPr="006E1C53">
        <w:rPr>
          <w:sz w:val="22"/>
          <w:szCs w:val="22"/>
        </w:rPr>
        <w:t xml:space="preserve"> to be </w:t>
      </w:r>
      <w:r w:rsidR="00FA01B2">
        <w:rPr>
          <w:sz w:val="22"/>
          <w:szCs w:val="22"/>
        </w:rPr>
        <w:t>satisfactory</w:t>
      </w:r>
      <w:r w:rsidRPr="006E1C53">
        <w:rPr>
          <w:sz w:val="22"/>
          <w:szCs w:val="22"/>
        </w:rPr>
        <w:t xml:space="preserve">. All figures entered on the cost </w:t>
      </w:r>
      <w:r w:rsidR="004C3471">
        <w:rPr>
          <w:sz w:val="22"/>
          <w:szCs w:val="22"/>
        </w:rPr>
        <w:t>Proposal</w:t>
      </w:r>
      <w:r w:rsidRPr="006E1C53">
        <w:rPr>
          <w:sz w:val="22"/>
          <w:szCs w:val="22"/>
        </w:rPr>
        <w:t xml:space="preserve"> must be clearly legible.</w:t>
      </w:r>
    </w:p>
    <w:p w:rsidR="00DB7243" w:rsidRPr="00661B0E" w:rsidRDefault="006E1C53" w:rsidP="00DB7243">
      <w:pPr>
        <w:pStyle w:val="ExhibitC2"/>
        <w:numPr>
          <w:ilvl w:val="0"/>
          <w:numId w:val="0"/>
        </w:numPr>
        <w:spacing w:before="120" w:after="120"/>
        <w:ind w:left="1440" w:hanging="540"/>
        <w:rPr>
          <w:sz w:val="22"/>
          <w:szCs w:val="22"/>
        </w:rPr>
      </w:pPr>
      <w:r w:rsidRPr="006E1C53">
        <w:rPr>
          <w:sz w:val="22"/>
          <w:szCs w:val="22"/>
        </w:rPr>
        <w:t>D.</w:t>
      </w:r>
      <w:r w:rsidRPr="006E1C53">
        <w:rPr>
          <w:sz w:val="22"/>
          <w:szCs w:val="22"/>
        </w:rPr>
        <w:tab/>
        <w:t xml:space="preserve">During the evaluation process, the </w:t>
      </w:r>
      <w:r w:rsidR="003D710B">
        <w:rPr>
          <w:sz w:val="22"/>
          <w:szCs w:val="22"/>
        </w:rPr>
        <w:t>Judicial Council</w:t>
      </w:r>
      <w:r w:rsidRPr="006E1C53">
        <w:rPr>
          <w:sz w:val="22"/>
          <w:szCs w:val="22"/>
        </w:rPr>
        <w:t xml:space="preserve"> may require a Proposer's representative to answer questions </w:t>
      </w:r>
      <w:r w:rsidR="00FE5951">
        <w:rPr>
          <w:sz w:val="22"/>
          <w:szCs w:val="22"/>
        </w:rPr>
        <w:t>regarding</w:t>
      </w:r>
      <w:r w:rsidRPr="006E1C53">
        <w:rPr>
          <w:sz w:val="22"/>
          <w:szCs w:val="22"/>
        </w:rPr>
        <w:t xml:space="preserve"> the Proposer’s </w:t>
      </w:r>
      <w:r w:rsidR="004C3471">
        <w:rPr>
          <w:sz w:val="22"/>
          <w:szCs w:val="22"/>
        </w:rPr>
        <w:t>Proposal</w:t>
      </w:r>
      <w:r w:rsidRPr="006E1C53">
        <w:rPr>
          <w:sz w:val="22"/>
          <w:szCs w:val="22"/>
        </w:rPr>
        <w:t xml:space="preserve">. Failure of a Proposer to demonstrate that the claims made in its </w:t>
      </w:r>
      <w:r w:rsidR="004C3471">
        <w:rPr>
          <w:sz w:val="22"/>
          <w:szCs w:val="22"/>
        </w:rPr>
        <w:t>Proposal</w:t>
      </w:r>
      <w:r w:rsidRPr="006E1C53">
        <w:rPr>
          <w:sz w:val="22"/>
          <w:szCs w:val="22"/>
        </w:rPr>
        <w:t xml:space="preserve"> are in fact true may be sufficient cause for deeming a </w:t>
      </w:r>
      <w:r w:rsidR="004C3471">
        <w:rPr>
          <w:sz w:val="22"/>
          <w:szCs w:val="22"/>
        </w:rPr>
        <w:t>Proposal</w:t>
      </w:r>
      <w:r w:rsidRPr="006E1C53">
        <w:rPr>
          <w:sz w:val="22"/>
          <w:szCs w:val="22"/>
        </w:rPr>
        <w:t xml:space="preserve"> non-responsive.</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DISPOSITION OF MATERIALS</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All materials submitted in response to the RFP will become the property of the </w:t>
      </w:r>
      <w:r w:rsidR="003D710B">
        <w:rPr>
          <w:color w:val="000000" w:themeColor="text1"/>
          <w:sz w:val="22"/>
          <w:szCs w:val="22"/>
        </w:rPr>
        <w:t>Judicial Council</w:t>
      </w:r>
      <w:r w:rsidRPr="00640D98">
        <w:rPr>
          <w:color w:val="000000" w:themeColor="text1"/>
          <w:sz w:val="22"/>
          <w:szCs w:val="22"/>
        </w:rPr>
        <w:t xml:space="preserve"> and will be returned only at the </w:t>
      </w:r>
      <w:r w:rsidR="003D710B">
        <w:rPr>
          <w:color w:val="000000" w:themeColor="text1"/>
          <w:sz w:val="22"/>
          <w:szCs w:val="22"/>
        </w:rPr>
        <w:t>Judicial Council</w:t>
      </w:r>
      <w:r w:rsidRPr="00640D98">
        <w:rPr>
          <w:color w:val="000000" w:themeColor="text1"/>
          <w:sz w:val="22"/>
          <w:szCs w:val="22"/>
        </w:rPr>
        <w:t xml:space="preserve">’s option and at the expense of the Proposer submitting the </w:t>
      </w:r>
      <w:r w:rsidR="004C3471">
        <w:rPr>
          <w:color w:val="000000" w:themeColor="text1"/>
          <w:sz w:val="22"/>
          <w:szCs w:val="22"/>
        </w:rPr>
        <w:t>Proposal</w:t>
      </w:r>
      <w:r w:rsidRPr="00640D98">
        <w:rPr>
          <w:color w:val="000000" w:themeColor="text1"/>
          <w:sz w:val="22"/>
          <w:szCs w:val="22"/>
        </w:rPr>
        <w:t xml:space="preserve">. </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PAYMENT</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A.</w:t>
      </w:r>
      <w:r w:rsidRPr="00640D98">
        <w:rPr>
          <w:color w:val="000000" w:themeColor="text1"/>
          <w:sz w:val="22"/>
          <w:szCs w:val="22"/>
        </w:rPr>
        <w:tab/>
        <w:t>Payment terms will be specified in any agreement that may ensue as a result of the RFP.</w:t>
      </w:r>
    </w:p>
    <w:p w:rsidR="00DB7243" w:rsidRDefault="00DB7243" w:rsidP="00DB7243">
      <w:pPr>
        <w:pStyle w:val="ExhibitC2"/>
        <w:numPr>
          <w:ilvl w:val="0"/>
          <w:numId w:val="0"/>
        </w:numPr>
        <w:spacing w:before="120" w:after="120"/>
        <w:ind w:left="1440" w:hanging="540"/>
        <w:rPr>
          <w:color w:val="000000" w:themeColor="text1"/>
          <w:sz w:val="22"/>
          <w:szCs w:val="22"/>
        </w:rPr>
      </w:pPr>
      <w:r w:rsidRPr="00640D98">
        <w:rPr>
          <w:color w:val="000000" w:themeColor="text1"/>
          <w:sz w:val="22"/>
          <w:szCs w:val="22"/>
        </w:rPr>
        <w:t>B.</w:t>
      </w:r>
      <w:r w:rsidRPr="00640D98">
        <w:rPr>
          <w:color w:val="000000" w:themeColor="text1"/>
          <w:sz w:val="22"/>
          <w:szCs w:val="22"/>
        </w:rPr>
        <w:tab/>
      </w:r>
      <w:r w:rsidRPr="00640D98">
        <w:rPr>
          <w:b/>
          <w:color w:val="000000" w:themeColor="text1"/>
          <w:sz w:val="22"/>
          <w:szCs w:val="22"/>
        </w:rPr>
        <w:t xml:space="preserve">THE </w:t>
      </w:r>
      <w:r w:rsidR="00BD4251">
        <w:rPr>
          <w:b/>
          <w:color w:val="000000" w:themeColor="text1"/>
          <w:sz w:val="22"/>
          <w:szCs w:val="22"/>
        </w:rPr>
        <w:t>JUDICIAL COUNCIL</w:t>
      </w:r>
      <w:r w:rsidRPr="00640D98">
        <w:rPr>
          <w:b/>
          <w:color w:val="000000" w:themeColor="text1"/>
          <w:sz w:val="22"/>
          <w:szCs w:val="22"/>
        </w:rPr>
        <w:t xml:space="preserve"> DOES NOT MAKE ADVANCE PAYMENT FOR SERVICES.</w:t>
      </w:r>
      <w:r w:rsidRPr="00640D98">
        <w:rPr>
          <w:color w:val="000000" w:themeColor="text1"/>
          <w:sz w:val="22"/>
          <w:szCs w:val="22"/>
        </w:rPr>
        <w:t xml:space="preserve">  Payment is normally made based upon completion of tasks as provided in the agreement between the </w:t>
      </w:r>
      <w:r w:rsidR="003D710B">
        <w:rPr>
          <w:color w:val="000000" w:themeColor="text1"/>
          <w:sz w:val="22"/>
          <w:szCs w:val="22"/>
        </w:rPr>
        <w:t>Judicial Council</w:t>
      </w:r>
      <w:r w:rsidRPr="00640D98">
        <w:rPr>
          <w:color w:val="000000" w:themeColor="text1"/>
          <w:sz w:val="22"/>
          <w:szCs w:val="22"/>
        </w:rPr>
        <w:t xml:space="preserve"> and the selected Proposer. The </w:t>
      </w:r>
      <w:r w:rsidR="003D710B">
        <w:rPr>
          <w:color w:val="000000" w:themeColor="text1"/>
          <w:sz w:val="22"/>
          <w:szCs w:val="22"/>
        </w:rPr>
        <w:t>Judicial Council</w:t>
      </w:r>
      <w:r w:rsidRPr="00640D98">
        <w:rPr>
          <w:color w:val="000000" w:themeColor="text1"/>
          <w:sz w:val="22"/>
          <w:szCs w:val="22"/>
        </w:rPr>
        <w:t xml:space="preserve"> may withhold ten percent of each invoice until receipt and acceptance of the final deliverable. The amount </w:t>
      </w:r>
      <w:r w:rsidR="00FE5951">
        <w:rPr>
          <w:color w:val="000000" w:themeColor="text1"/>
          <w:sz w:val="22"/>
          <w:szCs w:val="22"/>
        </w:rPr>
        <w:t>withheld</w:t>
      </w:r>
      <w:r w:rsidRPr="00640D98">
        <w:rPr>
          <w:color w:val="000000" w:themeColor="text1"/>
          <w:sz w:val="22"/>
          <w:szCs w:val="22"/>
        </w:rPr>
        <w:t xml:space="preserve"> may depend upon the length of the project and the payment schedule provided in the agreement between the </w:t>
      </w:r>
      <w:r w:rsidR="003D710B">
        <w:rPr>
          <w:color w:val="000000" w:themeColor="text1"/>
          <w:sz w:val="22"/>
          <w:szCs w:val="22"/>
        </w:rPr>
        <w:t>Judicial Council</w:t>
      </w:r>
      <w:r w:rsidRPr="00640D98">
        <w:rPr>
          <w:color w:val="000000" w:themeColor="text1"/>
          <w:sz w:val="22"/>
          <w:szCs w:val="22"/>
        </w:rPr>
        <w:t xml:space="preserve"> and the selected Proposer.</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AWARD AND EXECUTION OF AGREEMENT</w:t>
      </w:r>
    </w:p>
    <w:p w:rsidR="00DB7243" w:rsidRPr="00CE5780" w:rsidRDefault="00EF37CF" w:rsidP="00DB7243">
      <w:pPr>
        <w:pStyle w:val="ExhibitC2"/>
        <w:numPr>
          <w:ilvl w:val="0"/>
          <w:numId w:val="0"/>
        </w:numPr>
        <w:spacing w:before="120" w:after="120"/>
        <w:ind w:left="1440" w:hanging="540"/>
        <w:rPr>
          <w:color w:val="000000" w:themeColor="text1"/>
          <w:sz w:val="22"/>
          <w:szCs w:val="22"/>
        </w:rPr>
      </w:pPr>
      <w:r w:rsidRPr="00EF37CF">
        <w:rPr>
          <w:color w:val="000000" w:themeColor="text1"/>
          <w:sz w:val="22"/>
          <w:szCs w:val="22"/>
        </w:rPr>
        <w:t>A.</w:t>
      </w:r>
      <w:r w:rsidRPr="00EF37CF">
        <w:rPr>
          <w:color w:val="000000" w:themeColor="text1"/>
          <w:sz w:val="22"/>
          <w:szCs w:val="22"/>
        </w:rPr>
        <w:tab/>
        <w:t xml:space="preserve">Award of agreement, if made, will be in accordance with the RFP to a responsible Proposer submitting a </w:t>
      </w:r>
      <w:r w:rsidR="004C3471">
        <w:rPr>
          <w:color w:val="000000" w:themeColor="text1"/>
          <w:sz w:val="22"/>
          <w:szCs w:val="22"/>
        </w:rPr>
        <w:t>Proposal</w:t>
      </w:r>
      <w:r w:rsidRPr="00EF37CF">
        <w:rPr>
          <w:color w:val="000000" w:themeColor="text1"/>
          <w:sz w:val="22"/>
          <w:szCs w:val="22"/>
        </w:rPr>
        <w:t xml:space="preserve"> compliant with all the requirements of the RFP and any addenda thereto (including any administrative or technical requirements), except for such immaterial defects as may be waived by the </w:t>
      </w:r>
      <w:r w:rsidR="003D710B">
        <w:rPr>
          <w:color w:val="000000" w:themeColor="text1"/>
          <w:sz w:val="22"/>
          <w:szCs w:val="22"/>
        </w:rPr>
        <w:t>Judicial Council</w:t>
      </w:r>
      <w:r w:rsidRPr="00EF37CF">
        <w:rPr>
          <w:color w:val="000000" w:themeColor="text1"/>
          <w:sz w:val="22"/>
          <w:szCs w:val="22"/>
        </w:rPr>
        <w:t>.</w:t>
      </w:r>
    </w:p>
    <w:p w:rsidR="00DB7243" w:rsidRPr="00CE5780" w:rsidRDefault="00EF37CF" w:rsidP="00DB7243">
      <w:pPr>
        <w:pStyle w:val="ExhibitC2"/>
        <w:numPr>
          <w:ilvl w:val="0"/>
          <w:numId w:val="0"/>
        </w:numPr>
        <w:spacing w:before="120" w:after="120"/>
        <w:ind w:left="1440" w:hanging="540"/>
        <w:rPr>
          <w:color w:val="000000" w:themeColor="text1"/>
          <w:sz w:val="22"/>
          <w:szCs w:val="22"/>
        </w:rPr>
      </w:pPr>
      <w:r w:rsidRPr="00EF37CF">
        <w:rPr>
          <w:color w:val="000000" w:themeColor="text1"/>
          <w:sz w:val="22"/>
          <w:szCs w:val="22"/>
        </w:rPr>
        <w:t>B.</w:t>
      </w:r>
      <w:r w:rsidRPr="00EF37CF">
        <w:rPr>
          <w:color w:val="000000" w:themeColor="text1"/>
          <w:sz w:val="22"/>
          <w:szCs w:val="22"/>
        </w:rPr>
        <w:tab/>
        <w:t xml:space="preserve">A Proposer submitting a </w:t>
      </w:r>
      <w:r w:rsidR="004C3471">
        <w:rPr>
          <w:color w:val="000000" w:themeColor="text1"/>
          <w:sz w:val="22"/>
          <w:szCs w:val="22"/>
        </w:rPr>
        <w:t>Proposal</w:t>
      </w:r>
      <w:r w:rsidRPr="00EF37CF">
        <w:rPr>
          <w:color w:val="000000" w:themeColor="text1"/>
          <w:sz w:val="22"/>
          <w:szCs w:val="22"/>
        </w:rPr>
        <w:t xml:space="preserve"> must be prepared to use a standard </w:t>
      </w:r>
      <w:r w:rsidR="003D710B">
        <w:rPr>
          <w:color w:val="000000" w:themeColor="text1"/>
          <w:sz w:val="22"/>
          <w:szCs w:val="22"/>
        </w:rPr>
        <w:t>Judicial Council</w:t>
      </w:r>
      <w:r w:rsidRPr="00EF37CF">
        <w:rPr>
          <w:color w:val="000000" w:themeColor="text1"/>
          <w:sz w:val="22"/>
          <w:szCs w:val="22"/>
        </w:rPr>
        <w:t xml:space="preserve"> agreement form rather than its own contract form. </w:t>
      </w:r>
    </w:p>
    <w:p w:rsidR="00DB7243" w:rsidRPr="00CE5780" w:rsidRDefault="00EF37CF" w:rsidP="00DB7243">
      <w:pPr>
        <w:pStyle w:val="ExhibitC2"/>
        <w:numPr>
          <w:ilvl w:val="0"/>
          <w:numId w:val="0"/>
        </w:numPr>
        <w:spacing w:before="120" w:after="120"/>
        <w:ind w:left="1440" w:hanging="540"/>
        <w:rPr>
          <w:color w:val="000000" w:themeColor="text1"/>
          <w:sz w:val="22"/>
          <w:szCs w:val="22"/>
        </w:rPr>
      </w:pPr>
      <w:r w:rsidRPr="00EF37CF">
        <w:rPr>
          <w:color w:val="000000" w:themeColor="text1"/>
          <w:sz w:val="22"/>
          <w:szCs w:val="22"/>
        </w:rPr>
        <w:t>C.</w:t>
      </w:r>
      <w:r w:rsidRPr="00EF37CF">
        <w:rPr>
          <w:color w:val="000000" w:themeColor="text1"/>
          <w:sz w:val="22"/>
          <w:szCs w:val="22"/>
        </w:rPr>
        <w:tab/>
        <w:t xml:space="preserve">The </w:t>
      </w:r>
      <w:r w:rsidR="003D710B">
        <w:rPr>
          <w:color w:val="000000" w:themeColor="text1"/>
          <w:sz w:val="22"/>
          <w:szCs w:val="22"/>
        </w:rPr>
        <w:t>Judicial Council</w:t>
      </w:r>
      <w:r w:rsidRPr="00EF37CF">
        <w:rPr>
          <w:color w:val="000000" w:themeColor="text1"/>
          <w:sz w:val="22"/>
          <w:szCs w:val="22"/>
        </w:rPr>
        <w:t xml:space="preserve"> will make a reasonable effort to execute any agreement based on the RFP within forty-five (45) days of selecting a </w:t>
      </w:r>
      <w:r w:rsidR="004C3471">
        <w:rPr>
          <w:color w:val="000000" w:themeColor="text1"/>
          <w:sz w:val="22"/>
          <w:szCs w:val="22"/>
        </w:rPr>
        <w:t>Proposal</w:t>
      </w:r>
      <w:r w:rsidRPr="00EF37CF">
        <w:rPr>
          <w:color w:val="000000" w:themeColor="text1"/>
          <w:sz w:val="22"/>
          <w:szCs w:val="22"/>
        </w:rPr>
        <w:t xml:space="preserve"> that best meets its requirements. However, exceptions taken by a Proposer may delay execution of an agreement.</w:t>
      </w:r>
    </w:p>
    <w:p w:rsidR="00DB7243" w:rsidRDefault="00EF37CF" w:rsidP="00DB7243">
      <w:pPr>
        <w:pStyle w:val="ExhibitC2"/>
        <w:numPr>
          <w:ilvl w:val="0"/>
          <w:numId w:val="0"/>
        </w:numPr>
        <w:spacing w:before="120" w:after="120"/>
        <w:ind w:left="1440" w:hanging="540"/>
        <w:rPr>
          <w:color w:val="000000" w:themeColor="text1"/>
          <w:sz w:val="22"/>
          <w:szCs w:val="22"/>
        </w:rPr>
      </w:pPr>
      <w:r w:rsidRPr="00EF37CF">
        <w:rPr>
          <w:color w:val="000000" w:themeColor="text1"/>
          <w:sz w:val="22"/>
          <w:szCs w:val="22"/>
        </w:rPr>
        <w:t>D.</w:t>
      </w:r>
      <w:r w:rsidRPr="00EF37CF">
        <w:rPr>
          <w:color w:val="000000" w:themeColor="text1"/>
          <w:sz w:val="22"/>
          <w:szCs w:val="22"/>
        </w:rPr>
        <w:tab/>
        <w:t xml:space="preserve">Upon award of the agreement, the agreement shall be signed by the Proposer in two original counterparts and returned, along with the required attachments, to the </w:t>
      </w:r>
      <w:r w:rsidR="003D710B">
        <w:rPr>
          <w:color w:val="000000" w:themeColor="text1"/>
          <w:sz w:val="22"/>
          <w:szCs w:val="22"/>
        </w:rPr>
        <w:t>Judicial Council</w:t>
      </w:r>
      <w:r w:rsidRPr="00EF37CF">
        <w:rPr>
          <w:color w:val="000000" w:themeColor="text1"/>
          <w:sz w:val="22"/>
          <w:szCs w:val="22"/>
        </w:rPr>
        <w:t xml:space="preserve"> no later than ten (10) business days of receipt of agreement or prior to the end of June if award is at fiscal year-end. Agreements are not effective until executed by both parties and approved by the appropriate </w:t>
      </w:r>
      <w:r w:rsidR="003D710B">
        <w:rPr>
          <w:color w:val="000000" w:themeColor="text1"/>
          <w:sz w:val="22"/>
          <w:szCs w:val="22"/>
        </w:rPr>
        <w:t>Judicial Council</w:t>
      </w:r>
      <w:r w:rsidRPr="00EF37CF">
        <w:rPr>
          <w:color w:val="000000" w:themeColor="text1"/>
          <w:sz w:val="22"/>
          <w:szCs w:val="22"/>
        </w:rPr>
        <w:t xml:space="preserve"> officials. Any work performed before receipt of a fully-executed agreement shall</w:t>
      </w:r>
      <w:r w:rsidR="00DB7243" w:rsidRPr="00640D98">
        <w:rPr>
          <w:color w:val="000000" w:themeColor="text1"/>
          <w:sz w:val="22"/>
          <w:szCs w:val="22"/>
        </w:rPr>
        <w:t xml:space="preserve"> be at Proposer’s own risk.</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 xml:space="preserve">FAILURE TO EXECUTE THE </w:t>
      </w:r>
      <w:r w:rsidR="00EF37CF">
        <w:rPr>
          <w:rFonts w:ascii="Times New Roman Bold" w:hAnsi="Times New Roman Bold"/>
          <w:b/>
          <w:caps/>
          <w:color w:val="000000" w:themeColor="text1"/>
          <w:sz w:val="22"/>
          <w:szCs w:val="22"/>
          <w:u w:val="none"/>
        </w:rPr>
        <w:t>AGREEMENT</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 xml:space="preserve">The period for execution set forth in Section 11 (“Award and Execution of </w:t>
      </w:r>
      <w:r w:rsidR="00EF37CF" w:rsidRPr="00EF37CF">
        <w:rPr>
          <w:color w:val="000000" w:themeColor="text1"/>
          <w:sz w:val="22"/>
          <w:szCs w:val="22"/>
        </w:rPr>
        <w:t>Agreement”</w:t>
      </w:r>
      <w:r w:rsidRPr="00640D98">
        <w:rPr>
          <w:color w:val="000000" w:themeColor="text1"/>
          <w:sz w:val="22"/>
          <w:szCs w:val="22"/>
        </w:rPr>
        <w:t xml:space="preserve">) may only be changed by mutual agreement of the parties. Failure to execute </w:t>
      </w:r>
      <w:r w:rsidR="00EF37CF" w:rsidRPr="00EF37CF">
        <w:rPr>
          <w:color w:val="000000" w:themeColor="text1"/>
          <w:sz w:val="22"/>
          <w:szCs w:val="22"/>
        </w:rPr>
        <w:t xml:space="preserve">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w:t>
      </w:r>
      <w:r w:rsidR="003D710B">
        <w:rPr>
          <w:color w:val="000000" w:themeColor="text1"/>
          <w:sz w:val="22"/>
          <w:szCs w:val="22"/>
        </w:rPr>
        <w:t>Judicial Council</w:t>
      </w:r>
      <w:r w:rsidR="00EF37CF" w:rsidRPr="00EF37CF">
        <w:rPr>
          <w:color w:val="000000" w:themeColor="text1"/>
          <w:sz w:val="22"/>
          <w:szCs w:val="22"/>
        </w:rPr>
        <w:t xml:space="preserve"> may award the agreement</w:t>
      </w:r>
      <w:r w:rsidRPr="00640D98">
        <w:rPr>
          <w:color w:val="000000" w:themeColor="text1"/>
          <w:sz w:val="22"/>
          <w:szCs w:val="22"/>
        </w:rPr>
        <w:t xml:space="preserve"> to the next qualified Proposer.</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NEWS RELEASES</w:t>
      </w:r>
    </w:p>
    <w:p w:rsidR="00DB7243" w:rsidRDefault="00DB7243" w:rsidP="00DB7243">
      <w:pPr>
        <w:pStyle w:val="ExhibitC2"/>
        <w:numPr>
          <w:ilvl w:val="0"/>
          <w:numId w:val="0"/>
        </w:numPr>
        <w:spacing w:before="120" w:after="120"/>
        <w:ind w:left="900"/>
        <w:rPr>
          <w:color w:val="000000" w:themeColor="text1"/>
          <w:sz w:val="22"/>
          <w:szCs w:val="22"/>
        </w:rPr>
      </w:pPr>
      <w:r w:rsidRPr="00640D98">
        <w:rPr>
          <w:color w:val="000000" w:themeColor="text1"/>
          <w:sz w:val="22"/>
          <w:szCs w:val="22"/>
        </w:rPr>
        <w:t>News releases or other publicity pertaining to the award of a</w:t>
      </w:r>
      <w:r w:rsidR="005A6B41">
        <w:rPr>
          <w:color w:val="000000" w:themeColor="text1"/>
          <w:sz w:val="22"/>
          <w:szCs w:val="22"/>
        </w:rPr>
        <w:t>n</w:t>
      </w:r>
      <w:r w:rsidRPr="00640D98">
        <w:rPr>
          <w:color w:val="000000" w:themeColor="text1"/>
          <w:sz w:val="22"/>
          <w:szCs w:val="22"/>
        </w:rPr>
        <w:t xml:space="preserve"> </w:t>
      </w:r>
      <w:r w:rsidR="005A6B41">
        <w:rPr>
          <w:color w:val="000000" w:themeColor="text1"/>
          <w:sz w:val="22"/>
          <w:szCs w:val="22"/>
        </w:rPr>
        <w:t>agreement</w:t>
      </w:r>
      <w:r w:rsidRPr="00640D98">
        <w:rPr>
          <w:color w:val="000000" w:themeColor="text1"/>
          <w:sz w:val="22"/>
          <w:szCs w:val="22"/>
        </w:rPr>
        <w:t xml:space="preserve"> may not be issued without prior written approval of the </w:t>
      </w:r>
      <w:r w:rsidR="003D710B">
        <w:rPr>
          <w:color w:val="000000" w:themeColor="text1"/>
          <w:sz w:val="22"/>
          <w:szCs w:val="22"/>
        </w:rPr>
        <w:t>Judicial Council</w:t>
      </w:r>
      <w:r w:rsidRPr="00640D98">
        <w:rPr>
          <w:color w:val="000000" w:themeColor="text1"/>
          <w:sz w:val="22"/>
          <w:szCs w:val="22"/>
        </w:rPr>
        <w:t>.</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anti-trust claims</w:t>
      </w:r>
    </w:p>
    <w:p w:rsidR="00DB7243" w:rsidRDefault="00DB7243" w:rsidP="00DB7243">
      <w:pPr>
        <w:pStyle w:val="Heading10"/>
        <w:tabs>
          <w:tab w:val="clear" w:pos="10710"/>
        </w:tabs>
        <w:ind w:left="1440" w:right="288" w:hanging="540"/>
        <w:jc w:val="left"/>
        <w:rPr>
          <w:b w:val="0"/>
          <w:caps w:val="0"/>
          <w:color w:val="000000" w:themeColor="text1"/>
          <w:sz w:val="22"/>
          <w:szCs w:val="22"/>
        </w:rPr>
      </w:pPr>
      <w:r w:rsidRPr="00640D98">
        <w:rPr>
          <w:b w:val="0"/>
          <w:caps w:val="0"/>
          <w:color w:val="000000" w:themeColor="text1"/>
          <w:sz w:val="22"/>
          <w:szCs w:val="22"/>
        </w:rPr>
        <w:t>A.</w:t>
      </w:r>
      <w:r w:rsidRPr="00640D98">
        <w:rPr>
          <w:b w:val="0"/>
          <w:caps w:val="0"/>
          <w:color w:val="000000" w:themeColor="text1"/>
          <w:sz w:val="22"/>
          <w:szCs w:val="22"/>
        </w:rPr>
        <w:tab/>
        <w:t xml:space="preserve">In submitting a </w:t>
      </w:r>
      <w:r w:rsidR="004C3471">
        <w:rPr>
          <w:b w:val="0"/>
          <w:caps w:val="0"/>
          <w:color w:val="000000" w:themeColor="text1"/>
          <w:sz w:val="22"/>
          <w:szCs w:val="22"/>
        </w:rPr>
        <w:t>Proposal</w:t>
      </w:r>
      <w:r w:rsidRPr="00640D98">
        <w:rPr>
          <w:b w:val="0"/>
          <w:caps w:val="0"/>
          <w:color w:val="000000" w:themeColor="text1"/>
          <w:sz w:val="22"/>
          <w:szCs w:val="22"/>
        </w:rPr>
        <w:t xml:space="preserve"> to the </w:t>
      </w:r>
      <w:r w:rsidR="003D710B">
        <w:rPr>
          <w:b w:val="0"/>
          <w:caps w:val="0"/>
          <w:color w:val="000000" w:themeColor="text1"/>
          <w:sz w:val="22"/>
          <w:szCs w:val="22"/>
        </w:rPr>
        <w:t>Judicial Council</w:t>
      </w:r>
      <w:r w:rsidRPr="00640D98">
        <w:rPr>
          <w:b w:val="0"/>
          <w:caps w:val="0"/>
          <w:color w:val="000000" w:themeColor="text1"/>
          <w:sz w:val="22"/>
          <w:szCs w:val="22"/>
        </w:rPr>
        <w:t xml:space="preserve">, the Proposer offers and agrees that if the </w:t>
      </w:r>
      <w:r w:rsidR="004C3471">
        <w:rPr>
          <w:b w:val="0"/>
          <w:caps w:val="0"/>
          <w:color w:val="000000" w:themeColor="text1"/>
          <w:sz w:val="22"/>
          <w:szCs w:val="22"/>
        </w:rPr>
        <w:t>Proposal</w:t>
      </w:r>
      <w:r w:rsidRPr="00640D98">
        <w:rPr>
          <w:b w:val="0"/>
          <w:caps w:val="0"/>
          <w:color w:val="000000" w:themeColor="text1"/>
          <w:sz w:val="22"/>
          <w:szCs w:val="22"/>
        </w:rPr>
        <w:t xml:space="preserve"> is accepted, Proposer will assign to the </w:t>
      </w:r>
      <w:r w:rsidR="003D710B">
        <w:rPr>
          <w:b w:val="0"/>
          <w:caps w:val="0"/>
          <w:color w:val="000000" w:themeColor="text1"/>
          <w:sz w:val="22"/>
          <w:szCs w:val="22"/>
        </w:rPr>
        <w:t>Judicial Council</w:t>
      </w:r>
      <w:r w:rsidRPr="00640D98">
        <w:rPr>
          <w:b w:val="0"/>
          <w:caps w:val="0"/>
          <w:color w:val="000000" w:themeColor="text1"/>
          <w:sz w:val="22"/>
          <w:szCs w:val="22"/>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3D710B">
        <w:rPr>
          <w:b w:val="0"/>
          <w:caps w:val="0"/>
          <w:color w:val="000000" w:themeColor="text1"/>
          <w:sz w:val="22"/>
          <w:szCs w:val="22"/>
        </w:rPr>
        <w:t>Judicial Council</w:t>
      </w:r>
      <w:r w:rsidRPr="00640D98">
        <w:rPr>
          <w:b w:val="0"/>
          <w:caps w:val="0"/>
          <w:color w:val="000000" w:themeColor="text1"/>
          <w:sz w:val="22"/>
          <w:szCs w:val="22"/>
        </w:rPr>
        <w:t xml:space="preserve"> pursuant to the </w:t>
      </w:r>
      <w:r w:rsidR="004C3471">
        <w:rPr>
          <w:b w:val="0"/>
          <w:caps w:val="0"/>
          <w:color w:val="000000" w:themeColor="text1"/>
          <w:sz w:val="22"/>
          <w:szCs w:val="22"/>
        </w:rPr>
        <w:t>Proposal</w:t>
      </w:r>
      <w:r w:rsidRPr="00640D98">
        <w:rPr>
          <w:b w:val="0"/>
          <w:caps w:val="0"/>
          <w:color w:val="000000" w:themeColor="text1"/>
          <w:sz w:val="22"/>
          <w:szCs w:val="22"/>
        </w:rPr>
        <w:t xml:space="preserve">. Such assignment shall be made and become effective at the time the </w:t>
      </w:r>
      <w:r w:rsidR="003D710B">
        <w:rPr>
          <w:b w:val="0"/>
          <w:caps w:val="0"/>
          <w:color w:val="000000" w:themeColor="text1"/>
          <w:sz w:val="22"/>
          <w:szCs w:val="22"/>
        </w:rPr>
        <w:t>Judicial Council</w:t>
      </w:r>
      <w:r w:rsidRPr="00640D98">
        <w:rPr>
          <w:b w:val="0"/>
          <w:caps w:val="0"/>
          <w:color w:val="000000" w:themeColor="text1"/>
          <w:sz w:val="22"/>
          <w:szCs w:val="22"/>
        </w:rPr>
        <w:t xml:space="preserve"> tenders final payment to the Proposer. (See Government Code section 4552.)</w:t>
      </w:r>
    </w:p>
    <w:p w:rsidR="00DB7243" w:rsidRDefault="00DB7243" w:rsidP="00DB7243">
      <w:pPr>
        <w:pStyle w:val="Heading10"/>
        <w:ind w:left="1440" w:right="288" w:hanging="540"/>
        <w:jc w:val="left"/>
        <w:rPr>
          <w:b w:val="0"/>
          <w:caps w:val="0"/>
          <w:color w:val="000000" w:themeColor="text1"/>
          <w:sz w:val="22"/>
          <w:szCs w:val="22"/>
        </w:rPr>
      </w:pPr>
    </w:p>
    <w:p w:rsidR="00DB7243" w:rsidRDefault="00DB7243" w:rsidP="00DB7243">
      <w:pPr>
        <w:pStyle w:val="Heading10"/>
        <w:tabs>
          <w:tab w:val="clear" w:pos="10710"/>
        </w:tabs>
        <w:ind w:left="1440" w:right="288" w:hanging="540"/>
        <w:jc w:val="left"/>
        <w:rPr>
          <w:b w:val="0"/>
          <w:caps w:val="0"/>
          <w:color w:val="000000" w:themeColor="text1"/>
          <w:sz w:val="22"/>
          <w:szCs w:val="22"/>
        </w:rPr>
      </w:pPr>
      <w:r w:rsidRPr="00640D98">
        <w:rPr>
          <w:b w:val="0"/>
          <w:caps w:val="0"/>
          <w:color w:val="000000" w:themeColor="text1"/>
          <w:sz w:val="22"/>
          <w:szCs w:val="22"/>
        </w:rPr>
        <w:t>B.</w:t>
      </w:r>
      <w:r w:rsidRPr="00640D98">
        <w:rPr>
          <w:b w:val="0"/>
          <w:caps w:val="0"/>
          <w:color w:val="000000" w:themeColor="text1"/>
          <w:sz w:val="22"/>
          <w:szCs w:val="22"/>
        </w:rPr>
        <w:tab/>
        <w:t xml:space="preserve">If the </w:t>
      </w:r>
      <w:r w:rsidR="003D710B">
        <w:rPr>
          <w:b w:val="0"/>
          <w:caps w:val="0"/>
          <w:color w:val="000000" w:themeColor="text1"/>
          <w:sz w:val="22"/>
          <w:szCs w:val="22"/>
        </w:rPr>
        <w:t>Judicial Council</w:t>
      </w:r>
      <w:r w:rsidRPr="00640D98">
        <w:rPr>
          <w:b w:val="0"/>
          <w:caps w:val="0"/>
          <w:color w:val="000000" w:themeColor="text1"/>
          <w:sz w:val="22"/>
          <w:szCs w:val="22"/>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3D710B">
        <w:rPr>
          <w:b w:val="0"/>
          <w:caps w:val="0"/>
          <w:color w:val="000000" w:themeColor="text1"/>
          <w:sz w:val="22"/>
          <w:szCs w:val="22"/>
        </w:rPr>
        <w:t>Judicial Council</w:t>
      </w:r>
      <w:r w:rsidRPr="00640D98">
        <w:rPr>
          <w:b w:val="0"/>
          <w:caps w:val="0"/>
          <w:color w:val="000000" w:themeColor="text1"/>
          <w:sz w:val="22"/>
          <w:szCs w:val="22"/>
        </w:rPr>
        <w:t xml:space="preserve"> any portion of the recovery, including treble damages, attributable to overcharges that were paid.</w:t>
      </w:r>
    </w:p>
    <w:p w:rsidR="00DB7243" w:rsidRDefault="00DB7243" w:rsidP="00DB7243">
      <w:pPr>
        <w:pStyle w:val="Heading10"/>
        <w:ind w:left="1440" w:right="288" w:hanging="540"/>
        <w:jc w:val="left"/>
        <w:rPr>
          <w:b w:val="0"/>
          <w:caps w:val="0"/>
          <w:color w:val="000000" w:themeColor="text1"/>
          <w:sz w:val="22"/>
          <w:szCs w:val="22"/>
        </w:rPr>
      </w:pPr>
    </w:p>
    <w:p w:rsidR="00DB7243" w:rsidRDefault="00DB7243" w:rsidP="00DB7243">
      <w:pPr>
        <w:pStyle w:val="Heading10"/>
        <w:keepNext w:val="0"/>
        <w:tabs>
          <w:tab w:val="clear" w:pos="10710"/>
        </w:tabs>
        <w:ind w:left="1440" w:right="36" w:hanging="540"/>
        <w:jc w:val="left"/>
        <w:rPr>
          <w:b w:val="0"/>
          <w:caps w:val="0"/>
          <w:color w:val="000000" w:themeColor="text1"/>
          <w:sz w:val="22"/>
          <w:szCs w:val="22"/>
        </w:rPr>
      </w:pPr>
      <w:r w:rsidRPr="00640D98">
        <w:rPr>
          <w:b w:val="0"/>
          <w:caps w:val="0"/>
          <w:color w:val="000000" w:themeColor="text1"/>
          <w:sz w:val="22"/>
          <w:szCs w:val="22"/>
        </w:rPr>
        <w:t>C.</w:t>
      </w:r>
      <w:r w:rsidRPr="00640D98">
        <w:rPr>
          <w:b w:val="0"/>
          <w:caps w:val="0"/>
          <w:color w:val="000000" w:themeColor="text1"/>
          <w:sz w:val="22"/>
          <w:szCs w:val="22"/>
        </w:rPr>
        <w:tab/>
        <w:t xml:space="preserve">Upon demand in writing by the Proposer, the </w:t>
      </w:r>
      <w:r w:rsidR="003D710B">
        <w:rPr>
          <w:b w:val="0"/>
          <w:caps w:val="0"/>
          <w:color w:val="000000" w:themeColor="text1"/>
          <w:sz w:val="22"/>
          <w:szCs w:val="22"/>
        </w:rPr>
        <w:t>Judicial Council</w:t>
      </w:r>
      <w:r w:rsidRPr="00640D98">
        <w:rPr>
          <w:b w:val="0"/>
          <w:caps w:val="0"/>
          <w:color w:val="000000" w:themeColor="text1"/>
          <w:sz w:val="22"/>
          <w:szCs w:val="22"/>
        </w:rPr>
        <w:t xml:space="preserve"> shall, within one year from such demand, reassign the cause of action assigned under this section if the Proposer has been or may have been injured by the violation of law for which the cause of action arose and (a) the </w:t>
      </w:r>
      <w:r w:rsidR="003D710B">
        <w:rPr>
          <w:b w:val="0"/>
          <w:caps w:val="0"/>
          <w:color w:val="000000" w:themeColor="text1"/>
          <w:sz w:val="22"/>
          <w:szCs w:val="22"/>
        </w:rPr>
        <w:t>Judicial Council</w:t>
      </w:r>
      <w:r w:rsidRPr="00640D98">
        <w:rPr>
          <w:b w:val="0"/>
          <w:caps w:val="0"/>
          <w:color w:val="000000" w:themeColor="text1"/>
          <w:sz w:val="22"/>
          <w:szCs w:val="22"/>
        </w:rPr>
        <w:t xml:space="preserve"> has not been injured thereby, or (b) the </w:t>
      </w:r>
      <w:r w:rsidR="003D710B">
        <w:rPr>
          <w:b w:val="0"/>
          <w:caps w:val="0"/>
          <w:color w:val="000000" w:themeColor="text1"/>
          <w:sz w:val="22"/>
          <w:szCs w:val="22"/>
        </w:rPr>
        <w:t>Judicial Council</w:t>
      </w:r>
      <w:r w:rsidRPr="00640D98">
        <w:rPr>
          <w:b w:val="0"/>
          <w:caps w:val="0"/>
          <w:color w:val="000000" w:themeColor="text1"/>
          <w:sz w:val="22"/>
          <w:szCs w:val="22"/>
        </w:rPr>
        <w:t xml:space="preserve"> declines to file a </w:t>
      </w:r>
      <w:r w:rsidR="003D710B">
        <w:rPr>
          <w:b w:val="0"/>
          <w:caps w:val="0"/>
          <w:color w:val="000000" w:themeColor="text1"/>
          <w:sz w:val="22"/>
          <w:szCs w:val="22"/>
        </w:rPr>
        <w:t>Judicial Council</w:t>
      </w:r>
      <w:r w:rsidRPr="00640D98">
        <w:rPr>
          <w:b w:val="0"/>
          <w:caps w:val="0"/>
          <w:color w:val="000000" w:themeColor="text1"/>
          <w:sz w:val="22"/>
          <w:szCs w:val="22"/>
        </w:rPr>
        <w:t xml:space="preserve"> action for the cause of action. (See Government Code section 4554.)</w:t>
      </w:r>
    </w:p>
    <w:p w:rsidR="00537567" w:rsidRDefault="00DB7243">
      <w:pPr>
        <w:pStyle w:val="ExhibitA1"/>
        <w:numPr>
          <w:ilvl w:val="0"/>
          <w:numId w:val="29"/>
        </w:numPr>
        <w:tabs>
          <w:tab w:val="clear" w:pos="720"/>
          <w:tab w:val="clear" w:pos="1296"/>
          <w:tab w:val="clear" w:pos="2016"/>
          <w:tab w:val="clear" w:pos="2592"/>
          <w:tab w:val="clear" w:pos="4176"/>
          <w:tab w:val="clear" w:pos="10710"/>
        </w:tabs>
        <w:spacing w:before="240" w:after="120" w:line="360" w:lineRule="auto"/>
        <w:ind w:left="900" w:hanging="450"/>
        <w:outlineLvl w:val="9"/>
        <w:rPr>
          <w:rFonts w:ascii="Times New Roman Bold" w:hAnsi="Times New Roman Bold"/>
          <w:b/>
          <w:caps/>
          <w:color w:val="000000" w:themeColor="text1"/>
          <w:sz w:val="22"/>
          <w:szCs w:val="22"/>
          <w:u w:val="none"/>
        </w:rPr>
      </w:pPr>
      <w:r w:rsidRPr="00640D98">
        <w:rPr>
          <w:rFonts w:ascii="Times New Roman Bold" w:hAnsi="Times New Roman Bold"/>
          <w:b/>
          <w:caps/>
          <w:color w:val="000000" w:themeColor="text1"/>
          <w:sz w:val="22"/>
          <w:szCs w:val="22"/>
          <w:u w:val="none"/>
        </w:rPr>
        <w:t>AMERICANS WITH DISABILITIES ACT</w:t>
      </w:r>
    </w:p>
    <w:p w:rsidR="00DB7243" w:rsidRDefault="00DB7243" w:rsidP="00DB7243">
      <w:pPr>
        <w:pStyle w:val="Heading10"/>
        <w:keepNext w:val="0"/>
        <w:ind w:left="900" w:right="288" w:firstLine="0"/>
        <w:jc w:val="left"/>
        <w:rPr>
          <w:b w:val="0"/>
          <w:caps w:val="0"/>
          <w:color w:val="000000" w:themeColor="text1"/>
          <w:sz w:val="22"/>
          <w:szCs w:val="22"/>
        </w:rPr>
      </w:pPr>
      <w:r w:rsidRPr="00640D98">
        <w:rPr>
          <w:b w:val="0"/>
          <w:caps w:val="0"/>
          <w:color w:val="000000" w:themeColor="text1"/>
          <w:sz w:val="22"/>
          <w:szCs w:val="22"/>
        </w:rPr>
        <w:t xml:space="preserve">The </w:t>
      </w:r>
      <w:r w:rsidR="003D710B">
        <w:rPr>
          <w:b w:val="0"/>
          <w:caps w:val="0"/>
          <w:color w:val="000000" w:themeColor="text1"/>
          <w:sz w:val="22"/>
          <w:szCs w:val="22"/>
        </w:rPr>
        <w:t>Judicial Council</w:t>
      </w:r>
      <w:r w:rsidRPr="00640D98">
        <w:rPr>
          <w:b w:val="0"/>
          <w:caps w:val="0"/>
          <w:color w:val="000000" w:themeColor="text1"/>
          <w:sz w:val="22"/>
          <w:szCs w:val="22"/>
        </w:rPr>
        <w:t xml:space="preserve"> complies with the Americans with Disabilities Act (ADA) and similar California statutes.  Requests for accommodation of disabilities by Proposers should be directed to the Solicitations Mailbox.</w:t>
      </w:r>
    </w:p>
    <w:p w:rsidR="003637FA" w:rsidRPr="00C93530" w:rsidRDefault="003637FA" w:rsidP="003637FA">
      <w:pPr>
        <w:pStyle w:val="Outlinearabic"/>
        <w:rPr>
          <w:szCs w:val="24"/>
        </w:rPr>
      </w:pPr>
    </w:p>
    <w:p w:rsidR="00041D60" w:rsidRDefault="00101B00" w:rsidP="006D7A2D">
      <w:pPr>
        <w:pStyle w:val="KARFPSectionHeading"/>
        <w:spacing w:before="0" w:after="0"/>
        <w:jc w:val="center"/>
      </w:pPr>
      <w:r>
        <w:t>End of RFP</w:t>
      </w:r>
    </w:p>
    <w:sectPr w:rsidR="00041D60" w:rsidSect="00E3652F">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1D" w:rsidRDefault="0048241D" w:rsidP="002D1E02">
      <w:r>
        <w:separator/>
      </w:r>
    </w:p>
  </w:endnote>
  <w:endnote w:type="continuationSeparator" w:id="0">
    <w:p w:rsidR="0048241D" w:rsidRDefault="0048241D" w:rsidP="002D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D" w:rsidRDefault="0048241D">
    <w:pPr>
      <w:pStyle w:val="Footer"/>
    </w:pPr>
    <w:r>
      <w:tab/>
    </w:r>
    <w:r>
      <w:tab/>
    </w:r>
    <w:r>
      <w:tab/>
      <w:t>14 of 34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4039"/>
      <w:docPartObj>
        <w:docPartGallery w:val="Page Numbers (Bottom of Page)"/>
        <w:docPartUnique/>
      </w:docPartObj>
    </w:sdtPr>
    <w:sdtContent>
      <w:p w:rsidR="0048241D" w:rsidRDefault="00FC360C">
        <w:pPr>
          <w:pStyle w:val="Footer"/>
        </w:pPr>
        <w:fldSimple w:instr=" PAGE   \* MERGEFORMAT ">
          <w:r w:rsidR="0048241D">
            <w:rPr>
              <w:noProof/>
            </w:rPr>
            <w:t>2</w:t>
          </w:r>
        </w:fldSimple>
      </w:p>
    </w:sdtContent>
  </w:sdt>
  <w:p w:rsidR="0048241D" w:rsidRDefault="004824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D" w:rsidRDefault="0048241D" w:rsidP="00C11DEF">
    <w:pPr>
      <w:pStyle w:val="Footer"/>
      <w:tabs>
        <w:tab w:val="left" w:pos="6030"/>
      </w:tabs>
      <w:jc w:val="right"/>
    </w:pPr>
    <w:r>
      <w:t xml:space="preserve"> </w:t>
    </w:r>
  </w:p>
  <w:p w:rsidR="0048241D" w:rsidRDefault="0048241D" w:rsidP="00C11DEF">
    <w:pPr>
      <w:pStyle w:val="Footer"/>
      <w:tabs>
        <w:tab w:val="left" w:pos="6030"/>
      </w:tabs>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D" w:rsidRPr="00663243" w:rsidRDefault="0048241D" w:rsidP="00663243">
    <w:pPr>
      <w:pStyle w:val="Footer"/>
      <w:tabs>
        <w:tab w:val="clear" w:pos="4320"/>
        <w:tab w:val="clear" w:pos="8640"/>
        <w:tab w:val="right" w:pos="9720"/>
      </w:tabs>
      <w:rPr>
        <w:sz w:val="20"/>
      </w:rPr>
    </w:pPr>
    <w:r>
      <w:rPr>
        <w:sz w:val="22"/>
        <w:szCs w:val="22"/>
      </w:rPr>
      <w:t>RFP – Main Section</w:t>
    </w:r>
    <w:r>
      <w:tab/>
    </w:r>
    <w:sdt>
      <w:sdtPr>
        <w:id w:val="1144985770"/>
        <w:docPartObj>
          <w:docPartGallery w:val="Page Numbers (Bottom of Page)"/>
          <w:docPartUnique/>
        </w:docPartObj>
      </w:sdtPr>
      <w:sdtEndPr>
        <w:rPr>
          <w:sz w:val="20"/>
        </w:rPr>
      </w:sdtEndPr>
      <w:sdtContent>
        <w:r w:rsidR="00FC360C" w:rsidRPr="00663243">
          <w:rPr>
            <w:sz w:val="20"/>
          </w:rPr>
          <w:fldChar w:fldCharType="begin"/>
        </w:r>
        <w:r w:rsidRPr="00663243">
          <w:rPr>
            <w:sz w:val="20"/>
          </w:rPr>
          <w:instrText xml:space="preserve"> PAGE   \* MERGEFORMAT </w:instrText>
        </w:r>
        <w:r w:rsidR="00FC360C" w:rsidRPr="00663243">
          <w:rPr>
            <w:sz w:val="20"/>
          </w:rPr>
          <w:fldChar w:fldCharType="separate"/>
        </w:r>
        <w:r w:rsidR="00464505">
          <w:rPr>
            <w:noProof/>
            <w:sz w:val="20"/>
          </w:rPr>
          <w:t>9</w:t>
        </w:r>
        <w:r w:rsidR="00FC360C" w:rsidRPr="00663243">
          <w:rPr>
            <w:sz w:val="20"/>
          </w:rP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D" w:rsidRPr="001C7D3B" w:rsidRDefault="0048241D" w:rsidP="009D645E">
    <w:pPr>
      <w:pStyle w:val="Footer"/>
      <w:tabs>
        <w:tab w:val="clear" w:pos="4320"/>
        <w:tab w:val="clear" w:pos="8640"/>
        <w:tab w:val="right" w:pos="9720"/>
      </w:tabs>
      <w:jc w:val="center"/>
      <w:rPr>
        <w:sz w:val="20"/>
      </w:rPr>
    </w:pPr>
    <w:r w:rsidRPr="00917C86">
      <w:rPr>
        <w:sz w:val="20"/>
      </w:rPr>
      <w:t>Attachment A – Scope of Services</w:t>
    </w:r>
    <w:r w:rsidRPr="00917C86">
      <w:rPr>
        <w:sz w:val="20"/>
      </w:rPr>
      <w:tab/>
    </w:r>
    <w:r w:rsidR="00FC360C" w:rsidRPr="001C7D3B">
      <w:rPr>
        <w:sz w:val="20"/>
      </w:rPr>
      <w:fldChar w:fldCharType="begin"/>
    </w:r>
    <w:r>
      <w:rPr>
        <w:sz w:val="20"/>
      </w:rPr>
      <w:instrText xml:space="preserve"> PAGE   \* MERGEFORMAT </w:instrText>
    </w:r>
    <w:r w:rsidR="00FC360C" w:rsidRPr="001C7D3B">
      <w:rPr>
        <w:sz w:val="20"/>
      </w:rPr>
      <w:fldChar w:fldCharType="separate"/>
    </w:r>
    <w:r w:rsidR="00464505">
      <w:rPr>
        <w:noProof/>
        <w:sz w:val="20"/>
      </w:rPr>
      <w:t>3</w:t>
    </w:r>
    <w:r w:rsidR="00FC360C" w:rsidRPr="001C7D3B">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D" w:rsidRDefault="0048241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737014"/>
      <w:docPartObj>
        <w:docPartGallery w:val="Page Numbers (Bottom of Page)"/>
        <w:docPartUnique/>
      </w:docPartObj>
    </w:sdtPr>
    <w:sdtContent>
      <w:p w:rsidR="0048241D" w:rsidRDefault="00FC360C">
        <w:pPr>
          <w:pStyle w:val="Footer"/>
          <w:jc w:val="right"/>
        </w:pPr>
        <w:fldSimple w:instr=" PAGE   \* MERGEFORMAT ">
          <w:r w:rsidR="00464505">
            <w:rPr>
              <w:noProof/>
            </w:rPr>
            <w:t>5</w:t>
          </w:r>
        </w:fldSimple>
      </w:p>
    </w:sdtContent>
  </w:sdt>
  <w:p w:rsidR="0048241D" w:rsidRDefault="0048241D">
    <w:pPr>
      <w:pStyle w:val="Footer"/>
    </w:pPr>
    <w:r w:rsidRPr="00917C86">
      <w:rPr>
        <w:sz w:val="20"/>
      </w:rPr>
      <w:t>Attachment</w:t>
    </w:r>
    <w:r>
      <w:rPr>
        <w:sz w:val="20"/>
      </w:rPr>
      <w:t xml:space="preserve"> B – Administrative Rules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1D" w:rsidRDefault="0048241D" w:rsidP="002D1E02">
      <w:r>
        <w:separator/>
      </w:r>
    </w:p>
  </w:footnote>
  <w:footnote w:type="continuationSeparator" w:id="0">
    <w:p w:rsidR="0048241D" w:rsidRDefault="0048241D" w:rsidP="002D1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D" w:rsidRDefault="0048241D" w:rsidP="00C11DEF">
    <w:pPr>
      <w:pStyle w:val="Header"/>
      <w:ind w:left="1710" w:hanging="1440"/>
      <w:rPr>
        <w:sz w:val="22"/>
        <w:szCs w:val="22"/>
      </w:rPr>
    </w:pPr>
    <w:r w:rsidRPr="00E42D38">
      <w:rPr>
        <w:sz w:val="22"/>
        <w:szCs w:val="22"/>
        <w:highlight w:val="yellow"/>
      </w:rPr>
      <w:t>OREFM-TBA</w:t>
    </w:r>
    <w:r>
      <w:rPr>
        <w:sz w:val="22"/>
        <w:szCs w:val="22"/>
      </w:rPr>
      <w:t xml:space="preserve"> - Request For Title &amp; Escrow Services from the Office of Real Estate and Facilities Management</w:t>
    </w:r>
  </w:p>
  <w:p w:rsidR="0048241D" w:rsidRDefault="004824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81" w:rsidRDefault="0048241D" w:rsidP="00D03B81">
    <w:pPr>
      <w:pStyle w:val="Header"/>
      <w:ind w:left="1710" w:hanging="1440"/>
      <w:jc w:val="center"/>
      <w:rPr>
        <w:rFonts w:asciiTheme="majorHAnsi" w:hAnsiTheme="majorHAnsi" w:cstheme="majorHAnsi"/>
        <w:sz w:val="20"/>
      </w:rPr>
    </w:pPr>
    <w:r>
      <w:rPr>
        <w:rFonts w:ascii="Arial" w:hAnsi="Arial" w:cs="Arial"/>
        <w:caps/>
        <w:sz w:val="20"/>
      </w:rPr>
      <w:t xml:space="preserve">REFM-2014-04-JMG </w:t>
    </w:r>
    <w:r w:rsidRPr="00D45AF0">
      <w:rPr>
        <w:rFonts w:asciiTheme="majorHAnsi" w:hAnsiTheme="majorHAnsi" w:cstheme="majorHAnsi"/>
        <w:sz w:val="20"/>
      </w:rPr>
      <w:t>– RFP for Title</w:t>
    </w:r>
    <w:r w:rsidR="00D03B81">
      <w:rPr>
        <w:rFonts w:asciiTheme="majorHAnsi" w:hAnsiTheme="majorHAnsi" w:cstheme="majorHAnsi"/>
        <w:sz w:val="20"/>
      </w:rPr>
      <w:t>, E</w:t>
    </w:r>
    <w:r w:rsidRPr="00D45AF0">
      <w:rPr>
        <w:rFonts w:asciiTheme="majorHAnsi" w:hAnsiTheme="majorHAnsi" w:cstheme="majorHAnsi"/>
        <w:sz w:val="20"/>
      </w:rPr>
      <w:t>scrow</w:t>
    </w:r>
    <w:r w:rsidR="00D03B81">
      <w:rPr>
        <w:rFonts w:asciiTheme="majorHAnsi" w:hAnsiTheme="majorHAnsi" w:cstheme="majorHAnsi"/>
        <w:sz w:val="20"/>
      </w:rPr>
      <w:t xml:space="preserve"> &amp; Related</w:t>
    </w:r>
    <w:r w:rsidRPr="00D45AF0">
      <w:rPr>
        <w:rFonts w:asciiTheme="majorHAnsi" w:hAnsiTheme="majorHAnsi" w:cstheme="majorHAnsi"/>
        <w:sz w:val="20"/>
      </w:rPr>
      <w:t xml:space="preserve"> Services</w:t>
    </w:r>
  </w:p>
  <w:p w:rsidR="0048241D" w:rsidRDefault="0048241D" w:rsidP="00D03B81">
    <w:pPr>
      <w:pStyle w:val="Header"/>
      <w:ind w:left="1710" w:hanging="1440"/>
      <w:jc w:val="center"/>
      <w:rPr>
        <w:sz w:val="22"/>
        <w:szCs w:val="22"/>
      </w:rPr>
    </w:pPr>
    <w:r w:rsidRPr="00D45AF0">
      <w:rPr>
        <w:rFonts w:asciiTheme="majorHAnsi" w:hAnsiTheme="majorHAnsi" w:cstheme="majorHAnsi"/>
        <w:sz w:val="20"/>
      </w:rPr>
      <w:t>Real Estate and Facilities Management</w:t>
    </w:r>
    <w:r w:rsidR="00D03B81">
      <w:rPr>
        <w:rFonts w:asciiTheme="majorHAnsi" w:hAnsiTheme="majorHAnsi" w:cstheme="majorHAnsi"/>
        <w:sz w:val="20"/>
      </w:rPr>
      <w:t xml:space="preserve"> Office</w:t>
    </w:r>
  </w:p>
  <w:p w:rsidR="0048241D" w:rsidRPr="00243714" w:rsidRDefault="0048241D" w:rsidP="00635822">
    <w:pPr>
      <w:pStyle w:val="Header"/>
    </w:pPr>
  </w:p>
  <w:p w:rsidR="0048241D" w:rsidRPr="00CE4700" w:rsidRDefault="0048241D" w:rsidP="00C11D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F6E"/>
    <w:multiLevelType w:val="hybridMultilevel"/>
    <w:tmpl w:val="E30E1AD6"/>
    <w:lvl w:ilvl="0" w:tplc="04090003">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2EE1813"/>
    <w:multiLevelType w:val="hybridMultilevel"/>
    <w:tmpl w:val="87BA58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9E2592"/>
    <w:multiLevelType w:val="hybridMultilevel"/>
    <w:tmpl w:val="05A603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73D5920"/>
    <w:multiLevelType w:val="multilevel"/>
    <w:tmpl w:val="BC4C42A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7">
    <w:nsid w:val="078825A8"/>
    <w:multiLevelType w:val="hybridMultilevel"/>
    <w:tmpl w:val="E020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AA2943"/>
    <w:multiLevelType w:val="hybridMultilevel"/>
    <w:tmpl w:val="A85C3FA4"/>
    <w:lvl w:ilvl="0" w:tplc="4970E4E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2">
    <w:nsid w:val="113C7157"/>
    <w:multiLevelType w:val="hybridMultilevel"/>
    <w:tmpl w:val="C97893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21B599F"/>
    <w:multiLevelType w:val="hybridMultilevel"/>
    <w:tmpl w:val="D8D860FE"/>
    <w:lvl w:ilvl="0" w:tplc="A2D6631E">
      <w:start w:val="1"/>
      <w:numFmt w:val="decimal"/>
      <w:lvlText w:val="%1."/>
      <w:lvlJc w:val="left"/>
      <w:pPr>
        <w:ind w:left="64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463201"/>
    <w:multiLevelType w:val="hybridMultilevel"/>
    <w:tmpl w:val="314CB14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A27ECE"/>
    <w:multiLevelType w:val="multilevel"/>
    <w:tmpl w:val="CCB6D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172C382D"/>
    <w:multiLevelType w:val="hybridMultilevel"/>
    <w:tmpl w:val="8E9A506E"/>
    <w:lvl w:ilvl="0" w:tplc="04090019">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EB53D04"/>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06F0872"/>
    <w:multiLevelType w:val="hybridMultilevel"/>
    <w:tmpl w:val="6B4C9D2E"/>
    <w:lvl w:ilvl="0" w:tplc="FDC61A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22">
    <w:nsid w:val="297A6705"/>
    <w:multiLevelType w:val="hybridMultilevel"/>
    <w:tmpl w:val="9196AA12"/>
    <w:lvl w:ilvl="0" w:tplc="F9503428">
      <w:start w:val="1"/>
      <w:numFmt w:val="lowerLetter"/>
      <w:lvlText w:val="%1."/>
      <w:lvlJc w:val="left"/>
      <w:pPr>
        <w:ind w:left="3240" w:hanging="180"/>
      </w:pPr>
      <w:rPr>
        <w:rFonts w:ascii="Times New Roman" w:eastAsia="Times"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2C257F"/>
    <w:multiLevelType w:val="hybridMultilevel"/>
    <w:tmpl w:val="50E6F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D42688C"/>
    <w:multiLevelType w:val="hybridMultilevel"/>
    <w:tmpl w:val="0BB0DE72"/>
    <w:lvl w:ilvl="0" w:tplc="A2D663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8D521D"/>
    <w:multiLevelType w:val="hybridMultilevel"/>
    <w:tmpl w:val="E8769B42"/>
    <w:lvl w:ilvl="0" w:tplc="C51C6566">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91349B"/>
    <w:multiLevelType w:val="multilevel"/>
    <w:tmpl w:val="6A663DB8"/>
    <w:lvl w:ilvl="0">
      <w:start w:val="1"/>
      <w:numFmt w:val="upperRoman"/>
      <w:pStyle w:val="Heading1"/>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nsid w:val="32E6575A"/>
    <w:multiLevelType w:val="hybridMultilevel"/>
    <w:tmpl w:val="D468593A"/>
    <w:lvl w:ilvl="0" w:tplc="A2D6631E">
      <w:start w:val="1"/>
      <w:numFmt w:val="decimal"/>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59A238C"/>
    <w:multiLevelType w:val="hybridMultilevel"/>
    <w:tmpl w:val="80407BA4"/>
    <w:lvl w:ilvl="0" w:tplc="FFFFFFFF">
      <w:start w:val="1"/>
      <w:numFmt w:val="decimal"/>
      <w:lvlText w:val="%1."/>
      <w:lvlJc w:val="left"/>
      <w:pPr>
        <w:ind w:left="1530" w:hanging="360"/>
      </w:pPr>
      <w:rPr>
        <w:rFonts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9">
    <w:nsid w:val="390B2281"/>
    <w:multiLevelType w:val="hybridMultilevel"/>
    <w:tmpl w:val="B23A0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9A22BA6"/>
    <w:multiLevelType w:val="hybridMultilevel"/>
    <w:tmpl w:val="628CED24"/>
    <w:lvl w:ilvl="0" w:tplc="F35E0C26">
      <w:start w:val="1"/>
      <w:numFmt w:val="upperLetter"/>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3C76CF"/>
    <w:multiLevelType w:val="hybridMultilevel"/>
    <w:tmpl w:val="591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4A4C38"/>
    <w:multiLevelType w:val="hybridMultilevel"/>
    <w:tmpl w:val="8CFE4E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794487A"/>
    <w:multiLevelType w:val="multilevel"/>
    <w:tmpl w:val="1EC001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486622CE"/>
    <w:multiLevelType w:val="hybridMultilevel"/>
    <w:tmpl w:val="F9B648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4B203F72"/>
    <w:multiLevelType w:val="hybridMultilevel"/>
    <w:tmpl w:val="5F7A23EC"/>
    <w:lvl w:ilvl="0" w:tplc="FDC61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F8D0B60"/>
    <w:multiLevelType w:val="multilevel"/>
    <w:tmpl w:val="AC2CB76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51920307"/>
    <w:multiLevelType w:val="multilevel"/>
    <w:tmpl w:val="AC2CB76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562A5D69"/>
    <w:multiLevelType w:val="hybridMultilevel"/>
    <w:tmpl w:val="8814FC34"/>
    <w:lvl w:ilvl="0" w:tplc="FFFFFFFF">
      <w:start w:val="1"/>
      <w:numFmt w:val="lowerLetter"/>
      <w:lvlText w:val="%1."/>
      <w:lvlJc w:val="left"/>
      <w:pPr>
        <w:tabs>
          <w:tab w:val="num" w:pos="1890"/>
        </w:tabs>
        <w:ind w:left="1890" w:hanging="360"/>
      </w:pPr>
      <w:rPr>
        <w:rFonts w:ascii="Times New Roman" w:hAnsi="Times New Roman" w:hint="default"/>
        <w:b w:val="0"/>
        <w:i w:val="0"/>
        <w:sz w:val="24"/>
      </w:rPr>
    </w:lvl>
    <w:lvl w:ilvl="1" w:tplc="FFFFFFFF" w:tentative="1">
      <w:start w:val="1"/>
      <w:numFmt w:val="lowerLetter"/>
      <w:lvlText w:val="%2."/>
      <w:lvlJc w:val="left"/>
      <w:pPr>
        <w:ind w:left="2610" w:hanging="360"/>
      </w:pPr>
    </w:lvl>
    <w:lvl w:ilvl="2" w:tplc="FFFFFFFF" w:tentative="1">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39">
    <w:nsid w:val="56E12F87"/>
    <w:multiLevelType w:val="hybridMultilevel"/>
    <w:tmpl w:val="96A48BD6"/>
    <w:lvl w:ilvl="0" w:tplc="227C4298">
      <w:start w:val="1"/>
      <w:numFmt w:val="lowerLetter"/>
      <w:lvlText w:val="%1."/>
      <w:lvlJc w:val="left"/>
      <w:pPr>
        <w:ind w:left="3240" w:hanging="180"/>
      </w:pPr>
      <w:rPr>
        <w:rFonts w:ascii="Times New Roman" w:eastAsia="Times" w:hAnsi="Times New Roman" w:cs="Times New Roman"/>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2E4E12"/>
    <w:multiLevelType w:val="hybridMultilevel"/>
    <w:tmpl w:val="B462969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57577EAB"/>
    <w:multiLevelType w:val="hybridMultilevel"/>
    <w:tmpl w:val="7E16855E"/>
    <w:lvl w:ilvl="0" w:tplc="F9503428">
      <w:start w:val="1"/>
      <w:numFmt w:val="upperLetter"/>
      <w:lvlText w:val="%1."/>
      <w:lvlJc w:val="left"/>
      <w:pPr>
        <w:ind w:left="360" w:hanging="360"/>
      </w:pPr>
    </w:lvl>
    <w:lvl w:ilvl="1" w:tplc="0409001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nsid w:val="5F127FDE"/>
    <w:multiLevelType w:val="hybridMultilevel"/>
    <w:tmpl w:val="7AEA07AE"/>
    <w:lvl w:ilvl="0" w:tplc="822A1FD2">
      <w:start w:val="1"/>
      <w:numFmt w:val="decimal"/>
      <w:lvlText w:val="%1."/>
      <w:lvlJc w:val="left"/>
      <w:pPr>
        <w:tabs>
          <w:tab w:val="num" w:pos="720"/>
        </w:tabs>
        <w:ind w:left="720" w:hanging="360"/>
      </w:pPr>
    </w:lvl>
    <w:lvl w:ilvl="1" w:tplc="31F85096">
      <w:start w:val="1"/>
      <w:numFmt w:val="lowerLetter"/>
      <w:lvlText w:val="%2."/>
      <w:lvlJc w:val="left"/>
      <w:pPr>
        <w:tabs>
          <w:tab w:val="num" w:pos="1440"/>
        </w:tabs>
        <w:ind w:left="1440" w:hanging="360"/>
      </w:pPr>
    </w:lvl>
    <w:lvl w:ilvl="2" w:tplc="F9500476" w:tentative="1">
      <w:start w:val="1"/>
      <w:numFmt w:val="lowerRoman"/>
      <w:lvlText w:val="%3."/>
      <w:lvlJc w:val="right"/>
      <w:pPr>
        <w:tabs>
          <w:tab w:val="num" w:pos="2160"/>
        </w:tabs>
        <w:ind w:left="2160" w:hanging="180"/>
      </w:pPr>
    </w:lvl>
    <w:lvl w:ilvl="3" w:tplc="83F84C7E">
      <w:start w:val="1"/>
      <w:numFmt w:val="decimal"/>
      <w:lvlText w:val="%4."/>
      <w:lvlJc w:val="left"/>
      <w:pPr>
        <w:tabs>
          <w:tab w:val="num" w:pos="2880"/>
        </w:tabs>
        <w:ind w:left="2880" w:hanging="360"/>
      </w:pPr>
    </w:lvl>
    <w:lvl w:ilvl="4" w:tplc="CC1A79F8" w:tentative="1">
      <w:start w:val="1"/>
      <w:numFmt w:val="lowerLetter"/>
      <w:lvlText w:val="%5."/>
      <w:lvlJc w:val="left"/>
      <w:pPr>
        <w:tabs>
          <w:tab w:val="num" w:pos="3600"/>
        </w:tabs>
        <w:ind w:left="3600" w:hanging="360"/>
      </w:pPr>
    </w:lvl>
    <w:lvl w:ilvl="5" w:tplc="89865E4C" w:tentative="1">
      <w:start w:val="1"/>
      <w:numFmt w:val="lowerRoman"/>
      <w:lvlText w:val="%6."/>
      <w:lvlJc w:val="right"/>
      <w:pPr>
        <w:tabs>
          <w:tab w:val="num" w:pos="4320"/>
        </w:tabs>
        <w:ind w:left="4320" w:hanging="180"/>
      </w:pPr>
    </w:lvl>
    <w:lvl w:ilvl="6" w:tplc="F99EE322" w:tentative="1">
      <w:start w:val="1"/>
      <w:numFmt w:val="decimal"/>
      <w:lvlText w:val="%7."/>
      <w:lvlJc w:val="left"/>
      <w:pPr>
        <w:tabs>
          <w:tab w:val="num" w:pos="5040"/>
        </w:tabs>
        <w:ind w:left="5040" w:hanging="360"/>
      </w:pPr>
    </w:lvl>
    <w:lvl w:ilvl="7" w:tplc="4EEAFBC4" w:tentative="1">
      <w:start w:val="1"/>
      <w:numFmt w:val="lowerLetter"/>
      <w:lvlText w:val="%8."/>
      <w:lvlJc w:val="left"/>
      <w:pPr>
        <w:tabs>
          <w:tab w:val="num" w:pos="5760"/>
        </w:tabs>
        <w:ind w:left="5760" w:hanging="360"/>
      </w:pPr>
    </w:lvl>
    <w:lvl w:ilvl="8" w:tplc="3EC0DDD6" w:tentative="1">
      <w:start w:val="1"/>
      <w:numFmt w:val="lowerRoman"/>
      <w:lvlText w:val="%9."/>
      <w:lvlJc w:val="right"/>
      <w:pPr>
        <w:tabs>
          <w:tab w:val="num" w:pos="6480"/>
        </w:tabs>
        <w:ind w:left="6480" w:hanging="180"/>
      </w:pPr>
    </w:lvl>
  </w:abstractNum>
  <w:abstractNum w:abstractNumId="44">
    <w:nsid w:val="6044683A"/>
    <w:multiLevelType w:val="hybridMultilevel"/>
    <w:tmpl w:val="84DC8D1A"/>
    <w:lvl w:ilvl="0" w:tplc="4970E4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7F3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BBB2CDC"/>
    <w:multiLevelType w:val="multilevel"/>
    <w:tmpl w:val="F5148B4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6F5C766F"/>
    <w:multiLevelType w:val="hybridMultilevel"/>
    <w:tmpl w:val="C792CCA0"/>
    <w:lvl w:ilvl="0" w:tplc="FFFFFFFF">
      <w:start w:val="2"/>
      <w:numFmt w:val="decimal"/>
      <w:lvlText w:val="%1. "/>
      <w:lvlJc w:val="left"/>
      <w:pPr>
        <w:tabs>
          <w:tab w:val="num" w:pos="2700"/>
        </w:tabs>
        <w:ind w:left="2700" w:hanging="360"/>
      </w:pPr>
      <w:rPr>
        <w:rFonts w:ascii="Tms Rmn" w:hAnsi="Tms Rmn" w:cs="Times New Roman" w:hint="default"/>
        <w:b w:val="0"/>
        <w:i w:val="0"/>
        <w:sz w:val="24"/>
        <w:u w:val="none"/>
      </w:rPr>
    </w:lvl>
    <w:lvl w:ilvl="1" w:tplc="FFFFFFFF">
      <w:start w:val="1"/>
      <w:numFmt w:val="lowerLetter"/>
      <w:lvlText w:val="%2."/>
      <w:lvlJc w:val="left"/>
      <w:pPr>
        <w:tabs>
          <w:tab w:val="num" w:pos="2610"/>
        </w:tabs>
        <w:ind w:left="2610" w:hanging="360"/>
      </w:pPr>
      <w:rPr>
        <w:rFonts w:cs="Times New Roman"/>
      </w:rPr>
    </w:lvl>
    <w:lvl w:ilvl="2" w:tplc="FFFFFFFF" w:tentative="1">
      <w:start w:val="1"/>
      <w:numFmt w:val="lowerRoman"/>
      <w:lvlText w:val="%3."/>
      <w:lvlJc w:val="right"/>
      <w:pPr>
        <w:tabs>
          <w:tab w:val="num" w:pos="3330"/>
        </w:tabs>
        <w:ind w:left="3330" w:hanging="180"/>
      </w:pPr>
      <w:rPr>
        <w:rFonts w:cs="Times New Roman"/>
      </w:rPr>
    </w:lvl>
    <w:lvl w:ilvl="3" w:tplc="FFFFFFFF" w:tentative="1">
      <w:start w:val="1"/>
      <w:numFmt w:val="decimal"/>
      <w:lvlText w:val="%4."/>
      <w:lvlJc w:val="left"/>
      <w:pPr>
        <w:tabs>
          <w:tab w:val="num" w:pos="4050"/>
        </w:tabs>
        <w:ind w:left="4050" w:hanging="360"/>
      </w:pPr>
      <w:rPr>
        <w:rFonts w:cs="Times New Roman"/>
      </w:rPr>
    </w:lvl>
    <w:lvl w:ilvl="4" w:tplc="FFFFFFFF" w:tentative="1">
      <w:start w:val="1"/>
      <w:numFmt w:val="lowerLetter"/>
      <w:lvlText w:val="%5."/>
      <w:lvlJc w:val="left"/>
      <w:pPr>
        <w:tabs>
          <w:tab w:val="num" w:pos="4770"/>
        </w:tabs>
        <w:ind w:left="4770" w:hanging="360"/>
      </w:pPr>
      <w:rPr>
        <w:rFonts w:cs="Times New Roman"/>
      </w:rPr>
    </w:lvl>
    <w:lvl w:ilvl="5" w:tplc="FFFFFFFF" w:tentative="1">
      <w:start w:val="1"/>
      <w:numFmt w:val="lowerRoman"/>
      <w:lvlText w:val="%6."/>
      <w:lvlJc w:val="right"/>
      <w:pPr>
        <w:tabs>
          <w:tab w:val="num" w:pos="5490"/>
        </w:tabs>
        <w:ind w:left="5490" w:hanging="180"/>
      </w:pPr>
      <w:rPr>
        <w:rFonts w:cs="Times New Roman"/>
      </w:rPr>
    </w:lvl>
    <w:lvl w:ilvl="6" w:tplc="FFFFFFFF" w:tentative="1">
      <w:start w:val="1"/>
      <w:numFmt w:val="decimal"/>
      <w:lvlText w:val="%7."/>
      <w:lvlJc w:val="left"/>
      <w:pPr>
        <w:tabs>
          <w:tab w:val="num" w:pos="6210"/>
        </w:tabs>
        <w:ind w:left="6210" w:hanging="360"/>
      </w:pPr>
      <w:rPr>
        <w:rFonts w:cs="Times New Roman"/>
      </w:rPr>
    </w:lvl>
    <w:lvl w:ilvl="7" w:tplc="FFFFFFFF" w:tentative="1">
      <w:start w:val="1"/>
      <w:numFmt w:val="lowerLetter"/>
      <w:lvlText w:val="%8."/>
      <w:lvlJc w:val="left"/>
      <w:pPr>
        <w:tabs>
          <w:tab w:val="num" w:pos="6930"/>
        </w:tabs>
        <w:ind w:left="6930" w:hanging="360"/>
      </w:pPr>
      <w:rPr>
        <w:rFonts w:cs="Times New Roman"/>
      </w:rPr>
    </w:lvl>
    <w:lvl w:ilvl="8" w:tplc="FFFFFFFF" w:tentative="1">
      <w:start w:val="1"/>
      <w:numFmt w:val="lowerRoman"/>
      <w:lvlText w:val="%9."/>
      <w:lvlJc w:val="right"/>
      <w:pPr>
        <w:tabs>
          <w:tab w:val="num" w:pos="7650"/>
        </w:tabs>
        <w:ind w:left="7650" w:hanging="180"/>
      </w:pPr>
      <w:rPr>
        <w:rFonts w:cs="Times New Roman"/>
      </w:rPr>
    </w:lvl>
  </w:abstractNum>
  <w:abstractNum w:abstractNumId="48">
    <w:nsid w:val="704E2365"/>
    <w:multiLevelType w:val="hybridMultilevel"/>
    <w:tmpl w:val="2080165C"/>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719247B5"/>
    <w:multiLevelType w:val="hybridMultilevel"/>
    <w:tmpl w:val="5C8A9A0E"/>
    <w:lvl w:ilvl="0" w:tplc="5CCC6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1B15ED7"/>
    <w:multiLevelType w:val="hybridMultilevel"/>
    <w:tmpl w:val="754AFED6"/>
    <w:lvl w:ilvl="0" w:tplc="8EAA765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1">
    <w:nsid w:val="735D01A4"/>
    <w:multiLevelType w:val="hybridMultilevel"/>
    <w:tmpl w:val="EC344D76"/>
    <w:lvl w:ilvl="0" w:tplc="8EAA765A">
      <w:start w:val="1"/>
      <w:numFmt w:val="low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D20054"/>
    <w:multiLevelType w:val="hybridMultilevel"/>
    <w:tmpl w:val="D6F4EC84"/>
    <w:lvl w:ilvl="0" w:tplc="FFFFFFFF">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3">
    <w:nsid w:val="74AD5776"/>
    <w:multiLevelType w:val="hybridMultilevel"/>
    <w:tmpl w:val="049E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6597C00"/>
    <w:multiLevelType w:val="hybridMultilevel"/>
    <w:tmpl w:val="A4CC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92F647E"/>
    <w:multiLevelType w:val="hybridMultilevel"/>
    <w:tmpl w:val="FA8A4D52"/>
    <w:lvl w:ilvl="0" w:tplc="8D5EE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A2C418E"/>
    <w:multiLevelType w:val="multilevel"/>
    <w:tmpl w:val="F124845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nsid w:val="7D6D0AC8"/>
    <w:multiLevelType w:val="hybridMultilevel"/>
    <w:tmpl w:val="76E4A192"/>
    <w:lvl w:ilvl="0" w:tplc="04090019">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8">
    <w:nsid w:val="7FF40791"/>
    <w:multiLevelType w:val="hybridMultilevel"/>
    <w:tmpl w:val="CB6EBF7A"/>
    <w:lvl w:ilvl="0" w:tplc="5148CDA0">
      <w:start w:val="1"/>
      <w:numFmt w:val="decimal"/>
      <w:lvlText w:val="%1."/>
      <w:lvlJc w:val="left"/>
      <w:pPr>
        <w:ind w:left="1080" w:hanging="360"/>
      </w:pPr>
      <w:rPr>
        <w:rFonts w:hint="default"/>
      </w:rPr>
    </w:lvl>
    <w:lvl w:ilvl="1" w:tplc="0E10DD6C">
      <w:start w:val="1"/>
      <w:numFmt w:val="lowerLetter"/>
      <w:lvlText w:val="%2."/>
      <w:lvlJc w:val="left"/>
      <w:pPr>
        <w:ind w:left="1800" w:hanging="360"/>
      </w:pPr>
    </w:lvl>
    <w:lvl w:ilvl="2" w:tplc="31B68008">
      <w:start w:val="1"/>
      <w:numFmt w:val="decimal"/>
      <w:lvlText w:val="%3)"/>
      <w:lvlJc w:val="left"/>
      <w:pPr>
        <w:ind w:left="2520" w:hanging="180"/>
      </w:pPr>
    </w:lvl>
    <w:lvl w:ilvl="3" w:tplc="4C302DA0" w:tentative="1">
      <w:start w:val="1"/>
      <w:numFmt w:val="decimal"/>
      <w:lvlText w:val="%4."/>
      <w:lvlJc w:val="left"/>
      <w:pPr>
        <w:ind w:left="3240" w:hanging="360"/>
      </w:pPr>
    </w:lvl>
    <w:lvl w:ilvl="4" w:tplc="B1EC418A" w:tentative="1">
      <w:start w:val="1"/>
      <w:numFmt w:val="lowerLetter"/>
      <w:lvlText w:val="%5."/>
      <w:lvlJc w:val="left"/>
      <w:pPr>
        <w:ind w:left="3960" w:hanging="360"/>
      </w:pPr>
    </w:lvl>
    <w:lvl w:ilvl="5" w:tplc="C2A82B78" w:tentative="1">
      <w:start w:val="1"/>
      <w:numFmt w:val="lowerRoman"/>
      <w:lvlText w:val="%6."/>
      <w:lvlJc w:val="right"/>
      <w:pPr>
        <w:ind w:left="4680" w:hanging="180"/>
      </w:pPr>
    </w:lvl>
    <w:lvl w:ilvl="6" w:tplc="E32A7658" w:tentative="1">
      <w:start w:val="1"/>
      <w:numFmt w:val="decimal"/>
      <w:lvlText w:val="%7."/>
      <w:lvlJc w:val="left"/>
      <w:pPr>
        <w:ind w:left="5400" w:hanging="360"/>
      </w:pPr>
    </w:lvl>
    <w:lvl w:ilvl="7" w:tplc="9C5AA9B8" w:tentative="1">
      <w:start w:val="1"/>
      <w:numFmt w:val="lowerLetter"/>
      <w:lvlText w:val="%8."/>
      <w:lvlJc w:val="left"/>
      <w:pPr>
        <w:ind w:left="6120" w:hanging="360"/>
      </w:pPr>
    </w:lvl>
    <w:lvl w:ilvl="8" w:tplc="9BAC8328" w:tentative="1">
      <w:start w:val="1"/>
      <w:numFmt w:val="lowerRoman"/>
      <w:lvlText w:val="%9."/>
      <w:lvlJc w:val="right"/>
      <w:pPr>
        <w:ind w:left="6840" w:hanging="180"/>
      </w:pPr>
    </w:lvl>
  </w:abstractNum>
  <w:num w:numId="1">
    <w:abstractNumId w:val="26"/>
  </w:num>
  <w:num w:numId="2">
    <w:abstractNumId w:val="42"/>
  </w:num>
  <w:num w:numId="3">
    <w:abstractNumId w:val="9"/>
  </w:num>
  <w:num w:numId="4">
    <w:abstractNumId w:val="11"/>
  </w:num>
  <w:num w:numId="5">
    <w:abstractNumId w:val="18"/>
  </w:num>
  <w:num w:numId="6">
    <w:abstractNumId w:val="6"/>
  </w:num>
  <w:num w:numId="7">
    <w:abstractNumId w:val="10"/>
  </w:num>
  <w:num w:numId="8">
    <w:abstractNumId w:val="12"/>
  </w:num>
  <w:num w:numId="9">
    <w:abstractNumId w:val="14"/>
  </w:num>
  <w:num w:numId="10">
    <w:abstractNumId w:val="52"/>
  </w:num>
  <w:num w:numId="11">
    <w:abstractNumId w:val="41"/>
  </w:num>
  <w:num w:numId="12">
    <w:abstractNumId w:val="30"/>
  </w:num>
  <w:num w:numId="13">
    <w:abstractNumId w:val="0"/>
  </w:num>
  <w:num w:numId="14">
    <w:abstractNumId w:val="13"/>
  </w:num>
  <w:num w:numId="15">
    <w:abstractNumId w:val="56"/>
  </w:num>
  <w:num w:numId="16">
    <w:abstractNumId w:val="22"/>
  </w:num>
  <w:num w:numId="17">
    <w:abstractNumId w:val="5"/>
  </w:num>
  <w:num w:numId="18">
    <w:abstractNumId w:val="7"/>
  </w:num>
  <w:num w:numId="19">
    <w:abstractNumId w:val="51"/>
  </w:num>
  <w:num w:numId="20">
    <w:abstractNumId w:val="49"/>
  </w:num>
  <w:num w:numId="21">
    <w:abstractNumId w:val="55"/>
  </w:num>
  <w:num w:numId="22">
    <w:abstractNumId w:val="48"/>
  </w:num>
  <w:num w:numId="23">
    <w:abstractNumId w:val="37"/>
  </w:num>
  <w:num w:numId="24">
    <w:abstractNumId w:val="46"/>
  </w:num>
  <w:num w:numId="25">
    <w:abstractNumId w:val="58"/>
  </w:num>
  <w:num w:numId="26">
    <w:abstractNumId w:val="39"/>
  </w:num>
  <w:num w:numId="27">
    <w:abstractNumId w:val="36"/>
  </w:num>
  <w:num w:numId="28">
    <w:abstractNumId w:val="3"/>
  </w:num>
  <w:num w:numId="29">
    <w:abstractNumId w:val="43"/>
  </w:num>
  <w:num w:numId="30">
    <w:abstractNumId w:val="33"/>
  </w:num>
  <w:num w:numId="31">
    <w:abstractNumId w:val="27"/>
  </w:num>
  <w:num w:numId="32">
    <w:abstractNumId w:val="32"/>
  </w:num>
  <w:num w:numId="33">
    <w:abstractNumId w:val="29"/>
  </w:num>
  <w:num w:numId="34">
    <w:abstractNumId w:val="20"/>
  </w:num>
  <w:num w:numId="35">
    <w:abstractNumId w:val="35"/>
  </w:num>
  <w:num w:numId="36">
    <w:abstractNumId w:val="24"/>
  </w:num>
  <w:num w:numId="37">
    <w:abstractNumId w:val="25"/>
  </w:num>
  <w:num w:numId="38">
    <w:abstractNumId w:val="45"/>
  </w:num>
  <w:num w:numId="39">
    <w:abstractNumId w:val="47"/>
  </w:num>
  <w:num w:numId="40">
    <w:abstractNumId w:val="4"/>
  </w:num>
  <w:num w:numId="41">
    <w:abstractNumId w:val="38"/>
  </w:num>
  <w:num w:numId="42">
    <w:abstractNumId w:val="28"/>
  </w:num>
  <w:num w:numId="43">
    <w:abstractNumId w:val="21"/>
  </w:num>
  <w:num w:numId="44">
    <w:abstractNumId w:val="1"/>
  </w:num>
  <w:num w:numId="45">
    <w:abstractNumId w:val="50"/>
  </w:num>
  <w:num w:numId="46">
    <w:abstractNumId w:val="19"/>
  </w:num>
  <w:num w:numId="47">
    <w:abstractNumId w:val="16"/>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7"/>
  </w:num>
  <w:num w:numId="58">
    <w:abstractNumId w:val="57"/>
  </w:num>
  <w:num w:numId="59">
    <w:abstractNumId w:val="40"/>
  </w:num>
  <w:num w:numId="60">
    <w:abstractNumId w:val="53"/>
  </w:num>
  <w:num w:numId="61">
    <w:abstractNumId w:val="2"/>
  </w:num>
  <w:num w:numId="62">
    <w:abstractNumId w:val="15"/>
  </w:num>
  <w:num w:numId="63">
    <w:abstractNumId w:val="34"/>
  </w:num>
  <w:num w:numId="64">
    <w:abstractNumId w:val="54"/>
  </w:num>
  <w:num w:numId="65">
    <w:abstractNumId w:val="44"/>
  </w:num>
  <w:num w:numId="66">
    <w:abstractNumId w:val="23"/>
  </w:num>
  <w:num w:numId="67">
    <w:abstractNumId w:val="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yZXWGIwd9Lakoz/0e+glX4nXaYc=" w:salt="xCJqJKS9YGPZSpSCmdwzLA=="/>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3637FA"/>
    <w:rsid w:val="00002AAC"/>
    <w:rsid w:val="00002D47"/>
    <w:rsid w:val="000039F3"/>
    <w:rsid w:val="0000418D"/>
    <w:rsid w:val="00004C8D"/>
    <w:rsid w:val="00005B1A"/>
    <w:rsid w:val="00005FA4"/>
    <w:rsid w:val="0000675A"/>
    <w:rsid w:val="00006D05"/>
    <w:rsid w:val="0001001F"/>
    <w:rsid w:val="00011EA3"/>
    <w:rsid w:val="0001257D"/>
    <w:rsid w:val="00012C6D"/>
    <w:rsid w:val="000134C2"/>
    <w:rsid w:val="000138F0"/>
    <w:rsid w:val="00014045"/>
    <w:rsid w:val="000143D7"/>
    <w:rsid w:val="0001446F"/>
    <w:rsid w:val="000164A3"/>
    <w:rsid w:val="00016A1E"/>
    <w:rsid w:val="000173B3"/>
    <w:rsid w:val="000200CC"/>
    <w:rsid w:val="000202F3"/>
    <w:rsid w:val="0002049D"/>
    <w:rsid w:val="0002051C"/>
    <w:rsid w:val="00020B6D"/>
    <w:rsid w:val="00020D32"/>
    <w:rsid w:val="00022732"/>
    <w:rsid w:val="00022F49"/>
    <w:rsid w:val="00023046"/>
    <w:rsid w:val="00030164"/>
    <w:rsid w:val="0003064A"/>
    <w:rsid w:val="000308CF"/>
    <w:rsid w:val="00031053"/>
    <w:rsid w:val="000328B7"/>
    <w:rsid w:val="000339A6"/>
    <w:rsid w:val="00033EE0"/>
    <w:rsid w:val="00034170"/>
    <w:rsid w:val="000345B4"/>
    <w:rsid w:val="00035D2A"/>
    <w:rsid w:val="00035EC7"/>
    <w:rsid w:val="000368A0"/>
    <w:rsid w:val="000368DE"/>
    <w:rsid w:val="0003711F"/>
    <w:rsid w:val="0003712B"/>
    <w:rsid w:val="0003748F"/>
    <w:rsid w:val="00037F19"/>
    <w:rsid w:val="00040B7A"/>
    <w:rsid w:val="00041520"/>
    <w:rsid w:val="000415E8"/>
    <w:rsid w:val="00041A59"/>
    <w:rsid w:val="00041D3F"/>
    <w:rsid w:val="00041D60"/>
    <w:rsid w:val="00042705"/>
    <w:rsid w:val="000434B9"/>
    <w:rsid w:val="00043B7A"/>
    <w:rsid w:val="000446DE"/>
    <w:rsid w:val="000446E8"/>
    <w:rsid w:val="00045D96"/>
    <w:rsid w:val="000468CE"/>
    <w:rsid w:val="000476D2"/>
    <w:rsid w:val="00047C40"/>
    <w:rsid w:val="000520F1"/>
    <w:rsid w:val="00052FC5"/>
    <w:rsid w:val="00053B55"/>
    <w:rsid w:val="0005430B"/>
    <w:rsid w:val="00054CDA"/>
    <w:rsid w:val="00055A3E"/>
    <w:rsid w:val="00056D12"/>
    <w:rsid w:val="00060E8E"/>
    <w:rsid w:val="000613CA"/>
    <w:rsid w:val="00062DC1"/>
    <w:rsid w:val="00063194"/>
    <w:rsid w:val="000636B2"/>
    <w:rsid w:val="000643E7"/>
    <w:rsid w:val="000645BB"/>
    <w:rsid w:val="000655B7"/>
    <w:rsid w:val="00065AD7"/>
    <w:rsid w:val="00065CA7"/>
    <w:rsid w:val="00065F0C"/>
    <w:rsid w:val="00066237"/>
    <w:rsid w:val="00066411"/>
    <w:rsid w:val="00066778"/>
    <w:rsid w:val="00066C78"/>
    <w:rsid w:val="0006769E"/>
    <w:rsid w:val="00067895"/>
    <w:rsid w:val="0007061A"/>
    <w:rsid w:val="00070B6B"/>
    <w:rsid w:val="00070D70"/>
    <w:rsid w:val="000713A7"/>
    <w:rsid w:val="00071884"/>
    <w:rsid w:val="00072C7E"/>
    <w:rsid w:val="00074705"/>
    <w:rsid w:val="00075E5A"/>
    <w:rsid w:val="00076F2F"/>
    <w:rsid w:val="000778FA"/>
    <w:rsid w:val="00077F40"/>
    <w:rsid w:val="00077F98"/>
    <w:rsid w:val="00080113"/>
    <w:rsid w:val="000822EB"/>
    <w:rsid w:val="00082E8B"/>
    <w:rsid w:val="000837D1"/>
    <w:rsid w:val="0008440C"/>
    <w:rsid w:val="00085554"/>
    <w:rsid w:val="000858AF"/>
    <w:rsid w:val="00085A6C"/>
    <w:rsid w:val="00085D2B"/>
    <w:rsid w:val="00085DC5"/>
    <w:rsid w:val="000911D9"/>
    <w:rsid w:val="0009175B"/>
    <w:rsid w:val="00091A7E"/>
    <w:rsid w:val="00093792"/>
    <w:rsid w:val="00093DF5"/>
    <w:rsid w:val="00094AE0"/>
    <w:rsid w:val="00094B7B"/>
    <w:rsid w:val="0009568A"/>
    <w:rsid w:val="00095CA2"/>
    <w:rsid w:val="00095E73"/>
    <w:rsid w:val="0009753D"/>
    <w:rsid w:val="000A0AF4"/>
    <w:rsid w:val="000A15AC"/>
    <w:rsid w:val="000A1780"/>
    <w:rsid w:val="000A1FE6"/>
    <w:rsid w:val="000A21F2"/>
    <w:rsid w:val="000A2DD4"/>
    <w:rsid w:val="000A39BF"/>
    <w:rsid w:val="000A3B94"/>
    <w:rsid w:val="000A4054"/>
    <w:rsid w:val="000A4F03"/>
    <w:rsid w:val="000A5C47"/>
    <w:rsid w:val="000A5C8B"/>
    <w:rsid w:val="000A6F47"/>
    <w:rsid w:val="000A790C"/>
    <w:rsid w:val="000A7EC4"/>
    <w:rsid w:val="000B0848"/>
    <w:rsid w:val="000B1DDB"/>
    <w:rsid w:val="000B1ED3"/>
    <w:rsid w:val="000B211B"/>
    <w:rsid w:val="000B3FAF"/>
    <w:rsid w:val="000B4CD8"/>
    <w:rsid w:val="000B5A0B"/>
    <w:rsid w:val="000B6CF1"/>
    <w:rsid w:val="000B7F0A"/>
    <w:rsid w:val="000C0980"/>
    <w:rsid w:val="000C159D"/>
    <w:rsid w:val="000C15AB"/>
    <w:rsid w:val="000C4254"/>
    <w:rsid w:val="000C4865"/>
    <w:rsid w:val="000C5A5F"/>
    <w:rsid w:val="000C5C07"/>
    <w:rsid w:val="000C61E8"/>
    <w:rsid w:val="000C69E1"/>
    <w:rsid w:val="000C6A69"/>
    <w:rsid w:val="000C70F9"/>
    <w:rsid w:val="000C7281"/>
    <w:rsid w:val="000C7CA9"/>
    <w:rsid w:val="000D0FC3"/>
    <w:rsid w:val="000D113E"/>
    <w:rsid w:val="000D12E5"/>
    <w:rsid w:val="000D1323"/>
    <w:rsid w:val="000D2484"/>
    <w:rsid w:val="000D3058"/>
    <w:rsid w:val="000D3200"/>
    <w:rsid w:val="000D3CB9"/>
    <w:rsid w:val="000D428B"/>
    <w:rsid w:val="000D4B66"/>
    <w:rsid w:val="000D50A8"/>
    <w:rsid w:val="000D53BE"/>
    <w:rsid w:val="000D56B9"/>
    <w:rsid w:val="000D6477"/>
    <w:rsid w:val="000E00BD"/>
    <w:rsid w:val="000E04BF"/>
    <w:rsid w:val="000E080A"/>
    <w:rsid w:val="000E2099"/>
    <w:rsid w:val="000E42D7"/>
    <w:rsid w:val="000E508F"/>
    <w:rsid w:val="000E53A9"/>
    <w:rsid w:val="000E5D93"/>
    <w:rsid w:val="000E61D7"/>
    <w:rsid w:val="000E7E50"/>
    <w:rsid w:val="000F03CA"/>
    <w:rsid w:val="000F0EF4"/>
    <w:rsid w:val="000F1372"/>
    <w:rsid w:val="000F22E0"/>
    <w:rsid w:val="000F2402"/>
    <w:rsid w:val="000F3D8E"/>
    <w:rsid w:val="000F49EF"/>
    <w:rsid w:val="000F57D0"/>
    <w:rsid w:val="000F58A8"/>
    <w:rsid w:val="000F5C18"/>
    <w:rsid w:val="0010144B"/>
    <w:rsid w:val="00101B00"/>
    <w:rsid w:val="00103025"/>
    <w:rsid w:val="00103474"/>
    <w:rsid w:val="001034AC"/>
    <w:rsid w:val="00103DFB"/>
    <w:rsid w:val="00104082"/>
    <w:rsid w:val="00104F07"/>
    <w:rsid w:val="00106973"/>
    <w:rsid w:val="001069DD"/>
    <w:rsid w:val="001072DF"/>
    <w:rsid w:val="00111581"/>
    <w:rsid w:val="001118E6"/>
    <w:rsid w:val="00112070"/>
    <w:rsid w:val="00112561"/>
    <w:rsid w:val="00112653"/>
    <w:rsid w:val="001137AD"/>
    <w:rsid w:val="0011540F"/>
    <w:rsid w:val="00115E50"/>
    <w:rsid w:val="001174C9"/>
    <w:rsid w:val="00117C52"/>
    <w:rsid w:val="00117E50"/>
    <w:rsid w:val="00120BB9"/>
    <w:rsid w:val="00120DB6"/>
    <w:rsid w:val="00121986"/>
    <w:rsid w:val="00122184"/>
    <w:rsid w:val="00122C71"/>
    <w:rsid w:val="00124109"/>
    <w:rsid w:val="00124504"/>
    <w:rsid w:val="00124EB0"/>
    <w:rsid w:val="001254A0"/>
    <w:rsid w:val="00125A4B"/>
    <w:rsid w:val="00126393"/>
    <w:rsid w:val="001266FB"/>
    <w:rsid w:val="001267AD"/>
    <w:rsid w:val="001311A6"/>
    <w:rsid w:val="001336CA"/>
    <w:rsid w:val="00134084"/>
    <w:rsid w:val="001344D2"/>
    <w:rsid w:val="0013474E"/>
    <w:rsid w:val="00134F0F"/>
    <w:rsid w:val="00134F71"/>
    <w:rsid w:val="001351B1"/>
    <w:rsid w:val="001359CD"/>
    <w:rsid w:val="00136A51"/>
    <w:rsid w:val="00136E4D"/>
    <w:rsid w:val="00137402"/>
    <w:rsid w:val="00137940"/>
    <w:rsid w:val="00137F99"/>
    <w:rsid w:val="0014092E"/>
    <w:rsid w:val="001418BE"/>
    <w:rsid w:val="00142CEC"/>
    <w:rsid w:val="00142DE7"/>
    <w:rsid w:val="00142EA0"/>
    <w:rsid w:val="001441EB"/>
    <w:rsid w:val="001457E3"/>
    <w:rsid w:val="00145AAB"/>
    <w:rsid w:val="00145BC9"/>
    <w:rsid w:val="00146944"/>
    <w:rsid w:val="00147048"/>
    <w:rsid w:val="00147C31"/>
    <w:rsid w:val="00147EDC"/>
    <w:rsid w:val="00150B60"/>
    <w:rsid w:val="00150E95"/>
    <w:rsid w:val="00150F23"/>
    <w:rsid w:val="00153371"/>
    <w:rsid w:val="0015412E"/>
    <w:rsid w:val="00154246"/>
    <w:rsid w:val="0015427A"/>
    <w:rsid w:val="00154BD7"/>
    <w:rsid w:val="001559EB"/>
    <w:rsid w:val="00156427"/>
    <w:rsid w:val="001564B8"/>
    <w:rsid w:val="001566E8"/>
    <w:rsid w:val="001611D2"/>
    <w:rsid w:val="001616C7"/>
    <w:rsid w:val="001617B4"/>
    <w:rsid w:val="00161942"/>
    <w:rsid w:val="0016399C"/>
    <w:rsid w:val="00163BD9"/>
    <w:rsid w:val="00163C80"/>
    <w:rsid w:val="001646C7"/>
    <w:rsid w:val="001646ED"/>
    <w:rsid w:val="00165005"/>
    <w:rsid w:val="0016541E"/>
    <w:rsid w:val="00166881"/>
    <w:rsid w:val="00166D96"/>
    <w:rsid w:val="00166DC8"/>
    <w:rsid w:val="001671BB"/>
    <w:rsid w:val="00167436"/>
    <w:rsid w:val="00167779"/>
    <w:rsid w:val="00167F7D"/>
    <w:rsid w:val="00170A61"/>
    <w:rsid w:val="0017115B"/>
    <w:rsid w:val="001714F4"/>
    <w:rsid w:val="00171AE1"/>
    <w:rsid w:val="00171CAA"/>
    <w:rsid w:val="001724E1"/>
    <w:rsid w:val="00172798"/>
    <w:rsid w:val="00172F2F"/>
    <w:rsid w:val="00173959"/>
    <w:rsid w:val="00174943"/>
    <w:rsid w:val="00174CA4"/>
    <w:rsid w:val="00174CE0"/>
    <w:rsid w:val="001755C9"/>
    <w:rsid w:val="00175976"/>
    <w:rsid w:val="00175CEF"/>
    <w:rsid w:val="001762E6"/>
    <w:rsid w:val="00177A8D"/>
    <w:rsid w:val="00180868"/>
    <w:rsid w:val="001819A9"/>
    <w:rsid w:val="00181F1F"/>
    <w:rsid w:val="00182407"/>
    <w:rsid w:val="00182BB9"/>
    <w:rsid w:val="00183ECE"/>
    <w:rsid w:val="0018577D"/>
    <w:rsid w:val="00186B2E"/>
    <w:rsid w:val="00187C26"/>
    <w:rsid w:val="00190CA0"/>
    <w:rsid w:val="001932A4"/>
    <w:rsid w:val="00193A1F"/>
    <w:rsid w:val="00193FCC"/>
    <w:rsid w:val="001952CC"/>
    <w:rsid w:val="00195628"/>
    <w:rsid w:val="00195A39"/>
    <w:rsid w:val="001975D3"/>
    <w:rsid w:val="0019799F"/>
    <w:rsid w:val="001A0380"/>
    <w:rsid w:val="001A0FB1"/>
    <w:rsid w:val="001A12F6"/>
    <w:rsid w:val="001A4067"/>
    <w:rsid w:val="001A45D1"/>
    <w:rsid w:val="001A5536"/>
    <w:rsid w:val="001A5CDE"/>
    <w:rsid w:val="001A6B84"/>
    <w:rsid w:val="001A7557"/>
    <w:rsid w:val="001A7D4F"/>
    <w:rsid w:val="001B0C3D"/>
    <w:rsid w:val="001B1302"/>
    <w:rsid w:val="001B1405"/>
    <w:rsid w:val="001B1CB4"/>
    <w:rsid w:val="001B31F1"/>
    <w:rsid w:val="001B31F6"/>
    <w:rsid w:val="001B360F"/>
    <w:rsid w:val="001B3BC0"/>
    <w:rsid w:val="001B4996"/>
    <w:rsid w:val="001B5472"/>
    <w:rsid w:val="001C0AF7"/>
    <w:rsid w:val="001C182D"/>
    <w:rsid w:val="001C257D"/>
    <w:rsid w:val="001C27BE"/>
    <w:rsid w:val="001C2834"/>
    <w:rsid w:val="001C2AF9"/>
    <w:rsid w:val="001C2DA6"/>
    <w:rsid w:val="001C3A13"/>
    <w:rsid w:val="001C3D43"/>
    <w:rsid w:val="001C3DDE"/>
    <w:rsid w:val="001C4200"/>
    <w:rsid w:val="001C43F7"/>
    <w:rsid w:val="001C5934"/>
    <w:rsid w:val="001C689E"/>
    <w:rsid w:val="001C7D3B"/>
    <w:rsid w:val="001D08FA"/>
    <w:rsid w:val="001D161E"/>
    <w:rsid w:val="001D1FD3"/>
    <w:rsid w:val="001D35EC"/>
    <w:rsid w:val="001D5345"/>
    <w:rsid w:val="001D561B"/>
    <w:rsid w:val="001D5B21"/>
    <w:rsid w:val="001D6020"/>
    <w:rsid w:val="001D65F5"/>
    <w:rsid w:val="001D7F0D"/>
    <w:rsid w:val="001E1080"/>
    <w:rsid w:val="001E1208"/>
    <w:rsid w:val="001E34CD"/>
    <w:rsid w:val="001E5141"/>
    <w:rsid w:val="001E54B5"/>
    <w:rsid w:val="001E6698"/>
    <w:rsid w:val="001E7D36"/>
    <w:rsid w:val="001F042B"/>
    <w:rsid w:val="001F04B9"/>
    <w:rsid w:val="001F0654"/>
    <w:rsid w:val="001F0D9A"/>
    <w:rsid w:val="001F0FAB"/>
    <w:rsid w:val="001F187F"/>
    <w:rsid w:val="001F1CE2"/>
    <w:rsid w:val="001F1E2A"/>
    <w:rsid w:val="001F1EAB"/>
    <w:rsid w:val="001F242A"/>
    <w:rsid w:val="001F2563"/>
    <w:rsid w:val="001F2A52"/>
    <w:rsid w:val="001F2B1D"/>
    <w:rsid w:val="001F2FA1"/>
    <w:rsid w:val="001F329C"/>
    <w:rsid w:val="001F3FA2"/>
    <w:rsid w:val="001F4467"/>
    <w:rsid w:val="001F5259"/>
    <w:rsid w:val="001F6B58"/>
    <w:rsid w:val="00201B99"/>
    <w:rsid w:val="00201C8E"/>
    <w:rsid w:val="002029A1"/>
    <w:rsid w:val="00202F25"/>
    <w:rsid w:val="002039A9"/>
    <w:rsid w:val="00205FD6"/>
    <w:rsid w:val="00205FE1"/>
    <w:rsid w:val="002062F6"/>
    <w:rsid w:val="002064AE"/>
    <w:rsid w:val="00207C64"/>
    <w:rsid w:val="0021059A"/>
    <w:rsid w:val="00211D99"/>
    <w:rsid w:val="00211ECE"/>
    <w:rsid w:val="0021209B"/>
    <w:rsid w:val="00213571"/>
    <w:rsid w:val="00213AAA"/>
    <w:rsid w:val="002148B9"/>
    <w:rsid w:val="0021580E"/>
    <w:rsid w:val="00216076"/>
    <w:rsid w:val="00216A92"/>
    <w:rsid w:val="00216F4C"/>
    <w:rsid w:val="00217828"/>
    <w:rsid w:val="002203E9"/>
    <w:rsid w:val="002204DF"/>
    <w:rsid w:val="00221ABE"/>
    <w:rsid w:val="00221FB3"/>
    <w:rsid w:val="0022255E"/>
    <w:rsid w:val="00222A46"/>
    <w:rsid w:val="00222E15"/>
    <w:rsid w:val="00223A41"/>
    <w:rsid w:val="002254FA"/>
    <w:rsid w:val="00225609"/>
    <w:rsid w:val="00226293"/>
    <w:rsid w:val="00226B4D"/>
    <w:rsid w:val="0022702B"/>
    <w:rsid w:val="002303A1"/>
    <w:rsid w:val="00230A05"/>
    <w:rsid w:val="00232B74"/>
    <w:rsid w:val="002338C1"/>
    <w:rsid w:val="00233EDC"/>
    <w:rsid w:val="00235EBB"/>
    <w:rsid w:val="0023606B"/>
    <w:rsid w:val="002365EC"/>
    <w:rsid w:val="00237AC0"/>
    <w:rsid w:val="0024007A"/>
    <w:rsid w:val="00240182"/>
    <w:rsid w:val="002417DE"/>
    <w:rsid w:val="00241987"/>
    <w:rsid w:val="00241EE6"/>
    <w:rsid w:val="002422A5"/>
    <w:rsid w:val="002444CB"/>
    <w:rsid w:val="00244DCB"/>
    <w:rsid w:val="0024505A"/>
    <w:rsid w:val="00246060"/>
    <w:rsid w:val="002460EF"/>
    <w:rsid w:val="002464F0"/>
    <w:rsid w:val="00250905"/>
    <w:rsid w:val="00251016"/>
    <w:rsid w:val="002527F1"/>
    <w:rsid w:val="00253AE9"/>
    <w:rsid w:val="00253B9F"/>
    <w:rsid w:val="00255217"/>
    <w:rsid w:val="00255282"/>
    <w:rsid w:val="00255801"/>
    <w:rsid w:val="002559F7"/>
    <w:rsid w:val="0025602F"/>
    <w:rsid w:val="0025628D"/>
    <w:rsid w:val="00257356"/>
    <w:rsid w:val="00260843"/>
    <w:rsid w:val="0026155B"/>
    <w:rsid w:val="00262402"/>
    <w:rsid w:val="002627CD"/>
    <w:rsid w:val="0026355A"/>
    <w:rsid w:val="0026362D"/>
    <w:rsid w:val="00263EEE"/>
    <w:rsid w:val="00264700"/>
    <w:rsid w:val="00264A5C"/>
    <w:rsid w:val="00264E13"/>
    <w:rsid w:val="002673C2"/>
    <w:rsid w:val="002706AE"/>
    <w:rsid w:val="0027108E"/>
    <w:rsid w:val="00273DFE"/>
    <w:rsid w:val="00273ED9"/>
    <w:rsid w:val="002742E1"/>
    <w:rsid w:val="0027452D"/>
    <w:rsid w:val="00275775"/>
    <w:rsid w:val="00275811"/>
    <w:rsid w:val="00276041"/>
    <w:rsid w:val="002770A3"/>
    <w:rsid w:val="002814F0"/>
    <w:rsid w:val="002815EE"/>
    <w:rsid w:val="00281A38"/>
    <w:rsid w:val="00281E12"/>
    <w:rsid w:val="00282EDF"/>
    <w:rsid w:val="00283204"/>
    <w:rsid w:val="00284310"/>
    <w:rsid w:val="002854D4"/>
    <w:rsid w:val="00290987"/>
    <w:rsid w:val="002917C6"/>
    <w:rsid w:val="00291F4E"/>
    <w:rsid w:val="00291F56"/>
    <w:rsid w:val="00293375"/>
    <w:rsid w:val="00294736"/>
    <w:rsid w:val="00294CD1"/>
    <w:rsid w:val="00294D33"/>
    <w:rsid w:val="002950D4"/>
    <w:rsid w:val="0029589D"/>
    <w:rsid w:val="00295A8D"/>
    <w:rsid w:val="002A05DA"/>
    <w:rsid w:val="002A0D14"/>
    <w:rsid w:val="002A0D8E"/>
    <w:rsid w:val="002A13B2"/>
    <w:rsid w:val="002A1FB9"/>
    <w:rsid w:val="002A2904"/>
    <w:rsid w:val="002A2905"/>
    <w:rsid w:val="002A290B"/>
    <w:rsid w:val="002A3EB6"/>
    <w:rsid w:val="002A554A"/>
    <w:rsid w:val="002A58A3"/>
    <w:rsid w:val="002A616C"/>
    <w:rsid w:val="002A63C8"/>
    <w:rsid w:val="002A6535"/>
    <w:rsid w:val="002A7213"/>
    <w:rsid w:val="002A7EB6"/>
    <w:rsid w:val="002B0186"/>
    <w:rsid w:val="002B26A5"/>
    <w:rsid w:val="002B393D"/>
    <w:rsid w:val="002B3E23"/>
    <w:rsid w:val="002B4C9D"/>
    <w:rsid w:val="002B5CE7"/>
    <w:rsid w:val="002B5FC4"/>
    <w:rsid w:val="002B606C"/>
    <w:rsid w:val="002B64EF"/>
    <w:rsid w:val="002B702C"/>
    <w:rsid w:val="002B7690"/>
    <w:rsid w:val="002C02C5"/>
    <w:rsid w:val="002C3122"/>
    <w:rsid w:val="002C35E3"/>
    <w:rsid w:val="002C4C50"/>
    <w:rsid w:val="002C5325"/>
    <w:rsid w:val="002C54BA"/>
    <w:rsid w:val="002C5D7E"/>
    <w:rsid w:val="002C6D31"/>
    <w:rsid w:val="002C77A1"/>
    <w:rsid w:val="002C7A7B"/>
    <w:rsid w:val="002C7DD0"/>
    <w:rsid w:val="002D0BF1"/>
    <w:rsid w:val="002D1E02"/>
    <w:rsid w:val="002D2859"/>
    <w:rsid w:val="002D2B4C"/>
    <w:rsid w:val="002D3283"/>
    <w:rsid w:val="002D33D5"/>
    <w:rsid w:val="002D3905"/>
    <w:rsid w:val="002D5A59"/>
    <w:rsid w:val="002D649B"/>
    <w:rsid w:val="002D7E2D"/>
    <w:rsid w:val="002E12C4"/>
    <w:rsid w:val="002E214C"/>
    <w:rsid w:val="002E24B2"/>
    <w:rsid w:val="002E31D3"/>
    <w:rsid w:val="002E456D"/>
    <w:rsid w:val="002E477C"/>
    <w:rsid w:val="002E532A"/>
    <w:rsid w:val="002E5654"/>
    <w:rsid w:val="002E576D"/>
    <w:rsid w:val="002E5E19"/>
    <w:rsid w:val="002E7287"/>
    <w:rsid w:val="002F2626"/>
    <w:rsid w:val="002F3015"/>
    <w:rsid w:val="002F3C52"/>
    <w:rsid w:val="002F5BB9"/>
    <w:rsid w:val="002F67CE"/>
    <w:rsid w:val="002F76AF"/>
    <w:rsid w:val="00300476"/>
    <w:rsid w:val="00301C14"/>
    <w:rsid w:val="00301E5B"/>
    <w:rsid w:val="00302177"/>
    <w:rsid w:val="00302840"/>
    <w:rsid w:val="003039FB"/>
    <w:rsid w:val="00303A24"/>
    <w:rsid w:val="0030598E"/>
    <w:rsid w:val="00305BD6"/>
    <w:rsid w:val="003065D8"/>
    <w:rsid w:val="00306954"/>
    <w:rsid w:val="00306B73"/>
    <w:rsid w:val="00306E6E"/>
    <w:rsid w:val="00307ACE"/>
    <w:rsid w:val="00310035"/>
    <w:rsid w:val="003105DD"/>
    <w:rsid w:val="00311325"/>
    <w:rsid w:val="003115F2"/>
    <w:rsid w:val="00313110"/>
    <w:rsid w:val="0031408E"/>
    <w:rsid w:val="00314647"/>
    <w:rsid w:val="00315579"/>
    <w:rsid w:val="0031572E"/>
    <w:rsid w:val="00315D0C"/>
    <w:rsid w:val="003163EF"/>
    <w:rsid w:val="00316E52"/>
    <w:rsid w:val="00320B19"/>
    <w:rsid w:val="00320FAD"/>
    <w:rsid w:val="00320FE5"/>
    <w:rsid w:val="003212BD"/>
    <w:rsid w:val="003213B4"/>
    <w:rsid w:val="00321A8B"/>
    <w:rsid w:val="00321F5D"/>
    <w:rsid w:val="00323B29"/>
    <w:rsid w:val="003240DF"/>
    <w:rsid w:val="003246C2"/>
    <w:rsid w:val="00325CE2"/>
    <w:rsid w:val="00327B50"/>
    <w:rsid w:val="00330DA6"/>
    <w:rsid w:val="003311E3"/>
    <w:rsid w:val="00331F12"/>
    <w:rsid w:val="00332022"/>
    <w:rsid w:val="003326A1"/>
    <w:rsid w:val="00332EA3"/>
    <w:rsid w:val="0033348F"/>
    <w:rsid w:val="003336B2"/>
    <w:rsid w:val="00333D75"/>
    <w:rsid w:val="00335600"/>
    <w:rsid w:val="00335778"/>
    <w:rsid w:val="00336A05"/>
    <w:rsid w:val="00336D4E"/>
    <w:rsid w:val="00336F00"/>
    <w:rsid w:val="003370D9"/>
    <w:rsid w:val="00337D0F"/>
    <w:rsid w:val="003404EB"/>
    <w:rsid w:val="00340AEC"/>
    <w:rsid w:val="00341312"/>
    <w:rsid w:val="00341BF6"/>
    <w:rsid w:val="00344115"/>
    <w:rsid w:val="00344FDB"/>
    <w:rsid w:val="00345574"/>
    <w:rsid w:val="00345FE2"/>
    <w:rsid w:val="003472F6"/>
    <w:rsid w:val="00352E17"/>
    <w:rsid w:val="00352E8A"/>
    <w:rsid w:val="003535E8"/>
    <w:rsid w:val="003536C6"/>
    <w:rsid w:val="003538EE"/>
    <w:rsid w:val="003539A1"/>
    <w:rsid w:val="00355176"/>
    <w:rsid w:val="003558CD"/>
    <w:rsid w:val="00356423"/>
    <w:rsid w:val="003576BF"/>
    <w:rsid w:val="00357786"/>
    <w:rsid w:val="00357BDC"/>
    <w:rsid w:val="00357D11"/>
    <w:rsid w:val="00361043"/>
    <w:rsid w:val="003615BD"/>
    <w:rsid w:val="00361762"/>
    <w:rsid w:val="0036194C"/>
    <w:rsid w:val="00361D36"/>
    <w:rsid w:val="003623CF"/>
    <w:rsid w:val="0036289A"/>
    <w:rsid w:val="003628F0"/>
    <w:rsid w:val="00362907"/>
    <w:rsid w:val="00362FF1"/>
    <w:rsid w:val="003637FA"/>
    <w:rsid w:val="00363F10"/>
    <w:rsid w:val="003640EC"/>
    <w:rsid w:val="00364252"/>
    <w:rsid w:val="00364723"/>
    <w:rsid w:val="0036536F"/>
    <w:rsid w:val="003661D7"/>
    <w:rsid w:val="00366C4A"/>
    <w:rsid w:val="00366EB6"/>
    <w:rsid w:val="00370178"/>
    <w:rsid w:val="00370D01"/>
    <w:rsid w:val="003712F3"/>
    <w:rsid w:val="00373163"/>
    <w:rsid w:val="00375A61"/>
    <w:rsid w:val="00375F46"/>
    <w:rsid w:val="003762DF"/>
    <w:rsid w:val="00376B3B"/>
    <w:rsid w:val="00376FD6"/>
    <w:rsid w:val="0037775F"/>
    <w:rsid w:val="003779A0"/>
    <w:rsid w:val="00377BF3"/>
    <w:rsid w:val="00380DE4"/>
    <w:rsid w:val="00380E2B"/>
    <w:rsid w:val="00381427"/>
    <w:rsid w:val="00383D5A"/>
    <w:rsid w:val="00383F64"/>
    <w:rsid w:val="00384524"/>
    <w:rsid w:val="003848E9"/>
    <w:rsid w:val="00385653"/>
    <w:rsid w:val="00385B67"/>
    <w:rsid w:val="003908D1"/>
    <w:rsid w:val="00390BCD"/>
    <w:rsid w:val="00392AFA"/>
    <w:rsid w:val="0039372A"/>
    <w:rsid w:val="00393C2A"/>
    <w:rsid w:val="003957E7"/>
    <w:rsid w:val="003964DB"/>
    <w:rsid w:val="0039685C"/>
    <w:rsid w:val="003A0105"/>
    <w:rsid w:val="003A0D89"/>
    <w:rsid w:val="003A164C"/>
    <w:rsid w:val="003A1D81"/>
    <w:rsid w:val="003A2505"/>
    <w:rsid w:val="003A37F1"/>
    <w:rsid w:val="003A44C5"/>
    <w:rsid w:val="003A44EC"/>
    <w:rsid w:val="003A526C"/>
    <w:rsid w:val="003A54A6"/>
    <w:rsid w:val="003A5500"/>
    <w:rsid w:val="003A6147"/>
    <w:rsid w:val="003A6B8F"/>
    <w:rsid w:val="003A7089"/>
    <w:rsid w:val="003A7240"/>
    <w:rsid w:val="003B141F"/>
    <w:rsid w:val="003B1DD7"/>
    <w:rsid w:val="003B2388"/>
    <w:rsid w:val="003B2D42"/>
    <w:rsid w:val="003B4C3E"/>
    <w:rsid w:val="003B4D53"/>
    <w:rsid w:val="003B549B"/>
    <w:rsid w:val="003B5787"/>
    <w:rsid w:val="003B5F82"/>
    <w:rsid w:val="003B6EC7"/>
    <w:rsid w:val="003C0EFD"/>
    <w:rsid w:val="003C12CE"/>
    <w:rsid w:val="003C2A39"/>
    <w:rsid w:val="003C2CFD"/>
    <w:rsid w:val="003C3BFF"/>
    <w:rsid w:val="003C3EAA"/>
    <w:rsid w:val="003C3F97"/>
    <w:rsid w:val="003C4156"/>
    <w:rsid w:val="003C4194"/>
    <w:rsid w:val="003C4AF6"/>
    <w:rsid w:val="003C5356"/>
    <w:rsid w:val="003C5C3D"/>
    <w:rsid w:val="003C5EE4"/>
    <w:rsid w:val="003C6454"/>
    <w:rsid w:val="003C6A24"/>
    <w:rsid w:val="003D1AA9"/>
    <w:rsid w:val="003D1BBE"/>
    <w:rsid w:val="003D1D3F"/>
    <w:rsid w:val="003D24A9"/>
    <w:rsid w:val="003D251D"/>
    <w:rsid w:val="003D2695"/>
    <w:rsid w:val="003D328E"/>
    <w:rsid w:val="003D4C66"/>
    <w:rsid w:val="003D5991"/>
    <w:rsid w:val="003D710B"/>
    <w:rsid w:val="003D738D"/>
    <w:rsid w:val="003D7719"/>
    <w:rsid w:val="003E0007"/>
    <w:rsid w:val="003E021B"/>
    <w:rsid w:val="003E0746"/>
    <w:rsid w:val="003E116F"/>
    <w:rsid w:val="003E17CB"/>
    <w:rsid w:val="003E2477"/>
    <w:rsid w:val="003E30B9"/>
    <w:rsid w:val="003E7FB7"/>
    <w:rsid w:val="003F0C49"/>
    <w:rsid w:val="003F109B"/>
    <w:rsid w:val="003F1894"/>
    <w:rsid w:val="003F1CD2"/>
    <w:rsid w:val="003F2344"/>
    <w:rsid w:val="003F306E"/>
    <w:rsid w:val="003F3BE2"/>
    <w:rsid w:val="003F45EF"/>
    <w:rsid w:val="003F549B"/>
    <w:rsid w:val="003F5582"/>
    <w:rsid w:val="00401336"/>
    <w:rsid w:val="00401FE9"/>
    <w:rsid w:val="00402805"/>
    <w:rsid w:val="00402EEC"/>
    <w:rsid w:val="00402FEF"/>
    <w:rsid w:val="00403AC7"/>
    <w:rsid w:val="00403D26"/>
    <w:rsid w:val="004051C5"/>
    <w:rsid w:val="00410D43"/>
    <w:rsid w:val="00410EF1"/>
    <w:rsid w:val="00411028"/>
    <w:rsid w:val="0041262E"/>
    <w:rsid w:val="00412C02"/>
    <w:rsid w:val="0041336E"/>
    <w:rsid w:val="00413E52"/>
    <w:rsid w:val="004149AF"/>
    <w:rsid w:val="00415261"/>
    <w:rsid w:val="0041554F"/>
    <w:rsid w:val="00415970"/>
    <w:rsid w:val="00416B95"/>
    <w:rsid w:val="00416EED"/>
    <w:rsid w:val="00417D2F"/>
    <w:rsid w:val="00421380"/>
    <w:rsid w:val="004213CD"/>
    <w:rsid w:val="00422DAA"/>
    <w:rsid w:val="00423825"/>
    <w:rsid w:val="0042386D"/>
    <w:rsid w:val="00423B04"/>
    <w:rsid w:val="00424CB0"/>
    <w:rsid w:val="00425F70"/>
    <w:rsid w:val="0042630E"/>
    <w:rsid w:val="00427D55"/>
    <w:rsid w:val="00432132"/>
    <w:rsid w:val="004330D2"/>
    <w:rsid w:val="0043350F"/>
    <w:rsid w:val="00433CE9"/>
    <w:rsid w:val="004344B2"/>
    <w:rsid w:val="00434AEB"/>
    <w:rsid w:val="004366A3"/>
    <w:rsid w:val="004370DB"/>
    <w:rsid w:val="00440783"/>
    <w:rsid w:val="0044348B"/>
    <w:rsid w:val="00443BDA"/>
    <w:rsid w:val="0044608D"/>
    <w:rsid w:val="004463C1"/>
    <w:rsid w:val="00447685"/>
    <w:rsid w:val="00450DEE"/>
    <w:rsid w:val="00452020"/>
    <w:rsid w:val="0045206C"/>
    <w:rsid w:val="0045276C"/>
    <w:rsid w:val="00452B97"/>
    <w:rsid w:val="00453834"/>
    <w:rsid w:val="0045527B"/>
    <w:rsid w:val="004560BE"/>
    <w:rsid w:val="004562F9"/>
    <w:rsid w:val="00456B34"/>
    <w:rsid w:val="00457398"/>
    <w:rsid w:val="00460937"/>
    <w:rsid w:val="00460C04"/>
    <w:rsid w:val="00460C2D"/>
    <w:rsid w:val="00460FE0"/>
    <w:rsid w:val="00461232"/>
    <w:rsid w:val="004615F6"/>
    <w:rsid w:val="00461E1F"/>
    <w:rsid w:val="00462654"/>
    <w:rsid w:val="0046291D"/>
    <w:rsid w:val="00464505"/>
    <w:rsid w:val="00464640"/>
    <w:rsid w:val="004648CD"/>
    <w:rsid w:val="00464DDA"/>
    <w:rsid w:val="00465369"/>
    <w:rsid w:val="00466F3E"/>
    <w:rsid w:val="0046761C"/>
    <w:rsid w:val="0047069A"/>
    <w:rsid w:val="00471AC4"/>
    <w:rsid w:val="00472572"/>
    <w:rsid w:val="0047289A"/>
    <w:rsid w:val="00472A7E"/>
    <w:rsid w:val="00473014"/>
    <w:rsid w:val="0047305C"/>
    <w:rsid w:val="0047361B"/>
    <w:rsid w:val="00474D78"/>
    <w:rsid w:val="0047585E"/>
    <w:rsid w:val="00480E5E"/>
    <w:rsid w:val="00481358"/>
    <w:rsid w:val="00481981"/>
    <w:rsid w:val="00481CF5"/>
    <w:rsid w:val="0048241D"/>
    <w:rsid w:val="00482898"/>
    <w:rsid w:val="004850E5"/>
    <w:rsid w:val="00485A19"/>
    <w:rsid w:val="00486A17"/>
    <w:rsid w:val="00487661"/>
    <w:rsid w:val="0049052B"/>
    <w:rsid w:val="00490BD9"/>
    <w:rsid w:val="00491691"/>
    <w:rsid w:val="004917C8"/>
    <w:rsid w:val="00492B2A"/>
    <w:rsid w:val="00492B45"/>
    <w:rsid w:val="00492D0F"/>
    <w:rsid w:val="0049337B"/>
    <w:rsid w:val="004938C2"/>
    <w:rsid w:val="00493BE6"/>
    <w:rsid w:val="00495DF3"/>
    <w:rsid w:val="00496920"/>
    <w:rsid w:val="004970C7"/>
    <w:rsid w:val="004977FA"/>
    <w:rsid w:val="00497F7B"/>
    <w:rsid w:val="004A01EA"/>
    <w:rsid w:val="004A1371"/>
    <w:rsid w:val="004A17EB"/>
    <w:rsid w:val="004A1F6B"/>
    <w:rsid w:val="004A2195"/>
    <w:rsid w:val="004A2572"/>
    <w:rsid w:val="004A3356"/>
    <w:rsid w:val="004A35C2"/>
    <w:rsid w:val="004A401E"/>
    <w:rsid w:val="004A426F"/>
    <w:rsid w:val="004A5303"/>
    <w:rsid w:val="004A54DB"/>
    <w:rsid w:val="004A55B7"/>
    <w:rsid w:val="004A5D5E"/>
    <w:rsid w:val="004A5F74"/>
    <w:rsid w:val="004B0819"/>
    <w:rsid w:val="004B0E5C"/>
    <w:rsid w:val="004B16E6"/>
    <w:rsid w:val="004B3565"/>
    <w:rsid w:val="004B6647"/>
    <w:rsid w:val="004B6847"/>
    <w:rsid w:val="004B7528"/>
    <w:rsid w:val="004B78C3"/>
    <w:rsid w:val="004C02CF"/>
    <w:rsid w:val="004C04D9"/>
    <w:rsid w:val="004C0A4A"/>
    <w:rsid w:val="004C16DC"/>
    <w:rsid w:val="004C1881"/>
    <w:rsid w:val="004C22CF"/>
    <w:rsid w:val="004C3471"/>
    <w:rsid w:val="004C46D1"/>
    <w:rsid w:val="004C47F8"/>
    <w:rsid w:val="004C552B"/>
    <w:rsid w:val="004C682F"/>
    <w:rsid w:val="004C77E3"/>
    <w:rsid w:val="004D000D"/>
    <w:rsid w:val="004D0D0C"/>
    <w:rsid w:val="004D22FC"/>
    <w:rsid w:val="004D2CFC"/>
    <w:rsid w:val="004D4180"/>
    <w:rsid w:val="004D4A28"/>
    <w:rsid w:val="004D4C4D"/>
    <w:rsid w:val="004D52BD"/>
    <w:rsid w:val="004D56E0"/>
    <w:rsid w:val="004D575D"/>
    <w:rsid w:val="004E39D4"/>
    <w:rsid w:val="004E4998"/>
    <w:rsid w:val="004E4FF6"/>
    <w:rsid w:val="004E59BB"/>
    <w:rsid w:val="004E614B"/>
    <w:rsid w:val="004E70B1"/>
    <w:rsid w:val="004E7BE2"/>
    <w:rsid w:val="004E7FE6"/>
    <w:rsid w:val="004F0934"/>
    <w:rsid w:val="004F15EE"/>
    <w:rsid w:val="004F24F7"/>
    <w:rsid w:val="004F2633"/>
    <w:rsid w:val="004F305C"/>
    <w:rsid w:val="004F30D7"/>
    <w:rsid w:val="004F3151"/>
    <w:rsid w:val="004F340C"/>
    <w:rsid w:val="004F46A6"/>
    <w:rsid w:val="004F488C"/>
    <w:rsid w:val="004F6307"/>
    <w:rsid w:val="004F6850"/>
    <w:rsid w:val="0050095B"/>
    <w:rsid w:val="00500C15"/>
    <w:rsid w:val="00500E02"/>
    <w:rsid w:val="00501354"/>
    <w:rsid w:val="0050142D"/>
    <w:rsid w:val="0050163F"/>
    <w:rsid w:val="005016DC"/>
    <w:rsid w:val="00501A0C"/>
    <w:rsid w:val="0050375B"/>
    <w:rsid w:val="005043AF"/>
    <w:rsid w:val="00505A18"/>
    <w:rsid w:val="00505B7A"/>
    <w:rsid w:val="00506B52"/>
    <w:rsid w:val="005075E3"/>
    <w:rsid w:val="0050761B"/>
    <w:rsid w:val="0050781B"/>
    <w:rsid w:val="00511B99"/>
    <w:rsid w:val="00511E77"/>
    <w:rsid w:val="00511EC5"/>
    <w:rsid w:val="0051279E"/>
    <w:rsid w:val="00512D1D"/>
    <w:rsid w:val="00514009"/>
    <w:rsid w:val="00514F0C"/>
    <w:rsid w:val="00517B6E"/>
    <w:rsid w:val="00520B3D"/>
    <w:rsid w:val="00520F01"/>
    <w:rsid w:val="00521D90"/>
    <w:rsid w:val="00521E45"/>
    <w:rsid w:val="00522235"/>
    <w:rsid w:val="00522700"/>
    <w:rsid w:val="00522ED0"/>
    <w:rsid w:val="005242DC"/>
    <w:rsid w:val="00524310"/>
    <w:rsid w:val="005258B2"/>
    <w:rsid w:val="00525D6A"/>
    <w:rsid w:val="00526595"/>
    <w:rsid w:val="005265FC"/>
    <w:rsid w:val="005277C6"/>
    <w:rsid w:val="00527860"/>
    <w:rsid w:val="0053037D"/>
    <w:rsid w:val="00532107"/>
    <w:rsid w:val="00533C13"/>
    <w:rsid w:val="00533C2D"/>
    <w:rsid w:val="005340E7"/>
    <w:rsid w:val="0053449C"/>
    <w:rsid w:val="0053563B"/>
    <w:rsid w:val="00535B3B"/>
    <w:rsid w:val="00536C96"/>
    <w:rsid w:val="00536EB1"/>
    <w:rsid w:val="00537129"/>
    <w:rsid w:val="00537567"/>
    <w:rsid w:val="00542ED7"/>
    <w:rsid w:val="0054447F"/>
    <w:rsid w:val="005457A5"/>
    <w:rsid w:val="00545E9B"/>
    <w:rsid w:val="0054625D"/>
    <w:rsid w:val="00546343"/>
    <w:rsid w:val="00547E8F"/>
    <w:rsid w:val="0055051E"/>
    <w:rsid w:val="00550FA1"/>
    <w:rsid w:val="00551867"/>
    <w:rsid w:val="0055241B"/>
    <w:rsid w:val="00552678"/>
    <w:rsid w:val="005530EB"/>
    <w:rsid w:val="0055321F"/>
    <w:rsid w:val="00553687"/>
    <w:rsid w:val="00553929"/>
    <w:rsid w:val="005542F6"/>
    <w:rsid w:val="00554BB8"/>
    <w:rsid w:val="00555CC3"/>
    <w:rsid w:val="0055747B"/>
    <w:rsid w:val="00557737"/>
    <w:rsid w:val="00560001"/>
    <w:rsid w:val="005604C0"/>
    <w:rsid w:val="00560A24"/>
    <w:rsid w:val="00561F2C"/>
    <w:rsid w:val="00562188"/>
    <w:rsid w:val="0056421C"/>
    <w:rsid w:val="00564288"/>
    <w:rsid w:val="00564799"/>
    <w:rsid w:val="00564887"/>
    <w:rsid w:val="00564FB5"/>
    <w:rsid w:val="00565B7E"/>
    <w:rsid w:val="005666DB"/>
    <w:rsid w:val="0056739A"/>
    <w:rsid w:val="0056791E"/>
    <w:rsid w:val="00567C4F"/>
    <w:rsid w:val="00570932"/>
    <w:rsid w:val="005709D3"/>
    <w:rsid w:val="00570CA7"/>
    <w:rsid w:val="00571154"/>
    <w:rsid w:val="00571FE7"/>
    <w:rsid w:val="005724C4"/>
    <w:rsid w:val="00572558"/>
    <w:rsid w:val="00573C8C"/>
    <w:rsid w:val="005749B2"/>
    <w:rsid w:val="00575156"/>
    <w:rsid w:val="005754B9"/>
    <w:rsid w:val="00575704"/>
    <w:rsid w:val="005757F4"/>
    <w:rsid w:val="00575D67"/>
    <w:rsid w:val="0057626C"/>
    <w:rsid w:val="00576F92"/>
    <w:rsid w:val="005806BD"/>
    <w:rsid w:val="005807F2"/>
    <w:rsid w:val="00580C01"/>
    <w:rsid w:val="00581584"/>
    <w:rsid w:val="00581973"/>
    <w:rsid w:val="00581F08"/>
    <w:rsid w:val="00582882"/>
    <w:rsid w:val="00582C66"/>
    <w:rsid w:val="00583512"/>
    <w:rsid w:val="005837B3"/>
    <w:rsid w:val="00584754"/>
    <w:rsid w:val="00584A1C"/>
    <w:rsid w:val="00585AC3"/>
    <w:rsid w:val="005860A0"/>
    <w:rsid w:val="00587026"/>
    <w:rsid w:val="00587C19"/>
    <w:rsid w:val="00590168"/>
    <w:rsid w:val="00590905"/>
    <w:rsid w:val="00591B60"/>
    <w:rsid w:val="00591F7A"/>
    <w:rsid w:val="00592C22"/>
    <w:rsid w:val="00592DCD"/>
    <w:rsid w:val="005938A0"/>
    <w:rsid w:val="00593A5A"/>
    <w:rsid w:val="00594842"/>
    <w:rsid w:val="00594EE0"/>
    <w:rsid w:val="0059557D"/>
    <w:rsid w:val="0059599A"/>
    <w:rsid w:val="00595B32"/>
    <w:rsid w:val="00595E0A"/>
    <w:rsid w:val="00595E4C"/>
    <w:rsid w:val="00596162"/>
    <w:rsid w:val="00596B17"/>
    <w:rsid w:val="005A0534"/>
    <w:rsid w:val="005A08F4"/>
    <w:rsid w:val="005A1274"/>
    <w:rsid w:val="005A194E"/>
    <w:rsid w:val="005A19F0"/>
    <w:rsid w:val="005A1A2D"/>
    <w:rsid w:val="005A1E78"/>
    <w:rsid w:val="005A2210"/>
    <w:rsid w:val="005A2CA7"/>
    <w:rsid w:val="005A38D2"/>
    <w:rsid w:val="005A4D86"/>
    <w:rsid w:val="005A5850"/>
    <w:rsid w:val="005A5BF4"/>
    <w:rsid w:val="005A5CB1"/>
    <w:rsid w:val="005A5EF9"/>
    <w:rsid w:val="005A62B8"/>
    <w:rsid w:val="005A62C0"/>
    <w:rsid w:val="005A6B41"/>
    <w:rsid w:val="005B00A3"/>
    <w:rsid w:val="005B063F"/>
    <w:rsid w:val="005B068F"/>
    <w:rsid w:val="005B128B"/>
    <w:rsid w:val="005B17A2"/>
    <w:rsid w:val="005B2323"/>
    <w:rsid w:val="005B23CE"/>
    <w:rsid w:val="005B27AF"/>
    <w:rsid w:val="005B35B7"/>
    <w:rsid w:val="005B3893"/>
    <w:rsid w:val="005B3DA1"/>
    <w:rsid w:val="005B55A4"/>
    <w:rsid w:val="005B5636"/>
    <w:rsid w:val="005B5FC0"/>
    <w:rsid w:val="005B7E2D"/>
    <w:rsid w:val="005C005E"/>
    <w:rsid w:val="005C0C15"/>
    <w:rsid w:val="005C1E8D"/>
    <w:rsid w:val="005C26FD"/>
    <w:rsid w:val="005C4E67"/>
    <w:rsid w:val="005C55E5"/>
    <w:rsid w:val="005C7B30"/>
    <w:rsid w:val="005D1221"/>
    <w:rsid w:val="005D23CE"/>
    <w:rsid w:val="005D2B3F"/>
    <w:rsid w:val="005D3E3B"/>
    <w:rsid w:val="005D4922"/>
    <w:rsid w:val="005D4930"/>
    <w:rsid w:val="005D56DA"/>
    <w:rsid w:val="005D6275"/>
    <w:rsid w:val="005D6DF6"/>
    <w:rsid w:val="005D737F"/>
    <w:rsid w:val="005D7F26"/>
    <w:rsid w:val="005E03E9"/>
    <w:rsid w:val="005E05CE"/>
    <w:rsid w:val="005E14E0"/>
    <w:rsid w:val="005E3FC2"/>
    <w:rsid w:val="005E43A3"/>
    <w:rsid w:val="005E45E1"/>
    <w:rsid w:val="005E5D9B"/>
    <w:rsid w:val="005F14CA"/>
    <w:rsid w:val="005F28B6"/>
    <w:rsid w:val="005F328A"/>
    <w:rsid w:val="005F368D"/>
    <w:rsid w:val="005F36CA"/>
    <w:rsid w:val="005F380E"/>
    <w:rsid w:val="005F4378"/>
    <w:rsid w:val="005F5472"/>
    <w:rsid w:val="005F58EA"/>
    <w:rsid w:val="005F62CF"/>
    <w:rsid w:val="005F688B"/>
    <w:rsid w:val="005F6F0E"/>
    <w:rsid w:val="005F71A5"/>
    <w:rsid w:val="005F738A"/>
    <w:rsid w:val="005F794A"/>
    <w:rsid w:val="00600ECB"/>
    <w:rsid w:val="00601CEF"/>
    <w:rsid w:val="00602198"/>
    <w:rsid w:val="00602887"/>
    <w:rsid w:val="00602A9F"/>
    <w:rsid w:val="00602DE6"/>
    <w:rsid w:val="006034E6"/>
    <w:rsid w:val="00606A35"/>
    <w:rsid w:val="00606F4A"/>
    <w:rsid w:val="0060757A"/>
    <w:rsid w:val="00610509"/>
    <w:rsid w:val="006109E5"/>
    <w:rsid w:val="00610FDB"/>
    <w:rsid w:val="00611738"/>
    <w:rsid w:val="00611B65"/>
    <w:rsid w:val="00611FAF"/>
    <w:rsid w:val="0061241B"/>
    <w:rsid w:val="0061250F"/>
    <w:rsid w:val="00613465"/>
    <w:rsid w:val="00613881"/>
    <w:rsid w:val="0061585E"/>
    <w:rsid w:val="00615A39"/>
    <w:rsid w:val="00620490"/>
    <w:rsid w:val="00621D3E"/>
    <w:rsid w:val="00621DB4"/>
    <w:rsid w:val="006234A3"/>
    <w:rsid w:val="00624198"/>
    <w:rsid w:val="00624B78"/>
    <w:rsid w:val="00625901"/>
    <w:rsid w:val="00625905"/>
    <w:rsid w:val="00625BD3"/>
    <w:rsid w:val="00626287"/>
    <w:rsid w:val="006265B8"/>
    <w:rsid w:val="00626F6A"/>
    <w:rsid w:val="00627624"/>
    <w:rsid w:val="00627B5C"/>
    <w:rsid w:val="00627E76"/>
    <w:rsid w:val="006322DA"/>
    <w:rsid w:val="0063293D"/>
    <w:rsid w:val="00633EEE"/>
    <w:rsid w:val="00635096"/>
    <w:rsid w:val="00635822"/>
    <w:rsid w:val="006358FD"/>
    <w:rsid w:val="0063708D"/>
    <w:rsid w:val="00640E83"/>
    <w:rsid w:val="00641350"/>
    <w:rsid w:val="00642D02"/>
    <w:rsid w:val="006435CA"/>
    <w:rsid w:val="00643868"/>
    <w:rsid w:val="00643BD1"/>
    <w:rsid w:val="0064438D"/>
    <w:rsid w:val="00644640"/>
    <w:rsid w:val="0064490F"/>
    <w:rsid w:val="00644FFB"/>
    <w:rsid w:val="0064799C"/>
    <w:rsid w:val="00647CC3"/>
    <w:rsid w:val="006504E5"/>
    <w:rsid w:val="0065057F"/>
    <w:rsid w:val="00650DAE"/>
    <w:rsid w:val="00651200"/>
    <w:rsid w:val="00651259"/>
    <w:rsid w:val="006517FD"/>
    <w:rsid w:val="00651B65"/>
    <w:rsid w:val="0065220E"/>
    <w:rsid w:val="00652343"/>
    <w:rsid w:val="0065284D"/>
    <w:rsid w:val="00652BFC"/>
    <w:rsid w:val="00652DC5"/>
    <w:rsid w:val="00653C35"/>
    <w:rsid w:val="006543DF"/>
    <w:rsid w:val="0065497C"/>
    <w:rsid w:val="00654A38"/>
    <w:rsid w:val="00655330"/>
    <w:rsid w:val="00655654"/>
    <w:rsid w:val="00657272"/>
    <w:rsid w:val="00661B0E"/>
    <w:rsid w:val="00661DAB"/>
    <w:rsid w:val="006628AD"/>
    <w:rsid w:val="0066320D"/>
    <w:rsid w:val="00663243"/>
    <w:rsid w:val="00665B52"/>
    <w:rsid w:val="00666144"/>
    <w:rsid w:val="00666AF4"/>
    <w:rsid w:val="00666F0B"/>
    <w:rsid w:val="006671CA"/>
    <w:rsid w:val="00667D1F"/>
    <w:rsid w:val="00671C9D"/>
    <w:rsid w:val="0067217C"/>
    <w:rsid w:val="006722D5"/>
    <w:rsid w:val="00672DDC"/>
    <w:rsid w:val="006732E7"/>
    <w:rsid w:val="00673BB2"/>
    <w:rsid w:val="00673DC4"/>
    <w:rsid w:val="00674397"/>
    <w:rsid w:val="00674A8C"/>
    <w:rsid w:val="0067595C"/>
    <w:rsid w:val="00676106"/>
    <w:rsid w:val="0067618D"/>
    <w:rsid w:val="00676DD5"/>
    <w:rsid w:val="0067760E"/>
    <w:rsid w:val="00681A72"/>
    <w:rsid w:val="00681BE7"/>
    <w:rsid w:val="006862A5"/>
    <w:rsid w:val="00686BFD"/>
    <w:rsid w:val="006870B9"/>
    <w:rsid w:val="0068719F"/>
    <w:rsid w:val="00687FDE"/>
    <w:rsid w:val="00690C66"/>
    <w:rsid w:val="00691096"/>
    <w:rsid w:val="0069197F"/>
    <w:rsid w:val="00691B43"/>
    <w:rsid w:val="006924DC"/>
    <w:rsid w:val="00692534"/>
    <w:rsid w:val="0069323A"/>
    <w:rsid w:val="00693D33"/>
    <w:rsid w:val="006946B7"/>
    <w:rsid w:val="00694D03"/>
    <w:rsid w:val="0069524E"/>
    <w:rsid w:val="00695AFC"/>
    <w:rsid w:val="00695C92"/>
    <w:rsid w:val="00696195"/>
    <w:rsid w:val="00697D35"/>
    <w:rsid w:val="006A039D"/>
    <w:rsid w:val="006A08E2"/>
    <w:rsid w:val="006A0BFB"/>
    <w:rsid w:val="006A0DAD"/>
    <w:rsid w:val="006A0FC7"/>
    <w:rsid w:val="006A139A"/>
    <w:rsid w:val="006A2566"/>
    <w:rsid w:val="006A25CE"/>
    <w:rsid w:val="006A29E0"/>
    <w:rsid w:val="006A3880"/>
    <w:rsid w:val="006A3940"/>
    <w:rsid w:val="006A394F"/>
    <w:rsid w:val="006A4022"/>
    <w:rsid w:val="006A42EF"/>
    <w:rsid w:val="006A47E3"/>
    <w:rsid w:val="006A4B08"/>
    <w:rsid w:val="006A79A9"/>
    <w:rsid w:val="006B05F6"/>
    <w:rsid w:val="006B0E7C"/>
    <w:rsid w:val="006B1ECA"/>
    <w:rsid w:val="006B322E"/>
    <w:rsid w:val="006B37DC"/>
    <w:rsid w:val="006B3A4E"/>
    <w:rsid w:val="006B481B"/>
    <w:rsid w:val="006B5E16"/>
    <w:rsid w:val="006B6ECD"/>
    <w:rsid w:val="006B74DE"/>
    <w:rsid w:val="006B7CB6"/>
    <w:rsid w:val="006C2578"/>
    <w:rsid w:val="006C26F2"/>
    <w:rsid w:val="006C37C7"/>
    <w:rsid w:val="006C386F"/>
    <w:rsid w:val="006C43D0"/>
    <w:rsid w:val="006C4D5D"/>
    <w:rsid w:val="006C54E5"/>
    <w:rsid w:val="006C6273"/>
    <w:rsid w:val="006C640C"/>
    <w:rsid w:val="006C7939"/>
    <w:rsid w:val="006C7E89"/>
    <w:rsid w:val="006D33CE"/>
    <w:rsid w:val="006D3B79"/>
    <w:rsid w:val="006D3F0D"/>
    <w:rsid w:val="006D47AD"/>
    <w:rsid w:val="006D4982"/>
    <w:rsid w:val="006D5004"/>
    <w:rsid w:val="006D5EC6"/>
    <w:rsid w:val="006D5F8E"/>
    <w:rsid w:val="006D6C43"/>
    <w:rsid w:val="006D6EAA"/>
    <w:rsid w:val="006D71A3"/>
    <w:rsid w:val="006D78D4"/>
    <w:rsid w:val="006D7A2D"/>
    <w:rsid w:val="006D7C71"/>
    <w:rsid w:val="006E0129"/>
    <w:rsid w:val="006E1194"/>
    <w:rsid w:val="006E14A5"/>
    <w:rsid w:val="006E1C53"/>
    <w:rsid w:val="006E1E5D"/>
    <w:rsid w:val="006E24CC"/>
    <w:rsid w:val="006E264E"/>
    <w:rsid w:val="006E2BF6"/>
    <w:rsid w:val="006E33FE"/>
    <w:rsid w:val="006E3C99"/>
    <w:rsid w:val="006E45D9"/>
    <w:rsid w:val="006E4C74"/>
    <w:rsid w:val="006E5978"/>
    <w:rsid w:val="006E5AFF"/>
    <w:rsid w:val="006E6085"/>
    <w:rsid w:val="006E61F6"/>
    <w:rsid w:val="006E62B4"/>
    <w:rsid w:val="006E6964"/>
    <w:rsid w:val="006E71FC"/>
    <w:rsid w:val="006E7470"/>
    <w:rsid w:val="006F0320"/>
    <w:rsid w:val="006F0AF2"/>
    <w:rsid w:val="006F1CE5"/>
    <w:rsid w:val="006F2721"/>
    <w:rsid w:val="006F3361"/>
    <w:rsid w:val="006F3478"/>
    <w:rsid w:val="006F3494"/>
    <w:rsid w:val="006F51C0"/>
    <w:rsid w:val="006F5638"/>
    <w:rsid w:val="006F6277"/>
    <w:rsid w:val="006F6E69"/>
    <w:rsid w:val="006F6ED4"/>
    <w:rsid w:val="006F70BB"/>
    <w:rsid w:val="006F7AD1"/>
    <w:rsid w:val="006F7E4F"/>
    <w:rsid w:val="0070048B"/>
    <w:rsid w:val="00700A5D"/>
    <w:rsid w:val="00700F2E"/>
    <w:rsid w:val="007018A3"/>
    <w:rsid w:val="007019B9"/>
    <w:rsid w:val="007024DD"/>
    <w:rsid w:val="00702E02"/>
    <w:rsid w:val="00703FAE"/>
    <w:rsid w:val="00704274"/>
    <w:rsid w:val="00704617"/>
    <w:rsid w:val="007062CA"/>
    <w:rsid w:val="00706B12"/>
    <w:rsid w:val="00706E7A"/>
    <w:rsid w:val="0071046A"/>
    <w:rsid w:val="0071155A"/>
    <w:rsid w:val="00711997"/>
    <w:rsid w:val="0071292C"/>
    <w:rsid w:val="007132E4"/>
    <w:rsid w:val="0071541A"/>
    <w:rsid w:val="00715DDD"/>
    <w:rsid w:val="00715F48"/>
    <w:rsid w:val="0071607B"/>
    <w:rsid w:val="007172A5"/>
    <w:rsid w:val="00717CB8"/>
    <w:rsid w:val="007206A6"/>
    <w:rsid w:val="00720F57"/>
    <w:rsid w:val="00721B15"/>
    <w:rsid w:val="0072265E"/>
    <w:rsid w:val="007228E0"/>
    <w:rsid w:val="00722DDD"/>
    <w:rsid w:val="007233AC"/>
    <w:rsid w:val="00723568"/>
    <w:rsid w:val="007242CD"/>
    <w:rsid w:val="00724749"/>
    <w:rsid w:val="00724A6E"/>
    <w:rsid w:val="00724EF7"/>
    <w:rsid w:val="00725A2E"/>
    <w:rsid w:val="00725C19"/>
    <w:rsid w:val="00726842"/>
    <w:rsid w:val="007304DB"/>
    <w:rsid w:val="00731108"/>
    <w:rsid w:val="0073146A"/>
    <w:rsid w:val="00732888"/>
    <w:rsid w:val="00732E69"/>
    <w:rsid w:val="007335C9"/>
    <w:rsid w:val="007339A4"/>
    <w:rsid w:val="00733A39"/>
    <w:rsid w:val="0073440B"/>
    <w:rsid w:val="00734A1A"/>
    <w:rsid w:val="007351AB"/>
    <w:rsid w:val="00735DFE"/>
    <w:rsid w:val="00736025"/>
    <w:rsid w:val="007377F0"/>
    <w:rsid w:val="00737DE7"/>
    <w:rsid w:val="00740269"/>
    <w:rsid w:val="00740FCB"/>
    <w:rsid w:val="0074297F"/>
    <w:rsid w:val="00742BCE"/>
    <w:rsid w:val="00743D3C"/>
    <w:rsid w:val="00743F08"/>
    <w:rsid w:val="00744ABB"/>
    <w:rsid w:val="00744E66"/>
    <w:rsid w:val="00745BCA"/>
    <w:rsid w:val="00746A93"/>
    <w:rsid w:val="00746D5C"/>
    <w:rsid w:val="00746E9E"/>
    <w:rsid w:val="00750099"/>
    <w:rsid w:val="007508E9"/>
    <w:rsid w:val="00750A95"/>
    <w:rsid w:val="007511CD"/>
    <w:rsid w:val="007511FD"/>
    <w:rsid w:val="007512DD"/>
    <w:rsid w:val="007520E1"/>
    <w:rsid w:val="00752989"/>
    <w:rsid w:val="0075315B"/>
    <w:rsid w:val="00753725"/>
    <w:rsid w:val="00753BF6"/>
    <w:rsid w:val="00753E83"/>
    <w:rsid w:val="007542B6"/>
    <w:rsid w:val="00754350"/>
    <w:rsid w:val="0075549E"/>
    <w:rsid w:val="00755EA1"/>
    <w:rsid w:val="00755EE4"/>
    <w:rsid w:val="007564FC"/>
    <w:rsid w:val="00756C9F"/>
    <w:rsid w:val="00757AD0"/>
    <w:rsid w:val="00757F95"/>
    <w:rsid w:val="0076112A"/>
    <w:rsid w:val="007617E9"/>
    <w:rsid w:val="00761A52"/>
    <w:rsid w:val="007622EB"/>
    <w:rsid w:val="00762E28"/>
    <w:rsid w:val="00763523"/>
    <w:rsid w:val="00763CAE"/>
    <w:rsid w:val="00764871"/>
    <w:rsid w:val="00764A9C"/>
    <w:rsid w:val="00765484"/>
    <w:rsid w:val="00765741"/>
    <w:rsid w:val="007663BE"/>
    <w:rsid w:val="00766994"/>
    <w:rsid w:val="00771632"/>
    <w:rsid w:val="00772858"/>
    <w:rsid w:val="0077328F"/>
    <w:rsid w:val="00773400"/>
    <w:rsid w:val="00773C80"/>
    <w:rsid w:val="0077443D"/>
    <w:rsid w:val="00774976"/>
    <w:rsid w:val="007753F5"/>
    <w:rsid w:val="00775555"/>
    <w:rsid w:val="00775649"/>
    <w:rsid w:val="007773F0"/>
    <w:rsid w:val="00780191"/>
    <w:rsid w:val="00781F77"/>
    <w:rsid w:val="0078231D"/>
    <w:rsid w:val="00782982"/>
    <w:rsid w:val="00782A03"/>
    <w:rsid w:val="00782CEE"/>
    <w:rsid w:val="00783265"/>
    <w:rsid w:val="00783486"/>
    <w:rsid w:val="00783D6E"/>
    <w:rsid w:val="00783FDC"/>
    <w:rsid w:val="00786A7A"/>
    <w:rsid w:val="00786AA0"/>
    <w:rsid w:val="00787920"/>
    <w:rsid w:val="00787F30"/>
    <w:rsid w:val="00791992"/>
    <w:rsid w:val="00792846"/>
    <w:rsid w:val="007935ED"/>
    <w:rsid w:val="0079480A"/>
    <w:rsid w:val="00795268"/>
    <w:rsid w:val="00796807"/>
    <w:rsid w:val="00796944"/>
    <w:rsid w:val="00797163"/>
    <w:rsid w:val="00797949"/>
    <w:rsid w:val="007A000F"/>
    <w:rsid w:val="007A01C4"/>
    <w:rsid w:val="007A041E"/>
    <w:rsid w:val="007A10EF"/>
    <w:rsid w:val="007A2C2C"/>
    <w:rsid w:val="007A2C6B"/>
    <w:rsid w:val="007A457F"/>
    <w:rsid w:val="007A5198"/>
    <w:rsid w:val="007A5D3F"/>
    <w:rsid w:val="007A5DC4"/>
    <w:rsid w:val="007A610C"/>
    <w:rsid w:val="007A651A"/>
    <w:rsid w:val="007A67B7"/>
    <w:rsid w:val="007A6DEE"/>
    <w:rsid w:val="007A72F6"/>
    <w:rsid w:val="007A7451"/>
    <w:rsid w:val="007A7A4B"/>
    <w:rsid w:val="007B0D9B"/>
    <w:rsid w:val="007B1DD8"/>
    <w:rsid w:val="007B267F"/>
    <w:rsid w:val="007B27B4"/>
    <w:rsid w:val="007B34D8"/>
    <w:rsid w:val="007B4B05"/>
    <w:rsid w:val="007B4D0B"/>
    <w:rsid w:val="007C0488"/>
    <w:rsid w:val="007C0E1B"/>
    <w:rsid w:val="007C145C"/>
    <w:rsid w:val="007C2325"/>
    <w:rsid w:val="007C3530"/>
    <w:rsid w:val="007C3A8F"/>
    <w:rsid w:val="007C4090"/>
    <w:rsid w:val="007C4A4E"/>
    <w:rsid w:val="007C4E3E"/>
    <w:rsid w:val="007C4E4F"/>
    <w:rsid w:val="007C5F97"/>
    <w:rsid w:val="007C69F8"/>
    <w:rsid w:val="007D12FC"/>
    <w:rsid w:val="007D281C"/>
    <w:rsid w:val="007D2BFD"/>
    <w:rsid w:val="007D323B"/>
    <w:rsid w:val="007D3D52"/>
    <w:rsid w:val="007D3E0A"/>
    <w:rsid w:val="007D3FD5"/>
    <w:rsid w:val="007D4A36"/>
    <w:rsid w:val="007D5C74"/>
    <w:rsid w:val="007D65EF"/>
    <w:rsid w:val="007D676A"/>
    <w:rsid w:val="007D79F6"/>
    <w:rsid w:val="007D7F3D"/>
    <w:rsid w:val="007E038D"/>
    <w:rsid w:val="007E0794"/>
    <w:rsid w:val="007E08C7"/>
    <w:rsid w:val="007E0A75"/>
    <w:rsid w:val="007E0D14"/>
    <w:rsid w:val="007E1486"/>
    <w:rsid w:val="007E19DA"/>
    <w:rsid w:val="007E2237"/>
    <w:rsid w:val="007E2665"/>
    <w:rsid w:val="007E2E6D"/>
    <w:rsid w:val="007E3B5D"/>
    <w:rsid w:val="007E3BDF"/>
    <w:rsid w:val="007E3BF2"/>
    <w:rsid w:val="007E5F89"/>
    <w:rsid w:val="007E6368"/>
    <w:rsid w:val="007E6807"/>
    <w:rsid w:val="007E723E"/>
    <w:rsid w:val="007E7D6B"/>
    <w:rsid w:val="007F17B7"/>
    <w:rsid w:val="007F1E02"/>
    <w:rsid w:val="007F3967"/>
    <w:rsid w:val="007F471C"/>
    <w:rsid w:val="007F673E"/>
    <w:rsid w:val="007F68B4"/>
    <w:rsid w:val="007F6E0B"/>
    <w:rsid w:val="007F6E5C"/>
    <w:rsid w:val="007F6F18"/>
    <w:rsid w:val="007F7E27"/>
    <w:rsid w:val="0080270B"/>
    <w:rsid w:val="00803CC5"/>
    <w:rsid w:val="00804283"/>
    <w:rsid w:val="008044F3"/>
    <w:rsid w:val="00804877"/>
    <w:rsid w:val="00804C56"/>
    <w:rsid w:val="00804E0C"/>
    <w:rsid w:val="008063B5"/>
    <w:rsid w:val="00806913"/>
    <w:rsid w:val="00807BDE"/>
    <w:rsid w:val="00810953"/>
    <w:rsid w:val="00810AE3"/>
    <w:rsid w:val="00811473"/>
    <w:rsid w:val="008131AB"/>
    <w:rsid w:val="00813960"/>
    <w:rsid w:val="00815A7D"/>
    <w:rsid w:val="00815B1A"/>
    <w:rsid w:val="00815F5C"/>
    <w:rsid w:val="008160DD"/>
    <w:rsid w:val="00816A66"/>
    <w:rsid w:val="00816BDD"/>
    <w:rsid w:val="008200F1"/>
    <w:rsid w:val="00821274"/>
    <w:rsid w:val="00822299"/>
    <w:rsid w:val="00822CB3"/>
    <w:rsid w:val="00823B8C"/>
    <w:rsid w:val="00824DD4"/>
    <w:rsid w:val="00824F88"/>
    <w:rsid w:val="00825578"/>
    <w:rsid w:val="0082558E"/>
    <w:rsid w:val="008269A4"/>
    <w:rsid w:val="00826ABA"/>
    <w:rsid w:val="00826B56"/>
    <w:rsid w:val="0082744C"/>
    <w:rsid w:val="008279CE"/>
    <w:rsid w:val="00830483"/>
    <w:rsid w:val="00830644"/>
    <w:rsid w:val="008315C7"/>
    <w:rsid w:val="008320BC"/>
    <w:rsid w:val="008321AA"/>
    <w:rsid w:val="00833C42"/>
    <w:rsid w:val="008345B2"/>
    <w:rsid w:val="008350C4"/>
    <w:rsid w:val="008366CA"/>
    <w:rsid w:val="00836AA8"/>
    <w:rsid w:val="00837880"/>
    <w:rsid w:val="00837FB5"/>
    <w:rsid w:val="0084058B"/>
    <w:rsid w:val="00840BB2"/>
    <w:rsid w:val="008413DB"/>
    <w:rsid w:val="00841EAF"/>
    <w:rsid w:val="008422F3"/>
    <w:rsid w:val="008434B2"/>
    <w:rsid w:val="008448B1"/>
    <w:rsid w:val="0084554C"/>
    <w:rsid w:val="00845639"/>
    <w:rsid w:val="0084696E"/>
    <w:rsid w:val="00847DEA"/>
    <w:rsid w:val="008511FE"/>
    <w:rsid w:val="0085297D"/>
    <w:rsid w:val="00852A72"/>
    <w:rsid w:val="00853669"/>
    <w:rsid w:val="0085380B"/>
    <w:rsid w:val="00854229"/>
    <w:rsid w:val="008563F1"/>
    <w:rsid w:val="00856C55"/>
    <w:rsid w:val="00856CC9"/>
    <w:rsid w:val="00856E3D"/>
    <w:rsid w:val="008579F3"/>
    <w:rsid w:val="0086031F"/>
    <w:rsid w:val="00860952"/>
    <w:rsid w:val="00862667"/>
    <w:rsid w:val="00863C42"/>
    <w:rsid w:val="008657EC"/>
    <w:rsid w:val="00866114"/>
    <w:rsid w:val="00866653"/>
    <w:rsid w:val="00867FFA"/>
    <w:rsid w:val="00870526"/>
    <w:rsid w:val="00870F5F"/>
    <w:rsid w:val="008721E2"/>
    <w:rsid w:val="00872473"/>
    <w:rsid w:val="00872813"/>
    <w:rsid w:val="008728EE"/>
    <w:rsid w:val="008745F1"/>
    <w:rsid w:val="00875398"/>
    <w:rsid w:val="0087792E"/>
    <w:rsid w:val="00877991"/>
    <w:rsid w:val="00877B1A"/>
    <w:rsid w:val="00880F7B"/>
    <w:rsid w:val="008825B0"/>
    <w:rsid w:val="008827DD"/>
    <w:rsid w:val="00882FDC"/>
    <w:rsid w:val="00883651"/>
    <w:rsid w:val="0088470B"/>
    <w:rsid w:val="00884C6F"/>
    <w:rsid w:val="0088510D"/>
    <w:rsid w:val="008851F3"/>
    <w:rsid w:val="008853F4"/>
    <w:rsid w:val="00885A48"/>
    <w:rsid w:val="00886009"/>
    <w:rsid w:val="008874B5"/>
    <w:rsid w:val="00887600"/>
    <w:rsid w:val="00887759"/>
    <w:rsid w:val="00887E09"/>
    <w:rsid w:val="00887EBF"/>
    <w:rsid w:val="00890268"/>
    <w:rsid w:val="00890C09"/>
    <w:rsid w:val="008936A6"/>
    <w:rsid w:val="00893F99"/>
    <w:rsid w:val="00894ADF"/>
    <w:rsid w:val="00894E38"/>
    <w:rsid w:val="0089631F"/>
    <w:rsid w:val="008A085D"/>
    <w:rsid w:val="008A125C"/>
    <w:rsid w:val="008A1E9D"/>
    <w:rsid w:val="008A2580"/>
    <w:rsid w:val="008A261D"/>
    <w:rsid w:val="008A35B0"/>
    <w:rsid w:val="008A439D"/>
    <w:rsid w:val="008A490E"/>
    <w:rsid w:val="008A52FF"/>
    <w:rsid w:val="008A6DCF"/>
    <w:rsid w:val="008A6F16"/>
    <w:rsid w:val="008A7F31"/>
    <w:rsid w:val="008B17F8"/>
    <w:rsid w:val="008B1E3E"/>
    <w:rsid w:val="008B20F0"/>
    <w:rsid w:val="008B31BE"/>
    <w:rsid w:val="008B39DD"/>
    <w:rsid w:val="008B3A9F"/>
    <w:rsid w:val="008B4AD4"/>
    <w:rsid w:val="008B4CC7"/>
    <w:rsid w:val="008B509A"/>
    <w:rsid w:val="008B5C62"/>
    <w:rsid w:val="008B5E18"/>
    <w:rsid w:val="008B735E"/>
    <w:rsid w:val="008B762B"/>
    <w:rsid w:val="008B7755"/>
    <w:rsid w:val="008B7842"/>
    <w:rsid w:val="008B7EAC"/>
    <w:rsid w:val="008C128D"/>
    <w:rsid w:val="008C1413"/>
    <w:rsid w:val="008C2446"/>
    <w:rsid w:val="008C24A0"/>
    <w:rsid w:val="008C25AC"/>
    <w:rsid w:val="008C3073"/>
    <w:rsid w:val="008C33A1"/>
    <w:rsid w:val="008C4192"/>
    <w:rsid w:val="008C4FDF"/>
    <w:rsid w:val="008C5AD2"/>
    <w:rsid w:val="008C5C9E"/>
    <w:rsid w:val="008C5CD2"/>
    <w:rsid w:val="008C634A"/>
    <w:rsid w:val="008C69F3"/>
    <w:rsid w:val="008C6A51"/>
    <w:rsid w:val="008C6C5D"/>
    <w:rsid w:val="008D1816"/>
    <w:rsid w:val="008D2229"/>
    <w:rsid w:val="008D2475"/>
    <w:rsid w:val="008D3451"/>
    <w:rsid w:val="008D35DB"/>
    <w:rsid w:val="008D36CD"/>
    <w:rsid w:val="008D4218"/>
    <w:rsid w:val="008D4AD7"/>
    <w:rsid w:val="008D6229"/>
    <w:rsid w:val="008D7011"/>
    <w:rsid w:val="008D7920"/>
    <w:rsid w:val="008E21AA"/>
    <w:rsid w:val="008E21EE"/>
    <w:rsid w:val="008E2418"/>
    <w:rsid w:val="008E27F1"/>
    <w:rsid w:val="008E2BE7"/>
    <w:rsid w:val="008E2E07"/>
    <w:rsid w:val="008E311F"/>
    <w:rsid w:val="008E3469"/>
    <w:rsid w:val="008E350E"/>
    <w:rsid w:val="008E3B0A"/>
    <w:rsid w:val="008E4069"/>
    <w:rsid w:val="008E4FC7"/>
    <w:rsid w:val="008E50A8"/>
    <w:rsid w:val="008E50C4"/>
    <w:rsid w:val="008E5405"/>
    <w:rsid w:val="008E6A74"/>
    <w:rsid w:val="008E7186"/>
    <w:rsid w:val="008F0AAA"/>
    <w:rsid w:val="008F326D"/>
    <w:rsid w:val="008F3800"/>
    <w:rsid w:val="008F409B"/>
    <w:rsid w:val="008F4689"/>
    <w:rsid w:val="008F48ED"/>
    <w:rsid w:val="008F4E80"/>
    <w:rsid w:val="008F58F7"/>
    <w:rsid w:val="008F5993"/>
    <w:rsid w:val="008F5B56"/>
    <w:rsid w:val="008F6100"/>
    <w:rsid w:val="008F68B3"/>
    <w:rsid w:val="00900328"/>
    <w:rsid w:val="0090032B"/>
    <w:rsid w:val="00900724"/>
    <w:rsid w:val="00901B03"/>
    <w:rsid w:val="009021DB"/>
    <w:rsid w:val="00904636"/>
    <w:rsid w:val="00904681"/>
    <w:rsid w:val="00904995"/>
    <w:rsid w:val="00904AD2"/>
    <w:rsid w:val="00905254"/>
    <w:rsid w:val="0090540D"/>
    <w:rsid w:val="00906671"/>
    <w:rsid w:val="009068D0"/>
    <w:rsid w:val="009068EE"/>
    <w:rsid w:val="00911AEF"/>
    <w:rsid w:val="00911C9B"/>
    <w:rsid w:val="00912D91"/>
    <w:rsid w:val="0091316B"/>
    <w:rsid w:val="009136C1"/>
    <w:rsid w:val="00913F30"/>
    <w:rsid w:val="00914335"/>
    <w:rsid w:val="00914E34"/>
    <w:rsid w:val="00915366"/>
    <w:rsid w:val="00915F7B"/>
    <w:rsid w:val="009164A9"/>
    <w:rsid w:val="00916953"/>
    <w:rsid w:val="009170F1"/>
    <w:rsid w:val="00917807"/>
    <w:rsid w:val="00917C86"/>
    <w:rsid w:val="00920274"/>
    <w:rsid w:val="00923D8D"/>
    <w:rsid w:val="00924BE8"/>
    <w:rsid w:val="00925941"/>
    <w:rsid w:val="00925959"/>
    <w:rsid w:val="009268CC"/>
    <w:rsid w:val="009273F1"/>
    <w:rsid w:val="00933450"/>
    <w:rsid w:val="00933BA8"/>
    <w:rsid w:val="00933E8C"/>
    <w:rsid w:val="00934436"/>
    <w:rsid w:val="00936160"/>
    <w:rsid w:val="00936BC0"/>
    <w:rsid w:val="00936DE3"/>
    <w:rsid w:val="00937F39"/>
    <w:rsid w:val="0094024F"/>
    <w:rsid w:val="009411A7"/>
    <w:rsid w:val="00941ECE"/>
    <w:rsid w:val="00942468"/>
    <w:rsid w:val="00943753"/>
    <w:rsid w:val="00945216"/>
    <w:rsid w:val="0094589B"/>
    <w:rsid w:val="00945E15"/>
    <w:rsid w:val="009461DE"/>
    <w:rsid w:val="00946F42"/>
    <w:rsid w:val="00947414"/>
    <w:rsid w:val="00947833"/>
    <w:rsid w:val="00950482"/>
    <w:rsid w:val="0095053F"/>
    <w:rsid w:val="00950A49"/>
    <w:rsid w:val="00951218"/>
    <w:rsid w:val="00951375"/>
    <w:rsid w:val="00951889"/>
    <w:rsid w:val="00952F93"/>
    <w:rsid w:val="009532E5"/>
    <w:rsid w:val="00954055"/>
    <w:rsid w:val="009550CE"/>
    <w:rsid w:val="00957993"/>
    <w:rsid w:val="00960B44"/>
    <w:rsid w:val="00960E08"/>
    <w:rsid w:val="00961068"/>
    <w:rsid w:val="00961676"/>
    <w:rsid w:val="0096250E"/>
    <w:rsid w:val="00962723"/>
    <w:rsid w:val="009638E2"/>
    <w:rsid w:val="0096493D"/>
    <w:rsid w:val="009649DA"/>
    <w:rsid w:val="00965850"/>
    <w:rsid w:val="0096685F"/>
    <w:rsid w:val="00966998"/>
    <w:rsid w:val="00966C16"/>
    <w:rsid w:val="00966E88"/>
    <w:rsid w:val="00967668"/>
    <w:rsid w:val="00967A19"/>
    <w:rsid w:val="00967FE8"/>
    <w:rsid w:val="00970B8E"/>
    <w:rsid w:val="00971045"/>
    <w:rsid w:val="009712C8"/>
    <w:rsid w:val="0097156D"/>
    <w:rsid w:val="00971A59"/>
    <w:rsid w:val="00972ABF"/>
    <w:rsid w:val="00972E51"/>
    <w:rsid w:val="0097343B"/>
    <w:rsid w:val="009737C6"/>
    <w:rsid w:val="009739E8"/>
    <w:rsid w:val="00975705"/>
    <w:rsid w:val="00975E92"/>
    <w:rsid w:val="00976B59"/>
    <w:rsid w:val="00977507"/>
    <w:rsid w:val="00977541"/>
    <w:rsid w:val="00977648"/>
    <w:rsid w:val="00977750"/>
    <w:rsid w:val="00977F99"/>
    <w:rsid w:val="009806C2"/>
    <w:rsid w:val="0098070D"/>
    <w:rsid w:val="00980A36"/>
    <w:rsid w:val="009810BF"/>
    <w:rsid w:val="009813E7"/>
    <w:rsid w:val="0098249B"/>
    <w:rsid w:val="00982588"/>
    <w:rsid w:val="00982CCB"/>
    <w:rsid w:val="00982DFB"/>
    <w:rsid w:val="00982E12"/>
    <w:rsid w:val="00982FA8"/>
    <w:rsid w:val="009837B6"/>
    <w:rsid w:val="009847E4"/>
    <w:rsid w:val="009850C7"/>
    <w:rsid w:val="00986454"/>
    <w:rsid w:val="00986483"/>
    <w:rsid w:val="00986493"/>
    <w:rsid w:val="0098749C"/>
    <w:rsid w:val="009905E9"/>
    <w:rsid w:val="009916C1"/>
    <w:rsid w:val="009918A2"/>
    <w:rsid w:val="00991AA5"/>
    <w:rsid w:val="0099212F"/>
    <w:rsid w:val="0099259C"/>
    <w:rsid w:val="00992688"/>
    <w:rsid w:val="009932F7"/>
    <w:rsid w:val="00993B6E"/>
    <w:rsid w:val="009943A9"/>
    <w:rsid w:val="0099450A"/>
    <w:rsid w:val="00994D56"/>
    <w:rsid w:val="00995477"/>
    <w:rsid w:val="009956C3"/>
    <w:rsid w:val="009967F2"/>
    <w:rsid w:val="009968DB"/>
    <w:rsid w:val="009969B5"/>
    <w:rsid w:val="00997DDB"/>
    <w:rsid w:val="009A0584"/>
    <w:rsid w:val="009A0CFD"/>
    <w:rsid w:val="009A10FF"/>
    <w:rsid w:val="009A226D"/>
    <w:rsid w:val="009A25C1"/>
    <w:rsid w:val="009A3361"/>
    <w:rsid w:val="009A343D"/>
    <w:rsid w:val="009A364B"/>
    <w:rsid w:val="009A39A2"/>
    <w:rsid w:val="009A3AE1"/>
    <w:rsid w:val="009A424C"/>
    <w:rsid w:val="009A4EBC"/>
    <w:rsid w:val="009A4FD1"/>
    <w:rsid w:val="009A5F73"/>
    <w:rsid w:val="009A62D2"/>
    <w:rsid w:val="009A7062"/>
    <w:rsid w:val="009A77F2"/>
    <w:rsid w:val="009B0197"/>
    <w:rsid w:val="009B04E3"/>
    <w:rsid w:val="009B1272"/>
    <w:rsid w:val="009B1CA1"/>
    <w:rsid w:val="009B1D11"/>
    <w:rsid w:val="009B22FE"/>
    <w:rsid w:val="009B26FB"/>
    <w:rsid w:val="009B2C3C"/>
    <w:rsid w:val="009B2CE5"/>
    <w:rsid w:val="009B30DC"/>
    <w:rsid w:val="009B32F6"/>
    <w:rsid w:val="009B3C5C"/>
    <w:rsid w:val="009B48C6"/>
    <w:rsid w:val="009B56AD"/>
    <w:rsid w:val="009C0007"/>
    <w:rsid w:val="009C0504"/>
    <w:rsid w:val="009C054A"/>
    <w:rsid w:val="009C226F"/>
    <w:rsid w:val="009C36C5"/>
    <w:rsid w:val="009C520C"/>
    <w:rsid w:val="009D019F"/>
    <w:rsid w:val="009D0BD9"/>
    <w:rsid w:val="009D19E9"/>
    <w:rsid w:val="009D1CA6"/>
    <w:rsid w:val="009D1CF8"/>
    <w:rsid w:val="009D2873"/>
    <w:rsid w:val="009D3035"/>
    <w:rsid w:val="009D3B1E"/>
    <w:rsid w:val="009D3E34"/>
    <w:rsid w:val="009D4314"/>
    <w:rsid w:val="009D4EA5"/>
    <w:rsid w:val="009D51C8"/>
    <w:rsid w:val="009D559B"/>
    <w:rsid w:val="009D5E53"/>
    <w:rsid w:val="009D5FA3"/>
    <w:rsid w:val="009D645E"/>
    <w:rsid w:val="009D6BA1"/>
    <w:rsid w:val="009D6C87"/>
    <w:rsid w:val="009D787B"/>
    <w:rsid w:val="009E0867"/>
    <w:rsid w:val="009E091F"/>
    <w:rsid w:val="009E0BAD"/>
    <w:rsid w:val="009E1BD6"/>
    <w:rsid w:val="009E2BE9"/>
    <w:rsid w:val="009E2C3D"/>
    <w:rsid w:val="009E4ED7"/>
    <w:rsid w:val="009E57D0"/>
    <w:rsid w:val="009E590C"/>
    <w:rsid w:val="009E7415"/>
    <w:rsid w:val="009F12E4"/>
    <w:rsid w:val="009F1A5C"/>
    <w:rsid w:val="009F2A8C"/>
    <w:rsid w:val="009F2C0B"/>
    <w:rsid w:val="009F3CBF"/>
    <w:rsid w:val="009F3D53"/>
    <w:rsid w:val="009F68D3"/>
    <w:rsid w:val="009F6E06"/>
    <w:rsid w:val="00A00308"/>
    <w:rsid w:val="00A019FD"/>
    <w:rsid w:val="00A01B99"/>
    <w:rsid w:val="00A021F7"/>
    <w:rsid w:val="00A02BDC"/>
    <w:rsid w:val="00A03066"/>
    <w:rsid w:val="00A039C5"/>
    <w:rsid w:val="00A03F90"/>
    <w:rsid w:val="00A05B1D"/>
    <w:rsid w:val="00A0689D"/>
    <w:rsid w:val="00A068AA"/>
    <w:rsid w:val="00A11E04"/>
    <w:rsid w:val="00A122C5"/>
    <w:rsid w:val="00A14A7D"/>
    <w:rsid w:val="00A14D5F"/>
    <w:rsid w:val="00A15A2C"/>
    <w:rsid w:val="00A17235"/>
    <w:rsid w:val="00A200EE"/>
    <w:rsid w:val="00A20D74"/>
    <w:rsid w:val="00A2203E"/>
    <w:rsid w:val="00A23096"/>
    <w:rsid w:val="00A234A4"/>
    <w:rsid w:val="00A24BC1"/>
    <w:rsid w:val="00A25FB5"/>
    <w:rsid w:val="00A271F6"/>
    <w:rsid w:val="00A278F5"/>
    <w:rsid w:val="00A304A6"/>
    <w:rsid w:val="00A3077F"/>
    <w:rsid w:val="00A307C7"/>
    <w:rsid w:val="00A30B3B"/>
    <w:rsid w:val="00A313C2"/>
    <w:rsid w:val="00A31654"/>
    <w:rsid w:val="00A323FC"/>
    <w:rsid w:val="00A35384"/>
    <w:rsid w:val="00A35DAC"/>
    <w:rsid w:val="00A364D2"/>
    <w:rsid w:val="00A36F35"/>
    <w:rsid w:val="00A3725B"/>
    <w:rsid w:val="00A37622"/>
    <w:rsid w:val="00A402A9"/>
    <w:rsid w:val="00A40CFB"/>
    <w:rsid w:val="00A414C8"/>
    <w:rsid w:val="00A428AA"/>
    <w:rsid w:val="00A43E8B"/>
    <w:rsid w:val="00A447BA"/>
    <w:rsid w:val="00A449C9"/>
    <w:rsid w:val="00A44F64"/>
    <w:rsid w:val="00A46D0A"/>
    <w:rsid w:val="00A46DEE"/>
    <w:rsid w:val="00A50384"/>
    <w:rsid w:val="00A5290A"/>
    <w:rsid w:val="00A52C7A"/>
    <w:rsid w:val="00A52FA2"/>
    <w:rsid w:val="00A5431D"/>
    <w:rsid w:val="00A5454A"/>
    <w:rsid w:val="00A54869"/>
    <w:rsid w:val="00A5585D"/>
    <w:rsid w:val="00A55B68"/>
    <w:rsid w:val="00A55D24"/>
    <w:rsid w:val="00A564EE"/>
    <w:rsid w:val="00A56CB7"/>
    <w:rsid w:val="00A5718D"/>
    <w:rsid w:val="00A5725C"/>
    <w:rsid w:val="00A5767C"/>
    <w:rsid w:val="00A57867"/>
    <w:rsid w:val="00A603FD"/>
    <w:rsid w:val="00A629AC"/>
    <w:rsid w:val="00A64791"/>
    <w:rsid w:val="00A648F1"/>
    <w:rsid w:val="00A64CAF"/>
    <w:rsid w:val="00A66800"/>
    <w:rsid w:val="00A67EBA"/>
    <w:rsid w:val="00A67F37"/>
    <w:rsid w:val="00A7060A"/>
    <w:rsid w:val="00A70E01"/>
    <w:rsid w:val="00A71336"/>
    <w:rsid w:val="00A71358"/>
    <w:rsid w:val="00A727B5"/>
    <w:rsid w:val="00A7405A"/>
    <w:rsid w:val="00A742E3"/>
    <w:rsid w:val="00A74A7C"/>
    <w:rsid w:val="00A7682F"/>
    <w:rsid w:val="00A76CE1"/>
    <w:rsid w:val="00A814C7"/>
    <w:rsid w:val="00A824D2"/>
    <w:rsid w:val="00A838F9"/>
    <w:rsid w:val="00A83AFD"/>
    <w:rsid w:val="00A83E53"/>
    <w:rsid w:val="00A8557C"/>
    <w:rsid w:val="00A85CD8"/>
    <w:rsid w:val="00A85DBB"/>
    <w:rsid w:val="00A903A5"/>
    <w:rsid w:val="00A918BE"/>
    <w:rsid w:val="00A92FA7"/>
    <w:rsid w:val="00A93F39"/>
    <w:rsid w:val="00A9492B"/>
    <w:rsid w:val="00A95314"/>
    <w:rsid w:val="00A95337"/>
    <w:rsid w:val="00A95C5C"/>
    <w:rsid w:val="00A96145"/>
    <w:rsid w:val="00AA04EF"/>
    <w:rsid w:val="00AA0DDE"/>
    <w:rsid w:val="00AA144A"/>
    <w:rsid w:val="00AA1F4D"/>
    <w:rsid w:val="00AA3DE4"/>
    <w:rsid w:val="00AA3DEE"/>
    <w:rsid w:val="00AA5534"/>
    <w:rsid w:val="00AA6C4C"/>
    <w:rsid w:val="00AA6DFB"/>
    <w:rsid w:val="00AA7683"/>
    <w:rsid w:val="00AB0238"/>
    <w:rsid w:val="00AB0754"/>
    <w:rsid w:val="00AB0C7A"/>
    <w:rsid w:val="00AB22A5"/>
    <w:rsid w:val="00AB3B3A"/>
    <w:rsid w:val="00AB544C"/>
    <w:rsid w:val="00AB58EB"/>
    <w:rsid w:val="00AB6DD0"/>
    <w:rsid w:val="00AC0700"/>
    <w:rsid w:val="00AC1414"/>
    <w:rsid w:val="00AC1787"/>
    <w:rsid w:val="00AC178A"/>
    <w:rsid w:val="00AC196C"/>
    <w:rsid w:val="00AC258F"/>
    <w:rsid w:val="00AC3A29"/>
    <w:rsid w:val="00AC44DF"/>
    <w:rsid w:val="00AC4970"/>
    <w:rsid w:val="00AC5001"/>
    <w:rsid w:val="00AC6D98"/>
    <w:rsid w:val="00AC6EE9"/>
    <w:rsid w:val="00AC7617"/>
    <w:rsid w:val="00AC7CAE"/>
    <w:rsid w:val="00AD0167"/>
    <w:rsid w:val="00AD090F"/>
    <w:rsid w:val="00AD2BF3"/>
    <w:rsid w:val="00AD5D23"/>
    <w:rsid w:val="00AD5D42"/>
    <w:rsid w:val="00AD6765"/>
    <w:rsid w:val="00AD69F2"/>
    <w:rsid w:val="00AD6F17"/>
    <w:rsid w:val="00AE08EE"/>
    <w:rsid w:val="00AE0C64"/>
    <w:rsid w:val="00AE102F"/>
    <w:rsid w:val="00AE1FF5"/>
    <w:rsid w:val="00AE328A"/>
    <w:rsid w:val="00AE5B10"/>
    <w:rsid w:val="00AE62AB"/>
    <w:rsid w:val="00AE6DD8"/>
    <w:rsid w:val="00AE6FFC"/>
    <w:rsid w:val="00AF0255"/>
    <w:rsid w:val="00AF145C"/>
    <w:rsid w:val="00AF14E4"/>
    <w:rsid w:val="00AF2A6A"/>
    <w:rsid w:val="00AF420C"/>
    <w:rsid w:val="00AF48A5"/>
    <w:rsid w:val="00AF4F98"/>
    <w:rsid w:val="00AF532B"/>
    <w:rsid w:val="00AF53AE"/>
    <w:rsid w:val="00AF6959"/>
    <w:rsid w:val="00AF70D4"/>
    <w:rsid w:val="00AF76FC"/>
    <w:rsid w:val="00B00FAB"/>
    <w:rsid w:val="00B0138D"/>
    <w:rsid w:val="00B016A3"/>
    <w:rsid w:val="00B0278B"/>
    <w:rsid w:val="00B027C2"/>
    <w:rsid w:val="00B02ECF"/>
    <w:rsid w:val="00B0371C"/>
    <w:rsid w:val="00B03916"/>
    <w:rsid w:val="00B03FCE"/>
    <w:rsid w:val="00B055E2"/>
    <w:rsid w:val="00B06AB1"/>
    <w:rsid w:val="00B07007"/>
    <w:rsid w:val="00B07990"/>
    <w:rsid w:val="00B07BC2"/>
    <w:rsid w:val="00B10348"/>
    <w:rsid w:val="00B11468"/>
    <w:rsid w:val="00B11C36"/>
    <w:rsid w:val="00B1233B"/>
    <w:rsid w:val="00B12D55"/>
    <w:rsid w:val="00B12F3D"/>
    <w:rsid w:val="00B131EA"/>
    <w:rsid w:val="00B13338"/>
    <w:rsid w:val="00B13349"/>
    <w:rsid w:val="00B13803"/>
    <w:rsid w:val="00B13ED0"/>
    <w:rsid w:val="00B13FAE"/>
    <w:rsid w:val="00B158C2"/>
    <w:rsid w:val="00B17474"/>
    <w:rsid w:val="00B17D69"/>
    <w:rsid w:val="00B2019F"/>
    <w:rsid w:val="00B2089C"/>
    <w:rsid w:val="00B20912"/>
    <w:rsid w:val="00B216F4"/>
    <w:rsid w:val="00B228B7"/>
    <w:rsid w:val="00B22931"/>
    <w:rsid w:val="00B2342F"/>
    <w:rsid w:val="00B2365D"/>
    <w:rsid w:val="00B24DA6"/>
    <w:rsid w:val="00B254B7"/>
    <w:rsid w:val="00B256D0"/>
    <w:rsid w:val="00B26901"/>
    <w:rsid w:val="00B26C75"/>
    <w:rsid w:val="00B30350"/>
    <w:rsid w:val="00B307A9"/>
    <w:rsid w:val="00B30AFB"/>
    <w:rsid w:val="00B30B6E"/>
    <w:rsid w:val="00B30E82"/>
    <w:rsid w:val="00B31203"/>
    <w:rsid w:val="00B313C4"/>
    <w:rsid w:val="00B3330B"/>
    <w:rsid w:val="00B33462"/>
    <w:rsid w:val="00B343B3"/>
    <w:rsid w:val="00B34D0C"/>
    <w:rsid w:val="00B35680"/>
    <w:rsid w:val="00B35D63"/>
    <w:rsid w:val="00B36697"/>
    <w:rsid w:val="00B36B46"/>
    <w:rsid w:val="00B36D6C"/>
    <w:rsid w:val="00B37437"/>
    <w:rsid w:val="00B37D2B"/>
    <w:rsid w:val="00B4247A"/>
    <w:rsid w:val="00B43920"/>
    <w:rsid w:val="00B44360"/>
    <w:rsid w:val="00B450A7"/>
    <w:rsid w:val="00B45DE4"/>
    <w:rsid w:val="00B4606B"/>
    <w:rsid w:val="00B4659E"/>
    <w:rsid w:val="00B46A33"/>
    <w:rsid w:val="00B47AED"/>
    <w:rsid w:val="00B47B57"/>
    <w:rsid w:val="00B5027A"/>
    <w:rsid w:val="00B50517"/>
    <w:rsid w:val="00B506FB"/>
    <w:rsid w:val="00B50BD9"/>
    <w:rsid w:val="00B525D1"/>
    <w:rsid w:val="00B52783"/>
    <w:rsid w:val="00B531EE"/>
    <w:rsid w:val="00B532B3"/>
    <w:rsid w:val="00B5334D"/>
    <w:rsid w:val="00B53A57"/>
    <w:rsid w:val="00B53A77"/>
    <w:rsid w:val="00B53FDE"/>
    <w:rsid w:val="00B5487B"/>
    <w:rsid w:val="00B56F57"/>
    <w:rsid w:val="00B57AD9"/>
    <w:rsid w:val="00B6090C"/>
    <w:rsid w:val="00B627DE"/>
    <w:rsid w:val="00B648BD"/>
    <w:rsid w:val="00B64F2B"/>
    <w:rsid w:val="00B64FC1"/>
    <w:rsid w:val="00B664D1"/>
    <w:rsid w:val="00B66CA0"/>
    <w:rsid w:val="00B67BD2"/>
    <w:rsid w:val="00B7085F"/>
    <w:rsid w:val="00B70CD1"/>
    <w:rsid w:val="00B71157"/>
    <w:rsid w:val="00B713BC"/>
    <w:rsid w:val="00B72B9D"/>
    <w:rsid w:val="00B736D3"/>
    <w:rsid w:val="00B75EC9"/>
    <w:rsid w:val="00B761D8"/>
    <w:rsid w:val="00B76E22"/>
    <w:rsid w:val="00B773B5"/>
    <w:rsid w:val="00B77E53"/>
    <w:rsid w:val="00B801B0"/>
    <w:rsid w:val="00B81524"/>
    <w:rsid w:val="00B81A06"/>
    <w:rsid w:val="00B82231"/>
    <w:rsid w:val="00B83143"/>
    <w:rsid w:val="00B83CB4"/>
    <w:rsid w:val="00B85467"/>
    <w:rsid w:val="00B855C7"/>
    <w:rsid w:val="00B856E4"/>
    <w:rsid w:val="00B86FD2"/>
    <w:rsid w:val="00B873BF"/>
    <w:rsid w:val="00B87795"/>
    <w:rsid w:val="00B87BB5"/>
    <w:rsid w:val="00B9108D"/>
    <w:rsid w:val="00B912C0"/>
    <w:rsid w:val="00B91A8A"/>
    <w:rsid w:val="00B91CFB"/>
    <w:rsid w:val="00B93044"/>
    <w:rsid w:val="00B93059"/>
    <w:rsid w:val="00B93725"/>
    <w:rsid w:val="00B9372F"/>
    <w:rsid w:val="00B94850"/>
    <w:rsid w:val="00B94C54"/>
    <w:rsid w:val="00B94EAA"/>
    <w:rsid w:val="00B95652"/>
    <w:rsid w:val="00B963DB"/>
    <w:rsid w:val="00B96BC2"/>
    <w:rsid w:val="00B96BFA"/>
    <w:rsid w:val="00B97523"/>
    <w:rsid w:val="00B975B2"/>
    <w:rsid w:val="00BA0009"/>
    <w:rsid w:val="00BA082A"/>
    <w:rsid w:val="00BA130B"/>
    <w:rsid w:val="00BA2989"/>
    <w:rsid w:val="00BA3882"/>
    <w:rsid w:val="00BA3AAF"/>
    <w:rsid w:val="00BA4058"/>
    <w:rsid w:val="00BA472D"/>
    <w:rsid w:val="00BA4A8C"/>
    <w:rsid w:val="00BA4BA2"/>
    <w:rsid w:val="00BA576D"/>
    <w:rsid w:val="00BA648A"/>
    <w:rsid w:val="00BA788C"/>
    <w:rsid w:val="00BB0505"/>
    <w:rsid w:val="00BB090C"/>
    <w:rsid w:val="00BB1032"/>
    <w:rsid w:val="00BB28D8"/>
    <w:rsid w:val="00BB37D2"/>
    <w:rsid w:val="00BB388C"/>
    <w:rsid w:val="00BB3DC2"/>
    <w:rsid w:val="00BB3EA5"/>
    <w:rsid w:val="00BB79DB"/>
    <w:rsid w:val="00BB7A15"/>
    <w:rsid w:val="00BC0347"/>
    <w:rsid w:val="00BC0DD2"/>
    <w:rsid w:val="00BC1FC2"/>
    <w:rsid w:val="00BC48A9"/>
    <w:rsid w:val="00BC4959"/>
    <w:rsid w:val="00BD0127"/>
    <w:rsid w:val="00BD12C2"/>
    <w:rsid w:val="00BD1DC1"/>
    <w:rsid w:val="00BD2897"/>
    <w:rsid w:val="00BD2BFD"/>
    <w:rsid w:val="00BD2D27"/>
    <w:rsid w:val="00BD2D43"/>
    <w:rsid w:val="00BD3D76"/>
    <w:rsid w:val="00BD4251"/>
    <w:rsid w:val="00BD6DAD"/>
    <w:rsid w:val="00BE00CE"/>
    <w:rsid w:val="00BE0BA2"/>
    <w:rsid w:val="00BE1B04"/>
    <w:rsid w:val="00BE2322"/>
    <w:rsid w:val="00BE2797"/>
    <w:rsid w:val="00BE2AF6"/>
    <w:rsid w:val="00BE3099"/>
    <w:rsid w:val="00BE33D7"/>
    <w:rsid w:val="00BE414B"/>
    <w:rsid w:val="00BE44FC"/>
    <w:rsid w:val="00BE6514"/>
    <w:rsid w:val="00BE6A9E"/>
    <w:rsid w:val="00BE7CF0"/>
    <w:rsid w:val="00BE7F6B"/>
    <w:rsid w:val="00BF2755"/>
    <w:rsid w:val="00BF3829"/>
    <w:rsid w:val="00BF409A"/>
    <w:rsid w:val="00BF56BD"/>
    <w:rsid w:val="00BF5718"/>
    <w:rsid w:val="00BF61E0"/>
    <w:rsid w:val="00BF6989"/>
    <w:rsid w:val="00BF7577"/>
    <w:rsid w:val="00C0062B"/>
    <w:rsid w:val="00C00D07"/>
    <w:rsid w:val="00C01137"/>
    <w:rsid w:val="00C0194C"/>
    <w:rsid w:val="00C01DF3"/>
    <w:rsid w:val="00C02712"/>
    <w:rsid w:val="00C02C97"/>
    <w:rsid w:val="00C03A6A"/>
    <w:rsid w:val="00C03C6C"/>
    <w:rsid w:val="00C060E5"/>
    <w:rsid w:val="00C0660B"/>
    <w:rsid w:val="00C06B41"/>
    <w:rsid w:val="00C079F9"/>
    <w:rsid w:val="00C07CE8"/>
    <w:rsid w:val="00C10191"/>
    <w:rsid w:val="00C108BE"/>
    <w:rsid w:val="00C11116"/>
    <w:rsid w:val="00C11173"/>
    <w:rsid w:val="00C114B3"/>
    <w:rsid w:val="00C11579"/>
    <w:rsid w:val="00C117AF"/>
    <w:rsid w:val="00C11DEF"/>
    <w:rsid w:val="00C129BF"/>
    <w:rsid w:val="00C14430"/>
    <w:rsid w:val="00C14A12"/>
    <w:rsid w:val="00C14FED"/>
    <w:rsid w:val="00C151BC"/>
    <w:rsid w:val="00C1533B"/>
    <w:rsid w:val="00C153A2"/>
    <w:rsid w:val="00C1777C"/>
    <w:rsid w:val="00C2019B"/>
    <w:rsid w:val="00C2125F"/>
    <w:rsid w:val="00C21745"/>
    <w:rsid w:val="00C21AB7"/>
    <w:rsid w:val="00C2227B"/>
    <w:rsid w:val="00C22865"/>
    <w:rsid w:val="00C22B58"/>
    <w:rsid w:val="00C25A7D"/>
    <w:rsid w:val="00C274D2"/>
    <w:rsid w:val="00C30011"/>
    <w:rsid w:val="00C30766"/>
    <w:rsid w:val="00C3197E"/>
    <w:rsid w:val="00C3258F"/>
    <w:rsid w:val="00C3263E"/>
    <w:rsid w:val="00C32C04"/>
    <w:rsid w:val="00C331E1"/>
    <w:rsid w:val="00C3442C"/>
    <w:rsid w:val="00C351E1"/>
    <w:rsid w:val="00C36F6E"/>
    <w:rsid w:val="00C3721F"/>
    <w:rsid w:val="00C3789B"/>
    <w:rsid w:val="00C40BC3"/>
    <w:rsid w:val="00C41201"/>
    <w:rsid w:val="00C422F9"/>
    <w:rsid w:val="00C4262E"/>
    <w:rsid w:val="00C43825"/>
    <w:rsid w:val="00C43B73"/>
    <w:rsid w:val="00C44253"/>
    <w:rsid w:val="00C44F27"/>
    <w:rsid w:val="00C46E31"/>
    <w:rsid w:val="00C52A8C"/>
    <w:rsid w:val="00C54ACF"/>
    <w:rsid w:val="00C55255"/>
    <w:rsid w:val="00C55524"/>
    <w:rsid w:val="00C56505"/>
    <w:rsid w:val="00C56A48"/>
    <w:rsid w:val="00C57509"/>
    <w:rsid w:val="00C5798D"/>
    <w:rsid w:val="00C57B7C"/>
    <w:rsid w:val="00C6111F"/>
    <w:rsid w:val="00C628B8"/>
    <w:rsid w:val="00C62D3E"/>
    <w:rsid w:val="00C644C2"/>
    <w:rsid w:val="00C64FF7"/>
    <w:rsid w:val="00C656C6"/>
    <w:rsid w:val="00C65A18"/>
    <w:rsid w:val="00C65AB4"/>
    <w:rsid w:val="00C6639D"/>
    <w:rsid w:val="00C6699F"/>
    <w:rsid w:val="00C66C5F"/>
    <w:rsid w:val="00C66DCF"/>
    <w:rsid w:val="00C67C49"/>
    <w:rsid w:val="00C7047B"/>
    <w:rsid w:val="00C7087F"/>
    <w:rsid w:val="00C70F37"/>
    <w:rsid w:val="00C7131B"/>
    <w:rsid w:val="00C71672"/>
    <w:rsid w:val="00C7209C"/>
    <w:rsid w:val="00C73907"/>
    <w:rsid w:val="00C741F5"/>
    <w:rsid w:val="00C7499F"/>
    <w:rsid w:val="00C7686C"/>
    <w:rsid w:val="00C7757D"/>
    <w:rsid w:val="00C77D79"/>
    <w:rsid w:val="00C80099"/>
    <w:rsid w:val="00C81944"/>
    <w:rsid w:val="00C81A12"/>
    <w:rsid w:val="00C82467"/>
    <w:rsid w:val="00C8270E"/>
    <w:rsid w:val="00C84E18"/>
    <w:rsid w:val="00C8586D"/>
    <w:rsid w:val="00C8751E"/>
    <w:rsid w:val="00C87913"/>
    <w:rsid w:val="00C87B5A"/>
    <w:rsid w:val="00C909BD"/>
    <w:rsid w:val="00C90DC7"/>
    <w:rsid w:val="00C90F6C"/>
    <w:rsid w:val="00C92732"/>
    <w:rsid w:val="00C92C39"/>
    <w:rsid w:val="00C933B7"/>
    <w:rsid w:val="00C93530"/>
    <w:rsid w:val="00C9429C"/>
    <w:rsid w:val="00C9668A"/>
    <w:rsid w:val="00C96727"/>
    <w:rsid w:val="00C96D37"/>
    <w:rsid w:val="00C96FAB"/>
    <w:rsid w:val="00C9719D"/>
    <w:rsid w:val="00C978F2"/>
    <w:rsid w:val="00CA04F2"/>
    <w:rsid w:val="00CA0524"/>
    <w:rsid w:val="00CA11C7"/>
    <w:rsid w:val="00CA1D82"/>
    <w:rsid w:val="00CA28A6"/>
    <w:rsid w:val="00CA2DB8"/>
    <w:rsid w:val="00CA4218"/>
    <w:rsid w:val="00CA4358"/>
    <w:rsid w:val="00CA47CF"/>
    <w:rsid w:val="00CA47F3"/>
    <w:rsid w:val="00CA4ABF"/>
    <w:rsid w:val="00CA512A"/>
    <w:rsid w:val="00CA7796"/>
    <w:rsid w:val="00CA7A45"/>
    <w:rsid w:val="00CB0733"/>
    <w:rsid w:val="00CB1A62"/>
    <w:rsid w:val="00CB2CB5"/>
    <w:rsid w:val="00CB57D4"/>
    <w:rsid w:val="00CB62B0"/>
    <w:rsid w:val="00CB67D2"/>
    <w:rsid w:val="00CB726A"/>
    <w:rsid w:val="00CB7C43"/>
    <w:rsid w:val="00CC0F76"/>
    <w:rsid w:val="00CC1941"/>
    <w:rsid w:val="00CC24C0"/>
    <w:rsid w:val="00CC2503"/>
    <w:rsid w:val="00CC2966"/>
    <w:rsid w:val="00CC29BF"/>
    <w:rsid w:val="00CC3A46"/>
    <w:rsid w:val="00CC4299"/>
    <w:rsid w:val="00CC545B"/>
    <w:rsid w:val="00CC5D17"/>
    <w:rsid w:val="00CC6812"/>
    <w:rsid w:val="00CC682A"/>
    <w:rsid w:val="00CC6856"/>
    <w:rsid w:val="00CC6924"/>
    <w:rsid w:val="00CC6BF0"/>
    <w:rsid w:val="00CC6D26"/>
    <w:rsid w:val="00CC712F"/>
    <w:rsid w:val="00CD0362"/>
    <w:rsid w:val="00CD0719"/>
    <w:rsid w:val="00CD0C7C"/>
    <w:rsid w:val="00CD0EF9"/>
    <w:rsid w:val="00CD0FB5"/>
    <w:rsid w:val="00CD1325"/>
    <w:rsid w:val="00CD17FD"/>
    <w:rsid w:val="00CD1A75"/>
    <w:rsid w:val="00CD1B76"/>
    <w:rsid w:val="00CD366B"/>
    <w:rsid w:val="00CD411A"/>
    <w:rsid w:val="00CD430D"/>
    <w:rsid w:val="00CD4CA4"/>
    <w:rsid w:val="00CD6FEE"/>
    <w:rsid w:val="00CD714E"/>
    <w:rsid w:val="00CD72D2"/>
    <w:rsid w:val="00CD75D0"/>
    <w:rsid w:val="00CD780E"/>
    <w:rsid w:val="00CE003E"/>
    <w:rsid w:val="00CE06B5"/>
    <w:rsid w:val="00CE0A5E"/>
    <w:rsid w:val="00CE1625"/>
    <w:rsid w:val="00CE37BD"/>
    <w:rsid w:val="00CE3B9A"/>
    <w:rsid w:val="00CE4700"/>
    <w:rsid w:val="00CE4AD5"/>
    <w:rsid w:val="00CE4EA9"/>
    <w:rsid w:val="00CE5780"/>
    <w:rsid w:val="00CE6289"/>
    <w:rsid w:val="00CE689E"/>
    <w:rsid w:val="00CE7460"/>
    <w:rsid w:val="00CE7F59"/>
    <w:rsid w:val="00CF13AD"/>
    <w:rsid w:val="00CF408E"/>
    <w:rsid w:val="00CF46DA"/>
    <w:rsid w:val="00CF586E"/>
    <w:rsid w:val="00CF5EEA"/>
    <w:rsid w:val="00CF6E4E"/>
    <w:rsid w:val="00CF70CD"/>
    <w:rsid w:val="00CF7DDD"/>
    <w:rsid w:val="00D00465"/>
    <w:rsid w:val="00D008BF"/>
    <w:rsid w:val="00D00F30"/>
    <w:rsid w:val="00D012AC"/>
    <w:rsid w:val="00D01D5E"/>
    <w:rsid w:val="00D03B81"/>
    <w:rsid w:val="00D0418F"/>
    <w:rsid w:val="00D041D7"/>
    <w:rsid w:val="00D0496D"/>
    <w:rsid w:val="00D049B1"/>
    <w:rsid w:val="00D04C04"/>
    <w:rsid w:val="00D05421"/>
    <w:rsid w:val="00D061AC"/>
    <w:rsid w:val="00D064C3"/>
    <w:rsid w:val="00D0684F"/>
    <w:rsid w:val="00D06ACB"/>
    <w:rsid w:val="00D07CD1"/>
    <w:rsid w:val="00D07EDD"/>
    <w:rsid w:val="00D1060E"/>
    <w:rsid w:val="00D10D87"/>
    <w:rsid w:val="00D12286"/>
    <w:rsid w:val="00D13CD1"/>
    <w:rsid w:val="00D13F13"/>
    <w:rsid w:val="00D1470C"/>
    <w:rsid w:val="00D15018"/>
    <w:rsid w:val="00D152AA"/>
    <w:rsid w:val="00D164A8"/>
    <w:rsid w:val="00D16791"/>
    <w:rsid w:val="00D16DF0"/>
    <w:rsid w:val="00D17DBB"/>
    <w:rsid w:val="00D20BF2"/>
    <w:rsid w:val="00D21598"/>
    <w:rsid w:val="00D22594"/>
    <w:rsid w:val="00D22E3E"/>
    <w:rsid w:val="00D240F3"/>
    <w:rsid w:val="00D24A0B"/>
    <w:rsid w:val="00D24ECD"/>
    <w:rsid w:val="00D24FDA"/>
    <w:rsid w:val="00D2592C"/>
    <w:rsid w:val="00D25A87"/>
    <w:rsid w:val="00D2766C"/>
    <w:rsid w:val="00D278D4"/>
    <w:rsid w:val="00D31168"/>
    <w:rsid w:val="00D3188E"/>
    <w:rsid w:val="00D31E38"/>
    <w:rsid w:val="00D329E3"/>
    <w:rsid w:val="00D32A9F"/>
    <w:rsid w:val="00D33712"/>
    <w:rsid w:val="00D33974"/>
    <w:rsid w:val="00D33E10"/>
    <w:rsid w:val="00D34B40"/>
    <w:rsid w:val="00D350B7"/>
    <w:rsid w:val="00D35F1C"/>
    <w:rsid w:val="00D36301"/>
    <w:rsid w:val="00D36F70"/>
    <w:rsid w:val="00D37184"/>
    <w:rsid w:val="00D372B1"/>
    <w:rsid w:val="00D41549"/>
    <w:rsid w:val="00D4192E"/>
    <w:rsid w:val="00D425F5"/>
    <w:rsid w:val="00D42DD8"/>
    <w:rsid w:val="00D436E4"/>
    <w:rsid w:val="00D438EB"/>
    <w:rsid w:val="00D44925"/>
    <w:rsid w:val="00D45038"/>
    <w:rsid w:val="00D45AF0"/>
    <w:rsid w:val="00D475FE"/>
    <w:rsid w:val="00D478E9"/>
    <w:rsid w:val="00D507A8"/>
    <w:rsid w:val="00D5117F"/>
    <w:rsid w:val="00D51625"/>
    <w:rsid w:val="00D519A8"/>
    <w:rsid w:val="00D51EFC"/>
    <w:rsid w:val="00D52EB4"/>
    <w:rsid w:val="00D531D1"/>
    <w:rsid w:val="00D5326D"/>
    <w:rsid w:val="00D54DEB"/>
    <w:rsid w:val="00D5688A"/>
    <w:rsid w:val="00D56FDB"/>
    <w:rsid w:val="00D57138"/>
    <w:rsid w:val="00D5781D"/>
    <w:rsid w:val="00D60AB0"/>
    <w:rsid w:val="00D61818"/>
    <w:rsid w:val="00D619DA"/>
    <w:rsid w:val="00D6299A"/>
    <w:rsid w:val="00D6365B"/>
    <w:rsid w:val="00D652AC"/>
    <w:rsid w:val="00D66CE5"/>
    <w:rsid w:val="00D701AA"/>
    <w:rsid w:val="00D70D73"/>
    <w:rsid w:val="00D70E5C"/>
    <w:rsid w:val="00D73A98"/>
    <w:rsid w:val="00D74642"/>
    <w:rsid w:val="00D74A42"/>
    <w:rsid w:val="00D74D7D"/>
    <w:rsid w:val="00D756A3"/>
    <w:rsid w:val="00D757D6"/>
    <w:rsid w:val="00D7599B"/>
    <w:rsid w:val="00D76581"/>
    <w:rsid w:val="00D76955"/>
    <w:rsid w:val="00D80499"/>
    <w:rsid w:val="00D807F4"/>
    <w:rsid w:val="00D82698"/>
    <w:rsid w:val="00D83FDD"/>
    <w:rsid w:val="00D86A33"/>
    <w:rsid w:val="00D86F21"/>
    <w:rsid w:val="00D877EE"/>
    <w:rsid w:val="00D87BD6"/>
    <w:rsid w:val="00D87F1F"/>
    <w:rsid w:val="00D90073"/>
    <w:rsid w:val="00D90C12"/>
    <w:rsid w:val="00D937CB"/>
    <w:rsid w:val="00D93C5A"/>
    <w:rsid w:val="00D94362"/>
    <w:rsid w:val="00D94414"/>
    <w:rsid w:val="00D94471"/>
    <w:rsid w:val="00D94B19"/>
    <w:rsid w:val="00D96C03"/>
    <w:rsid w:val="00D97A50"/>
    <w:rsid w:val="00DA073E"/>
    <w:rsid w:val="00DA1E15"/>
    <w:rsid w:val="00DA21B0"/>
    <w:rsid w:val="00DA3248"/>
    <w:rsid w:val="00DA3698"/>
    <w:rsid w:val="00DA39B5"/>
    <w:rsid w:val="00DA44E2"/>
    <w:rsid w:val="00DA45D3"/>
    <w:rsid w:val="00DA494C"/>
    <w:rsid w:val="00DA4B21"/>
    <w:rsid w:val="00DA7D5C"/>
    <w:rsid w:val="00DB08D1"/>
    <w:rsid w:val="00DB18C6"/>
    <w:rsid w:val="00DB2630"/>
    <w:rsid w:val="00DB2789"/>
    <w:rsid w:val="00DB2D6B"/>
    <w:rsid w:val="00DB31BA"/>
    <w:rsid w:val="00DB3531"/>
    <w:rsid w:val="00DB3B6B"/>
    <w:rsid w:val="00DB53A1"/>
    <w:rsid w:val="00DB58F1"/>
    <w:rsid w:val="00DB65E4"/>
    <w:rsid w:val="00DB6F52"/>
    <w:rsid w:val="00DB7243"/>
    <w:rsid w:val="00DB7D62"/>
    <w:rsid w:val="00DC027A"/>
    <w:rsid w:val="00DC1233"/>
    <w:rsid w:val="00DC19B7"/>
    <w:rsid w:val="00DC35BE"/>
    <w:rsid w:val="00DC38AF"/>
    <w:rsid w:val="00DC3F0C"/>
    <w:rsid w:val="00DC4A08"/>
    <w:rsid w:val="00DC6570"/>
    <w:rsid w:val="00DC6A68"/>
    <w:rsid w:val="00DC7B13"/>
    <w:rsid w:val="00DC7D12"/>
    <w:rsid w:val="00DD0246"/>
    <w:rsid w:val="00DD1927"/>
    <w:rsid w:val="00DD1F8A"/>
    <w:rsid w:val="00DD2849"/>
    <w:rsid w:val="00DD2A6C"/>
    <w:rsid w:val="00DD3747"/>
    <w:rsid w:val="00DD3AF5"/>
    <w:rsid w:val="00DD3E27"/>
    <w:rsid w:val="00DD4223"/>
    <w:rsid w:val="00DD4399"/>
    <w:rsid w:val="00DD4641"/>
    <w:rsid w:val="00DD52F7"/>
    <w:rsid w:val="00DD536C"/>
    <w:rsid w:val="00DD5605"/>
    <w:rsid w:val="00DD57C6"/>
    <w:rsid w:val="00DD5826"/>
    <w:rsid w:val="00DD6B5B"/>
    <w:rsid w:val="00DD6B99"/>
    <w:rsid w:val="00DD7246"/>
    <w:rsid w:val="00DE0539"/>
    <w:rsid w:val="00DE09BB"/>
    <w:rsid w:val="00DE12F2"/>
    <w:rsid w:val="00DE17EF"/>
    <w:rsid w:val="00DE2313"/>
    <w:rsid w:val="00DE2550"/>
    <w:rsid w:val="00DE2F43"/>
    <w:rsid w:val="00DE3029"/>
    <w:rsid w:val="00DE3F76"/>
    <w:rsid w:val="00DE4000"/>
    <w:rsid w:val="00DE4B61"/>
    <w:rsid w:val="00DE4DC4"/>
    <w:rsid w:val="00DE5F0E"/>
    <w:rsid w:val="00DE772F"/>
    <w:rsid w:val="00DF0BF4"/>
    <w:rsid w:val="00DF0EBC"/>
    <w:rsid w:val="00DF117A"/>
    <w:rsid w:val="00DF13AB"/>
    <w:rsid w:val="00DF3DF7"/>
    <w:rsid w:val="00DF5454"/>
    <w:rsid w:val="00DF57B8"/>
    <w:rsid w:val="00DF5ABB"/>
    <w:rsid w:val="00DF5B43"/>
    <w:rsid w:val="00DF6604"/>
    <w:rsid w:val="00DF6A27"/>
    <w:rsid w:val="00DF6C53"/>
    <w:rsid w:val="00DF7214"/>
    <w:rsid w:val="00DF73F2"/>
    <w:rsid w:val="00DF76B5"/>
    <w:rsid w:val="00DF7B1C"/>
    <w:rsid w:val="00DF7BFD"/>
    <w:rsid w:val="00DF7D67"/>
    <w:rsid w:val="00E00B04"/>
    <w:rsid w:val="00E01686"/>
    <w:rsid w:val="00E02467"/>
    <w:rsid w:val="00E034CD"/>
    <w:rsid w:val="00E03FE8"/>
    <w:rsid w:val="00E05389"/>
    <w:rsid w:val="00E0566A"/>
    <w:rsid w:val="00E05B1F"/>
    <w:rsid w:val="00E10246"/>
    <w:rsid w:val="00E109AD"/>
    <w:rsid w:val="00E1177C"/>
    <w:rsid w:val="00E11C9B"/>
    <w:rsid w:val="00E1212B"/>
    <w:rsid w:val="00E12221"/>
    <w:rsid w:val="00E12DBA"/>
    <w:rsid w:val="00E152D6"/>
    <w:rsid w:val="00E16BCF"/>
    <w:rsid w:val="00E20BDB"/>
    <w:rsid w:val="00E21213"/>
    <w:rsid w:val="00E21402"/>
    <w:rsid w:val="00E22DF1"/>
    <w:rsid w:val="00E22EAD"/>
    <w:rsid w:val="00E259B9"/>
    <w:rsid w:val="00E25A6D"/>
    <w:rsid w:val="00E26034"/>
    <w:rsid w:val="00E26BC7"/>
    <w:rsid w:val="00E26C5D"/>
    <w:rsid w:val="00E26E2D"/>
    <w:rsid w:val="00E27113"/>
    <w:rsid w:val="00E27221"/>
    <w:rsid w:val="00E30D8A"/>
    <w:rsid w:val="00E30EE6"/>
    <w:rsid w:val="00E31AC0"/>
    <w:rsid w:val="00E31ED6"/>
    <w:rsid w:val="00E322F9"/>
    <w:rsid w:val="00E33304"/>
    <w:rsid w:val="00E33706"/>
    <w:rsid w:val="00E339B3"/>
    <w:rsid w:val="00E33CE0"/>
    <w:rsid w:val="00E3448D"/>
    <w:rsid w:val="00E351AF"/>
    <w:rsid w:val="00E35D9D"/>
    <w:rsid w:val="00E3652F"/>
    <w:rsid w:val="00E368BA"/>
    <w:rsid w:val="00E371FB"/>
    <w:rsid w:val="00E4019D"/>
    <w:rsid w:val="00E418E1"/>
    <w:rsid w:val="00E42FA0"/>
    <w:rsid w:val="00E4334B"/>
    <w:rsid w:val="00E43814"/>
    <w:rsid w:val="00E44678"/>
    <w:rsid w:val="00E44AD8"/>
    <w:rsid w:val="00E45531"/>
    <w:rsid w:val="00E46676"/>
    <w:rsid w:val="00E47063"/>
    <w:rsid w:val="00E47E7D"/>
    <w:rsid w:val="00E5012C"/>
    <w:rsid w:val="00E50C0F"/>
    <w:rsid w:val="00E51CC3"/>
    <w:rsid w:val="00E526DC"/>
    <w:rsid w:val="00E53370"/>
    <w:rsid w:val="00E5575D"/>
    <w:rsid w:val="00E55A43"/>
    <w:rsid w:val="00E56347"/>
    <w:rsid w:val="00E564CE"/>
    <w:rsid w:val="00E5681E"/>
    <w:rsid w:val="00E56AC8"/>
    <w:rsid w:val="00E57440"/>
    <w:rsid w:val="00E60339"/>
    <w:rsid w:val="00E61852"/>
    <w:rsid w:val="00E61DB5"/>
    <w:rsid w:val="00E6374B"/>
    <w:rsid w:val="00E641CB"/>
    <w:rsid w:val="00E644AD"/>
    <w:rsid w:val="00E6521A"/>
    <w:rsid w:val="00E6679D"/>
    <w:rsid w:val="00E668CE"/>
    <w:rsid w:val="00E671F3"/>
    <w:rsid w:val="00E70261"/>
    <w:rsid w:val="00E7505F"/>
    <w:rsid w:val="00E7713C"/>
    <w:rsid w:val="00E77AF5"/>
    <w:rsid w:val="00E77C39"/>
    <w:rsid w:val="00E804BF"/>
    <w:rsid w:val="00E805A7"/>
    <w:rsid w:val="00E80877"/>
    <w:rsid w:val="00E80DBE"/>
    <w:rsid w:val="00E81311"/>
    <w:rsid w:val="00E827B3"/>
    <w:rsid w:val="00E8358F"/>
    <w:rsid w:val="00E84A89"/>
    <w:rsid w:val="00E86166"/>
    <w:rsid w:val="00E86572"/>
    <w:rsid w:val="00E900DA"/>
    <w:rsid w:val="00E92E37"/>
    <w:rsid w:val="00E93605"/>
    <w:rsid w:val="00E93666"/>
    <w:rsid w:val="00E95374"/>
    <w:rsid w:val="00E96305"/>
    <w:rsid w:val="00E96324"/>
    <w:rsid w:val="00E972C1"/>
    <w:rsid w:val="00EA3490"/>
    <w:rsid w:val="00EA4B06"/>
    <w:rsid w:val="00EA565D"/>
    <w:rsid w:val="00EA57E7"/>
    <w:rsid w:val="00EA5C0C"/>
    <w:rsid w:val="00EA6795"/>
    <w:rsid w:val="00EA7BEC"/>
    <w:rsid w:val="00EA7F9E"/>
    <w:rsid w:val="00EB376C"/>
    <w:rsid w:val="00EB3897"/>
    <w:rsid w:val="00EB3C8C"/>
    <w:rsid w:val="00EB4516"/>
    <w:rsid w:val="00EB4C34"/>
    <w:rsid w:val="00EB5C42"/>
    <w:rsid w:val="00EB5E3B"/>
    <w:rsid w:val="00EB6576"/>
    <w:rsid w:val="00EB6AA9"/>
    <w:rsid w:val="00EB6BE6"/>
    <w:rsid w:val="00EB7534"/>
    <w:rsid w:val="00EC12DC"/>
    <w:rsid w:val="00EC2666"/>
    <w:rsid w:val="00EC29A1"/>
    <w:rsid w:val="00EC48E9"/>
    <w:rsid w:val="00EC4A46"/>
    <w:rsid w:val="00EC4C1F"/>
    <w:rsid w:val="00EC74A3"/>
    <w:rsid w:val="00EC76F0"/>
    <w:rsid w:val="00ED0143"/>
    <w:rsid w:val="00ED04C4"/>
    <w:rsid w:val="00ED0620"/>
    <w:rsid w:val="00ED0AB6"/>
    <w:rsid w:val="00ED11F6"/>
    <w:rsid w:val="00ED18C4"/>
    <w:rsid w:val="00ED19A3"/>
    <w:rsid w:val="00ED2876"/>
    <w:rsid w:val="00ED2991"/>
    <w:rsid w:val="00ED3EDB"/>
    <w:rsid w:val="00ED497B"/>
    <w:rsid w:val="00ED5597"/>
    <w:rsid w:val="00ED5761"/>
    <w:rsid w:val="00ED57E5"/>
    <w:rsid w:val="00ED642E"/>
    <w:rsid w:val="00ED7271"/>
    <w:rsid w:val="00EE044D"/>
    <w:rsid w:val="00EE0E65"/>
    <w:rsid w:val="00EE118D"/>
    <w:rsid w:val="00EE19B6"/>
    <w:rsid w:val="00EE1A1C"/>
    <w:rsid w:val="00EE30B9"/>
    <w:rsid w:val="00EE3A9A"/>
    <w:rsid w:val="00EE4744"/>
    <w:rsid w:val="00EE4AC8"/>
    <w:rsid w:val="00EE5685"/>
    <w:rsid w:val="00EE58FC"/>
    <w:rsid w:val="00EE5F47"/>
    <w:rsid w:val="00EE61B5"/>
    <w:rsid w:val="00EE6454"/>
    <w:rsid w:val="00EE6A0F"/>
    <w:rsid w:val="00EE752F"/>
    <w:rsid w:val="00EE7970"/>
    <w:rsid w:val="00EE7B37"/>
    <w:rsid w:val="00EF0537"/>
    <w:rsid w:val="00EF0625"/>
    <w:rsid w:val="00EF129A"/>
    <w:rsid w:val="00EF1B99"/>
    <w:rsid w:val="00EF37CF"/>
    <w:rsid w:val="00EF37EB"/>
    <w:rsid w:val="00EF3D43"/>
    <w:rsid w:val="00EF3ED5"/>
    <w:rsid w:val="00EF4EC5"/>
    <w:rsid w:val="00EF50E6"/>
    <w:rsid w:val="00EF548C"/>
    <w:rsid w:val="00EF58D1"/>
    <w:rsid w:val="00EF6049"/>
    <w:rsid w:val="00EF6102"/>
    <w:rsid w:val="00EF633E"/>
    <w:rsid w:val="00EF7535"/>
    <w:rsid w:val="00EF770E"/>
    <w:rsid w:val="00F01F55"/>
    <w:rsid w:val="00F0245E"/>
    <w:rsid w:val="00F02539"/>
    <w:rsid w:val="00F029C9"/>
    <w:rsid w:val="00F02DD6"/>
    <w:rsid w:val="00F0342E"/>
    <w:rsid w:val="00F040DA"/>
    <w:rsid w:val="00F04877"/>
    <w:rsid w:val="00F05C19"/>
    <w:rsid w:val="00F066F8"/>
    <w:rsid w:val="00F1019C"/>
    <w:rsid w:val="00F104AB"/>
    <w:rsid w:val="00F105C0"/>
    <w:rsid w:val="00F10C13"/>
    <w:rsid w:val="00F110DF"/>
    <w:rsid w:val="00F12F3E"/>
    <w:rsid w:val="00F1387B"/>
    <w:rsid w:val="00F16305"/>
    <w:rsid w:val="00F168CC"/>
    <w:rsid w:val="00F17669"/>
    <w:rsid w:val="00F179A4"/>
    <w:rsid w:val="00F207B4"/>
    <w:rsid w:val="00F210FE"/>
    <w:rsid w:val="00F21DE1"/>
    <w:rsid w:val="00F228C7"/>
    <w:rsid w:val="00F22F63"/>
    <w:rsid w:val="00F24F88"/>
    <w:rsid w:val="00F30A92"/>
    <w:rsid w:val="00F31232"/>
    <w:rsid w:val="00F32BF8"/>
    <w:rsid w:val="00F32D93"/>
    <w:rsid w:val="00F331BF"/>
    <w:rsid w:val="00F33F6D"/>
    <w:rsid w:val="00F34EB9"/>
    <w:rsid w:val="00F354FB"/>
    <w:rsid w:val="00F3652B"/>
    <w:rsid w:val="00F373F2"/>
    <w:rsid w:val="00F37D8C"/>
    <w:rsid w:val="00F40106"/>
    <w:rsid w:val="00F41181"/>
    <w:rsid w:val="00F44646"/>
    <w:rsid w:val="00F44D4A"/>
    <w:rsid w:val="00F45A7D"/>
    <w:rsid w:val="00F45DD9"/>
    <w:rsid w:val="00F46B9F"/>
    <w:rsid w:val="00F46FBB"/>
    <w:rsid w:val="00F472A8"/>
    <w:rsid w:val="00F47E11"/>
    <w:rsid w:val="00F5089D"/>
    <w:rsid w:val="00F510C9"/>
    <w:rsid w:val="00F5181E"/>
    <w:rsid w:val="00F52AB1"/>
    <w:rsid w:val="00F54A14"/>
    <w:rsid w:val="00F55A4F"/>
    <w:rsid w:val="00F571F6"/>
    <w:rsid w:val="00F5744F"/>
    <w:rsid w:val="00F57521"/>
    <w:rsid w:val="00F57B38"/>
    <w:rsid w:val="00F60B4B"/>
    <w:rsid w:val="00F61625"/>
    <w:rsid w:val="00F62754"/>
    <w:rsid w:val="00F6395C"/>
    <w:rsid w:val="00F63E7F"/>
    <w:rsid w:val="00F6509F"/>
    <w:rsid w:val="00F654E1"/>
    <w:rsid w:val="00F66A32"/>
    <w:rsid w:val="00F66A69"/>
    <w:rsid w:val="00F67B76"/>
    <w:rsid w:val="00F7031C"/>
    <w:rsid w:val="00F704D0"/>
    <w:rsid w:val="00F70658"/>
    <w:rsid w:val="00F717BE"/>
    <w:rsid w:val="00F720D9"/>
    <w:rsid w:val="00F72FD5"/>
    <w:rsid w:val="00F73FB8"/>
    <w:rsid w:val="00F74437"/>
    <w:rsid w:val="00F7557D"/>
    <w:rsid w:val="00F77B59"/>
    <w:rsid w:val="00F8182D"/>
    <w:rsid w:val="00F83332"/>
    <w:rsid w:val="00F85047"/>
    <w:rsid w:val="00F8514E"/>
    <w:rsid w:val="00F85157"/>
    <w:rsid w:val="00F86057"/>
    <w:rsid w:val="00F86BA3"/>
    <w:rsid w:val="00F873FE"/>
    <w:rsid w:val="00F90119"/>
    <w:rsid w:val="00F90326"/>
    <w:rsid w:val="00F903AC"/>
    <w:rsid w:val="00F905FD"/>
    <w:rsid w:val="00F911AC"/>
    <w:rsid w:val="00F9166A"/>
    <w:rsid w:val="00F91D7B"/>
    <w:rsid w:val="00F920ED"/>
    <w:rsid w:val="00F925F8"/>
    <w:rsid w:val="00F93A70"/>
    <w:rsid w:val="00F95532"/>
    <w:rsid w:val="00F96109"/>
    <w:rsid w:val="00F96CC4"/>
    <w:rsid w:val="00F96E61"/>
    <w:rsid w:val="00F96E88"/>
    <w:rsid w:val="00F97989"/>
    <w:rsid w:val="00FA01B2"/>
    <w:rsid w:val="00FA0731"/>
    <w:rsid w:val="00FA09B5"/>
    <w:rsid w:val="00FA0E1C"/>
    <w:rsid w:val="00FA0E65"/>
    <w:rsid w:val="00FA13D1"/>
    <w:rsid w:val="00FA1B8D"/>
    <w:rsid w:val="00FA3A82"/>
    <w:rsid w:val="00FA3B58"/>
    <w:rsid w:val="00FA4075"/>
    <w:rsid w:val="00FA4C5A"/>
    <w:rsid w:val="00FA4F62"/>
    <w:rsid w:val="00FA5336"/>
    <w:rsid w:val="00FA5582"/>
    <w:rsid w:val="00FA5AAF"/>
    <w:rsid w:val="00FA5C26"/>
    <w:rsid w:val="00FA62AA"/>
    <w:rsid w:val="00FA6A6F"/>
    <w:rsid w:val="00FA70F4"/>
    <w:rsid w:val="00FB11D8"/>
    <w:rsid w:val="00FB2B6B"/>
    <w:rsid w:val="00FB3A07"/>
    <w:rsid w:val="00FB652C"/>
    <w:rsid w:val="00FB658B"/>
    <w:rsid w:val="00FB6E22"/>
    <w:rsid w:val="00FC00BD"/>
    <w:rsid w:val="00FC0391"/>
    <w:rsid w:val="00FC06F2"/>
    <w:rsid w:val="00FC12E1"/>
    <w:rsid w:val="00FC32B1"/>
    <w:rsid w:val="00FC360C"/>
    <w:rsid w:val="00FC3D97"/>
    <w:rsid w:val="00FC405A"/>
    <w:rsid w:val="00FC4774"/>
    <w:rsid w:val="00FC4DAA"/>
    <w:rsid w:val="00FC55B3"/>
    <w:rsid w:val="00FC570B"/>
    <w:rsid w:val="00FC64CE"/>
    <w:rsid w:val="00FC6D19"/>
    <w:rsid w:val="00FD1348"/>
    <w:rsid w:val="00FD15EC"/>
    <w:rsid w:val="00FD2942"/>
    <w:rsid w:val="00FD3B40"/>
    <w:rsid w:val="00FD3BF1"/>
    <w:rsid w:val="00FD427D"/>
    <w:rsid w:val="00FD4532"/>
    <w:rsid w:val="00FD4966"/>
    <w:rsid w:val="00FD49E9"/>
    <w:rsid w:val="00FD4E85"/>
    <w:rsid w:val="00FD4F93"/>
    <w:rsid w:val="00FD508F"/>
    <w:rsid w:val="00FD529C"/>
    <w:rsid w:val="00FD6642"/>
    <w:rsid w:val="00FD6D9E"/>
    <w:rsid w:val="00FD7E09"/>
    <w:rsid w:val="00FD7ED5"/>
    <w:rsid w:val="00FE0213"/>
    <w:rsid w:val="00FE037D"/>
    <w:rsid w:val="00FE07F1"/>
    <w:rsid w:val="00FE0E72"/>
    <w:rsid w:val="00FE11AC"/>
    <w:rsid w:val="00FE142F"/>
    <w:rsid w:val="00FE20A3"/>
    <w:rsid w:val="00FE289E"/>
    <w:rsid w:val="00FE2F47"/>
    <w:rsid w:val="00FE31EA"/>
    <w:rsid w:val="00FE3948"/>
    <w:rsid w:val="00FE3B7C"/>
    <w:rsid w:val="00FE4B42"/>
    <w:rsid w:val="00FE5951"/>
    <w:rsid w:val="00FE5C31"/>
    <w:rsid w:val="00FE68BB"/>
    <w:rsid w:val="00FE7065"/>
    <w:rsid w:val="00FE7667"/>
    <w:rsid w:val="00FE7729"/>
    <w:rsid w:val="00FF25F4"/>
    <w:rsid w:val="00FF3384"/>
    <w:rsid w:val="00FF34A2"/>
    <w:rsid w:val="00FF5B44"/>
    <w:rsid w:val="00FF7B1B"/>
    <w:rsid w:val="00FF7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37FA"/>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725C19"/>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uiPriority w:val="9"/>
    <w:qFormat/>
    <w:rsid w:val="00725C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25C19"/>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aliases w:val="ASAPHeading 4,h4,a) b) c)"/>
    <w:basedOn w:val="Normal"/>
    <w:next w:val="Normal"/>
    <w:link w:val="Heading4Char"/>
    <w:qFormat/>
    <w:rsid w:val="003637FA"/>
    <w:pPr>
      <w:keepNext/>
      <w:spacing w:after="240"/>
      <w:outlineLvl w:val="3"/>
    </w:pPr>
    <w:rPr>
      <w:b/>
      <w:bCs/>
      <w:sz w:val="22"/>
    </w:rPr>
  </w:style>
  <w:style w:type="paragraph" w:styleId="Heading5">
    <w:name w:val="heading 5"/>
    <w:basedOn w:val="Normal"/>
    <w:next w:val="Normal"/>
    <w:link w:val="Heading5Char"/>
    <w:qFormat/>
    <w:rsid w:val="003637FA"/>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basedOn w:val="Normal"/>
    <w:next w:val="Normal"/>
    <w:link w:val="Heading6Char"/>
    <w:uiPriority w:val="9"/>
    <w:unhideWhenUsed/>
    <w:qFormat/>
    <w:rsid w:val="00725C19"/>
    <w:pPr>
      <w:numPr>
        <w:ilvl w:val="5"/>
        <w:numId w:val="1"/>
      </w:numPr>
      <w:spacing w:before="240" w:after="60"/>
      <w:outlineLvl w:val="5"/>
    </w:pPr>
    <w:rPr>
      <w:b/>
      <w:bCs/>
    </w:rPr>
  </w:style>
  <w:style w:type="paragraph" w:styleId="Heading7">
    <w:name w:val="heading 7"/>
    <w:basedOn w:val="Normal"/>
    <w:next w:val="Normal"/>
    <w:link w:val="Heading7Char"/>
    <w:uiPriority w:val="9"/>
    <w:semiHidden/>
    <w:unhideWhenUsed/>
    <w:qFormat/>
    <w:rsid w:val="00725C19"/>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725C19"/>
    <w:pPr>
      <w:numPr>
        <w:ilvl w:val="7"/>
        <w:numId w:val="1"/>
      </w:numPr>
      <w:spacing w:before="240" w:after="60"/>
      <w:outlineLvl w:val="7"/>
    </w:pPr>
    <w:rPr>
      <w:i/>
      <w:iCs/>
    </w:rPr>
  </w:style>
  <w:style w:type="paragraph" w:styleId="Heading9">
    <w:name w:val="heading 9"/>
    <w:basedOn w:val="Normal"/>
    <w:next w:val="Normal"/>
    <w:link w:val="Heading9Char"/>
    <w:uiPriority w:val="9"/>
    <w:unhideWhenUsed/>
    <w:qFormat/>
    <w:rsid w:val="00725C19"/>
    <w:pPr>
      <w:numPr>
        <w:ilvl w:val="8"/>
        <w:numId w:val="1"/>
      </w:num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C19"/>
    <w:rPr>
      <w:rFonts w:asciiTheme="majorHAnsi" w:eastAsiaTheme="majorEastAsia" w:hAnsiTheme="majorHAnsi"/>
      <w:b/>
      <w:bCs/>
      <w:kern w:val="32"/>
      <w:sz w:val="32"/>
      <w:szCs w:val="32"/>
      <w:lang w:bidi="ar-SA"/>
    </w:rPr>
  </w:style>
  <w:style w:type="character" w:customStyle="1" w:styleId="Heading2Char">
    <w:name w:val="Heading 2 Char"/>
    <w:aliases w:val="Heading 2a Char"/>
    <w:basedOn w:val="DefaultParagraphFont"/>
    <w:link w:val="Heading2"/>
    <w:uiPriority w:val="9"/>
    <w:rsid w:val="00725C19"/>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725C19"/>
    <w:rPr>
      <w:rFonts w:asciiTheme="majorHAnsi" w:eastAsiaTheme="majorEastAsia" w:hAnsiTheme="majorHAnsi"/>
      <w:b/>
      <w:bCs/>
      <w:sz w:val="26"/>
      <w:szCs w:val="26"/>
      <w:lang w:bidi="ar-SA"/>
    </w:rPr>
  </w:style>
  <w:style w:type="character" w:customStyle="1" w:styleId="Heading6Char">
    <w:name w:val="Heading 6 Char"/>
    <w:basedOn w:val="DefaultParagraphFont"/>
    <w:link w:val="Heading6"/>
    <w:uiPriority w:val="9"/>
    <w:rsid w:val="00725C19"/>
    <w:rPr>
      <w:rFonts w:ascii="Times New Roman" w:eastAsia="Times" w:hAnsi="Times New Roman"/>
      <w:b/>
      <w:bCs/>
      <w:szCs w:val="20"/>
      <w:lang w:bidi="ar-SA"/>
    </w:rPr>
  </w:style>
  <w:style w:type="character" w:customStyle="1" w:styleId="Heading7Char">
    <w:name w:val="Heading 7 Char"/>
    <w:basedOn w:val="DefaultParagraphFont"/>
    <w:link w:val="Heading7"/>
    <w:uiPriority w:val="9"/>
    <w:semiHidden/>
    <w:rsid w:val="00725C19"/>
    <w:rPr>
      <w:rFonts w:ascii="Times New Roman" w:eastAsia="Times" w:hAnsi="Times New Roman"/>
      <w:szCs w:val="20"/>
      <w:lang w:bidi="ar-SA"/>
    </w:rPr>
  </w:style>
  <w:style w:type="character" w:customStyle="1" w:styleId="Heading8Char">
    <w:name w:val="Heading 8 Char"/>
    <w:basedOn w:val="DefaultParagraphFont"/>
    <w:link w:val="Heading8"/>
    <w:uiPriority w:val="9"/>
    <w:semiHidden/>
    <w:rsid w:val="00725C19"/>
    <w:rPr>
      <w:rFonts w:ascii="Times New Roman" w:eastAsia="Times" w:hAnsi="Times New Roman"/>
      <w:i/>
      <w:iCs/>
      <w:szCs w:val="20"/>
      <w:lang w:bidi="ar-SA"/>
    </w:rPr>
  </w:style>
  <w:style w:type="character" w:customStyle="1" w:styleId="Heading9Char">
    <w:name w:val="Heading 9 Char"/>
    <w:basedOn w:val="DefaultParagraphFont"/>
    <w:link w:val="Heading9"/>
    <w:uiPriority w:val="9"/>
    <w:rsid w:val="00725C19"/>
    <w:rPr>
      <w:rFonts w:asciiTheme="majorHAnsi" w:eastAsiaTheme="majorEastAsia" w:hAnsiTheme="majorHAnsi"/>
      <w:szCs w:val="20"/>
      <w:lang w:bidi="ar-SA"/>
    </w:rPr>
  </w:style>
  <w:style w:type="paragraph" w:styleId="Title">
    <w:name w:val="Title"/>
    <w:basedOn w:val="Normal"/>
    <w:next w:val="Normal"/>
    <w:link w:val="TitleChar"/>
    <w:uiPriority w:val="10"/>
    <w:qFormat/>
    <w:rsid w:val="00725C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C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C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C19"/>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725C19"/>
    <w:pPr>
      <w:outlineLvl w:val="9"/>
    </w:pPr>
  </w:style>
  <w:style w:type="paragraph" w:customStyle="1" w:styleId="KAHead1">
    <w:name w:val="KA Head 1"/>
    <w:basedOn w:val="Heading1"/>
    <w:link w:val="KAHead1Char"/>
    <w:qFormat/>
    <w:rsid w:val="00627E76"/>
    <w:rPr>
      <w:rFonts w:cstheme="majorHAnsi"/>
      <w:caps/>
      <w:sz w:val="24"/>
      <w:szCs w:val="24"/>
    </w:rPr>
  </w:style>
  <w:style w:type="character" w:customStyle="1" w:styleId="KAHead1Char">
    <w:name w:val="KA Head 1 Char"/>
    <w:basedOn w:val="Heading1Char"/>
    <w:link w:val="KAHead1"/>
    <w:rsid w:val="00627E76"/>
    <w:rPr>
      <w:rFonts w:cstheme="majorHAnsi"/>
      <w:caps/>
    </w:rPr>
  </w:style>
  <w:style w:type="character" w:customStyle="1" w:styleId="Heading4Char">
    <w:name w:val="Heading 4 Char"/>
    <w:aliases w:val="ASAPHeading 4 Char,h4 Char,a) b) c) Char"/>
    <w:basedOn w:val="DefaultParagraphFont"/>
    <w:link w:val="Heading4"/>
    <w:rsid w:val="003637FA"/>
    <w:rPr>
      <w:rFonts w:ascii="Times New Roman" w:eastAsia="Times" w:hAnsi="Times New Roman"/>
      <w:b/>
      <w:bCs/>
      <w:sz w:val="22"/>
      <w:szCs w:val="20"/>
      <w:lang w:bidi="ar-SA"/>
    </w:rPr>
  </w:style>
  <w:style w:type="character" w:customStyle="1" w:styleId="Heading5Char">
    <w:name w:val="Heading 5 Char"/>
    <w:basedOn w:val="DefaultParagraphFont"/>
    <w:link w:val="Heading5"/>
    <w:rsid w:val="003637FA"/>
    <w:rPr>
      <w:rFonts w:ascii="Times New Roman" w:eastAsia="Times New Roman" w:hAnsi="Times New Roman"/>
      <w:szCs w:val="20"/>
      <w:lang w:bidi="ar-SA"/>
    </w:rPr>
  </w:style>
  <w:style w:type="paragraph" w:customStyle="1" w:styleId="JCCAddressblock">
    <w:name w:val="JCC Address block"/>
    <w:basedOn w:val="Normal"/>
    <w:rsid w:val="003637FA"/>
    <w:pPr>
      <w:spacing w:before="240" w:line="220" w:lineRule="exact"/>
      <w:jc w:val="center"/>
    </w:pPr>
    <w:rPr>
      <w:rFonts w:ascii="Goudy Old Style" w:hAnsi="Goudy Old Style"/>
      <w:spacing w:val="20"/>
      <w:sz w:val="17"/>
    </w:rPr>
  </w:style>
  <w:style w:type="paragraph" w:customStyle="1" w:styleId="JCCName">
    <w:name w:val="JCC Name"/>
    <w:basedOn w:val="Normal"/>
    <w:rsid w:val="003637FA"/>
    <w:pPr>
      <w:spacing w:line="160" w:lineRule="exact"/>
      <w:jc w:val="right"/>
    </w:pPr>
    <w:rPr>
      <w:rFonts w:ascii="Goudy Old Style" w:hAnsi="Goudy Old Style"/>
      <w:spacing w:val="20"/>
      <w:sz w:val="14"/>
    </w:rPr>
  </w:style>
  <w:style w:type="paragraph" w:customStyle="1" w:styleId="JCCTitle">
    <w:name w:val="JCC Title"/>
    <w:basedOn w:val="Normal"/>
    <w:rsid w:val="003637FA"/>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3637FA"/>
  </w:style>
  <w:style w:type="paragraph" w:customStyle="1" w:styleId="JCCAddress1stline">
    <w:name w:val="JCC Address 1st line"/>
    <w:basedOn w:val="Normal"/>
    <w:next w:val="JCCAddress2ndline"/>
    <w:rsid w:val="003637FA"/>
    <w:pPr>
      <w:spacing w:before="180" w:line="280" w:lineRule="exact"/>
      <w:jc w:val="center"/>
    </w:pPr>
    <w:rPr>
      <w:rFonts w:ascii="Goudy Old Style" w:eastAsia="Times New Roman" w:hAnsi="Goudy Old Style"/>
      <w:sz w:val="17"/>
    </w:rPr>
  </w:style>
  <w:style w:type="paragraph" w:styleId="Footer">
    <w:name w:val="footer"/>
    <w:basedOn w:val="Normal"/>
    <w:link w:val="FooterChar"/>
    <w:uiPriority w:val="99"/>
    <w:rsid w:val="003637FA"/>
    <w:pPr>
      <w:tabs>
        <w:tab w:val="center" w:pos="4320"/>
        <w:tab w:val="right" w:pos="8640"/>
      </w:tabs>
    </w:pPr>
    <w:rPr>
      <w:sz w:val="16"/>
    </w:rPr>
  </w:style>
  <w:style w:type="character" w:customStyle="1" w:styleId="FooterChar">
    <w:name w:val="Footer Char"/>
    <w:basedOn w:val="DefaultParagraphFont"/>
    <w:link w:val="Footer"/>
    <w:uiPriority w:val="99"/>
    <w:rsid w:val="003637FA"/>
    <w:rPr>
      <w:rFonts w:ascii="Times New Roman" w:eastAsia="Times" w:hAnsi="Times New Roman"/>
      <w:sz w:val="16"/>
      <w:szCs w:val="20"/>
      <w:lang w:bidi="ar-SA"/>
    </w:rPr>
  </w:style>
  <w:style w:type="paragraph" w:styleId="BodyText">
    <w:name w:val="Body Text"/>
    <w:basedOn w:val="Normal"/>
    <w:link w:val="BodyTextChar"/>
    <w:rsid w:val="003637FA"/>
    <w:pPr>
      <w:tabs>
        <w:tab w:val="left" w:pos="360"/>
      </w:tabs>
      <w:spacing w:line="300" w:lineRule="atLeast"/>
    </w:pPr>
  </w:style>
  <w:style w:type="character" w:customStyle="1" w:styleId="BodyTextChar">
    <w:name w:val="Body Text Char"/>
    <w:basedOn w:val="DefaultParagraphFont"/>
    <w:link w:val="BodyText"/>
    <w:rsid w:val="003637FA"/>
    <w:rPr>
      <w:rFonts w:ascii="Times New Roman" w:eastAsia="Times" w:hAnsi="Times New Roman"/>
      <w:szCs w:val="20"/>
      <w:lang w:bidi="ar-SA"/>
    </w:rPr>
  </w:style>
  <w:style w:type="paragraph" w:customStyle="1" w:styleId="HeaderPageNumber">
    <w:name w:val="Header Page Number"/>
    <w:basedOn w:val="Normal"/>
    <w:rsid w:val="003637FA"/>
    <w:pPr>
      <w:tabs>
        <w:tab w:val="center" w:pos="4320"/>
        <w:tab w:val="right" w:pos="8640"/>
      </w:tabs>
      <w:spacing w:after="600"/>
    </w:pPr>
  </w:style>
  <w:style w:type="paragraph" w:styleId="FootnoteText">
    <w:name w:val="footnote text"/>
    <w:basedOn w:val="Normal"/>
    <w:link w:val="FootnoteTextChar"/>
    <w:semiHidden/>
    <w:rsid w:val="003637FA"/>
    <w:rPr>
      <w:sz w:val="20"/>
    </w:rPr>
  </w:style>
  <w:style w:type="character" w:customStyle="1" w:styleId="FootnoteTextChar">
    <w:name w:val="Footnote Text Char"/>
    <w:basedOn w:val="DefaultParagraphFont"/>
    <w:link w:val="FootnoteText"/>
    <w:semiHidden/>
    <w:rsid w:val="003637FA"/>
    <w:rPr>
      <w:rFonts w:ascii="Times New Roman" w:eastAsia="Times" w:hAnsi="Times New Roman"/>
      <w:sz w:val="20"/>
      <w:szCs w:val="20"/>
      <w:lang w:bidi="ar-SA"/>
    </w:rPr>
  </w:style>
  <w:style w:type="paragraph" w:styleId="Header">
    <w:name w:val="header"/>
    <w:basedOn w:val="Normal"/>
    <w:link w:val="HeaderChar"/>
    <w:rsid w:val="003637FA"/>
    <w:pPr>
      <w:tabs>
        <w:tab w:val="center" w:pos="4320"/>
        <w:tab w:val="right" w:pos="8640"/>
      </w:tabs>
    </w:pPr>
  </w:style>
  <w:style w:type="character" w:customStyle="1" w:styleId="HeaderChar">
    <w:name w:val="Header Char"/>
    <w:basedOn w:val="DefaultParagraphFont"/>
    <w:link w:val="Header"/>
    <w:rsid w:val="003637FA"/>
    <w:rPr>
      <w:rFonts w:ascii="Times New Roman" w:eastAsia="Times" w:hAnsi="Times New Roman"/>
      <w:szCs w:val="20"/>
      <w:lang w:bidi="ar-SA"/>
    </w:rPr>
  </w:style>
  <w:style w:type="paragraph" w:styleId="CommentText">
    <w:name w:val="annotation text"/>
    <w:basedOn w:val="Normal"/>
    <w:link w:val="CommentTextChar"/>
    <w:rsid w:val="003637FA"/>
    <w:rPr>
      <w:sz w:val="20"/>
    </w:rPr>
  </w:style>
  <w:style w:type="character" w:customStyle="1" w:styleId="CommentTextChar">
    <w:name w:val="Comment Text Char"/>
    <w:basedOn w:val="DefaultParagraphFont"/>
    <w:link w:val="CommentText"/>
    <w:rsid w:val="003637FA"/>
    <w:rPr>
      <w:rFonts w:ascii="Times New Roman" w:eastAsia="Times" w:hAnsi="Times New Roman"/>
      <w:sz w:val="20"/>
      <w:szCs w:val="20"/>
      <w:lang w:bidi="ar-SA"/>
    </w:rPr>
  </w:style>
  <w:style w:type="paragraph" w:styleId="NormalIndent">
    <w:name w:val="Normal Indent"/>
    <w:basedOn w:val="Normal"/>
    <w:rsid w:val="003637FA"/>
    <w:pPr>
      <w:ind w:left="720"/>
    </w:pPr>
    <w:rPr>
      <w:rFonts w:eastAsia="Times New Roman"/>
      <w:sz w:val="20"/>
    </w:rPr>
  </w:style>
  <w:style w:type="paragraph" w:customStyle="1" w:styleId="JCCText">
    <w:name w:val="JCC Text"/>
    <w:basedOn w:val="Normal"/>
    <w:rsid w:val="003637FA"/>
    <w:pPr>
      <w:spacing w:line="300" w:lineRule="exact"/>
    </w:pPr>
  </w:style>
  <w:style w:type="paragraph" w:customStyle="1" w:styleId="DocInit">
    <w:name w:val="Doc Init"/>
    <w:basedOn w:val="Normal"/>
    <w:rsid w:val="003637FA"/>
    <w:rPr>
      <w:rFonts w:ascii="Courier" w:eastAsia="Times New Roman" w:hAnsi="Courier"/>
    </w:rPr>
  </w:style>
  <w:style w:type="paragraph" w:customStyle="1" w:styleId="Outlinearabic">
    <w:name w:val="Outline arabic"/>
    <w:basedOn w:val="Normal"/>
    <w:rsid w:val="003637FA"/>
    <w:pPr>
      <w:ind w:left="1620" w:hanging="450"/>
    </w:pPr>
    <w:rPr>
      <w:rFonts w:eastAsia="Times New Roman"/>
    </w:rPr>
  </w:style>
  <w:style w:type="paragraph" w:customStyle="1" w:styleId="Outlinesmallletter">
    <w:name w:val="Outline small letter"/>
    <w:basedOn w:val="Normal"/>
    <w:rsid w:val="003637FA"/>
    <w:pPr>
      <w:ind w:left="2430" w:hanging="450"/>
    </w:pPr>
    <w:rPr>
      <w:rFonts w:eastAsia="Times New Roman"/>
    </w:rPr>
  </w:style>
  <w:style w:type="paragraph" w:customStyle="1" w:styleId="RFPA">
    <w:name w:val="RFPA"/>
    <w:basedOn w:val="RFP1"/>
    <w:autoRedefine/>
    <w:rsid w:val="003637FA"/>
    <w:pPr>
      <w:numPr>
        <w:ilvl w:val="1"/>
      </w:numPr>
      <w:ind w:hanging="720"/>
    </w:pPr>
    <w:rPr>
      <w:caps w:val="0"/>
      <w:u w:val="none"/>
    </w:rPr>
  </w:style>
  <w:style w:type="paragraph" w:customStyle="1" w:styleId="RFP1">
    <w:name w:val="RFP1"/>
    <w:basedOn w:val="Normal"/>
    <w:autoRedefine/>
    <w:rsid w:val="003637FA"/>
    <w:pPr>
      <w:numPr>
        <w:numId w:val="2"/>
      </w:numPr>
    </w:pPr>
    <w:rPr>
      <w:rFonts w:eastAsia="Times New Roman"/>
      <w:caps/>
      <w:u w:val="single"/>
    </w:rPr>
  </w:style>
  <w:style w:type="paragraph" w:customStyle="1" w:styleId="RFPa0">
    <w:name w:val="RFP(a)"/>
    <w:basedOn w:val="Normal"/>
    <w:rsid w:val="003637FA"/>
    <w:pPr>
      <w:numPr>
        <w:ilvl w:val="3"/>
        <w:numId w:val="2"/>
      </w:numPr>
      <w:tabs>
        <w:tab w:val="left" w:pos="1440"/>
      </w:tabs>
    </w:pPr>
    <w:rPr>
      <w:rFonts w:eastAsia="Times New Roman"/>
    </w:rPr>
  </w:style>
  <w:style w:type="paragraph" w:customStyle="1" w:styleId="Style7">
    <w:name w:val="Style7"/>
    <w:basedOn w:val="Normal"/>
    <w:rsid w:val="003637FA"/>
    <w:pPr>
      <w:ind w:left="1440"/>
    </w:pPr>
    <w:rPr>
      <w:rFonts w:eastAsia="Times New Roman"/>
    </w:rPr>
  </w:style>
  <w:style w:type="paragraph" w:styleId="BodyText3">
    <w:name w:val="Body Text 3"/>
    <w:basedOn w:val="Normal"/>
    <w:link w:val="BodyText3Char"/>
    <w:rsid w:val="003637FA"/>
    <w:rPr>
      <w:color w:val="FF0000"/>
    </w:rPr>
  </w:style>
  <w:style w:type="character" w:customStyle="1" w:styleId="BodyText3Char">
    <w:name w:val="Body Text 3 Char"/>
    <w:basedOn w:val="DefaultParagraphFont"/>
    <w:link w:val="BodyText3"/>
    <w:rsid w:val="003637FA"/>
    <w:rPr>
      <w:rFonts w:ascii="Times New Roman" w:eastAsia="Times" w:hAnsi="Times New Roman"/>
      <w:color w:val="FF0000"/>
      <w:szCs w:val="20"/>
      <w:lang w:bidi="ar-SA"/>
    </w:rPr>
  </w:style>
  <w:style w:type="paragraph" w:styleId="BodyTextIndent3">
    <w:name w:val="Body Text Indent 3"/>
    <w:basedOn w:val="Normal"/>
    <w:link w:val="BodyTextIndent3Char"/>
    <w:rsid w:val="003637FA"/>
    <w:pPr>
      <w:ind w:left="1440"/>
    </w:pPr>
    <w:rPr>
      <w:rFonts w:eastAsia="Times New Roman"/>
      <w:sz w:val="26"/>
    </w:rPr>
  </w:style>
  <w:style w:type="character" w:customStyle="1" w:styleId="BodyTextIndent3Char">
    <w:name w:val="Body Text Indent 3 Char"/>
    <w:basedOn w:val="DefaultParagraphFont"/>
    <w:link w:val="BodyTextIndent3"/>
    <w:rsid w:val="003637FA"/>
    <w:rPr>
      <w:rFonts w:ascii="Times New Roman" w:eastAsia="Times New Roman" w:hAnsi="Times New Roman"/>
      <w:sz w:val="26"/>
      <w:szCs w:val="20"/>
      <w:lang w:bidi="ar-SA"/>
    </w:rPr>
  </w:style>
  <w:style w:type="paragraph" w:styleId="BodyTextIndent2">
    <w:name w:val="Body Text Indent 2"/>
    <w:basedOn w:val="Normal"/>
    <w:link w:val="BodyTextIndent2Char"/>
    <w:rsid w:val="003637FA"/>
    <w:pPr>
      <w:ind w:left="720"/>
    </w:pPr>
    <w:rPr>
      <w:rFonts w:eastAsia="Times New Roman"/>
      <w:sz w:val="26"/>
    </w:rPr>
  </w:style>
  <w:style w:type="character" w:customStyle="1" w:styleId="BodyTextIndent2Char">
    <w:name w:val="Body Text Indent 2 Char"/>
    <w:basedOn w:val="DefaultParagraphFont"/>
    <w:link w:val="BodyTextIndent2"/>
    <w:rsid w:val="003637FA"/>
    <w:rPr>
      <w:rFonts w:ascii="Times New Roman" w:eastAsia="Times New Roman" w:hAnsi="Times New Roman"/>
      <w:sz w:val="26"/>
      <w:szCs w:val="20"/>
      <w:lang w:bidi="ar-SA"/>
    </w:rPr>
  </w:style>
  <w:style w:type="paragraph" w:styleId="BodyText2">
    <w:name w:val="Body Text 2"/>
    <w:basedOn w:val="Normal"/>
    <w:link w:val="BodyText2Char"/>
    <w:rsid w:val="003637FA"/>
    <w:rPr>
      <w:rFonts w:eastAsia="Times New Roman"/>
      <w:color w:val="FF0000"/>
      <w:sz w:val="26"/>
    </w:rPr>
  </w:style>
  <w:style w:type="character" w:customStyle="1" w:styleId="BodyText2Char">
    <w:name w:val="Body Text 2 Char"/>
    <w:basedOn w:val="DefaultParagraphFont"/>
    <w:link w:val="BodyText2"/>
    <w:rsid w:val="003637FA"/>
    <w:rPr>
      <w:rFonts w:ascii="Times New Roman" w:eastAsia="Times New Roman" w:hAnsi="Times New Roman"/>
      <w:color w:val="FF0000"/>
      <w:sz w:val="26"/>
      <w:szCs w:val="20"/>
      <w:lang w:bidi="ar-SA"/>
    </w:rPr>
  </w:style>
  <w:style w:type="character" w:styleId="PageNumber">
    <w:name w:val="page number"/>
    <w:basedOn w:val="DefaultParagraphFont"/>
    <w:rsid w:val="003637FA"/>
  </w:style>
  <w:style w:type="paragraph" w:customStyle="1" w:styleId="ExhibitA1">
    <w:name w:val="ExhibitA1"/>
    <w:basedOn w:val="Normal"/>
    <w:rsid w:val="003637FA"/>
    <w:pPr>
      <w:keepNext/>
      <w:numPr>
        <w:numId w:val="3"/>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uiPriority w:val="99"/>
    <w:rsid w:val="003637FA"/>
    <w:pPr>
      <w:keepNext/>
      <w:numPr>
        <w:ilvl w:val="0"/>
        <w:numId w:val="0"/>
      </w:numPr>
      <w:tabs>
        <w:tab w:val="left" w:pos="10710"/>
      </w:tabs>
      <w:spacing w:before="0" w:after="0"/>
      <w:ind w:left="360" w:right="187" w:hanging="360"/>
      <w:jc w:val="center"/>
    </w:pPr>
    <w:rPr>
      <w:rFonts w:ascii="Times New Roman" w:eastAsia="Times New Roman" w:hAnsi="Times New Roman"/>
      <w:b/>
      <w:caps/>
    </w:rPr>
  </w:style>
  <w:style w:type="paragraph" w:customStyle="1" w:styleId="ExhibitB1">
    <w:name w:val="ExhibitB1"/>
    <w:basedOn w:val="Normal"/>
    <w:rsid w:val="003637FA"/>
    <w:pPr>
      <w:keepNext/>
      <w:numPr>
        <w:numId w:val="4"/>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3637FA"/>
    <w:pPr>
      <w:keepNext/>
      <w:numPr>
        <w:ilvl w:val="1"/>
        <w:numId w:val="4"/>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637FA"/>
    <w:pPr>
      <w:keepNext/>
      <w:numPr>
        <w:ilvl w:val="2"/>
        <w:numId w:val="4"/>
      </w:numPr>
      <w:tabs>
        <w:tab w:val="left" w:pos="1296"/>
        <w:tab w:val="left" w:pos="2592"/>
        <w:tab w:val="left" w:pos="4176"/>
        <w:tab w:val="left" w:pos="10710"/>
      </w:tabs>
      <w:ind w:right="180"/>
      <w:outlineLvl w:val="0"/>
    </w:pPr>
    <w:rPr>
      <w:rFonts w:eastAsia="Times New Roman"/>
    </w:rPr>
  </w:style>
  <w:style w:type="paragraph" w:styleId="BodyTextIndent">
    <w:name w:val="Body Text Indent"/>
    <w:basedOn w:val="Normal"/>
    <w:link w:val="BodyTextIndentChar"/>
    <w:rsid w:val="003637FA"/>
    <w:pPr>
      <w:ind w:left="1440"/>
    </w:pPr>
    <w:rPr>
      <w:color w:val="0000FF"/>
    </w:rPr>
  </w:style>
  <w:style w:type="character" w:customStyle="1" w:styleId="BodyTextIndentChar">
    <w:name w:val="Body Text Indent Char"/>
    <w:basedOn w:val="DefaultParagraphFont"/>
    <w:link w:val="BodyTextIndent"/>
    <w:rsid w:val="003637FA"/>
    <w:rPr>
      <w:rFonts w:ascii="Times New Roman" w:eastAsia="Times" w:hAnsi="Times New Roman"/>
      <w:color w:val="0000FF"/>
      <w:szCs w:val="20"/>
      <w:lang w:bidi="ar-SA"/>
    </w:rPr>
  </w:style>
  <w:style w:type="paragraph" w:customStyle="1" w:styleId="Style3">
    <w:name w:val="Style3"/>
    <w:basedOn w:val="Normal"/>
    <w:autoRedefine/>
    <w:rsid w:val="003637FA"/>
    <w:pPr>
      <w:keepNext/>
      <w:tabs>
        <w:tab w:val="left" w:pos="2016"/>
        <w:tab w:val="left" w:pos="2592"/>
        <w:tab w:val="left" w:pos="4176"/>
        <w:tab w:val="left" w:pos="10710"/>
      </w:tabs>
      <w:ind w:right="187"/>
      <w:outlineLvl w:val="0"/>
    </w:pPr>
    <w:rPr>
      <w:rFonts w:eastAsia="Times New Roman"/>
    </w:rPr>
  </w:style>
  <w:style w:type="paragraph" w:customStyle="1" w:styleId="ExhibitC1">
    <w:name w:val="ExhibitC1"/>
    <w:basedOn w:val="Normal"/>
    <w:rsid w:val="003637FA"/>
    <w:pPr>
      <w:numPr>
        <w:numId w:val="5"/>
      </w:numPr>
    </w:pPr>
    <w:rPr>
      <w:rFonts w:eastAsia="Times New Roman"/>
      <w:noProof/>
      <w:u w:val="single"/>
    </w:rPr>
  </w:style>
  <w:style w:type="paragraph" w:customStyle="1" w:styleId="ExhibitC2">
    <w:name w:val="ExhibitC2"/>
    <w:basedOn w:val="Style7"/>
    <w:rsid w:val="003637FA"/>
    <w:pPr>
      <w:numPr>
        <w:ilvl w:val="1"/>
        <w:numId w:val="5"/>
      </w:numPr>
      <w:tabs>
        <w:tab w:val="clear" w:pos="1440"/>
      </w:tabs>
      <w:ind w:firstLine="0"/>
    </w:pPr>
  </w:style>
  <w:style w:type="paragraph" w:customStyle="1" w:styleId="ExhibitC3">
    <w:name w:val="ExhibitC3"/>
    <w:basedOn w:val="Style3"/>
    <w:rsid w:val="003637FA"/>
    <w:pPr>
      <w:numPr>
        <w:ilvl w:val="2"/>
        <w:numId w:val="5"/>
      </w:numPr>
    </w:pPr>
  </w:style>
  <w:style w:type="paragraph" w:styleId="PlainText">
    <w:name w:val="Plain Text"/>
    <w:basedOn w:val="Normal"/>
    <w:link w:val="PlainTextChar"/>
    <w:rsid w:val="003637FA"/>
    <w:pPr>
      <w:ind w:left="720" w:hanging="720"/>
    </w:pPr>
    <w:rPr>
      <w:rFonts w:ascii="Arial" w:eastAsia="Times New Roman" w:hAnsi="Arial"/>
    </w:rPr>
  </w:style>
  <w:style w:type="character" w:customStyle="1" w:styleId="PlainTextChar">
    <w:name w:val="Plain Text Char"/>
    <w:basedOn w:val="DefaultParagraphFont"/>
    <w:link w:val="PlainText"/>
    <w:rsid w:val="003637FA"/>
    <w:rPr>
      <w:rFonts w:ascii="Arial" w:eastAsia="Times New Roman" w:hAnsi="Arial"/>
      <w:szCs w:val="20"/>
      <w:lang w:bidi="ar-SA"/>
    </w:rPr>
  </w:style>
  <w:style w:type="paragraph" w:customStyle="1" w:styleId="Hidden">
    <w:name w:val="Hidden"/>
    <w:basedOn w:val="Heading4"/>
    <w:next w:val="Heading4"/>
    <w:rsid w:val="003637FA"/>
    <w:pPr>
      <w:spacing w:after="0"/>
      <w:ind w:left="720"/>
    </w:pPr>
    <w:rPr>
      <w:rFonts w:eastAsia="Times New Roman"/>
      <w:b w:val="0"/>
      <w:bCs w:val="0"/>
      <w:vanish/>
      <w:color w:val="0000FF"/>
      <w:sz w:val="24"/>
    </w:rPr>
  </w:style>
  <w:style w:type="character" w:styleId="Hyperlink">
    <w:name w:val="Hyperlink"/>
    <w:basedOn w:val="DefaultParagraphFont"/>
    <w:uiPriority w:val="99"/>
    <w:rsid w:val="003637FA"/>
    <w:rPr>
      <w:color w:val="0000FF"/>
      <w:u w:val="single"/>
    </w:rPr>
  </w:style>
  <w:style w:type="paragraph" w:styleId="BlockText">
    <w:name w:val="Block Text"/>
    <w:basedOn w:val="Normal"/>
    <w:rsid w:val="003637FA"/>
    <w:pPr>
      <w:ind w:left="1440" w:right="180"/>
    </w:pPr>
  </w:style>
  <w:style w:type="character" w:styleId="CommentReference">
    <w:name w:val="annotation reference"/>
    <w:basedOn w:val="DefaultParagraphFont"/>
    <w:semiHidden/>
    <w:rsid w:val="003637FA"/>
    <w:rPr>
      <w:sz w:val="16"/>
      <w:szCs w:val="16"/>
    </w:rPr>
  </w:style>
  <w:style w:type="paragraph" w:styleId="CommentSubject">
    <w:name w:val="annotation subject"/>
    <w:basedOn w:val="CommentText"/>
    <w:next w:val="CommentText"/>
    <w:link w:val="CommentSubjectChar"/>
    <w:semiHidden/>
    <w:rsid w:val="003637FA"/>
    <w:rPr>
      <w:b/>
      <w:bCs/>
    </w:rPr>
  </w:style>
  <w:style w:type="character" w:customStyle="1" w:styleId="CommentSubjectChar">
    <w:name w:val="Comment Subject Char"/>
    <w:basedOn w:val="CommentTextChar"/>
    <w:link w:val="CommentSubject"/>
    <w:semiHidden/>
    <w:rsid w:val="003637FA"/>
    <w:rPr>
      <w:b/>
      <w:bCs/>
    </w:rPr>
  </w:style>
  <w:style w:type="paragraph" w:styleId="BalloonText">
    <w:name w:val="Balloon Text"/>
    <w:basedOn w:val="Normal"/>
    <w:link w:val="BalloonTextChar"/>
    <w:semiHidden/>
    <w:rsid w:val="003637FA"/>
    <w:rPr>
      <w:rFonts w:ascii="Tahoma" w:hAnsi="Tahoma" w:cs="Tahoma"/>
      <w:sz w:val="16"/>
      <w:szCs w:val="16"/>
    </w:rPr>
  </w:style>
  <w:style w:type="character" w:customStyle="1" w:styleId="BalloonTextChar">
    <w:name w:val="Balloon Text Char"/>
    <w:basedOn w:val="DefaultParagraphFont"/>
    <w:link w:val="BalloonText"/>
    <w:semiHidden/>
    <w:rsid w:val="003637FA"/>
    <w:rPr>
      <w:rFonts w:ascii="Tahoma" w:eastAsia="Times" w:hAnsi="Tahoma" w:cs="Tahoma"/>
      <w:sz w:val="16"/>
      <w:szCs w:val="16"/>
      <w:lang w:bidi="ar-SA"/>
    </w:rPr>
  </w:style>
  <w:style w:type="paragraph" w:customStyle="1" w:styleId="ArticleL1">
    <w:name w:val="Article_L1"/>
    <w:basedOn w:val="Normal"/>
    <w:next w:val="Normal"/>
    <w:rsid w:val="003637FA"/>
    <w:pPr>
      <w:keepNext/>
      <w:numPr>
        <w:numId w:val="6"/>
      </w:numPr>
      <w:spacing w:after="220"/>
      <w:jc w:val="center"/>
      <w:outlineLvl w:val="0"/>
    </w:pPr>
    <w:rPr>
      <w:rFonts w:eastAsia="Times New Roman"/>
      <w:b/>
      <w:caps/>
      <w:sz w:val="22"/>
    </w:rPr>
  </w:style>
  <w:style w:type="paragraph" w:customStyle="1" w:styleId="ArticleL2">
    <w:name w:val="Article_L2"/>
    <w:basedOn w:val="ArticleL1"/>
    <w:next w:val="Normal"/>
    <w:rsid w:val="003637F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3637F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3637F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3637F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3637F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3637F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3637FA"/>
    <w:pPr>
      <w:numPr>
        <w:ilvl w:val="7"/>
        <w:numId w:val="6"/>
      </w:numPr>
    </w:pPr>
    <w:rPr>
      <w:rFonts w:eastAsia="Times New Roman"/>
      <w:szCs w:val="24"/>
    </w:rPr>
  </w:style>
  <w:style w:type="paragraph" w:customStyle="1" w:styleId="ArticleL9">
    <w:name w:val="Article_L9"/>
    <w:basedOn w:val="Normal"/>
    <w:rsid w:val="003637FA"/>
    <w:pPr>
      <w:numPr>
        <w:ilvl w:val="8"/>
        <w:numId w:val="6"/>
      </w:numPr>
    </w:pPr>
    <w:rPr>
      <w:rFonts w:eastAsia="Times New Roman"/>
      <w:szCs w:val="24"/>
    </w:rPr>
  </w:style>
  <w:style w:type="paragraph" w:customStyle="1" w:styleId="JCCReportCoverSpacer">
    <w:name w:val="JCC Report Cover Spacer"/>
    <w:basedOn w:val="Normal"/>
    <w:rsid w:val="003637FA"/>
    <w:rPr>
      <w:rFonts w:ascii="Goudy Old Style" w:eastAsia="Times New Roman" w:hAnsi="Goudy Old Style"/>
      <w:b/>
      <w:caps/>
      <w:spacing w:val="20"/>
      <w:sz w:val="12"/>
      <w:szCs w:val="24"/>
    </w:rPr>
  </w:style>
  <w:style w:type="paragraph" w:customStyle="1" w:styleId="JCCReportCoverSubhead">
    <w:name w:val="JCC Report Cover Subhead"/>
    <w:basedOn w:val="Normal"/>
    <w:qFormat/>
    <w:rsid w:val="003637FA"/>
    <w:pPr>
      <w:spacing w:line="400" w:lineRule="atLeast"/>
    </w:pPr>
    <w:rPr>
      <w:rFonts w:ascii="Goudy Old Style" w:eastAsia="Times New Roman" w:hAnsi="Goudy Old Style"/>
      <w:caps/>
      <w:spacing w:val="20"/>
      <w:sz w:val="28"/>
      <w:szCs w:val="24"/>
    </w:rPr>
  </w:style>
  <w:style w:type="paragraph" w:customStyle="1" w:styleId="MemoTitle">
    <w:name w:val="Memo Title"/>
    <w:next w:val="BodyText"/>
    <w:rsid w:val="003637FA"/>
    <w:pPr>
      <w:spacing w:line="240" w:lineRule="auto"/>
      <w:jc w:val="center"/>
    </w:pPr>
    <w:rPr>
      <w:rFonts w:ascii="Goudy Old Style" w:eastAsia="Times New Roman" w:hAnsi="Goudy Old Style"/>
      <w:caps/>
      <w:spacing w:val="80"/>
      <w:sz w:val="36"/>
      <w:szCs w:val="20"/>
      <w:lang w:bidi="ar-SA"/>
    </w:rPr>
  </w:style>
  <w:style w:type="paragraph" w:customStyle="1" w:styleId="MemoHeaderText">
    <w:name w:val="Memo Header Text"/>
    <w:basedOn w:val="BodyText"/>
    <w:rsid w:val="003637FA"/>
    <w:pPr>
      <w:ind w:left="-86"/>
    </w:pPr>
  </w:style>
  <w:style w:type="paragraph" w:customStyle="1" w:styleId="MemoSubhead">
    <w:name w:val="Memo Subhead"/>
    <w:next w:val="MemoHeaderText"/>
    <w:rsid w:val="003637FA"/>
    <w:pPr>
      <w:spacing w:line="240" w:lineRule="auto"/>
      <w:ind w:left="-86"/>
    </w:pPr>
    <w:rPr>
      <w:rFonts w:ascii="Arial Black" w:eastAsia="Times New Roman" w:hAnsi="Arial Black"/>
      <w:sz w:val="17"/>
      <w:szCs w:val="20"/>
      <w:lang w:bidi="ar-SA"/>
    </w:rPr>
  </w:style>
  <w:style w:type="paragraph" w:customStyle="1" w:styleId="Default">
    <w:name w:val="Default"/>
    <w:rsid w:val="003637FA"/>
    <w:pPr>
      <w:autoSpaceDE w:val="0"/>
      <w:autoSpaceDN w:val="0"/>
      <w:adjustRightInd w:val="0"/>
      <w:spacing w:line="240" w:lineRule="auto"/>
    </w:pPr>
    <w:rPr>
      <w:rFonts w:ascii="Times New Roman" w:eastAsia="Times New Roman" w:hAnsi="Times New Roman"/>
      <w:color w:val="000000"/>
      <w:lang w:bidi="ar-SA"/>
    </w:rPr>
  </w:style>
  <w:style w:type="table" w:styleId="TableGrid">
    <w:name w:val="Table Grid"/>
    <w:basedOn w:val="TableNormal"/>
    <w:rsid w:val="003637FA"/>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637FA"/>
    <w:rPr>
      <w:color w:val="800080"/>
      <w:u w:val="single"/>
    </w:rPr>
  </w:style>
  <w:style w:type="paragraph" w:styleId="Revision">
    <w:name w:val="Revision"/>
    <w:hidden/>
    <w:uiPriority w:val="99"/>
    <w:semiHidden/>
    <w:rsid w:val="003637FA"/>
    <w:pPr>
      <w:spacing w:line="240" w:lineRule="auto"/>
    </w:pPr>
    <w:rPr>
      <w:rFonts w:ascii="Times New Roman" w:eastAsia="Times" w:hAnsi="Times New Roman"/>
      <w:szCs w:val="20"/>
      <w:lang w:bidi="ar-SA"/>
    </w:rPr>
  </w:style>
  <w:style w:type="paragraph" w:customStyle="1" w:styleId="JCCBodyText">
    <w:name w:val="JCC Body Text"/>
    <w:basedOn w:val="Normal"/>
    <w:rsid w:val="003637FA"/>
    <w:pPr>
      <w:tabs>
        <w:tab w:val="left" w:pos="360"/>
      </w:tabs>
      <w:spacing w:line="300" w:lineRule="atLeast"/>
    </w:pPr>
    <w:rPr>
      <w:rFonts w:eastAsia="Times New Roman"/>
    </w:rPr>
  </w:style>
  <w:style w:type="paragraph" w:styleId="ListParagraph">
    <w:name w:val="List Paragraph"/>
    <w:basedOn w:val="Normal"/>
    <w:uiPriority w:val="34"/>
    <w:qFormat/>
    <w:rsid w:val="003637FA"/>
    <w:pPr>
      <w:ind w:left="720"/>
    </w:pPr>
    <w:rPr>
      <w:rFonts w:eastAsia="Times New Roman"/>
      <w:szCs w:val="24"/>
    </w:rPr>
  </w:style>
  <w:style w:type="paragraph" w:customStyle="1" w:styleId="TableSection">
    <w:name w:val="Table Section"/>
    <w:basedOn w:val="Normal"/>
    <w:link w:val="TableSectionChar"/>
    <w:uiPriority w:val="99"/>
    <w:rsid w:val="003637FA"/>
    <w:pPr>
      <w:spacing w:before="60" w:after="60"/>
    </w:pPr>
    <w:rPr>
      <w:rFonts w:ascii="Verdana" w:eastAsia="Times New Roman" w:hAnsi="Verdana"/>
      <w:b/>
      <w:sz w:val="16"/>
    </w:rPr>
  </w:style>
  <w:style w:type="paragraph" w:customStyle="1" w:styleId="TableBodyText">
    <w:name w:val="Table Body Text"/>
    <w:basedOn w:val="Normal"/>
    <w:uiPriority w:val="99"/>
    <w:rsid w:val="003637FA"/>
    <w:pPr>
      <w:spacing w:before="60" w:after="60"/>
    </w:pPr>
    <w:rPr>
      <w:rFonts w:ascii="Verdana" w:eastAsia="Times New Roman" w:hAnsi="Verdana"/>
      <w:sz w:val="16"/>
      <w:szCs w:val="16"/>
    </w:rPr>
  </w:style>
  <w:style w:type="paragraph" w:customStyle="1" w:styleId="TableTitle">
    <w:name w:val="Table Title"/>
    <w:basedOn w:val="Normal"/>
    <w:uiPriority w:val="99"/>
    <w:rsid w:val="003637FA"/>
    <w:pPr>
      <w:spacing w:before="60" w:after="60"/>
    </w:pPr>
    <w:rPr>
      <w:rFonts w:ascii="Verdana" w:eastAsia="Times New Roman" w:hAnsi="Verdana"/>
      <w:b/>
      <w:color w:val="FFFFFF"/>
      <w:sz w:val="16"/>
      <w:szCs w:val="16"/>
    </w:rPr>
  </w:style>
  <w:style w:type="paragraph" w:customStyle="1" w:styleId="TableBullet">
    <w:name w:val="Table Bullet"/>
    <w:basedOn w:val="Normal"/>
    <w:rsid w:val="003637FA"/>
    <w:pPr>
      <w:numPr>
        <w:numId w:val="7"/>
      </w:numPr>
      <w:tabs>
        <w:tab w:val="clear" w:pos="360"/>
      </w:tabs>
      <w:spacing w:before="60" w:after="60"/>
      <w:ind w:left="342" w:hanging="180"/>
    </w:pPr>
    <w:rPr>
      <w:rFonts w:ascii="Verdana" w:eastAsia="Times New Roman" w:hAnsi="Verdana"/>
      <w:color w:val="000000"/>
      <w:sz w:val="16"/>
    </w:rPr>
  </w:style>
  <w:style w:type="character" w:customStyle="1" w:styleId="TableSectionChar">
    <w:name w:val="Table Section Char"/>
    <w:basedOn w:val="DefaultParagraphFont"/>
    <w:link w:val="TableSection"/>
    <w:uiPriority w:val="99"/>
    <w:rsid w:val="003637FA"/>
    <w:rPr>
      <w:rFonts w:ascii="Verdana" w:eastAsia="Times New Roman" w:hAnsi="Verdana"/>
      <w:b/>
      <w:sz w:val="16"/>
      <w:szCs w:val="20"/>
      <w:lang w:bidi="ar-SA"/>
    </w:rPr>
  </w:style>
  <w:style w:type="paragraph" w:customStyle="1" w:styleId="JCCReportCoverTitle">
    <w:name w:val="JCC Report Cover Title"/>
    <w:basedOn w:val="Normal"/>
    <w:qFormat/>
    <w:rsid w:val="003637FA"/>
    <w:pPr>
      <w:spacing w:line="800" w:lineRule="exact"/>
    </w:pPr>
    <w:rPr>
      <w:rFonts w:ascii="Arial Black" w:eastAsia="Times New Roman" w:hAnsi="Arial Black"/>
      <w:spacing w:val="-30"/>
      <w:sz w:val="66"/>
      <w:szCs w:val="24"/>
    </w:rPr>
  </w:style>
  <w:style w:type="paragraph" w:styleId="TOC1">
    <w:name w:val="toc 1"/>
    <w:aliases w:val="KA TOC 1"/>
    <w:basedOn w:val="Normal"/>
    <w:next w:val="Normal"/>
    <w:autoRedefine/>
    <w:uiPriority w:val="39"/>
    <w:unhideWhenUsed/>
    <w:qFormat/>
    <w:rsid w:val="000328B7"/>
    <w:pPr>
      <w:tabs>
        <w:tab w:val="left" w:pos="1080"/>
        <w:tab w:val="right" w:pos="9540"/>
      </w:tabs>
      <w:spacing w:before="60"/>
      <w:ind w:left="446"/>
    </w:pPr>
    <w:rPr>
      <w:rFonts w:cstheme="majorHAnsi"/>
      <w:bCs/>
      <w:noProof/>
      <w:szCs w:val="24"/>
    </w:rPr>
  </w:style>
  <w:style w:type="paragraph" w:styleId="TOC2">
    <w:name w:val="toc 2"/>
    <w:basedOn w:val="Normal"/>
    <w:next w:val="Normal"/>
    <w:autoRedefine/>
    <w:uiPriority w:val="39"/>
    <w:unhideWhenUsed/>
    <w:rsid w:val="00C11DEF"/>
    <w:pPr>
      <w:spacing w:before="240"/>
    </w:pPr>
    <w:rPr>
      <w:rFonts w:asciiTheme="minorHAnsi" w:hAnsiTheme="minorHAnsi" w:cstheme="minorHAnsi"/>
      <w:b/>
      <w:bCs/>
      <w:sz w:val="20"/>
    </w:rPr>
  </w:style>
  <w:style w:type="paragraph" w:styleId="TOC3">
    <w:name w:val="toc 3"/>
    <w:basedOn w:val="Normal"/>
    <w:next w:val="Normal"/>
    <w:autoRedefine/>
    <w:uiPriority w:val="39"/>
    <w:unhideWhenUsed/>
    <w:rsid w:val="00C11DEF"/>
    <w:pPr>
      <w:ind w:left="240"/>
    </w:pPr>
    <w:rPr>
      <w:rFonts w:asciiTheme="minorHAnsi" w:hAnsiTheme="minorHAnsi" w:cstheme="minorHAnsi"/>
      <w:sz w:val="20"/>
    </w:rPr>
  </w:style>
  <w:style w:type="paragraph" w:styleId="TOC4">
    <w:name w:val="toc 4"/>
    <w:basedOn w:val="Normal"/>
    <w:next w:val="Normal"/>
    <w:autoRedefine/>
    <w:uiPriority w:val="39"/>
    <w:unhideWhenUsed/>
    <w:rsid w:val="00C11DEF"/>
    <w:pPr>
      <w:ind w:left="480"/>
    </w:pPr>
    <w:rPr>
      <w:rFonts w:asciiTheme="minorHAnsi" w:hAnsiTheme="minorHAnsi" w:cstheme="minorHAnsi"/>
      <w:sz w:val="20"/>
    </w:rPr>
  </w:style>
  <w:style w:type="paragraph" w:styleId="TOC5">
    <w:name w:val="toc 5"/>
    <w:basedOn w:val="Normal"/>
    <w:next w:val="Normal"/>
    <w:autoRedefine/>
    <w:uiPriority w:val="39"/>
    <w:unhideWhenUsed/>
    <w:rsid w:val="00C11DEF"/>
    <w:pPr>
      <w:ind w:left="720"/>
    </w:pPr>
    <w:rPr>
      <w:rFonts w:asciiTheme="minorHAnsi" w:hAnsiTheme="minorHAnsi" w:cstheme="minorHAnsi"/>
      <w:sz w:val="20"/>
    </w:rPr>
  </w:style>
  <w:style w:type="paragraph" w:styleId="TOC6">
    <w:name w:val="toc 6"/>
    <w:basedOn w:val="Normal"/>
    <w:next w:val="Normal"/>
    <w:autoRedefine/>
    <w:uiPriority w:val="39"/>
    <w:unhideWhenUsed/>
    <w:rsid w:val="00C11DEF"/>
    <w:pPr>
      <w:ind w:left="960"/>
    </w:pPr>
    <w:rPr>
      <w:rFonts w:asciiTheme="minorHAnsi" w:hAnsiTheme="minorHAnsi" w:cstheme="minorHAnsi"/>
      <w:sz w:val="20"/>
    </w:rPr>
  </w:style>
  <w:style w:type="paragraph" w:styleId="TOC7">
    <w:name w:val="toc 7"/>
    <w:basedOn w:val="Normal"/>
    <w:next w:val="Normal"/>
    <w:autoRedefine/>
    <w:uiPriority w:val="39"/>
    <w:unhideWhenUsed/>
    <w:rsid w:val="00C11DEF"/>
    <w:pPr>
      <w:ind w:left="1200"/>
    </w:pPr>
    <w:rPr>
      <w:rFonts w:asciiTheme="minorHAnsi" w:hAnsiTheme="minorHAnsi" w:cstheme="minorHAnsi"/>
      <w:sz w:val="20"/>
    </w:rPr>
  </w:style>
  <w:style w:type="paragraph" w:styleId="TOC8">
    <w:name w:val="toc 8"/>
    <w:basedOn w:val="Normal"/>
    <w:next w:val="Normal"/>
    <w:autoRedefine/>
    <w:uiPriority w:val="39"/>
    <w:unhideWhenUsed/>
    <w:rsid w:val="00C11DEF"/>
    <w:pPr>
      <w:ind w:left="1440"/>
    </w:pPr>
    <w:rPr>
      <w:rFonts w:asciiTheme="minorHAnsi" w:hAnsiTheme="minorHAnsi" w:cstheme="minorHAnsi"/>
      <w:sz w:val="20"/>
    </w:rPr>
  </w:style>
  <w:style w:type="paragraph" w:styleId="TOC9">
    <w:name w:val="toc 9"/>
    <w:basedOn w:val="Normal"/>
    <w:next w:val="Normal"/>
    <w:autoRedefine/>
    <w:uiPriority w:val="39"/>
    <w:unhideWhenUsed/>
    <w:rsid w:val="00C11DEF"/>
    <w:pPr>
      <w:ind w:left="1680"/>
    </w:pPr>
    <w:rPr>
      <w:rFonts w:asciiTheme="minorHAnsi" w:hAnsiTheme="minorHAnsi" w:cstheme="minorHAnsi"/>
      <w:sz w:val="20"/>
    </w:rPr>
  </w:style>
  <w:style w:type="paragraph" w:customStyle="1" w:styleId="KARFPSectionHeading">
    <w:name w:val="KA RFP Section Heading"/>
    <w:basedOn w:val="Normal"/>
    <w:link w:val="KARFPSectionHeadingChar"/>
    <w:qFormat/>
    <w:rsid w:val="00555CC3"/>
    <w:pPr>
      <w:keepNext/>
      <w:spacing w:before="240" w:after="240"/>
      <w:ind w:left="547" w:hanging="547"/>
    </w:pPr>
    <w:rPr>
      <w:rFonts w:ascii="Times New Roman Bold" w:hAnsi="Times New Roman Bold"/>
      <w:b/>
      <w:bCs/>
      <w:caps/>
    </w:rPr>
  </w:style>
  <w:style w:type="character" w:customStyle="1" w:styleId="KARFPSectionHeadingChar">
    <w:name w:val="KA RFP Section Heading Char"/>
    <w:basedOn w:val="DefaultParagraphFont"/>
    <w:link w:val="KARFPSectionHeading"/>
    <w:rsid w:val="00555CC3"/>
    <w:rPr>
      <w:rFonts w:ascii="Times New Roman Bold" w:eastAsia="Times" w:hAnsi="Times New Roman Bold"/>
      <w:b/>
      <w:bCs/>
      <w:caps/>
      <w:szCs w:val="20"/>
      <w:lang w:bidi="ar-SA"/>
    </w:rPr>
  </w:style>
  <w:style w:type="paragraph" w:styleId="HTMLPreformatted">
    <w:name w:val="HTML Preformatted"/>
    <w:basedOn w:val="Normal"/>
    <w:link w:val="HTMLPreformattedChar"/>
    <w:rsid w:val="008A5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8A52FF"/>
    <w:rPr>
      <w:rFonts w:ascii="Courier New" w:eastAsia="Courier New" w:hAnsi="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567494747">
      <w:bodyDiv w:val="1"/>
      <w:marLeft w:val="0"/>
      <w:marRight w:val="0"/>
      <w:marTop w:val="0"/>
      <w:marBottom w:val="0"/>
      <w:divBdr>
        <w:top w:val="none" w:sz="0" w:space="0" w:color="auto"/>
        <w:left w:val="none" w:sz="0" w:space="0" w:color="auto"/>
        <w:bottom w:val="none" w:sz="0" w:space="0" w:color="auto"/>
        <w:right w:val="none" w:sz="0" w:space="0" w:color="auto"/>
      </w:divBdr>
    </w:div>
    <w:div w:id="1292712639">
      <w:bodyDiv w:val="1"/>
      <w:marLeft w:val="0"/>
      <w:marRight w:val="0"/>
      <w:marTop w:val="0"/>
      <w:marBottom w:val="0"/>
      <w:divBdr>
        <w:top w:val="none" w:sz="0" w:space="0" w:color="auto"/>
        <w:left w:val="none" w:sz="0" w:space="0" w:color="auto"/>
        <w:bottom w:val="none" w:sz="0" w:space="0" w:color="auto"/>
        <w:right w:val="none" w:sz="0" w:space="0" w:color="auto"/>
      </w:divBdr>
    </w:div>
    <w:div w:id="1698920920">
      <w:bodyDiv w:val="1"/>
      <w:marLeft w:val="0"/>
      <w:marRight w:val="0"/>
      <w:marTop w:val="0"/>
      <w:marBottom w:val="0"/>
      <w:divBdr>
        <w:top w:val="none" w:sz="0" w:space="0" w:color="auto"/>
        <w:left w:val="none" w:sz="0" w:space="0" w:color="auto"/>
        <w:bottom w:val="none" w:sz="0" w:space="0" w:color="auto"/>
        <w:right w:val="none" w:sz="0" w:space="0" w:color="auto"/>
      </w:divBdr>
    </w:div>
    <w:div w:id="17155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ourts.ca.gov/documents/jbcl-manual.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apitalprogramssolicitations@jud.c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pitalprogramssolicitations@jud.ca.go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courts.ca.gov/rfps.htm" TargetMode="External"/><Relationship Id="rId23" Type="http://schemas.openxmlformats.org/officeDocument/2006/relationships/hyperlink" Target="mailto::%20%20capitalprogramsolicitations@jud.ca.gov" TargetMode="External"/><Relationship Id="rId10" Type="http://schemas.openxmlformats.org/officeDocument/2006/relationships/header" Target="header1.xml"/><Relationship Id="rId19" Type="http://schemas.openxmlformats.org/officeDocument/2006/relationships/hyperlink" Target="http://www.dgs.ca.gov/pd/Programs/OSDS.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F6B80-7E56-43D8-B105-FE01008DA7F3}">
  <ds:schemaRefs>
    <ds:schemaRef ds:uri="http://schemas.openxmlformats.org/officeDocument/2006/bibliography"/>
  </ds:schemaRefs>
</ds:datastoreItem>
</file>

<file path=customXml/itemProps2.xml><?xml version="1.0" encoding="utf-8"?>
<ds:datastoreItem xmlns:ds="http://schemas.openxmlformats.org/officeDocument/2006/customXml" ds:itemID="{64B53D68-FA34-46FD-BE98-81442BDA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5932</Words>
  <Characters>31505</Characters>
  <Application>Microsoft Office Word</Application>
  <DocSecurity>8</DocSecurity>
  <Lines>583</Lines>
  <Paragraphs>228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KAlbertus</dc:creator>
  <cp:lastModifiedBy>John McGlynn</cp:lastModifiedBy>
  <cp:revision>10</cp:revision>
  <cp:lastPrinted>2014-10-14T17:41:00Z</cp:lastPrinted>
  <dcterms:created xsi:type="dcterms:W3CDTF">2014-12-04T18:30:00Z</dcterms:created>
  <dcterms:modified xsi:type="dcterms:W3CDTF">2015-01-03T00:57:00Z</dcterms:modified>
</cp:coreProperties>
</file>