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8" w:rsidRDefault="00A42EEF" w:rsidP="00A42E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EEF">
        <w:rPr>
          <w:rFonts w:ascii="Times New Roman" w:hAnsi="Times New Roman" w:cs="Times New Roman"/>
          <w:b/>
          <w:sz w:val="44"/>
          <w:szCs w:val="44"/>
        </w:rPr>
        <w:t>JUDICIAL COUNCIL OF CALIFORNIA</w:t>
      </w:r>
    </w:p>
    <w:p w:rsidR="00A42EEF" w:rsidRDefault="00A42EEF" w:rsidP="00A42EE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2EEF" w:rsidRDefault="00A42EEF" w:rsidP="00A42EEF">
      <w:pPr>
        <w:jc w:val="center"/>
        <w:rPr>
          <w:rFonts w:ascii="Times New Roman" w:hAnsi="Times New Roman" w:cs="Times New Roman"/>
          <w:sz w:val="40"/>
          <w:szCs w:val="40"/>
        </w:rPr>
      </w:pPr>
      <w:r w:rsidRPr="00A42EEF">
        <w:rPr>
          <w:rFonts w:ascii="Times New Roman" w:hAnsi="Times New Roman" w:cs="Times New Roman"/>
          <w:sz w:val="40"/>
          <w:szCs w:val="40"/>
        </w:rPr>
        <w:t>REQUEST FOR PROPOSAL</w:t>
      </w:r>
    </w:p>
    <w:p w:rsidR="00A42EEF" w:rsidRPr="0054118A" w:rsidRDefault="00A42EEF" w:rsidP="00A42EEF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41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RFP# TCAS-2018-05-MS</w:t>
      </w:r>
    </w:p>
    <w:p w:rsidR="00A42EEF" w:rsidRPr="0054118A" w:rsidRDefault="00A42EEF" w:rsidP="00A42EEF">
      <w:pPr>
        <w:spacing w:before="45" w:line="275" w:lineRule="auto"/>
        <w:ind w:right="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1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Statewide Collections Services for Court-Ordered and Other Debt</w:t>
      </w:r>
    </w:p>
    <w:p w:rsidR="00A42EEF" w:rsidRPr="0054118A" w:rsidRDefault="00A42EEF" w:rsidP="00A42EEF">
      <w:pPr>
        <w:spacing w:line="273" w:lineRule="auto"/>
        <w:ind w:right="40"/>
        <w:jc w:val="center"/>
        <w:rPr>
          <w:rFonts w:ascii="Times New Roman" w:hAnsi="Times New Roman" w:cs="Times New Roman"/>
          <w:b/>
          <w:caps/>
          <w:spacing w:val="21"/>
          <w:sz w:val="28"/>
        </w:rPr>
      </w:pPr>
      <w:r w:rsidRPr="0054118A">
        <w:rPr>
          <w:rFonts w:ascii="Times New Roman" w:hAnsi="Times New Roman" w:cs="Times New Roman"/>
          <w:b/>
          <w:caps/>
          <w:spacing w:val="-1"/>
          <w:sz w:val="28"/>
        </w:rPr>
        <w:t>Notice</w:t>
      </w:r>
      <w:r w:rsidRPr="0054118A">
        <w:rPr>
          <w:rFonts w:ascii="Times New Roman" w:hAnsi="Times New Roman" w:cs="Times New Roman"/>
          <w:b/>
          <w:caps/>
          <w:spacing w:val="1"/>
          <w:sz w:val="28"/>
        </w:rPr>
        <w:t xml:space="preserve"> </w:t>
      </w:r>
      <w:r w:rsidRPr="0054118A">
        <w:rPr>
          <w:rFonts w:ascii="Times New Roman" w:hAnsi="Times New Roman" w:cs="Times New Roman"/>
          <w:b/>
          <w:caps/>
          <w:spacing w:val="-1"/>
          <w:sz w:val="28"/>
        </w:rPr>
        <w:t xml:space="preserve">of </w:t>
      </w:r>
      <w:r w:rsidRPr="0054118A">
        <w:rPr>
          <w:rFonts w:ascii="Times New Roman" w:hAnsi="Times New Roman" w:cs="Times New Roman"/>
          <w:b/>
          <w:caps/>
          <w:spacing w:val="-2"/>
          <w:sz w:val="28"/>
        </w:rPr>
        <w:t>Intent</w:t>
      </w:r>
      <w:r w:rsidRPr="0054118A">
        <w:rPr>
          <w:rFonts w:ascii="Times New Roman" w:hAnsi="Times New Roman" w:cs="Times New Roman"/>
          <w:b/>
          <w:caps/>
          <w:spacing w:val="-1"/>
          <w:sz w:val="28"/>
        </w:rPr>
        <w:t xml:space="preserve"> </w:t>
      </w:r>
      <w:r w:rsidRPr="0054118A">
        <w:rPr>
          <w:rFonts w:ascii="Times New Roman" w:hAnsi="Times New Roman" w:cs="Times New Roman"/>
          <w:b/>
          <w:caps/>
          <w:sz w:val="28"/>
        </w:rPr>
        <w:t>to</w:t>
      </w:r>
      <w:r w:rsidRPr="0054118A">
        <w:rPr>
          <w:rFonts w:ascii="Times New Roman" w:hAnsi="Times New Roman" w:cs="Times New Roman"/>
          <w:b/>
          <w:caps/>
          <w:spacing w:val="3"/>
          <w:sz w:val="28"/>
        </w:rPr>
        <w:t xml:space="preserve"> </w:t>
      </w:r>
      <w:r w:rsidRPr="0054118A">
        <w:rPr>
          <w:rFonts w:ascii="Times New Roman" w:hAnsi="Times New Roman" w:cs="Times New Roman"/>
          <w:b/>
          <w:caps/>
          <w:spacing w:val="-2"/>
          <w:sz w:val="28"/>
        </w:rPr>
        <w:t>Award</w:t>
      </w:r>
      <w:r w:rsidRPr="0054118A">
        <w:rPr>
          <w:rFonts w:ascii="Times New Roman" w:hAnsi="Times New Roman" w:cs="Times New Roman"/>
          <w:b/>
          <w:caps/>
          <w:spacing w:val="21"/>
          <w:sz w:val="28"/>
        </w:rPr>
        <w:t xml:space="preserve"> </w:t>
      </w:r>
    </w:p>
    <w:p w:rsidR="00A42EEF" w:rsidRPr="0054118A" w:rsidRDefault="00A42EEF" w:rsidP="00A42EEF">
      <w:pPr>
        <w:spacing w:line="273" w:lineRule="auto"/>
        <w:ind w:right="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118A">
        <w:rPr>
          <w:rFonts w:ascii="Times New Roman" w:hAnsi="Times New Roman" w:cs="Times New Roman"/>
          <w:b/>
          <w:spacing w:val="-2"/>
          <w:sz w:val="28"/>
        </w:rPr>
        <w:t>October 15, 2018</w:t>
      </w:r>
    </w:p>
    <w:p w:rsidR="00A42EEF" w:rsidRPr="0054118A" w:rsidRDefault="00A42EEF" w:rsidP="002215AC">
      <w:pPr>
        <w:spacing w:before="45" w:line="275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18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It is the intent of the Judicial Council of California to enter into a contract for</w:t>
      </w:r>
      <w:r w:rsidRPr="0054118A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41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Statewide Collections Services For Court-Ordered and Other Debt with the following vendors: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1.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Premiere Credit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2.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Harris &amp; Harris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3.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Alliance One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4.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CBI-Collection Bureau Inc.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5.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GC Services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6.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Linebarger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7.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EOS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8.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MSB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9.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Penn Credit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10.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CSI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11.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 xml:space="preserve">Financial Credit </w:t>
      </w:r>
      <w:r w:rsidR="002C2DE6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Network</w:t>
      </w:r>
      <w:bookmarkStart w:id="0" w:name="_GoBack"/>
      <w:bookmarkEnd w:id="0"/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12.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Transworld Systems Inc. (TSI)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13.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Integral Recoveries</w:t>
      </w:r>
    </w:p>
    <w:p w:rsidR="009D4547" w:rsidRPr="009D4547" w:rsidRDefault="009D4547" w:rsidP="009D4547">
      <w:pPr>
        <w:pStyle w:val="BodyText"/>
        <w:ind w:left="720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 xml:space="preserve">14. </w:t>
      </w:r>
      <w:r w:rsidRPr="009D4547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ab/>
        <w:t>ACT- Account Control Technology</w:t>
      </w:r>
    </w:p>
    <w:p w:rsidR="00A42EEF" w:rsidRPr="0054118A" w:rsidRDefault="00A42EEF" w:rsidP="00A42EEF">
      <w:pPr>
        <w:pStyle w:val="BodyText"/>
        <w:spacing w:before="208" w:line="257" w:lineRule="auto"/>
        <w:ind w:left="0" w:right="40"/>
        <w:jc w:val="both"/>
        <w:rPr>
          <w:rFonts w:ascii="Times New Roman" w:hAnsi="Times New Roman" w:cs="Times New Roman"/>
          <w:color w:val="000000" w:themeColor="text1"/>
        </w:rPr>
      </w:pPr>
    </w:p>
    <w:p w:rsidR="00A42EEF" w:rsidRPr="0054118A" w:rsidRDefault="00A42EEF" w:rsidP="00A42EEF">
      <w:pPr>
        <w:pStyle w:val="BodyText"/>
        <w:spacing w:line="275" w:lineRule="auto"/>
        <w:ind w:left="0" w:right="40"/>
        <w:jc w:val="both"/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</w:pPr>
      <w:r w:rsidRPr="0054118A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>Provided contract negotiations can be successfully finalized, the above named vendors will be awarded a contract for the services as set forth in the Request for Proposal.</w:t>
      </w:r>
    </w:p>
    <w:p w:rsidR="00A42EEF" w:rsidRPr="00A42EEF" w:rsidRDefault="00A42EEF" w:rsidP="00A42EE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42EEF" w:rsidRPr="00A4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EF"/>
    <w:rsid w:val="002215AC"/>
    <w:rsid w:val="002C2DE6"/>
    <w:rsid w:val="00862F0D"/>
    <w:rsid w:val="008A36D7"/>
    <w:rsid w:val="009A43E8"/>
    <w:rsid w:val="009D4547"/>
    <w:rsid w:val="00A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9C1A6-5DB4-49F0-8FCB-BD02853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EEF"/>
    <w:pPr>
      <w:widowControl w:val="0"/>
      <w:spacing w:after="0" w:line="240" w:lineRule="auto"/>
      <w:ind w:left="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42EEF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2</cp:revision>
  <dcterms:created xsi:type="dcterms:W3CDTF">2018-10-18T14:34:00Z</dcterms:created>
  <dcterms:modified xsi:type="dcterms:W3CDTF">2018-10-18T14:34:00Z</dcterms:modified>
</cp:coreProperties>
</file>