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D91" w:rsidRPr="00776678" w:rsidRDefault="00776678" w:rsidP="002B0D91">
      <w:pPr>
        <w:rPr>
          <w:sz w:val="20"/>
        </w:rPr>
      </w:pPr>
      <w:bookmarkStart w:id="0" w:name="_GoBack"/>
      <w:bookmarkEnd w:id="0"/>
      <w:r>
        <w:rPr>
          <w:sz w:val="20"/>
        </w:rPr>
        <w:t>Filed 8/22/18</w:t>
      </w:r>
    </w:p>
    <w:p w:rsidR="002B0D91" w:rsidRPr="00963E5D" w:rsidRDefault="002B0D91" w:rsidP="002C3FB9">
      <w:pPr>
        <w:jc w:val="center"/>
        <w:rPr>
          <w:szCs w:val="26"/>
        </w:rPr>
      </w:pPr>
    </w:p>
    <w:p w:rsidR="002B0D91" w:rsidRPr="00963E5D" w:rsidRDefault="002B0D91" w:rsidP="002C3FB9">
      <w:pPr>
        <w:jc w:val="center"/>
        <w:rPr>
          <w:szCs w:val="26"/>
        </w:rPr>
      </w:pPr>
    </w:p>
    <w:p w:rsidR="002B0D91" w:rsidRPr="00963E5D" w:rsidRDefault="002B0D91" w:rsidP="002C3FB9">
      <w:pPr>
        <w:jc w:val="center"/>
        <w:rPr>
          <w:szCs w:val="26"/>
        </w:rPr>
      </w:pPr>
    </w:p>
    <w:p w:rsidR="00F36030" w:rsidRPr="0010704B" w:rsidRDefault="00F36030" w:rsidP="00F36030">
      <w:pPr>
        <w:jc w:val="center"/>
        <w:rPr>
          <w:sz w:val="36"/>
        </w:rPr>
      </w:pPr>
      <w:r>
        <w:rPr>
          <w:b/>
          <w:sz w:val="36"/>
        </w:rPr>
        <w:t>I</w:t>
      </w:r>
      <w:r w:rsidRPr="0010704B">
        <w:rPr>
          <w:b/>
          <w:sz w:val="36"/>
        </w:rPr>
        <w:t>N THE SUPREME COURT OF CALIFORNIA</w:t>
      </w:r>
    </w:p>
    <w:p w:rsidR="00F36030" w:rsidRPr="0010704B" w:rsidRDefault="00F36030" w:rsidP="00F36030">
      <w:pPr>
        <w:jc w:val="center"/>
      </w:pPr>
    </w:p>
    <w:p w:rsidR="00F36030" w:rsidRPr="0010704B" w:rsidRDefault="00F36030" w:rsidP="00F36030">
      <w:pPr>
        <w:jc w:val="center"/>
      </w:pPr>
    </w:p>
    <w:p w:rsidR="00F36030" w:rsidRPr="0010704B" w:rsidRDefault="00F36030" w:rsidP="00F36030">
      <w:pPr>
        <w:jc w:val="center"/>
      </w:pPr>
    </w:p>
    <w:p w:rsidR="00F36030" w:rsidRPr="0010704B" w:rsidRDefault="00F36030" w:rsidP="00F36030">
      <w:pPr>
        <w:tabs>
          <w:tab w:val="left" w:pos="4680"/>
          <w:tab w:val="center" w:pos="7200"/>
        </w:tabs>
        <w:spacing w:line="240" w:lineRule="atLeast"/>
      </w:pPr>
      <w:r w:rsidRPr="0010704B">
        <w:t>THE PEOPLE,</w:t>
      </w:r>
      <w:r w:rsidRPr="0010704B">
        <w:tab/>
        <w:t>)</w:t>
      </w:r>
    </w:p>
    <w:p w:rsidR="00F36030" w:rsidRPr="0010704B" w:rsidRDefault="00F36030" w:rsidP="00F36030">
      <w:pPr>
        <w:tabs>
          <w:tab w:val="left" w:pos="1440"/>
          <w:tab w:val="left" w:pos="4680"/>
          <w:tab w:val="center" w:pos="7200"/>
        </w:tabs>
        <w:spacing w:line="240" w:lineRule="atLeast"/>
      </w:pPr>
      <w:r w:rsidRPr="0010704B">
        <w:tab/>
      </w:r>
      <w:r w:rsidRPr="0010704B">
        <w:tab/>
        <w:t>)</w:t>
      </w:r>
    </w:p>
    <w:p w:rsidR="00F36030" w:rsidRPr="0010704B" w:rsidRDefault="00F36030" w:rsidP="00F36030">
      <w:pPr>
        <w:tabs>
          <w:tab w:val="left" w:pos="1440"/>
          <w:tab w:val="left" w:pos="4680"/>
          <w:tab w:val="center" w:pos="7200"/>
        </w:tabs>
        <w:spacing w:line="240" w:lineRule="atLeast"/>
      </w:pPr>
      <w:r w:rsidRPr="0010704B">
        <w:tab/>
        <w:t>Plaintiff and Respondent,</w:t>
      </w:r>
      <w:r w:rsidRPr="0010704B">
        <w:tab/>
        <w:t>)</w:t>
      </w:r>
    </w:p>
    <w:p w:rsidR="00F36030" w:rsidRPr="0010704B" w:rsidRDefault="00F36030" w:rsidP="00F36030">
      <w:pPr>
        <w:tabs>
          <w:tab w:val="left" w:pos="1440"/>
          <w:tab w:val="left" w:pos="4680"/>
          <w:tab w:val="center" w:pos="7200"/>
        </w:tabs>
        <w:spacing w:line="240" w:lineRule="atLeast"/>
      </w:pPr>
      <w:r w:rsidRPr="0010704B">
        <w:tab/>
      </w:r>
      <w:r w:rsidRPr="0010704B">
        <w:tab/>
        <w:t>)</w:t>
      </w:r>
      <w:r w:rsidRPr="0010704B">
        <w:tab/>
        <w:t>S</w:t>
      </w:r>
      <w:r>
        <w:t>079925</w:t>
      </w:r>
    </w:p>
    <w:p w:rsidR="00F36030" w:rsidRPr="0010704B" w:rsidRDefault="00F36030" w:rsidP="00F36030">
      <w:pPr>
        <w:tabs>
          <w:tab w:val="left" w:pos="1440"/>
          <w:tab w:val="left" w:pos="4680"/>
          <w:tab w:val="center" w:pos="7200"/>
        </w:tabs>
        <w:spacing w:line="240" w:lineRule="atLeast"/>
      </w:pPr>
      <w:r w:rsidRPr="0010704B">
        <w:tab/>
        <w:t>v.</w:t>
      </w:r>
      <w:r w:rsidRPr="0010704B">
        <w:tab/>
        <w:t>)</w:t>
      </w:r>
    </w:p>
    <w:p w:rsidR="00F36030" w:rsidRPr="0010704B" w:rsidRDefault="00F36030" w:rsidP="00F36030">
      <w:pPr>
        <w:tabs>
          <w:tab w:val="left" w:pos="1440"/>
          <w:tab w:val="left" w:pos="4680"/>
          <w:tab w:val="center" w:pos="7200"/>
        </w:tabs>
        <w:spacing w:line="240" w:lineRule="atLeast"/>
      </w:pPr>
      <w:r w:rsidRPr="0010704B">
        <w:tab/>
      </w:r>
      <w:r w:rsidRPr="0010704B">
        <w:tab/>
        <w:t>)</w:t>
      </w:r>
      <w:r w:rsidRPr="0010704B">
        <w:tab/>
        <w:t xml:space="preserve"> </w:t>
      </w:r>
    </w:p>
    <w:p w:rsidR="00F36030" w:rsidRDefault="00F36030" w:rsidP="00F36030">
      <w:pPr>
        <w:tabs>
          <w:tab w:val="left" w:pos="4680"/>
          <w:tab w:val="center" w:pos="7200"/>
        </w:tabs>
        <w:spacing w:line="240" w:lineRule="atLeast"/>
      </w:pPr>
      <w:r w:rsidRPr="0010704B">
        <w:t>JOSEPH A</w:t>
      </w:r>
      <w:r>
        <w:t>DAM MORA and RUBEN</w:t>
      </w:r>
      <w:r>
        <w:tab/>
        <w:t>)</w:t>
      </w:r>
    </w:p>
    <w:p w:rsidR="00F36030" w:rsidRPr="0010704B" w:rsidRDefault="00F36030" w:rsidP="00F36030">
      <w:pPr>
        <w:tabs>
          <w:tab w:val="left" w:pos="4680"/>
          <w:tab w:val="center" w:pos="7200"/>
        </w:tabs>
        <w:spacing w:line="240" w:lineRule="atLeast"/>
      </w:pPr>
      <w:r>
        <w:t>RANGEL,</w:t>
      </w:r>
      <w:r w:rsidRPr="0010704B">
        <w:tab/>
        <w:t>)</w:t>
      </w:r>
    </w:p>
    <w:p w:rsidR="00F36030" w:rsidRPr="0010704B" w:rsidRDefault="00F36030" w:rsidP="00F36030">
      <w:pPr>
        <w:tabs>
          <w:tab w:val="left" w:pos="4680"/>
          <w:tab w:val="center" w:pos="7200"/>
        </w:tabs>
        <w:spacing w:line="240" w:lineRule="atLeast"/>
      </w:pPr>
      <w:r>
        <w:tab/>
        <w:t>)</w:t>
      </w:r>
      <w:r>
        <w:tab/>
        <w:t>Los Angeles</w:t>
      </w:r>
      <w:r w:rsidRPr="0010704B">
        <w:t xml:space="preserve"> County</w:t>
      </w:r>
    </w:p>
    <w:p w:rsidR="00F36030" w:rsidRPr="0010704B" w:rsidRDefault="00F36030" w:rsidP="00F36030">
      <w:pPr>
        <w:tabs>
          <w:tab w:val="left" w:pos="1440"/>
          <w:tab w:val="left" w:pos="4680"/>
          <w:tab w:val="center" w:pos="7200"/>
        </w:tabs>
        <w:spacing w:line="240" w:lineRule="atLeast"/>
      </w:pPr>
      <w:r w:rsidRPr="0010704B">
        <w:tab/>
        <w:t>Defendant</w:t>
      </w:r>
      <w:r>
        <w:t>s</w:t>
      </w:r>
      <w:r w:rsidRPr="0010704B">
        <w:t xml:space="preserve"> and Appellant</w:t>
      </w:r>
      <w:r>
        <w:t>s</w:t>
      </w:r>
      <w:r w:rsidRPr="0010704B">
        <w:t>.</w:t>
      </w:r>
      <w:r w:rsidRPr="0010704B">
        <w:tab/>
        <w:t>)</w:t>
      </w:r>
      <w:r w:rsidRPr="0010704B">
        <w:tab/>
        <w:t xml:space="preserve">Super. Ct. No. </w:t>
      </w:r>
      <w:r>
        <w:t>TA037999</w:t>
      </w:r>
    </w:p>
    <w:p w:rsidR="00F36030" w:rsidRPr="0010704B" w:rsidRDefault="00F36030" w:rsidP="00F36030">
      <w:pPr>
        <w:tabs>
          <w:tab w:val="left" w:leader="underscore" w:pos="4680"/>
        </w:tabs>
        <w:spacing w:line="240" w:lineRule="atLeast"/>
        <w:rPr>
          <w:u w:val="single"/>
        </w:rPr>
      </w:pPr>
      <w:r w:rsidRPr="0010704B">
        <w:tab/>
        <w:t>)</w:t>
      </w:r>
    </w:p>
    <w:p w:rsidR="00F36030" w:rsidRDefault="00F36030" w:rsidP="00F36030">
      <w:pPr>
        <w:jc w:val="center"/>
        <w:rPr>
          <w:b/>
        </w:rPr>
      </w:pPr>
    </w:p>
    <w:p w:rsidR="00F36030" w:rsidRDefault="00F36030" w:rsidP="00F36030">
      <w:pPr>
        <w:tabs>
          <w:tab w:val="left" w:leader="underscore" w:pos="4680"/>
        </w:tabs>
        <w:spacing w:line="240" w:lineRule="atLeast"/>
        <w:jc w:val="center"/>
        <w:rPr>
          <w:b/>
        </w:rPr>
      </w:pPr>
      <w:r>
        <w:rPr>
          <w:b/>
        </w:rPr>
        <w:t>ORDER MODIFYING OPINION AND</w:t>
      </w:r>
    </w:p>
    <w:p w:rsidR="00F36030" w:rsidRDefault="00F36030" w:rsidP="00F36030">
      <w:pPr>
        <w:tabs>
          <w:tab w:val="left" w:leader="underscore" w:pos="4680"/>
        </w:tabs>
        <w:spacing w:line="240" w:lineRule="atLeast"/>
        <w:jc w:val="center"/>
        <w:rPr>
          <w:b/>
        </w:rPr>
      </w:pPr>
      <w:r>
        <w:rPr>
          <w:b/>
        </w:rPr>
        <w:t>DENYING PETITIONS FOR REHEARING</w:t>
      </w:r>
    </w:p>
    <w:p w:rsidR="00F36030" w:rsidRDefault="00F36030" w:rsidP="00F36030"/>
    <w:p w:rsidR="00F36030" w:rsidRDefault="00F36030" w:rsidP="00F36030">
      <w:pPr>
        <w:spacing w:line="480" w:lineRule="atLeast"/>
      </w:pPr>
      <w:r>
        <w:t>THE COURT:</w:t>
      </w:r>
    </w:p>
    <w:p w:rsidR="00F36030" w:rsidRPr="00300FC7" w:rsidRDefault="00F36030" w:rsidP="00F36030">
      <w:pPr>
        <w:spacing w:line="480" w:lineRule="atLeast"/>
      </w:pPr>
      <w:r>
        <w:tab/>
        <w:t>The opinion in this matter filed July 2</w:t>
      </w:r>
      <w:r w:rsidRPr="00300FC7">
        <w:t>, 2018, and appearing at 5 Cal.</w:t>
      </w:r>
      <w:r>
        <w:t>5th</w:t>
      </w:r>
      <w:r w:rsidRPr="00300FC7">
        <w:t xml:space="preserve"> 442, is modified as follows:</w:t>
      </w:r>
    </w:p>
    <w:p w:rsidR="00F36030" w:rsidRPr="00300FC7" w:rsidRDefault="00F36030" w:rsidP="00F36030">
      <w:pPr>
        <w:pStyle w:val="ListParagraph"/>
        <w:numPr>
          <w:ilvl w:val="0"/>
          <w:numId w:val="1"/>
        </w:numPr>
        <w:spacing w:line="480" w:lineRule="atLeast"/>
        <w:ind w:left="0" w:firstLine="720"/>
        <w:rPr>
          <w:rFonts w:ascii="Times New Roman" w:hAnsi="Times New Roman"/>
        </w:rPr>
      </w:pPr>
      <w:r>
        <w:rPr>
          <w:rFonts w:ascii="Times New Roman" w:hAnsi="Times New Roman"/>
        </w:rPr>
        <w:t>The second to last sentence in the second full paragraph on page 489 beginning with the words, “</w:t>
      </w:r>
      <w:r w:rsidRPr="00300FC7">
        <w:rPr>
          <w:rFonts w:ascii="Times New Roman" w:hAnsi="Times New Roman"/>
        </w:rPr>
        <w:t xml:space="preserve">The wallets were,” is modified </w:t>
      </w:r>
      <w:r>
        <w:rPr>
          <w:rFonts w:ascii="Times New Roman" w:hAnsi="Times New Roman"/>
        </w:rPr>
        <w:t>to read as follows</w:t>
      </w:r>
      <w:r w:rsidRPr="00300FC7">
        <w:rPr>
          <w:rFonts w:ascii="Times New Roman" w:hAnsi="Times New Roman"/>
        </w:rPr>
        <w:t>:  “Urrutia’s wallet was found in an open and apparent location in the 4Runner.”</w:t>
      </w:r>
    </w:p>
    <w:p w:rsidR="00F36030" w:rsidRPr="00300FC7" w:rsidRDefault="00F36030" w:rsidP="00F36030">
      <w:pPr>
        <w:pStyle w:val="ListParagraph"/>
        <w:numPr>
          <w:ilvl w:val="0"/>
          <w:numId w:val="1"/>
        </w:numPr>
        <w:spacing w:line="480" w:lineRule="atLeast"/>
        <w:ind w:left="0" w:firstLine="720"/>
        <w:rPr>
          <w:rFonts w:ascii="Times New Roman" w:hAnsi="Times New Roman"/>
        </w:rPr>
      </w:pPr>
      <w:r>
        <w:rPr>
          <w:rFonts w:ascii="Times New Roman" w:hAnsi="Times New Roman"/>
        </w:rPr>
        <w:t>The</w:t>
      </w:r>
      <w:r w:rsidRPr="00CF5BB8">
        <w:rPr>
          <w:rFonts w:ascii="Times New Roman" w:hAnsi="Times New Roman"/>
        </w:rPr>
        <w:t xml:space="preserve"> </w:t>
      </w:r>
      <w:r>
        <w:rPr>
          <w:rFonts w:ascii="Times New Roman" w:hAnsi="Times New Roman"/>
        </w:rPr>
        <w:t xml:space="preserve">second to last sentence in </w:t>
      </w:r>
      <w:r w:rsidRPr="00300FC7">
        <w:rPr>
          <w:rFonts w:ascii="Times New Roman" w:hAnsi="Times New Roman"/>
        </w:rPr>
        <w:t xml:space="preserve">the </w:t>
      </w:r>
      <w:r>
        <w:rPr>
          <w:rFonts w:ascii="Times New Roman" w:hAnsi="Times New Roman"/>
        </w:rPr>
        <w:t>second</w:t>
      </w:r>
      <w:r w:rsidRPr="00300FC7">
        <w:rPr>
          <w:rFonts w:ascii="Times New Roman" w:hAnsi="Times New Roman"/>
        </w:rPr>
        <w:t xml:space="preserve"> full paragraph</w:t>
      </w:r>
      <w:r>
        <w:rPr>
          <w:rFonts w:ascii="Times New Roman" w:hAnsi="Times New Roman"/>
        </w:rPr>
        <w:t xml:space="preserve"> on page 491 beginning with the words, </w:t>
      </w:r>
      <w:r w:rsidRPr="00300FC7">
        <w:rPr>
          <w:rFonts w:ascii="Times New Roman" w:hAnsi="Times New Roman"/>
        </w:rPr>
        <w:t xml:space="preserve">“Defendants allowed,” is modified </w:t>
      </w:r>
      <w:r>
        <w:rPr>
          <w:rFonts w:ascii="Times New Roman" w:hAnsi="Times New Roman"/>
        </w:rPr>
        <w:t>to</w:t>
      </w:r>
      <w:r w:rsidRPr="00300FC7">
        <w:rPr>
          <w:rFonts w:ascii="Times New Roman" w:hAnsi="Times New Roman"/>
        </w:rPr>
        <w:t xml:space="preserve"> read as follows:  “Defendants allowed Urrutia time to remove his wallet and place it in an open area of the 4Runner before finally shooting him, while Encinas’s wallet remained in the vehicle’s center console.”</w:t>
      </w:r>
    </w:p>
    <w:p w:rsidR="00F36030" w:rsidRDefault="00F36030" w:rsidP="00F36030">
      <w:pPr>
        <w:spacing w:line="480" w:lineRule="atLeast"/>
        <w:ind w:firstLine="720"/>
      </w:pPr>
      <w:r w:rsidRPr="00300FC7">
        <w:t>This modificati</w:t>
      </w:r>
      <w:r>
        <w:t>on does not affect the judgment.</w:t>
      </w:r>
    </w:p>
    <w:p w:rsidR="00F36030" w:rsidRPr="00300FC7" w:rsidRDefault="00F36030" w:rsidP="00F36030">
      <w:pPr>
        <w:spacing w:line="480" w:lineRule="atLeast"/>
        <w:ind w:firstLine="720"/>
      </w:pPr>
      <w:r>
        <w:t>The petitions for rehearing are denied.</w:t>
      </w:r>
    </w:p>
    <w:sectPr w:rsidR="00F36030" w:rsidRPr="00300FC7" w:rsidSect="00F360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800" w:header="72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C09" w:rsidRDefault="00886C09">
      <w:r>
        <w:separator/>
      </w:r>
    </w:p>
  </w:endnote>
  <w:endnote w:type="continuationSeparator" w:id="0">
    <w:p w:rsidR="00886C09" w:rsidRDefault="0088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EA" w:rsidRDefault="00A12EEA">
    <w:pPr>
      <w:spacing w:before="480" w:line="1" w:lineRule="exact"/>
      <w:rPr>
        <w:rFonts w:ascii="Univers (W1)" w:hAnsi="Univers (W1)"/>
      </w:rPr>
    </w:pPr>
  </w:p>
  <w:p w:rsidR="00A12EEA" w:rsidRDefault="009809A7">
    <w:pPr>
      <w:tabs>
        <w:tab w:val="center" w:pos="4680"/>
        <w:tab w:val="right" w:pos="9360"/>
      </w:tabs>
    </w:pPr>
    <w:r>
      <w:rPr>
        <w:rFonts w:ascii="Univers (W1)" w:hAnsi="Univers (W1)"/>
      </w:rPr>
      <w:tab/>
    </w:r>
    <w:r>
      <w:fldChar w:fldCharType="begin"/>
    </w:r>
    <w:r>
      <w:instrText>page \* arabic</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EA" w:rsidRDefault="00A12EEA">
    <w:pP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E0" w:rsidRDefault="005B6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C09" w:rsidRDefault="00886C09">
      <w:r>
        <w:separator/>
      </w:r>
    </w:p>
    <w:p w:rsidR="00886C09" w:rsidRDefault="00886C09"/>
  </w:footnote>
  <w:footnote w:type="continuationSeparator" w:id="0">
    <w:p w:rsidR="00886C09" w:rsidRDefault="00886C09">
      <w:pPr>
        <w:rPr>
          <w:sz w:val="22"/>
        </w:rPr>
      </w:pPr>
      <w:r>
        <w:continuationSeparator/>
      </w:r>
    </w:p>
    <w:p w:rsidR="00886C09" w:rsidRDefault="00886C09">
      <w:pPr>
        <w:rPr>
          <w:i/>
          <w:sz w:val="20"/>
        </w:rPr>
      </w:pPr>
    </w:p>
    <w:p w:rsidR="00886C09" w:rsidRDefault="00886C09">
      <w:pPr>
        <w:rPr>
          <w:i/>
          <w:sz w:val="20"/>
        </w:rPr>
      </w:pPr>
      <w:r>
        <w:rPr>
          <w:i/>
          <w:sz w:val="20"/>
        </w:rPr>
        <w:t>(footnote continued from previous page)</w:t>
      </w:r>
    </w:p>
    <w:p w:rsidR="00886C09" w:rsidRDefault="00886C09"/>
    <w:p w:rsidR="00886C09" w:rsidRDefault="00886C09"/>
  </w:footnote>
  <w:footnote w:type="continuationNotice" w:id="1">
    <w:p w:rsidR="00886C09" w:rsidRDefault="00886C09">
      <w:pPr>
        <w:rPr>
          <w:i/>
          <w:sz w:val="22"/>
        </w:rPr>
      </w:pPr>
    </w:p>
    <w:p w:rsidR="00886C09" w:rsidRDefault="00886C09">
      <w:pPr>
        <w:jc w:val="right"/>
        <w:rPr>
          <w:i/>
          <w:sz w:val="20"/>
        </w:rPr>
      </w:pPr>
      <w:r>
        <w:rPr>
          <w:i/>
          <w:sz w:val="20"/>
        </w:rPr>
        <w:t>(footnote continued on next page)</w:t>
      </w:r>
    </w:p>
    <w:p w:rsidR="00886C09" w:rsidRDefault="00886C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E0" w:rsidRDefault="005B6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E0" w:rsidRDefault="005B6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E0" w:rsidRDefault="005B6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86094"/>
    <w:multiLevelType w:val="hybridMultilevel"/>
    <w:tmpl w:val="CD34F498"/>
    <w:lvl w:ilvl="0" w:tplc="EE4A569E">
      <w:start w:val="1"/>
      <w:numFmt w:val="decimal"/>
      <w:lvlText w:val="%1."/>
      <w:lvlJc w:val="left"/>
      <w:pPr>
        <w:ind w:left="12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131078" w:nlCheck="1" w:checkStyle="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17"/>
    <w:rsid w:val="00022317"/>
    <w:rsid w:val="000B3AE8"/>
    <w:rsid w:val="000D6611"/>
    <w:rsid w:val="00107516"/>
    <w:rsid w:val="00125A75"/>
    <w:rsid w:val="001B2735"/>
    <w:rsid w:val="002943C6"/>
    <w:rsid w:val="002B0D91"/>
    <w:rsid w:val="002B47F3"/>
    <w:rsid w:val="002C3FB9"/>
    <w:rsid w:val="002D1B8D"/>
    <w:rsid w:val="00332BC6"/>
    <w:rsid w:val="00341015"/>
    <w:rsid w:val="0034452F"/>
    <w:rsid w:val="0035151C"/>
    <w:rsid w:val="003D2A7A"/>
    <w:rsid w:val="00445D14"/>
    <w:rsid w:val="004B14B8"/>
    <w:rsid w:val="004D6BD5"/>
    <w:rsid w:val="004E2CB2"/>
    <w:rsid w:val="004F66B6"/>
    <w:rsid w:val="00530688"/>
    <w:rsid w:val="005405CD"/>
    <w:rsid w:val="00561103"/>
    <w:rsid w:val="005B4AFB"/>
    <w:rsid w:val="005B6DE0"/>
    <w:rsid w:val="005F39BF"/>
    <w:rsid w:val="005F55FA"/>
    <w:rsid w:val="005F5BCD"/>
    <w:rsid w:val="006426C2"/>
    <w:rsid w:val="006C17AA"/>
    <w:rsid w:val="00763D0D"/>
    <w:rsid w:val="00776678"/>
    <w:rsid w:val="007974B9"/>
    <w:rsid w:val="0088026A"/>
    <w:rsid w:val="00886C09"/>
    <w:rsid w:val="00895FBA"/>
    <w:rsid w:val="00963E5D"/>
    <w:rsid w:val="009809A7"/>
    <w:rsid w:val="009D33FD"/>
    <w:rsid w:val="00A12EEA"/>
    <w:rsid w:val="00A25981"/>
    <w:rsid w:val="00A86956"/>
    <w:rsid w:val="00AE0BCF"/>
    <w:rsid w:val="00B30711"/>
    <w:rsid w:val="00B86DD0"/>
    <w:rsid w:val="00BC3DE0"/>
    <w:rsid w:val="00BD7DEC"/>
    <w:rsid w:val="00C27DBD"/>
    <w:rsid w:val="00C35C19"/>
    <w:rsid w:val="00C667C3"/>
    <w:rsid w:val="00DC0979"/>
    <w:rsid w:val="00EE38E0"/>
    <w:rsid w:val="00F0719C"/>
    <w:rsid w:val="00F36030"/>
    <w:rsid w:val="00F549B1"/>
    <w:rsid w:val="00F60A0C"/>
    <w:rsid w:val="00F9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6030"/>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semiHidden/>
    <w:pPr>
      <w:spacing w:after="120"/>
    </w:pPr>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ListParagraph">
    <w:name w:val="List Paragraph"/>
    <w:basedOn w:val="Normal"/>
    <w:uiPriority w:val="34"/>
    <w:rsid w:val="00F36030"/>
    <w:pPr>
      <w:ind w:left="720"/>
      <w:contextualSpacing/>
    </w:pPr>
    <w:rPr>
      <w:rFonts w:asciiTheme="minorHAnsi" w:eastAsia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8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1</ap:Pages>
  <ap:Words>181</ap:Words>
  <ap:Characters>879</ap:Characters>
  <ap:Application>Microsoft Office Word</ap:Application>
  <ap:DocSecurity>0</ap:DocSecurity>
  <ap:Lines>36</ap:Lines>
  <ap:Paragraphs>21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1055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
  </cp:lastModifiedBy>
  <cp:revision>1</cp:revision>
  <cp:lastPrinted>2018-08-23T15:36:58.7174696Z</cp:lastPrinted>
  <dcterms:created xsi:type="dcterms:W3CDTF">2018-08-23T15:36:58.7174696Z</dcterms:created>
  <dcterms:modified xsi:type="dcterms:W3CDTF">2018-08-23T15:36:58.7174696Z</dcterms:modified>
</cp:coreProperties>
</file>