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1129FC" w:rsidRPr="004D43E6" w:rsidP="001953AA">
      <w:pPr>
        <w:tabs>
          <w:tab w:val="left" w:pos="1440"/>
          <w:tab w:val="left" w:pos="4680"/>
          <w:tab w:val="center" w:pos="7200"/>
        </w:tabs>
        <w:spacing w:after="0"/>
        <w:jc w:val="center"/>
        <w:rPr>
          <w:sz w:val="36"/>
        </w:rPr>
      </w:pPr>
      <w:bookmarkStart w:id="0" w:name="_GoBack"/>
      <w:bookmarkEnd w:id="0"/>
      <w:r w:rsidRPr="004D43E6">
        <w:rPr>
          <w:b/>
          <w:sz w:val="36"/>
        </w:rPr>
        <w:t>IN THE SUPREME COURT OF CALIFORNIA</w:t>
      </w:r>
    </w:p>
    <w:p w:rsidR="001953AA" w:rsidP="001953AA">
      <w:pPr>
        <w:tabs>
          <w:tab w:val="left" w:pos="1440"/>
          <w:tab w:val="left" w:pos="4680"/>
          <w:tab w:val="center" w:pos="7200"/>
        </w:tabs>
        <w:spacing w:after="0"/>
        <w:jc w:val="center"/>
      </w:pPr>
    </w:p>
    <w:p w:rsidR="001953AA" w:rsidP="001953AA">
      <w:pPr>
        <w:tabs>
          <w:tab w:val="left" w:pos="1440"/>
          <w:tab w:val="left" w:pos="4680"/>
          <w:tab w:val="center" w:pos="7200"/>
        </w:tabs>
        <w:spacing w:after="0"/>
        <w:jc w:val="center"/>
      </w:pPr>
      <w:r>
        <w:t>PEOPLE</w:t>
      </w:r>
      <w:r w:rsidR="00471614">
        <w:t>,</w:t>
      </w:r>
    </w:p>
    <w:p w:rsidR="001953AA" w:rsidP="001953AA">
      <w:pPr>
        <w:tabs>
          <w:tab w:val="left" w:pos="1440"/>
          <w:tab w:val="left" w:pos="4680"/>
          <w:tab w:val="center" w:pos="7200"/>
        </w:tabs>
        <w:spacing w:after="0"/>
        <w:jc w:val="center"/>
      </w:pPr>
      <w:r>
        <w:t>Plaintiff and Respondent</w:t>
      </w:r>
      <w:r w:rsidR="00471614">
        <w:t>,</w:t>
      </w:r>
    </w:p>
    <w:p w:rsidR="001953AA" w:rsidP="001953AA">
      <w:pPr>
        <w:tabs>
          <w:tab w:val="left" w:pos="1440"/>
          <w:tab w:val="left" w:pos="4680"/>
          <w:tab w:val="center" w:pos="7200"/>
        </w:tabs>
        <w:spacing w:after="0"/>
        <w:jc w:val="center"/>
      </w:pPr>
      <w:r>
        <w:t>v.</w:t>
      </w:r>
    </w:p>
    <w:p w:rsidR="001953AA" w:rsidP="001953AA">
      <w:pPr>
        <w:tabs>
          <w:tab w:val="left" w:pos="1440"/>
          <w:tab w:val="left" w:pos="4680"/>
          <w:tab w:val="center" w:pos="7200"/>
        </w:tabs>
        <w:spacing w:after="0"/>
        <w:jc w:val="center"/>
      </w:pPr>
      <w:r>
        <w:t>ANTHONY LOPEZ</w:t>
      </w:r>
      <w:r w:rsidR="00471614">
        <w:t>,</w:t>
      </w:r>
    </w:p>
    <w:p w:rsidR="001953AA" w:rsidP="001953AA">
      <w:pPr>
        <w:tabs>
          <w:tab w:val="left" w:pos="1440"/>
          <w:tab w:val="left" w:pos="4680"/>
          <w:tab w:val="center" w:pos="7200"/>
        </w:tabs>
        <w:spacing w:after="0"/>
        <w:jc w:val="center"/>
      </w:pPr>
      <w:r>
        <w:t>Defendant and Appellant</w:t>
      </w:r>
      <w:r w:rsidR="00471614">
        <w:t>.</w:t>
      </w:r>
    </w:p>
    <w:p w:rsidR="001953AA" w:rsidP="001953AA">
      <w:pPr>
        <w:tabs>
          <w:tab w:val="left" w:pos="1440"/>
          <w:tab w:val="left" w:pos="4680"/>
          <w:tab w:val="center" w:pos="7200"/>
        </w:tabs>
        <w:spacing w:after="0"/>
        <w:jc w:val="center"/>
      </w:pPr>
    </w:p>
    <w:p w:rsidR="001953AA" w:rsidP="001953AA">
      <w:pPr>
        <w:tabs>
          <w:tab w:val="left" w:pos="1440"/>
          <w:tab w:val="left" w:pos="4680"/>
          <w:tab w:val="center" w:pos="7200"/>
        </w:tabs>
        <w:spacing w:after="0"/>
        <w:jc w:val="center"/>
      </w:pPr>
      <w:r>
        <w:t>S250829</w:t>
      </w:r>
    </w:p>
    <w:p w:rsidR="001953AA" w:rsidP="001953AA">
      <w:pPr>
        <w:tabs>
          <w:tab w:val="left" w:pos="1440"/>
          <w:tab w:val="left" w:pos="4680"/>
          <w:tab w:val="center" w:pos="7200"/>
        </w:tabs>
        <w:spacing w:after="0"/>
        <w:jc w:val="center"/>
      </w:pPr>
    </w:p>
    <w:p w:rsidR="001953AA" w:rsidP="001953AA">
      <w:pPr>
        <w:tabs>
          <w:tab w:val="left" w:pos="1440"/>
          <w:tab w:val="left" w:pos="4680"/>
          <w:tab w:val="center" w:pos="7200"/>
        </w:tabs>
        <w:spacing w:after="0"/>
        <w:jc w:val="center"/>
      </w:pPr>
      <w:r>
        <w:t>Fifth Appellate District</w:t>
      </w:r>
    </w:p>
    <w:p w:rsidR="001953AA" w:rsidP="001953AA">
      <w:pPr>
        <w:tabs>
          <w:tab w:val="left" w:pos="1440"/>
          <w:tab w:val="left" w:pos="4680"/>
          <w:tab w:val="center" w:pos="7200"/>
        </w:tabs>
        <w:spacing w:after="0"/>
        <w:jc w:val="center"/>
      </w:pPr>
      <w:r>
        <w:t>F074581</w:t>
      </w:r>
    </w:p>
    <w:p w:rsidR="001953AA" w:rsidP="001953AA">
      <w:pPr>
        <w:tabs>
          <w:tab w:val="left" w:pos="1440"/>
          <w:tab w:val="left" w:pos="4680"/>
          <w:tab w:val="center" w:pos="7200"/>
        </w:tabs>
        <w:spacing w:after="0"/>
        <w:jc w:val="center"/>
      </w:pPr>
    </w:p>
    <w:p w:rsidR="001953AA" w:rsidP="001953AA">
      <w:pPr>
        <w:tabs>
          <w:tab w:val="left" w:pos="1440"/>
          <w:tab w:val="left" w:pos="4680"/>
          <w:tab w:val="center" w:pos="7200"/>
        </w:tabs>
        <w:spacing w:after="0"/>
        <w:jc w:val="center"/>
      </w:pPr>
      <w:r>
        <w:t>Tulare County</w:t>
      </w:r>
      <w:r w:rsidR="004C7E3F">
        <w:t xml:space="preserve"> Superior Court</w:t>
      </w:r>
    </w:p>
    <w:p w:rsidR="001953AA" w:rsidP="001953AA">
      <w:pPr>
        <w:tabs>
          <w:tab w:val="left" w:pos="1440"/>
          <w:tab w:val="left" w:pos="4680"/>
          <w:tab w:val="center" w:pos="7200"/>
        </w:tabs>
        <w:spacing w:after="0"/>
        <w:jc w:val="center"/>
      </w:pPr>
      <w:r>
        <w:t>VCF314447</w:t>
      </w:r>
    </w:p>
    <w:p w:rsidR="001953AA" w:rsidP="001953AA">
      <w:pPr>
        <w:pBdr>
          <w:bottom w:val="single" w:sz="4" w:space="1" w:color="auto"/>
        </w:pBdr>
        <w:tabs>
          <w:tab w:val="left" w:pos="1440"/>
          <w:tab w:val="left" w:pos="4680"/>
          <w:tab w:val="center" w:pos="7200"/>
        </w:tabs>
        <w:spacing w:after="0"/>
        <w:jc w:val="center"/>
      </w:pPr>
    </w:p>
    <w:p w:rsidR="001953AA" w:rsidP="001953AA">
      <w:pPr>
        <w:tabs>
          <w:tab w:val="left" w:pos="1440"/>
          <w:tab w:val="left" w:pos="4680"/>
          <w:tab w:val="center" w:pos="7200"/>
        </w:tabs>
        <w:spacing w:after="0"/>
        <w:jc w:val="center"/>
      </w:pPr>
    </w:p>
    <w:p w:rsidR="003A6FCB" w:rsidP="003A6FCB">
      <w:pPr>
        <w:tabs>
          <w:tab w:val="left" w:pos="1440"/>
          <w:tab w:val="left" w:pos="4680"/>
          <w:tab w:val="center" w:pos="7200"/>
        </w:tabs>
        <w:spacing w:after="0"/>
        <w:jc w:val="center"/>
      </w:pPr>
      <w:r>
        <w:t>April 30, 2020</w:t>
      </w:r>
    </w:p>
    <w:p w:rsidR="003A6FCB" w:rsidP="003A6FCB">
      <w:pPr>
        <w:tabs>
          <w:tab w:val="left" w:pos="1440"/>
          <w:tab w:val="left" w:pos="4680"/>
          <w:tab w:val="center" w:pos="7200"/>
        </w:tabs>
        <w:spacing w:after="0"/>
        <w:jc w:val="center"/>
      </w:pPr>
    </w:p>
    <w:p w:rsidR="003A6FCB" w:rsidP="003A6FCB">
      <w:pPr>
        <w:tabs>
          <w:tab w:val="left" w:pos="1440"/>
          <w:tab w:val="left" w:pos="4680"/>
          <w:tab w:val="center" w:pos="7200"/>
        </w:tabs>
        <w:spacing w:after="0"/>
        <w:jc w:val="left"/>
      </w:pPr>
      <w:r>
        <w:t>Justice Chin authored the opinion of the Court, in which Chief Justice Cantil-Sakauye and Justices Corrigan, Liu, Cuéllar, Kruger, and Groban concurred.</w:t>
      </w:r>
    </w:p>
    <w:p w:rsidR="001953AA" w:rsidRPr="001953AA" w:rsidP="001953AA">
      <w:pPr>
        <w:pBdr>
          <w:bottom w:val="single" w:sz="4" w:space="1" w:color="auto"/>
        </w:pBdr>
        <w:tabs>
          <w:tab w:val="left" w:pos="1440"/>
          <w:tab w:val="left" w:pos="4680"/>
          <w:tab w:val="center" w:pos="7200"/>
        </w:tabs>
        <w:spacing w:line="480" w:lineRule="atLeast"/>
        <w:jc w:val="left"/>
      </w:pPr>
      <w:bookmarkStart w:id="1" w:name="Return"/>
      <w:bookmarkEnd w:id="1"/>
    </w:p>
    <w:p w:rsidR="001953AA">
      <w:pPr>
        <w:tabs>
          <w:tab w:val="left" w:pos="1440"/>
          <w:tab w:val="left" w:pos="4680"/>
          <w:tab w:val="center" w:pos="7200"/>
        </w:tabs>
        <w:spacing w:line="480" w:lineRule="atLeast"/>
        <w:sectPr w:rsidSect="001953AA">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1953AA" w:rsidP="001953AA">
      <w:pPr>
        <w:tabs>
          <w:tab w:val="left" w:pos="1440"/>
          <w:tab w:val="left" w:pos="4680"/>
          <w:tab w:val="center" w:pos="7200"/>
        </w:tabs>
        <w:jc w:val="center"/>
      </w:pPr>
      <w:r>
        <w:t>PEOPLE v. LOPEZ</w:t>
      </w:r>
    </w:p>
    <w:p w:rsidR="001953AA" w:rsidP="001953AA">
      <w:pPr>
        <w:tabs>
          <w:tab w:val="left" w:pos="1440"/>
          <w:tab w:val="left" w:pos="4680"/>
          <w:tab w:val="center" w:pos="7200"/>
        </w:tabs>
        <w:jc w:val="center"/>
      </w:pPr>
      <w:r>
        <w:t>S250829</w:t>
      </w:r>
    </w:p>
    <w:p w:rsidR="001953AA" w:rsidP="001953AA">
      <w:pPr>
        <w:tabs>
          <w:tab w:val="left" w:pos="1440"/>
          <w:tab w:val="left" w:pos="4680"/>
          <w:tab w:val="center" w:pos="7200"/>
        </w:tabs>
        <w:jc w:val="center"/>
      </w:pPr>
    </w:p>
    <w:p w:rsidR="001953AA" w:rsidP="001953AA">
      <w:pPr>
        <w:tabs>
          <w:tab w:val="left" w:pos="1440"/>
          <w:tab w:val="left" w:pos="4680"/>
          <w:tab w:val="center" w:pos="7200"/>
        </w:tabs>
        <w:jc w:val="center"/>
      </w:pPr>
      <w:r>
        <w:t>Opinion of the Court by Chin, J.</w:t>
      </w:r>
    </w:p>
    <w:p w:rsidR="001953AA" w:rsidRPr="001953AA" w:rsidP="001953AA">
      <w:pPr>
        <w:tabs>
          <w:tab w:val="left" w:pos="1440"/>
          <w:tab w:val="left" w:pos="4680"/>
          <w:tab w:val="center" w:pos="7200"/>
        </w:tabs>
        <w:jc w:val="center"/>
      </w:pPr>
    </w:p>
    <w:p w:rsidR="003A5C1B" w:rsidRPr="001953AA" w:rsidP="001953AA">
      <w:pPr>
        <w:tabs>
          <w:tab w:val="left" w:pos="1440"/>
        </w:tabs>
        <w:ind w:firstLine="720"/>
      </w:pPr>
      <w:bookmarkStart w:id="2" w:name="mainstory"/>
      <w:bookmarkStart w:id="3" w:name="_Hlk30171012"/>
      <w:bookmarkEnd w:id="2"/>
      <w:r w:rsidRPr="001953AA">
        <w:t xml:space="preserve">Defendant </w:t>
      </w:r>
      <w:r w:rsidRPr="001953AA" w:rsidR="00A92F66">
        <w:t xml:space="preserve">Anthony Lopez </w:t>
      </w:r>
      <w:r w:rsidRPr="001953AA">
        <w:t xml:space="preserve">entered a </w:t>
      </w:r>
      <w:r w:rsidRPr="001953AA" w:rsidR="00EB6C4C">
        <w:t xml:space="preserve">Walmart </w:t>
      </w:r>
      <w:r w:rsidRPr="001953AA">
        <w:t xml:space="preserve">and stole </w:t>
      </w:r>
      <w:r w:rsidRPr="001953AA" w:rsidR="00EB6C4C">
        <w:t xml:space="preserve">items worth $496.37.  </w:t>
      </w:r>
      <w:r w:rsidRPr="001953AA" w:rsidR="006F4F7B">
        <w:t>He was c</w:t>
      </w:r>
      <w:r w:rsidRPr="001953AA" w:rsidR="00EB6C4C">
        <w:t>harged with shoplifting and theft</w:t>
      </w:r>
      <w:r w:rsidRPr="001953AA" w:rsidR="006F4F7B">
        <w:t xml:space="preserve">, but </w:t>
      </w:r>
      <w:r w:rsidRPr="001953AA" w:rsidR="009230DD">
        <w:t xml:space="preserve">was </w:t>
      </w:r>
      <w:r w:rsidRPr="001953AA" w:rsidR="006F4F7B">
        <w:t xml:space="preserve">convicted </w:t>
      </w:r>
      <w:r w:rsidRPr="001953AA" w:rsidR="00FA09A7">
        <w:t xml:space="preserve">solely </w:t>
      </w:r>
      <w:r w:rsidRPr="001953AA" w:rsidR="006F4F7B">
        <w:t xml:space="preserve">of theft because the jury </w:t>
      </w:r>
      <w:r w:rsidRPr="001953AA">
        <w:t xml:space="preserve">could not reach a verdict on shoplifting.  </w:t>
      </w:r>
      <w:r w:rsidRPr="001953AA" w:rsidR="0001462A">
        <w:t>On appeal, d</w:t>
      </w:r>
      <w:r w:rsidRPr="001953AA">
        <w:t xml:space="preserve">efendant </w:t>
      </w:r>
      <w:r w:rsidRPr="001953AA" w:rsidR="00F03F9E">
        <w:t xml:space="preserve">raised a </w:t>
      </w:r>
      <w:r w:rsidRPr="001953AA" w:rsidR="00EB6C4C">
        <w:t>claim</w:t>
      </w:r>
      <w:r w:rsidRPr="001953AA">
        <w:t xml:space="preserve"> that</w:t>
      </w:r>
      <w:r w:rsidRPr="001953AA" w:rsidR="00072AA1">
        <w:t xml:space="preserve"> his conviction must be reversed because</w:t>
      </w:r>
      <w:r w:rsidRPr="001953AA">
        <w:t xml:space="preserve"> </w:t>
      </w:r>
      <w:r w:rsidRPr="001953AA" w:rsidR="000D6647">
        <w:t xml:space="preserve">he had been charged </w:t>
      </w:r>
      <w:r w:rsidRPr="001953AA" w:rsidR="00061990">
        <w:t>in violation of</w:t>
      </w:r>
      <w:r w:rsidRPr="001953AA" w:rsidR="000D6647">
        <w:t xml:space="preserve"> Penal Code section 459.5, subdivision (b)</w:t>
      </w:r>
      <w:r>
        <w:rPr>
          <w:rStyle w:val="FootnoteReference"/>
        </w:rPr>
        <w:footnoteReference w:id="3"/>
      </w:r>
      <w:r w:rsidRPr="001953AA" w:rsidR="0034755E">
        <w:t xml:space="preserve"> (section 459</w:t>
      </w:r>
      <w:r w:rsidRPr="001953AA" w:rsidR="00EF4EC7">
        <w:t>.5</w:t>
      </w:r>
      <w:r w:rsidRPr="001953AA" w:rsidR="0034755E">
        <w:t>(b)</w:t>
      </w:r>
      <w:r w:rsidRPr="001953AA" w:rsidR="00EF4EC7">
        <w:t>)</w:t>
      </w:r>
      <w:r w:rsidRPr="001953AA" w:rsidR="000D6647">
        <w:t>, which provides</w:t>
      </w:r>
      <w:r w:rsidRPr="001953AA" w:rsidR="00EB6C4C">
        <w:t>:  “Any act of shoplifting as defined in subdivision (a) shall be charged as shoplifting.</w:t>
      </w:r>
      <w:r w:rsidRPr="001953AA" w:rsidR="00F03F9E">
        <w:t xml:space="preserve"> </w:t>
      </w:r>
      <w:r w:rsidRPr="001953AA" w:rsidR="00EB6C4C">
        <w:t xml:space="preserve"> No person who is charged with shoplifting </w:t>
      </w:r>
      <w:r w:rsidRPr="001953AA" w:rsidR="00EB6C4C">
        <w:rPr>
          <w:i/>
        </w:rPr>
        <w:t>may also be charged with burglary or theft</w:t>
      </w:r>
      <w:r w:rsidRPr="001953AA" w:rsidR="00EB6C4C">
        <w:t xml:space="preserve"> </w:t>
      </w:r>
      <w:r w:rsidRPr="00D11A86" w:rsidR="00EB6C4C">
        <w:rPr>
          <w:i/>
        </w:rPr>
        <w:t>of the same property</w:t>
      </w:r>
      <w:r w:rsidRPr="001953AA" w:rsidR="00EB6C4C">
        <w:t xml:space="preserve">.”  </w:t>
      </w:r>
      <w:r w:rsidRPr="001953AA" w:rsidR="00F03F9E">
        <w:t xml:space="preserve">(Italics added.)  </w:t>
      </w:r>
      <w:r w:rsidRPr="001953AA" w:rsidR="009E75DC">
        <w:t xml:space="preserve">The Court of Appeal </w:t>
      </w:r>
      <w:r w:rsidRPr="001953AA" w:rsidR="00D6193A">
        <w:t>recognized that defendant had been improperly charged</w:t>
      </w:r>
      <w:r w:rsidR="00D11A86">
        <w:t xml:space="preserve"> with shoplifting and theft of the same property</w:t>
      </w:r>
      <w:r w:rsidR="00690D67">
        <w:t>.  Nevertheless,</w:t>
      </w:r>
      <w:r w:rsidRPr="001953AA" w:rsidR="000D5730">
        <w:t xml:space="preserve"> </w:t>
      </w:r>
      <w:r w:rsidRPr="001953AA" w:rsidR="00BA161E">
        <w:t xml:space="preserve">it </w:t>
      </w:r>
      <w:r w:rsidRPr="001953AA" w:rsidR="009E75DC">
        <w:t xml:space="preserve">affirmed </w:t>
      </w:r>
      <w:r w:rsidRPr="001953AA" w:rsidR="000D5730">
        <w:t>the</w:t>
      </w:r>
      <w:r w:rsidRPr="001953AA" w:rsidR="009E75DC">
        <w:t xml:space="preserve"> conviction</w:t>
      </w:r>
      <w:r w:rsidRPr="001953AA" w:rsidR="00F03F9E">
        <w:t xml:space="preserve">, reasoning that defendant </w:t>
      </w:r>
      <w:r w:rsidR="00C202F8">
        <w:t>was not</w:t>
      </w:r>
      <w:r w:rsidR="00690D67">
        <w:t xml:space="preserve"> </w:t>
      </w:r>
      <w:r w:rsidRPr="001953AA" w:rsidR="00F03F9E">
        <w:t xml:space="preserve">prejudiced by his trial counsel’s failure to object to the charges, because </w:t>
      </w:r>
      <w:r w:rsidRPr="001953AA" w:rsidR="0080212D">
        <w:t>section 459.5(b) would have permitted the</w:t>
      </w:r>
      <w:r w:rsidRPr="001953AA" w:rsidR="00F03F9E">
        <w:t xml:space="preserve"> prosecutor</w:t>
      </w:r>
      <w:r w:rsidRPr="001953AA" w:rsidR="009E75DC">
        <w:t xml:space="preserve"> </w:t>
      </w:r>
      <w:r w:rsidRPr="001953AA" w:rsidR="0080212D">
        <w:t xml:space="preserve">to </w:t>
      </w:r>
      <w:r w:rsidRPr="001953AA" w:rsidR="000D5730">
        <w:t xml:space="preserve">respond to any such objection by </w:t>
      </w:r>
      <w:r w:rsidRPr="001953AA" w:rsidR="0080212D">
        <w:t>amend</w:t>
      </w:r>
      <w:r w:rsidRPr="001953AA" w:rsidR="000D5730">
        <w:t>ing</w:t>
      </w:r>
      <w:r w:rsidRPr="001953AA" w:rsidR="00F03F9E">
        <w:t xml:space="preserve"> the information to </w:t>
      </w:r>
      <w:r w:rsidRPr="001953AA" w:rsidR="009E75DC">
        <w:t>charg</w:t>
      </w:r>
      <w:r w:rsidRPr="001953AA" w:rsidR="00F03F9E">
        <w:t xml:space="preserve">e </w:t>
      </w:r>
      <w:r w:rsidRPr="001953AA" w:rsidR="009E75DC">
        <w:t xml:space="preserve">shoplifting and theft </w:t>
      </w:r>
      <w:r w:rsidRPr="001953AA" w:rsidR="009E75DC">
        <w:rPr>
          <w:i/>
        </w:rPr>
        <w:t>in the alternative</w:t>
      </w:r>
      <w:r w:rsidRPr="001953AA" w:rsidR="000D5730">
        <w:t>,</w:t>
      </w:r>
      <w:r w:rsidRPr="001953AA" w:rsidR="00F03F9E">
        <w:t xml:space="preserve"> which would have resulted in </w:t>
      </w:r>
      <w:r w:rsidRPr="001953AA" w:rsidR="00FA09A7">
        <w:t>the same theft conviction</w:t>
      </w:r>
      <w:r w:rsidRPr="001953AA" w:rsidR="004B3B82">
        <w:t>.</w:t>
      </w:r>
      <w:r w:rsidRPr="001953AA" w:rsidR="001B674B">
        <w:t xml:space="preserve">  We granted review </w:t>
      </w:r>
      <w:r w:rsidRPr="001953AA" w:rsidR="00D51F4A">
        <w:t>to determine the scope of section 459.5(b)’s limits on prosecutorial charging discretion</w:t>
      </w:r>
      <w:r w:rsidRPr="001953AA" w:rsidR="001B674B">
        <w:t>.</w:t>
      </w:r>
    </w:p>
    <w:p w:rsidR="0080212D" w:rsidRPr="001953AA" w:rsidP="001953AA">
      <w:pPr>
        <w:tabs>
          <w:tab w:val="left" w:pos="1440"/>
        </w:tabs>
        <w:ind w:firstLine="720"/>
      </w:pPr>
      <w:r w:rsidRPr="001953AA">
        <w:t xml:space="preserve">Before this court, the </w:t>
      </w:r>
      <w:r w:rsidRPr="001953AA" w:rsidR="000D5730">
        <w:t>parties agree</w:t>
      </w:r>
      <w:r w:rsidRPr="001953AA" w:rsidR="001B674B">
        <w:t xml:space="preserve"> that section 459.5(b) </w:t>
      </w:r>
      <w:r w:rsidRPr="001953AA" w:rsidR="00A2770F">
        <w:t>precludes</w:t>
      </w:r>
      <w:r w:rsidRPr="001953AA" w:rsidR="001B674B">
        <w:t xml:space="preserve"> charging shoplifting and theft</w:t>
      </w:r>
      <w:r w:rsidR="00690D67">
        <w:t xml:space="preserve"> of the same property</w:t>
      </w:r>
      <w:r w:rsidRPr="001953AA" w:rsidR="000D5730">
        <w:t xml:space="preserve">, </w:t>
      </w:r>
      <w:r w:rsidRPr="001953AA" w:rsidR="000D5730">
        <w:t>even</w:t>
      </w:r>
      <w:r w:rsidRPr="001953AA" w:rsidR="001B674B">
        <w:t xml:space="preserve"> in the alternative.  </w:t>
      </w:r>
      <w:r w:rsidRPr="001953AA" w:rsidR="000D5730">
        <w:t>But they disagree whether section 459</w:t>
      </w:r>
      <w:r w:rsidRPr="001953AA" w:rsidR="00D51F4A">
        <w:t>.5</w:t>
      </w:r>
      <w:r w:rsidRPr="001953AA" w:rsidR="000D5730">
        <w:t>(b) would have permitted the</w:t>
      </w:r>
      <w:r w:rsidRPr="001953AA">
        <w:t xml:space="preserve"> prosecutor</w:t>
      </w:r>
      <w:r w:rsidRPr="001953AA" w:rsidR="001B674B">
        <w:t xml:space="preserve"> </w:t>
      </w:r>
      <w:r w:rsidRPr="001953AA" w:rsidR="000D5730">
        <w:t xml:space="preserve">to amend </w:t>
      </w:r>
      <w:r w:rsidRPr="001953AA">
        <w:t>the information</w:t>
      </w:r>
      <w:r w:rsidRPr="001953AA" w:rsidR="001B674B">
        <w:t xml:space="preserve"> </w:t>
      </w:r>
      <w:r w:rsidR="006A410E">
        <w:t>(1) </w:t>
      </w:r>
      <w:r w:rsidRPr="001953AA">
        <w:t>to charge shoplifting such that petty theft would have been a lesser included offense under the accusatory pleading test</w:t>
      </w:r>
      <w:r w:rsidRPr="001953AA" w:rsidR="001B674B">
        <w:t xml:space="preserve"> </w:t>
      </w:r>
      <w:r w:rsidRPr="001953AA" w:rsidR="001B674B">
        <w:rPr>
          <w:i/>
        </w:rPr>
        <w:t>or</w:t>
      </w:r>
      <w:r w:rsidRPr="001953AA" w:rsidR="001B674B">
        <w:t xml:space="preserve"> </w:t>
      </w:r>
      <w:r w:rsidR="006A410E">
        <w:t>(2) </w:t>
      </w:r>
      <w:r w:rsidRPr="001953AA" w:rsidR="001B674B">
        <w:t xml:space="preserve">to charge </w:t>
      </w:r>
      <w:r w:rsidRPr="001953AA" w:rsidR="00D51F4A">
        <w:t xml:space="preserve">solely </w:t>
      </w:r>
      <w:r w:rsidRPr="001953AA" w:rsidR="001B674B">
        <w:t>petty theft</w:t>
      </w:r>
      <w:r w:rsidRPr="001953AA" w:rsidR="000D5730">
        <w:t>.</w:t>
      </w:r>
    </w:p>
    <w:p w:rsidR="009E75DC" w:rsidRPr="001953AA" w:rsidP="001953AA">
      <w:pPr>
        <w:tabs>
          <w:tab w:val="left" w:pos="1440"/>
        </w:tabs>
        <w:ind w:firstLine="720"/>
        <w:contextualSpacing/>
      </w:pPr>
      <w:bookmarkStart w:id="4" w:name="_Hlk29802217"/>
      <w:r w:rsidRPr="001953AA">
        <w:t>We</w:t>
      </w:r>
      <w:r w:rsidRPr="001953AA" w:rsidR="00B632B5">
        <w:t xml:space="preserve"> </w:t>
      </w:r>
      <w:r w:rsidR="000F2092">
        <w:t>hold</w:t>
      </w:r>
      <w:r w:rsidR="00690D67">
        <w:t xml:space="preserve"> that s</w:t>
      </w:r>
      <w:r w:rsidRPr="001953AA" w:rsidR="009A1FBE">
        <w:t xml:space="preserve">ection 459.5(b) </w:t>
      </w:r>
      <w:r w:rsidRPr="001953AA" w:rsidR="00A2770F">
        <w:t>pr</w:t>
      </w:r>
      <w:r w:rsidRPr="001953AA" w:rsidR="00D51F4A">
        <w:t>ohibit</w:t>
      </w:r>
      <w:r w:rsidRPr="001953AA" w:rsidR="00A2770F">
        <w:t>s</w:t>
      </w:r>
      <w:r w:rsidRPr="001953AA" w:rsidR="007E1766">
        <w:t xml:space="preserve"> charging shoplifting and theft</w:t>
      </w:r>
      <w:r w:rsidR="00690D67">
        <w:t xml:space="preserve"> of the same property</w:t>
      </w:r>
      <w:r w:rsidRPr="001953AA" w:rsidR="007E1766">
        <w:t>, even in the alternative</w:t>
      </w:r>
      <w:bookmarkEnd w:id="4"/>
      <w:r w:rsidR="00690D67">
        <w:t>.</w:t>
      </w:r>
      <w:r w:rsidRPr="001953AA" w:rsidR="001F6F02">
        <w:t xml:space="preserve"> </w:t>
      </w:r>
      <w:r w:rsidR="00690D67">
        <w:t xml:space="preserve"> B</w:t>
      </w:r>
      <w:r w:rsidRPr="001953AA" w:rsidR="00C85DD7">
        <w:t>ut a p</w:t>
      </w:r>
      <w:r w:rsidRPr="001953AA" w:rsidR="003A5C1B">
        <w:t xml:space="preserve">rosecutor </w:t>
      </w:r>
      <w:r w:rsidRPr="001953AA" w:rsidR="00C85DD7">
        <w:t xml:space="preserve">may </w:t>
      </w:r>
      <w:r w:rsidRPr="001953AA" w:rsidR="00B632B5">
        <w:t>charge s</w:t>
      </w:r>
      <w:r w:rsidRPr="001953AA" w:rsidR="003A5C1B">
        <w:t>hoplifting</w:t>
      </w:r>
      <w:r w:rsidRPr="001953AA" w:rsidR="0092717A">
        <w:t xml:space="preserve"> with an allegation </w:t>
      </w:r>
      <w:r w:rsidR="00B932C3">
        <w:t xml:space="preserve">stating </w:t>
      </w:r>
      <w:r w:rsidRPr="001953AA" w:rsidR="0092717A">
        <w:t xml:space="preserve">that “the value of the property </w:t>
      </w:r>
      <w:r w:rsidRPr="00B932C3" w:rsidR="0092717A">
        <w:t>taken</w:t>
      </w:r>
      <w:r w:rsidRPr="001953AA" w:rsidR="0092717A">
        <w:t xml:space="preserve"> does not exceed $950</w:t>
      </w:r>
      <w:r w:rsidRPr="001953AA" w:rsidR="000D5730">
        <w:t>,</w:t>
      </w:r>
      <w:r w:rsidRPr="001953AA" w:rsidR="0092717A">
        <w:t>” such that petty theft is a</w:t>
      </w:r>
      <w:r w:rsidR="000F2092">
        <w:t>n uncharged</w:t>
      </w:r>
      <w:r w:rsidRPr="001953AA" w:rsidR="0092717A">
        <w:t xml:space="preserve"> lesser included offense under the accusatory pleading test</w:t>
      </w:r>
      <w:r w:rsidRPr="001953AA" w:rsidR="003A5C1B">
        <w:t xml:space="preserve">.  </w:t>
      </w:r>
      <w:r w:rsidR="00690D67">
        <w:t xml:space="preserve">Consistent with the </w:t>
      </w:r>
      <w:r w:rsidR="00B01843">
        <w:t>principles</w:t>
      </w:r>
      <w:r w:rsidR="00690D67">
        <w:t xml:space="preserve"> governing instructions on lesser included offenses, i</w:t>
      </w:r>
      <w:r w:rsidRPr="001953AA" w:rsidR="003A5C1B">
        <w:t xml:space="preserve">f shoplifting is so </w:t>
      </w:r>
      <w:r w:rsidRPr="001953AA" w:rsidR="00B632B5">
        <w:t>charged</w:t>
      </w:r>
      <w:r w:rsidR="004949FC">
        <w:t>,</w:t>
      </w:r>
      <w:r w:rsidRPr="001953AA" w:rsidR="003A5C1B">
        <w:t xml:space="preserve"> and if there is substantial evidence </w:t>
      </w:r>
      <w:r w:rsidRPr="001953AA" w:rsidR="002F4037">
        <w:t xml:space="preserve">from which a jury could conclude </w:t>
      </w:r>
      <w:r w:rsidRPr="001953AA" w:rsidR="00D51F4A">
        <w:t xml:space="preserve">that </w:t>
      </w:r>
      <w:r w:rsidRPr="001953AA" w:rsidR="003A5C1B">
        <w:t xml:space="preserve">the defendant committed petty theft </w:t>
      </w:r>
      <w:r w:rsidRPr="001953AA" w:rsidR="002F4037">
        <w:t>but not shoplifting</w:t>
      </w:r>
      <w:r w:rsidRPr="001953AA" w:rsidR="003A5C1B">
        <w:t xml:space="preserve">, the </w:t>
      </w:r>
      <w:r w:rsidRPr="001953AA" w:rsidR="000D5730">
        <w:t xml:space="preserve">trial </w:t>
      </w:r>
      <w:r w:rsidRPr="001953AA" w:rsidR="003A5C1B">
        <w:t>court is required to instruct the jury on petty theft</w:t>
      </w:r>
      <w:r w:rsidRPr="001953AA" w:rsidR="008912C7">
        <w:t xml:space="preserve">, </w:t>
      </w:r>
      <w:r w:rsidR="00690D67">
        <w:t>and</w:t>
      </w:r>
      <w:r w:rsidRPr="001953AA" w:rsidR="003A5C1B">
        <w:t xml:space="preserve"> the jury</w:t>
      </w:r>
      <w:r w:rsidRPr="001953AA" w:rsidR="00D51F4A">
        <w:t xml:space="preserve"> is required to return</w:t>
      </w:r>
      <w:r w:rsidRPr="001953AA" w:rsidR="004B3B82">
        <w:t xml:space="preserve"> an acquittal on </w:t>
      </w:r>
      <w:r w:rsidRPr="001953AA" w:rsidR="003A5C1B">
        <w:t>shoplifting before it may return a verdict on petty theft.</w:t>
      </w:r>
    </w:p>
    <w:p w:rsidR="000F2092" w:rsidP="001953AA">
      <w:pPr>
        <w:tabs>
          <w:tab w:val="left" w:pos="1440"/>
        </w:tabs>
        <w:ind w:firstLine="720"/>
        <w:contextualSpacing/>
      </w:pPr>
      <w:bookmarkStart w:id="5" w:name="_Hlk29889751"/>
      <w:r w:rsidRPr="001953AA">
        <w:t xml:space="preserve">Additionally, </w:t>
      </w:r>
      <w:r>
        <w:t>we hold that</w:t>
      </w:r>
      <w:r w:rsidR="00F95F70">
        <w:t>, as a general rule,</w:t>
      </w:r>
      <w:r>
        <w:t xml:space="preserve"> </w:t>
      </w:r>
      <w:r w:rsidRPr="001953AA">
        <w:t>section 459.5(b)</w:t>
      </w:r>
      <w:r w:rsidR="00F95F70">
        <w:t xml:space="preserve"> </w:t>
      </w:r>
      <w:r w:rsidRPr="001953AA">
        <w:t xml:space="preserve">prohibits a prosecutor from charging theft when there is probable cause </w:t>
      </w:r>
      <w:r>
        <w:t xml:space="preserve">that </w:t>
      </w:r>
      <w:r w:rsidRPr="001953AA">
        <w:t>a defendant has committed shoplifting</w:t>
      </w:r>
      <w:r>
        <w:t xml:space="preserve"> of the same property. </w:t>
      </w:r>
      <w:r w:rsidR="00F95F70">
        <w:t xml:space="preserve"> As an exception to this general rule, however,</w:t>
      </w:r>
      <w:r>
        <w:t xml:space="preserve"> </w:t>
      </w:r>
      <w:r w:rsidR="002F5BBC">
        <w:t xml:space="preserve">even when there is probable cause that a defendant has committed shoplifting, </w:t>
      </w:r>
      <w:r w:rsidRPr="001953AA" w:rsidR="000D5730">
        <w:t xml:space="preserve">a prosecutor </w:t>
      </w:r>
      <w:r>
        <w:t>may charge theft instead of shoplifting</w:t>
      </w:r>
      <w:r w:rsidRPr="001953AA" w:rsidR="003A5C1B">
        <w:t xml:space="preserve"> </w:t>
      </w:r>
      <w:r>
        <w:t>if</w:t>
      </w:r>
      <w:r w:rsidRPr="001953AA" w:rsidR="009E75DC">
        <w:t xml:space="preserve"> </w:t>
      </w:r>
      <w:r w:rsidRPr="001953AA" w:rsidR="003A5C1B">
        <w:t xml:space="preserve">the prosecutor can articulate a theory supported by the evidence under which the defendant would be guilty of theft but </w:t>
      </w:r>
      <w:r w:rsidRPr="001953AA" w:rsidR="003A5C1B">
        <w:rPr>
          <w:i/>
        </w:rPr>
        <w:t>not</w:t>
      </w:r>
      <w:r w:rsidRPr="001953AA" w:rsidR="003A5C1B">
        <w:t xml:space="preserve"> shoplifting.</w:t>
      </w:r>
      <w:bookmarkEnd w:id="3"/>
      <w:bookmarkEnd w:id="5"/>
    </w:p>
    <w:p w:rsidR="009E75DC" w:rsidRPr="001953AA" w:rsidP="001953AA">
      <w:pPr>
        <w:tabs>
          <w:tab w:val="left" w:pos="1440"/>
        </w:tabs>
        <w:ind w:firstLine="720"/>
        <w:contextualSpacing/>
      </w:pPr>
      <w:r w:rsidRPr="001953AA">
        <w:t xml:space="preserve">Having so interpreted section 459.5(b), we </w:t>
      </w:r>
      <w:r w:rsidRPr="001953AA" w:rsidR="000D5730">
        <w:t xml:space="preserve">reverse the judgment of the </w:t>
      </w:r>
      <w:r w:rsidRPr="001953AA">
        <w:t xml:space="preserve">Court of Appeal </w:t>
      </w:r>
      <w:r w:rsidRPr="001953AA" w:rsidR="000D5730">
        <w:t xml:space="preserve">and remand </w:t>
      </w:r>
      <w:r w:rsidRPr="001953AA">
        <w:t>for further proceedings consistent with our opinion.</w:t>
      </w:r>
    </w:p>
    <w:p w:rsidR="00530808" w:rsidRPr="001953AA" w:rsidP="001953AA">
      <w:pPr>
        <w:pStyle w:val="Heading1"/>
      </w:pPr>
      <w:r w:rsidRPr="001953AA">
        <w:t>I.  Factual and Procedural History</w:t>
      </w:r>
    </w:p>
    <w:p w:rsidR="00A359E1" w:rsidRPr="001953AA" w:rsidP="001953AA">
      <w:pPr>
        <w:tabs>
          <w:tab w:val="left" w:pos="1440"/>
        </w:tabs>
        <w:ind w:firstLine="720"/>
      </w:pPr>
      <w:r w:rsidRPr="001953AA">
        <w:t>On February 12, 2015</w:t>
      </w:r>
      <w:r w:rsidRPr="001953AA" w:rsidR="009B5256">
        <w:t>,</w:t>
      </w:r>
      <w:r w:rsidRPr="001953AA" w:rsidR="00512928">
        <w:t xml:space="preserve"> </w:t>
      </w:r>
      <w:r w:rsidRPr="001953AA" w:rsidR="009B5256">
        <w:t xml:space="preserve">defendant Anthony </w:t>
      </w:r>
      <w:r w:rsidRPr="001953AA">
        <w:t>Lopez</w:t>
      </w:r>
      <w:r w:rsidRPr="001953AA" w:rsidR="009B5256">
        <w:t xml:space="preserve"> and a female companion were inside a Walmart store when they attracted the attention of a Walmart asset protection officer.  </w:t>
      </w:r>
      <w:r w:rsidRPr="001953AA" w:rsidR="00481DBC">
        <w:t>After notic</w:t>
      </w:r>
      <w:r w:rsidR="00E643B0">
        <w:t>ing</w:t>
      </w:r>
      <w:r w:rsidRPr="001953AA" w:rsidR="009B5256">
        <w:t xml:space="preserve"> defendant</w:t>
      </w:r>
      <w:r w:rsidRPr="001953AA" w:rsidR="00481DBC">
        <w:t xml:space="preserve"> select a </w:t>
      </w:r>
      <w:r w:rsidRPr="001953AA" w:rsidR="009B5256">
        <w:t>home stereo unit</w:t>
      </w:r>
      <w:r w:rsidRPr="001953AA" w:rsidR="00481DBC">
        <w:t xml:space="preserve">, the asset protection officer followed defendant throughout the store and </w:t>
      </w:r>
      <w:r w:rsidRPr="001953AA" w:rsidR="00DA65C3">
        <w:t>watched as</w:t>
      </w:r>
      <w:r w:rsidRPr="001953AA" w:rsidR="00D82492">
        <w:t xml:space="preserve"> </w:t>
      </w:r>
      <w:r w:rsidR="00E643B0">
        <w:t>defendant</w:t>
      </w:r>
      <w:r w:rsidRPr="001953AA" w:rsidR="00481DBC">
        <w:t xml:space="preserve"> plac</w:t>
      </w:r>
      <w:r w:rsidRPr="001953AA" w:rsidR="00DA65C3">
        <w:t>ed</w:t>
      </w:r>
      <w:r w:rsidRPr="001953AA" w:rsidR="00481DBC">
        <w:t xml:space="preserve"> </w:t>
      </w:r>
      <w:r w:rsidRPr="001953AA" w:rsidR="009B5256">
        <w:t xml:space="preserve">items into an </w:t>
      </w:r>
      <w:bookmarkStart w:id="6" w:name="_Hlk30609895"/>
      <w:r w:rsidRPr="001953AA" w:rsidR="009B5256">
        <w:t xml:space="preserve">empty Walmart </w:t>
      </w:r>
      <w:r w:rsidRPr="001953AA" w:rsidR="00481DBC">
        <w:t xml:space="preserve">plastic </w:t>
      </w:r>
      <w:r w:rsidRPr="001953AA" w:rsidR="009B5256">
        <w:t>bag</w:t>
      </w:r>
      <w:bookmarkEnd w:id="6"/>
      <w:r w:rsidRPr="001953AA" w:rsidR="009B5256">
        <w:t xml:space="preserve"> </w:t>
      </w:r>
      <w:r w:rsidRPr="001953AA" w:rsidR="00481DBC">
        <w:t xml:space="preserve">within </w:t>
      </w:r>
      <w:r w:rsidRPr="001953AA" w:rsidR="00D51F4A">
        <w:t>his</w:t>
      </w:r>
      <w:r w:rsidRPr="001953AA" w:rsidR="009B5256">
        <w:t xml:space="preserve"> shopping cart</w:t>
      </w:r>
      <w:r w:rsidRPr="001953AA" w:rsidR="00481DBC">
        <w:t xml:space="preserve">.  When the couple reached the register, defendant’s female companion </w:t>
      </w:r>
      <w:r w:rsidRPr="001953AA" w:rsidR="00D82492">
        <w:t>paid for</w:t>
      </w:r>
      <w:r w:rsidRPr="001953AA" w:rsidR="00D51F4A">
        <w:t xml:space="preserve"> the</w:t>
      </w:r>
      <w:r w:rsidRPr="001953AA" w:rsidR="00D82492">
        <w:t xml:space="preserve"> items that she had placed in the cart, but defendant pushed the cart towards the exit without paying for </w:t>
      </w:r>
      <w:r w:rsidRPr="001953AA" w:rsidR="00D51F4A">
        <w:t>his</w:t>
      </w:r>
      <w:r w:rsidRPr="001953AA" w:rsidR="00D82492">
        <w:t xml:space="preserve"> </w:t>
      </w:r>
      <w:r w:rsidRPr="001953AA" w:rsidR="00255D20">
        <w:t>items</w:t>
      </w:r>
      <w:r w:rsidRPr="001953AA" w:rsidR="00D82492">
        <w:t xml:space="preserve">.  </w:t>
      </w:r>
      <w:r w:rsidRPr="001953AA" w:rsidR="00255D20">
        <w:t>As soon as</w:t>
      </w:r>
      <w:r w:rsidRPr="001953AA" w:rsidR="00D82492">
        <w:t xml:space="preserve"> the couple exited the store, the asset protection officer </w:t>
      </w:r>
      <w:r w:rsidRPr="001953AA" w:rsidR="003B2D35">
        <w:t>confronted</w:t>
      </w:r>
      <w:r w:rsidRPr="001953AA" w:rsidR="00D82492">
        <w:t xml:space="preserve"> defendant</w:t>
      </w:r>
      <w:r w:rsidRPr="001953AA" w:rsidR="002D0402">
        <w:t xml:space="preserve">, who admitted </w:t>
      </w:r>
      <w:r w:rsidRPr="001953AA" w:rsidR="004D3218">
        <w:t xml:space="preserve">that </w:t>
      </w:r>
      <w:r w:rsidRPr="001953AA" w:rsidR="002D0402">
        <w:t xml:space="preserve">he had not paid for the </w:t>
      </w:r>
      <w:r w:rsidRPr="001953AA" w:rsidR="000D5730">
        <w:t>merchandise</w:t>
      </w:r>
      <w:r w:rsidRPr="001953AA" w:rsidR="00D82492">
        <w:t xml:space="preserve">.  The asset protection officer identified the </w:t>
      </w:r>
      <w:r w:rsidRPr="001953AA" w:rsidR="002D0402">
        <w:t xml:space="preserve">unpurchased </w:t>
      </w:r>
      <w:r w:rsidRPr="001953AA" w:rsidR="000D5730">
        <w:t>items</w:t>
      </w:r>
      <w:r w:rsidRPr="001953AA" w:rsidR="00D82492">
        <w:t xml:space="preserve">—a home stereo unit, a candle wax warming kit, a flashlight, and a TV wall mount—and determined </w:t>
      </w:r>
      <w:r w:rsidRPr="001953AA" w:rsidR="00AE665F">
        <w:t xml:space="preserve">their </w:t>
      </w:r>
      <w:r w:rsidRPr="001953AA" w:rsidR="002D0402">
        <w:t>combined</w:t>
      </w:r>
      <w:r w:rsidRPr="001953AA" w:rsidR="00AE665F">
        <w:t xml:space="preserve"> value to be $496.37</w:t>
      </w:r>
      <w:r w:rsidRPr="001953AA" w:rsidR="00D82492">
        <w:t>.</w:t>
      </w:r>
    </w:p>
    <w:p w:rsidR="00C312D7" w:rsidRPr="001953AA" w:rsidP="001953AA">
      <w:pPr>
        <w:tabs>
          <w:tab w:val="left" w:pos="1440"/>
        </w:tabs>
        <w:ind w:firstLine="720"/>
      </w:pPr>
      <w:r w:rsidRPr="001953AA">
        <w:t xml:space="preserve">Later, defendant </w:t>
      </w:r>
      <w:r w:rsidRPr="001953AA" w:rsidR="00AE665F">
        <w:t>told</w:t>
      </w:r>
      <w:r w:rsidRPr="001953AA">
        <w:t xml:space="preserve"> the police that he</w:t>
      </w:r>
      <w:r w:rsidRPr="001953AA" w:rsidR="00AE665F">
        <w:t xml:space="preserve"> </w:t>
      </w:r>
      <w:r w:rsidRPr="001953AA" w:rsidR="008043CF">
        <w:t xml:space="preserve">had gone to Walmart </w:t>
      </w:r>
      <w:r w:rsidRPr="001953AA">
        <w:t xml:space="preserve">with $5 </w:t>
      </w:r>
      <w:r w:rsidRPr="001953AA" w:rsidR="008043CF">
        <w:t>to purchase a few items</w:t>
      </w:r>
      <w:r w:rsidRPr="001953AA" w:rsidR="00D51F4A">
        <w:t>,</w:t>
      </w:r>
      <w:r w:rsidRPr="001953AA">
        <w:t xml:space="preserve"> but with </w:t>
      </w:r>
      <w:r w:rsidRPr="001953AA" w:rsidR="008043CF">
        <w:t>no intention of stealing anything</w:t>
      </w:r>
      <w:r w:rsidRPr="001953AA">
        <w:t xml:space="preserve">.  </w:t>
      </w:r>
      <w:r w:rsidRPr="001953AA" w:rsidR="000D5730">
        <w:t>According to defendant, on</w:t>
      </w:r>
      <w:r w:rsidRPr="001953AA">
        <w:t>ce</w:t>
      </w:r>
      <w:r w:rsidRPr="001953AA" w:rsidR="000D5730">
        <w:t xml:space="preserve"> he was</w:t>
      </w:r>
      <w:r w:rsidRPr="001953AA">
        <w:t xml:space="preserve"> inside the store, he decided he needed money, so he placed some items into his shopping cart and </w:t>
      </w:r>
      <w:r w:rsidRPr="001953AA" w:rsidR="00222F09">
        <w:t>left</w:t>
      </w:r>
      <w:r w:rsidRPr="001953AA">
        <w:t xml:space="preserve"> without paying for them.</w:t>
      </w:r>
    </w:p>
    <w:p w:rsidR="00DB18F0" w:rsidRPr="001953AA" w:rsidP="001953AA">
      <w:pPr>
        <w:tabs>
          <w:tab w:val="left" w:pos="1440"/>
        </w:tabs>
        <w:ind w:firstLine="720"/>
      </w:pPr>
      <w:r w:rsidRPr="001953AA">
        <w:t>Initially, the prosecutor filed a complaint charging defendant with felony shoplifting under section 459.5, subdivision (a) (section 459</w:t>
      </w:r>
      <w:r w:rsidRPr="001953AA" w:rsidR="00EF4EC7">
        <w:t>.5</w:t>
      </w:r>
      <w:r w:rsidRPr="001953AA">
        <w:t>(a)</w:t>
      </w:r>
      <w:r w:rsidRPr="001953AA" w:rsidR="00C3365B">
        <w:t>)</w:t>
      </w:r>
      <w:r w:rsidRPr="001953AA">
        <w:t xml:space="preserve">.  Ultimately, </w:t>
      </w:r>
      <w:r w:rsidRPr="001953AA" w:rsidR="00005A15">
        <w:t>the prosecut</w:t>
      </w:r>
      <w:r w:rsidRPr="001953AA" w:rsidR="00F53546">
        <w:t>or</w:t>
      </w:r>
      <w:r w:rsidRPr="001953AA" w:rsidR="00005A15">
        <w:t xml:space="preserve"> </w:t>
      </w:r>
      <w:r w:rsidRPr="001953AA" w:rsidR="005723A2">
        <w:t xml:space="preserve">filed an amended information </w:t>
      </w:r>
      <w:r w:rsidRPr="001953AA">
        <w:t>charg</w:t>
      </w:r>
      <w:r w:rsidRPr="001953AA" w:rsidR="005723A2">
        <w:t>ing</w:t>
      </w:r>
      <w:r w:rsidRPr="001953AA">
        <w:t xml:space="preserve"> defendant with felony shoplifting under </w:t>
      </w:r>
      <w:r w:rsidRPr="001953AA" w:rsidR="0034755E">
        <w:t>section 459</w:t>
      </w:r>
      <w:r w:rsidRPr="001953AA" w:rsidR="007C1187">
        <w:t>.5</w:t>
      </w:r>
      <w:r w:rsidRPr="001953AA" w:rsidR="0034755E">
        <w:t xml:space="preserve">(a) </w:t>
      </w:r>
      <w:r w:rsidRPr="001953AA">
        <w:t xml:space="preserve">and felony petty theft </w:t>
      </w:r>
      <w:r w:rsidRPr="001953AA" w:rsidR="00BE5C49">
        <w:t>with</w:t>
      </w:r>
      <w:r w:rsidRPr="001953AA">
        <w:t xml:space="preserve"> prior</w:t>
      </w:r>
      <w:r w:rsidRPr="001953AA" w:rsidR="00222F09">
        <w:t>s</w:t>
      </w:r>
      <w:r w:rsidRPr="001953AA">
        <w:t xml:space="preserve"> under sections 484</w:t>
      </w:r>
      <w:r w:rsidRPr="001953AA" w:rsidR="00005A15">
        <w:t>, subdivision (a)</w:t>
      </w:r>
      <w:r w:rsidR="00B932C3">
        <w:t>,</w:t>
      </w:r>
      <w:r w:rsidRPr="001953AA">
        <w:t xml:space="preserve"> and 666.</w:t>
      </w:r>
      <w:r w:rsidRPr="001953AA" w:rsidR="00AE7E69">
        <w:t xml:space="preserve">  </w:t>
      </w:r>
      <w:r w:rsidR="00E643B0">
        <w:t>For purposes of</w:t>
      </w:r>
      <w:r w:rsidRPr="001953AA" w:rsidR="00D51F4A">
        <w:t xml:space="preserve"> both </w:t>
      </w:r>
      <w:r w:rsidR="0098598D">
        <w:t xml:space="preserve">felony </w:t>
      </w:r>
      <w:r w:rsidRPr="001953AA" w:rsidR="00D51F4A">
        <w:t>charges</w:t>
      </w:r>
      <w:r w:rsidRPr="001953AA" w:rsidR="00B46711">
        <w:t xml:space="preserve">, the </w:t>
      </w:r>
      <w:r w:rsidR="00E643B0">
        <w:t xml:space="preserve">amended </w:t>
      </w:r>
      <w:r w:rsidRPr="001953AA" w:rsidR="00C3365B">
        <w:t>information</w:t>
      </w:r>
      <w:r w:rsidRPr="001953AA" w:rsidR="00B46711">
        <w:t xml:space="preserve"> </w:t>
      </w:r>
      <w:r w:rsidRPr="001953AA">
        <w:t>alleged</w:t>
      </w:r>
      <w:r w:rsidRPr="001953AA" w:rsidR="000D5730">
        <w:t xml:space="preserve"> that defendant ha</w:t>
      </w:r>
      <w:r w:rsidRPr="001953AA" w:rsidR="00D51F4A">
        <w:t>d</w:t>
      </w:r>
      <w:r w:rsidRPr="001953AA" w:rsidR="000D5730">
        <w:t xml:space="preserve"> suffered</w:t>
      </w:r>
      <w:r w:rsidRPr="001953AA">
        <w:t xml:space="preserve"> a</w:t>
      </w:r>
      <w:r w:rsidRPr="001953AA" w:rsidR="00BE5C49">
        <w:t xml:space="preserve"> prior conviction requiring </w:t>
      </w:r>
      <w:r w:rsidRPr="001953AA" w:rsidR="000D5730">
        <w:t>him</w:t>
      </w:r>
      <w:r w:rsidRPr="001953AA" w:rsidR="00BE5C49">
        <w:t xml:space="preserve"> to register as a sex offender under section 290</w:t>
      </w:r>
      <w:r w:rsidRPr="001953AA" w:rsidR="000D5730">
        <w:t xml:space="preserve">.  </w:t>
      </w:r>
      <w:r w:rsidRPr="001953AA" w:rsidR="002D00F9">
        <w:t xml:space="preserve">(See §§ 459.5(a); 666, subds. (a), (b).)  </w:t>
      </w:r>
      <w:r w:rsidR="007A3B28">
        <w:t xml:space="preserve">For purposes of the </w:t>
      </w:r>
      <w:r w:rsidRPr="001953AA" w:rsidR="00B46711">
        <w:t xml:space="preserve">petty theft </w:t>
      </w:r>
      <w:r w:rsidRPr="001953AA" w:rsidR="000D5730">
        <w:t>with priors charge</w:t>
      </w:r>
      <w:r w:rsidR="007A3B28">
        <w:t xml:space="preserve"> only</w:t>
      </w:r>
      <w:r w:rsidRPr="001953AA" w:rsidR="00BE5C49">
        <w:t>,</w:t>
      </w:r>
      <w:r w:rsidRPr="001953AA" w:rsidR="00B54DB6">
        <w:t xml:space="preserve"> the </w:t>
      </w:r>
      <w:r w:rsidRPr="001953AA" w:rsidR="00C3365B">
        <w:t>information</w:t>
      </w:r>
      <w:r w:rsidRPr="001953AA" w:rsidR="00BE5C49">
        <w:t xml:space="preserve"> also alleged </w:t>
      </w:r>
      <w:r w:rsidRPr="001953AA" w:rsidR="000D5730">
        <w:t xml:space="preserve">that defendant had suffered </w:t>
      </w:r>
      <w:r w:rsidRPr="001953AA" w:rsidR="00D51F4A">
        <w:t xml:space="preserve">multiple </w:t>
      </w:r>
      <w:r w:rsidRPr="001953AA" w:rsidR="000576BB">
        <w:t xml:space="preserve">prior </w:t>
      </w:r>
      <w:r w:rsidRPr="001953AA" w:rsidR="00005A15">
        <w:t>theft conviction</w:t>
      </w:r>
      <w:r w:rsidRPr="001953AA" w:rsidR="00D51F4A">
        <w:t>s</w:t>
      </w:r>
      <w:r w:rsidRPr="001953AA" w:rsidR="00B54DB6">
        <w:t xml:space="preserve"> and</w:t>
      </w:r>
      <w:r w:rsidRPr="001953AA" w:rsidR="00C007E8">
        <w:t xml:space="preserve"> </w:t>
      </w:r>
      <w:r w:rsidRPr="001953AA" w:rsidR="000D5730">
        <w:t xml:space="preserve">served </w:t>
      </w:r>
      <w:r w:rsidRPr="001953AA" w:rsidR="00D51F4A">
        <w:t>multiple</w:t>
      </w:r>
      <w:r w:rsidRPr="001953AA" w:rsidR="00C3365B">
        <w:t xml:space="preserve"> prior </w:t>
      </w:r>
      <w:r w:rsidRPr="001953AA" w:rsidR="00005A15">
        <w:t>prison term</w:t>
      </w:r>
      <w:r w:rsidRPr="001953AA" w:rsidR="00D51F4A">
        <w:t>s</w:t>
      </w:r>
      <w:r w:rsidRPr="001953AA" w:rsidR="00C007E8">
        <w:t>.</w:t>
      </w:r>
      <w:r>
        <w:rPr>
          <w:rStyle w:val="FootnoteReference"/>
        </w:rPr>
        <w:footnoteReference w:id="4"/>
      </w:r>
      <w:r w:rsidRPr="001953AA" w:rsidR="000576BB">
        <w:t xml:space="preserve"> </w:t>
      </w:r>
      <w:r w:rsidRPr="001953AA" w:rsidR="002D00F9">
        <w:t xml:space="preserve"> (See § 666, subd. (a).)  </w:t>
      </w:r>
      <w:r w:rsidRPr="001953AA" w:rsidR="009310AD">
        <w:t xml:space="preserve">Defendant did not </w:t>
      </w:r>
      <w:r w:rsidR="00E643B0">
        <w:t xml:space="preserve">demur to the amended information or otherwise </w:t>
      </w:r>
      <w:r w:rsidRPr="001953AA" w:rsidR="005723A2">
        <w:t>object to the charges</w:t>
      </w:r>
      <w:r w:rsidRPr="001953AA" w:rsidR="009310AD">
        <w:t>.</w:t>
      </w:r>
    </w:p>
    <w:p w:rsidR="005E6BCF" w:rsidRPr="001953AA" w:rsidP="001953AA">
      <w:pPr>
        <w:tabs>
          <w:tab w:val="left" w:pos="1440"/>
        </w:tabs>
        <w:ind w:firstLine="720"/>
      </w:pPr>
      <w:r w:rsidRPr="001953AA">
        <w:t>On</w:t>
      </w:r>
      <w:r w:rsidRPr="001953AA" w:rsidR="000C56B2">
        <w:t xml:space="preserve"> August</w:t>
      </w:r>
      <w:r w:rsidRPr="001953AA">
        <w:t xml:space="preserve"> 29</w:t>
      </w:r>
      <w:r w:rsidR="00B932C3">
        <w:t xml:space="preserve"> to </w:t>
      </w:r>
      <w:r w:rsidRPr="001953AA">
        <w:t xml:space="preserve">30, 2016, </w:t>
      </w:r>
      <w:r w:rsidRPr="001953AA" w:rsidR="000C56B2">
        <w:t>the court held a bifurcated trial.</w:t>
      </w:r>
      <w:r w:rsidRPr="001953AA" w:rsidR="001624FD">
        <w:t xml:space="preserve">  </w:t>
      </w:r>
      <w:r w:rsidRPr="001953AA">
        <w:t>After requesting a read</w:t>
      </w:r>
      <w:r w:rsidR="00B932C3">
        <w:t>-</w:t>
      </w:r>
      <w:r w:rsidRPr="001953AA">
        <w:t xml:space="preserve">back of testimony </w:t>
      </w:r>
      <w:r w:rsidRPr="001953AA" w:rsidR="000C56B2">
        <w:t>and</w:t>
      </w:r>
      <w:r w:rsidRPr="001953AA" w:rsidR="00B54DB6">
        <w:t xml:space="preserve"> </w:t>
      </w:r>
      <w:r w:rsidRPr="001953AA">
        <w:t xml:space="preserve">asking three </w:t>
      </w:r>
      <w:r w:rsidRPr="001953AA" w:rsidR="00B54DB6">
        <w:t>questions</w:t>
      </w:r>
      <w:r w:rsidRPr="001953AA">
        <w:t xml:space="preserve">, the jury submitted a note </w:t>
      </w:r>
      <w:r w:rsidRPr="001953AA" w:rsidR="001624FD">
        <w:t>to the court stating that</w:t>
      </w:r>
      <w:r w:rsidRPr="001953AA">
        <w:t xml:space="preserve"> it was “split on the decision for shoplifting, based on intent.”</w:t>
      </w:r>
      <w:r w:rsidRPr="001953AA" w:rsidR="00B54DB6">
        <w:t xml:space="preserve">  </w:t>
      </w:r>
      <w:r w:rsidRPr="001953AA" w:rsidR="000C56B2">
        <w:t>Ultimately, the jury</w:t>
      </w:r>
      <w:r w:rsidRPr="001953AA" w:rsidR="001624FD">
        <w:t xml:space="preserve"> found defendant guilty of</w:t>
      </w:r>
      <w:r w:rsidRPr="001953AA" w:rsidR="000C56B2">
        <w:t xml:space="preserve"> </w:t>
      </w:r>
      <w:r w:rsidRPr="001953AA" w:rsidR="001624FD">
        <w:t xml:space="preserve">petty theft, </w:t>
      </w:r>
      <w:r w:rsidRPr="001953AA" w:rsidR="000C56B2">
        <w:t xml:space="preserve">but </w:t>
      </w:r>
      <w:r w:rsidR="00C70C7E">
        <w:t xml:space="preserve">it </w:t>
      </w:r>
      <w:r w:rsidRPr="001953AA" w:rsidR="008B635E">
        <w:t>could not reach a verdict on shoplifting</w:t>
      </w:r>
      <w:r w:rsidRPr="001953AA" w:rsidR="000C56B2">
        <w:t xml:space="preserve">.  The court declared a mistrial on the </w:t>
      </w:r>
      <w:r w:rsidRPr="001953AA" w:rsidR="008B635E">
        <w:t>shoplifting</w:t>
      </w:r>
      <w:r w:rsidRPr="001953AA" w:rsidR="000C56B2">
        <w:t xml:space="preserve"> charge</w:t>
      </w:r>
      <w:r w:rsidRPr="001953AA" w:rsidR="001624FD">
        <w:t xml:space="preserve"> and, upon the </w:t>
      </w:r>
      <w:r w:rsidRPr="001953AA" w:rsidR="000C56B2">
        <w:t xml:space="preserve">prosecution’s </w:t>
      </w:r>
      <w:r w:rsidRPr="001953AA" w:rsidR="008B635E">
        <w:t>motion</w:t>
      </w:r>
      <w:r w:rsidRPr="001953AA" w:rsidR="001624FD">
        <w:t>, dismissed it</w:t>
      </w:r>
      <w:r w:rsidRPr="001953AA" w:rsidR="000C56B2">
        <w:t>.</w:t>
      </w:r>
      <w:r w:rsidRPr="001953AA">
        <w:t xml:space="preserve">  In a bench trial, the court found </w:t>
      </w:r>
      <w:r w:rsidRPr="001953AA" w:rsidR="001624FD">
        <w:t xml:space="preserve">true all </w:t>
      </w:r>
      <w:r w:rsidRPr="001953AA" w:rsidR="008B635E">
        <w:t>the remaining allegations</w:t>
      </w:r>
      <w:r w:rsidRPr="001953AA">
        <w:t>.</w:t>
      </w:r>
      <w:r>
        <w:rPr>
          <w:rStyle w:val="FootnoteReference"/>
        </w:rPr>
        <w:footnoteReference w:id="5"/>
      </w:r>
    </w:p>
    <w:p w:rsidR="00CD3E01" w:rsidRPr="001953AA" w:rsidP="001953AA">
      <w:pPr>
        <w:tabs>
          <w:tab w:val="left" w:pos="1440"/>
        </w:tabs>
        <w:ind w:firstLine="720"/>
      </w:pPr>
      <w:r w:rsidRPr="001953AA">
        <w:t xml:space="preserve">On appeal, defendant raised a claim that </w:t>
      </w:r>
      <w:r w:rsidRPr="001953AA" w:rsidR="00072AA1">
        <w:t xml:space="preserve">his conviction must be reversed because </w:t>
      </w:r>
      <w:r w:rsidRPr="001953AA">
        <w:t>section 459.5(b)</w:t>
      </w:r>
      <w:r w:rsidRPr="001953AA" w:rsidR="00F8413A">
        <w:t xml:space="preserve"> prohibits a person who </w:t>
      </w:r>
      <w:r w:rsidRPr="001953AA">
        <w:t xml:space="preserve">is </w:t>
      </w:r>
      <w:r w:rsidRPr="001953AA" w:rsidR="00F8413A">
        <w:t>“</w:t>
      </w:r>
      <w:r w:rsidRPr="001953AA">
        <w:t>charged with shoplifting</w:t>
      </w:r>
      <w:r w:rsidRPr="001953AA" w:rsidR="00F8413A">
        <w:t>” from “</w:t>
      </w:r>
      <w:r w:rsidRPr="001953AA">
        <w:t>also be</w:t>
      </w:r>
      <w:r w:rsidRPr="001953AA" w:rsidR="00F8413A">
        <w:t>[ing]</w:t>
      </w:r>
      <w:r w:rsidRPr="001953AA">
        <w:t xml:space="preserve"> charged with burglary or theft of the same property.”  Anticipating that this claim may have been forfeited, defendant </w:t>
      </w:r>
      <w:r w:rsidRPr="001953AA" w:rsidR="002D00F9">
        <w:t xml:space="preserve">also </w:t>
      </w:r>
      <w:r w:rsidRPr="001953AA">
        <w:t>raised a</w:t>
      </w:r>
      <w:r w:rsidRPr="001953AA" w:rsidR="002D00F9">
        <w:t xml:space="preserve"> </w:t>
      </w:r>
      <w:r w:rsidRPr="001953AA">
        <w:t xml:space="preserve">claim that his trial counsel </w:t>
      </w:r>
      <w:r w:rsidRPr="001953AA" w:rsidR="002D00F9">
        <w:t xml:space="preserve">had </w:t>
      </w:r>
      <w:r w:rsidRPr="001953AA">
        <w:t>rendered</w:t>
      </w:r>
      <w:r w:rsidRPr="001953AA" w:rsidR="002D00F9">
        <w:t xml:space="preserve"> constitutionally</w:t>
      </w:r>
      <w:r w:rsidRPr="001953AA">
        <w:t xml:space="preserve"> ineffective assistance by failing to demur to the</w:t>
      </w:r>
      <w:r w:rsidRPr="001953AA" w:rsidR="00593318">
        <w:t xml:space="preserve"> amended</w:t>
      </w:r>
      <w:r w:rsidRPr="001953AA">
        <w:t xml:space="preserve"> information or otherwise object to the charges.</w:t>
      </w:r>
    </w:p>
    <w:p w:rsidR="00CB0711" w:rsidRPr="001953AA" w:rsidP="001953AA">
      <w:pPr>
        <w:tabs>
          <w:tab w:val="left" w:pos="1440"/>
        </w:tabs>
        <w:ind w:firstLine="720"/>
      </w:pPr>
      <w:r w:rsidRPr="001953AA">
        <w:t xml:space="preserve">In response, the Attorney General </w:t>
      </w:r>
      <w:r w:rsidRPr="001953AA" w:rsidR="00264BAE">
        <w:t xml:space="preserve">conceded that </w:t>
      </w:r>
      <w:r w:rsidRPr="001953AA" w:rsidR="002D00F9">
        <w:t xml:space="preserve">the prosecutor had violated section 459.5(b) by charging </w:t>
      </w:r>
      <w:r w:rsidRPr="001953AA" w:rsidR="00264BAE">
        <w:t>shoplifting and theft</w:t>
      </w:r>
      <w:r w:rsidRPr="001953AA" w:rsidR="00CD3E01">
        <w:t xml:space="preserve"> in the conjunctive</w:t>
      </w:r>
      <w:r w:rsidRPr="001953AA" w:rsidR="00264BAE">
        <w:t xml:space="preserve"> but </w:t>
      </w:r>
      <w:r w:rsidRPr="001953AA" w:rsidR="00EA6EE1">
        <w:t>contended</w:t>
      </w:r>
      <w:r w:rsidRPr="001953AA" w:rsidR="00264BAE">
        <w:t xml:space="preserve"> that defendant’s improper charging claim </w:t>
      </w:r>
      <w:r w:rsidRPr="001953AA" w:rsidR="00CD3E01">
        <w:t>had been</w:t>
      </w:r>
      <w:r w:rsidRPr="001953AA" w:rsidR="00264BAE">
        <w:t xml:space="preserve"> forfeited.  </w:t>
      </w:r>
      <w:r w:rsidRPr="001953AA" w:rsidR="00061990">
        <w:t xml:space="preserve">Additionally, the Attorney General argued that </w:t>
      </w:r>
      <w:r w:rsidRPr="001953AA">
        <w:t xml:space="preserve">defendant </w:t>
      </w:r>
      <w:r w:rsidR="00576846">
        <w:t>was not</w:t>
      </w:r>
      <w:r w:rsidR="00104E68">
        <w:t xml:space="preserve"> </w:t>
      </w:r>
      <w:r w:rsidRPr="001953AA">
        <w:t>prejudiced</w:t>
      </w:r>
      <w:r w:rsidRPr="001953AA" w:rsidR="00272915">
        <w:t xml:space="preserve"> by</w:t>
      </w:r>
      <w:r w:rsidRPr="001953AA" w:rsidR="00061990">
        <w:t xml:space="preserve"> </w:t>
      </w:r>
      <w:r w:rsidRPr="001953AA" w:rsidR="00CD3E01">
        <w:t xml:space="preserve">his </w:t>
      </w:r>
      <w:r w:rsidRPr="001953AA" w:rsidR="00061990">
        <w:t>trial counsel’s</w:t>
      </w:r>
      <w:r w:rsidRPr="001953AA" w:rsidR="00272915">
        <w:t xml:space="preserve"> fail</w:t>
      </w:r>
      <w:r w:rsidRPr="001953AA" w:rsidR="00061990">
        <w:t>ure</w:t>
      </w:r>
      <w:r w:rsidRPr="001953AA" w:rsidR="00272915">
        <w:t xml:space="preserve"> to object</w:t>
      </w:r>
      <w:r w:rsidRPr="001953AA" w:rsidR="00CD3E01">
        <w:t xml:space="preserve"> to the charges</w:t>
      </w:r>
      <w:r w:rsidRPr="001953AA" w:rsidR="00061990">
        <w:t xml:space="preserve">, because </w:t>
      </w:r>
      <w:r w:rsidRPr="001953AA" w:rsidR="00EA6EE1">
        <w:t xml:space="preserve">section 459.5(b) would </w:t>
      </w:r>
      <w:r w:rsidRPr="001953AA" w:rsidR="009F79FF">
        <w:t>have</w:t>
      </w:r>
      <w:r w:rsidRPr="001953AA" w:rsidR="00EA6EE1">
        <w:t xml:space="preserve"> permitted the prosecution</w:t>
      </w:r>
      <w:r w:rsidRPr="001953AA" w:rsidR="002D00F9">
        <w:t xml:space="preserve"> to respond to such an objection by</w:t>
      </w:r>
      <w:r w:rsidRPr="001953AA" w:rsidR="00EA6EE1">
        <w:t xml:space="preserve"> amend</w:t>
      </w:r>
      <w:r w:rsidRPr="001953AA" w:rsidR="002D00F9">
        <w:t>ing</w:t>
      </w:r>
      <w:r w:rsidRPr="001953AA" w:rsidR="00EA6EE1">
        <w:t xml:space="preserve"> the information to charge </w:t>
      </w:r>
      <w:r w:rsidRPr="001953AA">
        <w:t>shoplifting and theft</w:t>
      </w:r>
      <w:r w:rsidR="00104E68">
        <w:t xml:space="preserve"> of the same property</w:t>
      </w:r>
      <w:r w:rsidRPr="001953AA">
        <w:t xml:space="preserve"> </w:t>
      </w:r>
      <w:r w:rsidRPr="001953AA">
        <w:rPr>
          <w:i/>
        </w:rPr>
        <w:t>in the alternative</w:t>
      </w:r>
      <w:r w:rsidRPr="001953AA" w:rsidR="00EA6EE1">
        <w:t xml:space="preserve">, </w:t>
      </w:r>
      <w:r w:rsidRPr="001953AA" w:rsidR="00E509A6">
        <w:t>which</w:t>
      </w:r>
      <w:r w:rsidRPr="001953AA" w:rsidR="009F79FF">
        <w:t xml:space="preserve"> </w:t>
      </w:r>
      <w:r w:rsidRPr="001953AA" w:rsidR="00061990">
        <w:t>would h</w:t>
      </w:r>
      <w:r w:rsidRPr="001953AA">
        <w:t xml:space="preserve">ave resulted in </w:t>
      </w:r>
      <w:r w:rsidRPr="001953AA" w:rsidR="00EA6EE1">
        <w:t>the same theft conviction</w:t>
      </w:r>
      <w:r w:rsidRPr="001953AA">
        <w:t>.</w:t>
      </w:r>
    </w:p>
    <w:p w:rsidR="006F4F7B" w:rsidRPr="001953AA" w:rsidP="001953AA">
      <w:pPr>
        <w:tabs>
          <w:tab w:val="left" w:pos="1440"/>
        </w:tabs>
        <w:ind w:firstLine="720"/>
      </w:pPr>
      <w:r w:rsidRPr="001953AA">
        <w:t xml:space="preserve">The Court of Appeal </w:t>
      </w:r>
      <w:r w:rsidRPr="001953AA" w:rsidR="00762DCD">
        <w:t xml:space="preserve">agreed with the Attorney General and </w:t>
      </w:r>
      <w:r w:rsidRPr="001953AA">
        <w:t>affirmed the conviction</w:t>
      </w:r>
      <w:r w:rsidRPr="001953AA" w:rsidR="00762DCD">
        <w:t xml:space="preserve">.  </w:t>
      </w:r>
      <w:r w:rsidRPr="001953AA">
        <w:t>We granted defendant’s petition for review</w:t>
      </w:r>
      <w:r w:rsidRPr="001953AA" w:rsidR="002D00F9">
        <w:t xml:space="preserve"> and ordered briefing on </w:t>
      </w:r>
      <w:r w:rsidR="00C70C7E">
        <w:t>several</w:t>
      </w:r>
      <w:r w:rsidRPr="001953AA" w:rsidR="002D00F9">
        <w:t xml:space="preserve"> questions related to section 459.5(b).</w:t>
      </w:r>
    </w:p>
    <w:p w:rsidR="00A57641" w:rsidRPr="001953AA" w:rsidP="001953AA">
      <w:pPr>
        <w:pStyle w:val="Heading1"/>
      </w:pPr>
      <w:r w:rsidRPr="001953AA">
        <w:t>II.  Discussion</w:t>
      </w:r>
    </w:p>
    <w:p w:rsidR="00997C7E" w:rsidRPr="001953AA" w:rsidP="001953AA">
      <w:pPr>
        <w:tabs>
          <w:tab w:val="left" w:pos="1440"/>
        </w:tabs>
        <w:ind w:firstLine="720"/>
      </w:pPr>
      <w:r w:rsidRPr="001953AA">
        <w:t>“Proposition</w:t>
      </w:r>
      <w:r w:rsidRPr="001953AA" w:rsidR="00695C72">
        <w:t> </w:t>
      </w:r>
      <w:r w:rsidRPr="001953AA">
        <w:t xml:space="preserve">47 has generated many </w:t>
      </w:r>
      <w:r w:rsidRPr="001953AA" w:rsidR="00C70C7E">
        <w:t>interpretive</w:t>
      </w:r>
      <w:r w:rsidRPr="001953AA">
        <w:t xml:space="preserve"> issues for this court.</w:t>
      </w:r>
      <w:r w:rsidRPr="001953AA" w:rsidR="00BC236C">
        <w:t>”</w:t>
      </w:r>
      <w:r w:rsidRPr="001953AA" w:rsidR="002075F0">
        <w:t xml:space="preserve">  (</w:t>
      </w:r>
      <w:r w:rsidRPr="001953AA" w:rsidR="002075F0">
        <w:rPr>
          <w:i/>
        </w:rPr>
        <w:t>People v. Valenzuela</w:t>
      </w:r>
      <w:r w:rsidRPr="001953AA" w:rsidR="002075F0">
        <w:t xml:space="preserve"> (2019) 7 Cal.5th 415, 423</w:t>
      </w:r>
      <w:r w:rsidRPr="001953AA" w:rsidR="00AC577E">
        <w:t xml:space="preserve"> (</w:t>
      </w:r>
      <w:r w:rsidRPr="001953AA" w:rsidR="00AC577E">
        <w:rPr>
          <w:i/>
        </w:rPr>
        <w:t>Valenzuela</w:t>
      </w:r>
      <w:r w:rsidRPr="001953AA" w:rsidR="00AC577E">
        <w:t>)</w:t>
      </w:r>
      <w:r w:rsidRPr="001953AA" w:rsidR="002075F0">
        <w:t>.)</w:t>
      </w:r>
      <w:r w:rsidRPr="001953AA" w:rsidR="00BC236C">
        <w:t xml:space="preserve">  </w:t>
      </w:r>
      <w:r w:rsidRPr="001953AA" w:rsidR="002075F0">
        <w:t xml:space="preserve">This case </w:t>
      </w:r>
      <w:r w:rsidRPr="001953AA" w:rsidR="002A0841">
        <w:t>is no exception</w:t>
      </w:r>
      <w:r w:rsidRPr="001953AA" w:rsidR="002075F0">
        <w:t>.</w:t>
      </w:r>
    </w:p>
    <w:p w:rsidR="00BA7C85" w:rsidRPr="001953AA" w:rsidP="001953AA">
      <w:pPr>
        <w:tabs>
          <w:tab w:val="left" w:pos="1440"/>
        </w:tabs>
        <w:ind w:firstLine="720"/>
        <w:rPr>
          <w:iCs/>
        </w:rPr>
      </w:pPr>
      <w:r w:rsidRPr="001953AA">
        <w:t>In the 2014 general election</w:t>
      </w:r>
      <w:r w:rsidRPr="001953AA" w:rsidR="002A0841">
        <w:t xml:space="preserve">, </w:t>
      </w:r>
      <w:r w:rsidRPr="001953AA">
        <w:t xml:space="preserve">Californians passed </w:t>
      </w:r>
      <w:r w:rsidRPr="001953AA" w:rsidR="00022A04">
        <w:t>th</w:t>
      </w:r>
      <w:r w:rsidR="00C70C7E">
        <w:t>is</w:t>
      </w:r>
      <w:r w:rsidRPr="001953AA" w:rsidR="00695C72">
        <w:t xml:space="preserve"> voter</w:t>
      </w:r>
      <w:r w:rsidRPr="001953AA" w:rsidR="00022A04">
        <w:t xml:space="preserve"> </w:t>
      </w:r>
      <w:r w:rsidRPr="001953AA" w:rsidR="00D725E8">
        <w:t>initiative</w:t>
      </w:r>
      <w:r w:rsidRPr="001953AA" w:rsidR="00022A04">
        <w:t xml:space="preserve"> </w:t>
      </w:r>
      <w:r w:rsidRPr="001953AA">
        <w:t>to “</w:t>
      </w:r>
      <w:r w:rsidR="006A410E">
        <w:t> ‘</w:t>
      </w:r>
      <w:r w:rsidR="00C70C7E">
        <w:t>[</w:t>
      </w:r>
      <w:r w:rsidRPr="001953AA" w:rsidR="00C64550">
        <w:t>r</w:t>
      </w:r>
      <w:r w:rsidR="00C70C7E">
        <w:t>]</w:t>
      </w:r>
      <w:r w:rsidRPr="001953AA" w:rsidR="00C64550">
        <w:t>equire misdemeanors instead of felonies for nonserious, nonviolent crimes like petty theft and drug possession, unless the defendant has prior convictions for specified violent or serious crimes</w:t>
      </w:r>
      <w:r w:rsidRPr="001953AA">
        <w:t>.</w:t>
      </w:r>
      <w:r w:rsidR="006A410E">
        <w:t>’ </w:t>
      </w:r>
      <w:r w:rsidRPr="001953AA">
        <w:t xml:space="preserve">”  </w:t>
      </w:r>
      <w:r w:rsidRPr="001953AA" w:rsidR="00C64550">
        <w:t>(</w:t>
      </w:r>
      <w:r w:rsidRPr="001953AA" w:rsidR="00C64550">
        <w:rPr>
          <w:i/>
        </w:rPr>
        <w:t>People v. Gonzales</w:t>
      </w:r>
      <w:r w:rsidRPr="001953AA" w:rsidR="00C64550">
        <w:t xml:space="preserve"> (2017) 2 Cal.5th 858, 870 (</w:t>
      </w:r>
      <w:r w:rsidRPr="001953AA" w:rsidR="00C64550">
        <w:rPr>
          <w:i/>
        </w:rPr>
        <w:t>Gonzales</w:t>
      </w:r>
      <w:r w:rsidRPr="001953AA" w:rsidR="00C64550">
        <w:t>), quoting Voter Information Guide, Gen. Elec. (Nov. 4, 2014) text of Prop. 47, § 3, subd. (3), p.</w:t>
      </w:r>
      <w:r w:rsidRPr="001953AA" w:rsidR="00D725E8">
        <w:t> </w:t>
      </w:r>
      <w:r w:rsidRPr="001953AA" w:rsidR="00C64550">
        <w:t>70</w:t>
      </w:r>
      <w:r w:rsidRPr="001953AA" w:rsidR="00D11D00">
        <w:t xml:space="preserve"> (Voter Information Guide)</w:t>
      </w:r>
      <w:r w:rsidRPr="001953AA" w:rsidR="00C64550">
        <w:t>.)</w:t>
      </w:r>
      <w:r w:rsidRPr="001953AA">
        <w:t xml:space="preserve">  As is relevant here,</w:t>
      </w:r>
      <w:r w:rsidRPr="001953AA" w:rsidR="00404301">
        <w:t xml:space="preserve"> </w:t>
      </w:r>
      <w:r w:rsidRPr="001953AA" w:rsidR="00695C72">
        <w:t>the measure</w:t>
      </w:r>
      <w:r w:rsidRPr="001953AA" w:rsidR="001229AA">
        <w:t xml:space="preserve"> added section 459.5 to the Penal Code</w:t>
      </w:r>
      <w:r w:rsidRPr="001953AA" w:rsidR="001F7BDC">
        <w:t>,</w:t>
      </w:r>
      <w:r w:rsidRPr="001953AA" w:rsidR="00404301">
        <w:t xml:space="preserve"> “</w:t>
      </w:r>
      <w:r w:rsidRPr="001953AA" w:rsidR="0003792C">
        <w:t>car</w:t>
      </w:r>
      <w:r w:rsidRPr="001953AA" w:rsidR="001229AA">
        <w:t>ving</w:t>
      </w:r>
      <w:r w:rsidRPr="001953AA" w:rsidR="001D484E">
        <w:t xml:space="preserve"> out</w:t>
      </w:r>
      <w:r w:rsidRPr="001953AA" w:rsidR="00404301">
        <w:t>”</w:t>
      </w:r>
      <w:r w:rsidRPr="001953AA" w:rsidR="0003792C">
        <w:t xml:space="preserve"> </w:t>
      </w:r>
      <w:r w:rsidRPr="001953AA" w:rsidR="001229AA">
        <w:t>the</w:t>
      </w:r>
      <w:r w:rsidRPr="001953AA" w:rsidR="0003792C">
        <w:t xml:space="preserve"> new offense</w:t>
      </w:r>
      <w:r w:rsidRPr="001953AA" w:rsidR="001D484E">
        <w:t xml:space="preserve"> of</w:t>
      </w:r>
      <w:r w:rsidRPr="001953AA" w:rsidR="00404301">
        <w:t xml:space="preserve"> </w:t>
      </w:r>
      <w:r w:rsidRPr="001953AA">
        <w:t>“</w:t>
      </w:r>
      <w:r w:rsidR="0091729F">
        <w:t> ‘</w:t>
      </w:r>
      <w:r w:rsidRPr="001953AA">
        <w:t>shoplifting</w:t>
      </w:r>
      <w:r w:rsidR="0091729F">
        <w:t>’ </w:t>
      </w:r>
      <w:r w:rsidRPr="001953AA" w:rsidR="007D6032">
        <w:t>”</w:t>
      </w:r>
      <w:r w:rsidRPr="001953AA" w:rsidR="0003792C">
        <w:t xml:space="preserve"> </w:t>
      </w:r>
      <w:r w:rsidRPr="001953AA" w:rsidR="001D484E">
        <w:t>from the</w:t>
      </w:r>
      <w:r w:rsidRPr="001953AA">
        <w:t xml:space="preserve"> preexisting </w:t>
      </w:r>
      <w:r w:rsidRPr="001953AA" w:rsidR="00BA2340">
        <w:t>offense</w:t>
      </w:r>
      <w:r w:rsidRPr="001953AA" w:rsidR="001D484E">
        <w:t xml:space="preserve"> of</w:t>
      </w:r>
      <w:r w:rsidRPr="001953AA" w:rsidR="00404301">
        <w:t xml:space="preserve"> </w:t>
      </w:r>
      <w:r w:rsidRPr="001953AA" w:rsidR="00BA2340">
        <w:t>burglar</w:t>
      </w:r>
      <w:r w:rsidRPr="001953AA" w:rsidR="00014CBD">
        <w:t>y</w:t>
      </w:r>
      <w:r w:rsidRPr="001953AA" w:rsidR="00BA2340">
        <w:t>.  (</w:t>
      </w:r>
      <w:r w:rsidRPr="001953AA" w:rsidR="00404301">
        <w:rPr>
          <w:i/>
        </w:rPr>
        <w:t>People v. Martinez</w:t>
      </w:r>
      <w:r w:rsidRPr="001953AA" w:rsidR="00404301">
        <w:t xml:space="preserve"> (2018) 4 Cal.5th 647, </w:t>
      </w:r>
      <w:r w:rsidRPr="001953AA" w:rsidR="001D484E">
        <w:t>651</w:t>
      </w:r>
      <w:r w:rsidRPr="001953AA" w:rsidR="0003792C">
        <w:t>.</w:t>
      </w:r>
      <w:r w:rsidRPr="001953AA" w:rsidR="00BA2340">
        <w:t xml:space="preserve">)  </w:t>
      </w:r>
      <w:r w:rsidRPr="001953AA" w:rsidR="00592EEC">
        <w:t xml:space="preserve">Before Proposition 47, any entry into a commercial establishment with </w:t>
      </w:r>
      <w:r w:rsidR="00E643B0">
        <w:t xml:space="preserve">the </w:t>
      </w:r>
      <w:r w:rsidRPr="001953AA" w:rsidR="00592EEC">
        <w:t xml:space="preserve">intent to commit </w:t>
      </w:r>
      <w:r w:rsidRPr="001953AA" w:rsidR="00763A77">
        <w:t>larceny</w:t>
      </w:r>
      <w:r w:rsidRPr="001953AA" w:rsidR="00592EEC">
        <w:t xml:space="preserve"> </w:t>
      </w:r>
      <w:r w:rsidRPr="001953AA" w:rsidR="00592EEC">
        <w:rPr>
          <w:iCs/>
        </w:rPr>
        <w:t>was</w:t>
      </w:r>
      <w:r w:rsidRPr="001953AA" w:rsidR="00695C72">
        <w:rPr>
          <w:iCs/>
        </w:rPr>
        <w:t xml:space="preserve"> second</w:t>
      </w:r>
      <w:r w:rsidR="00C70C7E">
        <w:rPr>
          <w:iCs/>
        </w:rPr>
        <w:t xml:space="preserve"> </w:t>
      </w:r>
      <w:r w:rsidRPr="001953AA" w:rsidR="00695C72">
        <w:rPr>
          <w:iCs/>
        </w:rPr>
        <w:t>degree</w:t>
      </w:r>
      <w:r w:rsidRPr="001953AA" w:rsidR="00592EEC">
        <w:rPr>
          <w:iCs/>
        </w:rPr>
        <w:t xml:space="preserve"> burglary</w:t>
      </w:r>
      <w:r w:rsidRPr="001953AA">
        <w:rPr>
          <w:iCs/>
        </w:rPr>
        <w:t>.</w:t>
      </w:r>
      <w:r w:rsidRPr="001953AA" w:rsidR="00592EEC">
        <w:rPr>
          <w:iCs/>
        </w:rPr>
        <w:t xml:space="preserve">  (§</w:t>
      </w:r>
      <w:r w:rsidRPr="001953AA" w:rsidR="00695C72">
        <w:rPr>
          <w:iCs/>
        </w:rPr>
        <w:t>§ </w:t>
      </w:r>
      <w:r w:rsidRPr="001953AA" w:rsidR="00592EEC">
        <w:rPr>
          <w:iCs/>
        </w:rPr>
        <w:t>459</w:t>
      </w:r>
      <w:r w:rsidRPr="001953AA" w:rsidR="00695C72">
        <w:rPr>
          <w:iCs/>
        </w:rPr>
        <w:t xml:space="preserve"> [definition of burglary], 460 [degrees of burglary]</w:t>
      </w:r>
      <w:r w:rsidRPr="001953AA">
        <w:rPr>
          <w:iCs/>
        </w:rPr>
        <w:t>.</w:t>
      </w:r>
      <w:r w:rsidRPr="001953AA" w:rsidR="00014CBD">
        <w:rPr>
          <w:iCs/>
        </w:rPr>
        <w:t>)</w:t>
      </w:r>
      <w:r w:rsidRPr="001953AA" w:rsidR="00592EEC">
        <w:rPr>
          <w:iCs/>
        </w:rPr>
        <w:t xml:space="preserve">  </w:t>
      </w:r>
      <w:r w:rsidRPr="001953AA" w:rsidR="0003792C">
        <w:t>After Proposition 47,</w:t>
      </w:r>
      <w:r w:rsidRPr="001953AA" w:rsidR="00D725E8">
        <w:t xml:space="preserve"> </w:t>
      </w:r>
      <w:r w:rsidRPr="001953AA">
        <w:t xml:space="preserve">this conduct is shoplifting </w:t>
      </w:r>
      <w:r w:rsidRPr="001953AA" w:rsidR="00592EEC">
        <w:rPr>
          <w:i/>
        </w:rPr>
        <w:t xml:space="preserve">if </w:t>
      </w:r>
      <w:r w:rsidRPr="001953AA" w:rsidR="00592EEC">
        <w:t xml:space="preserve">the establishment is open during regular business hours and the property taken or intended to be taken </w:t>
      </w:r>
      <w:r w:rsidRPr="001953AA" w:rsidR="00762E4B">
        <w:t>is</w:t>
      </w:r>
      <w:r w:rsidRPr="001953AA" w:rsidR="00763A77">
        <w:t xml:space="preserve"> worth</w:t>
      </w:r>
      <w:r w:rsidRPr="001953AA" w:rsidR="00C33974">
        <w:t xml:space="preserve"> </w:t>
      </w:r>
      <w:r w:rsidRPr="001953AA" w:rsidR="00762E4B">
        <w:t>$950 or less</w:t>
      </w:r>
      <w:r w:rsidRPr="001953AA">
        <w:t xml:space="preserve">, but </w:t>
      </w:r>
      <w:r w:rsidRPr="001953AA" w:rsidR="00211FC8">
        <w:rPr>
          <w:iCs/>
        </w:rPr>
        <w:t>“[</w:t>
      </w:r>
      <w:r w:rsidRPr="001953AA" w:rsidR="002452EF">
        <w:rPr>
          <w:iCs/>
        </w:rPr>
        <w:t>a</w:t>
      </w:r>
      <w:r w:rsidRPr="001953AA" w:rsidR="00211FC8">
        <w:rPr>
          <w:iCs/>
        </w:rPr>
        <w:t>]</w:t>
      </w:r>
      <w:r w:rsidRPr="001953AA" w:rsidR="005809E9">
        <w:rPr>
          <w:iCs/>
        </w:rPr>
        <w:t xml:space="preserve">ny </w:t>
      </w:r>
      <w:r w:rsidRPr="001953AA" w:rsidR="005809E9">
        <w:rPr>
          <w:i/>
          <w:iCs/>
        </w:rPr>
        <w:t>other</w:t>
      </w:r>
      <w:r w:rsidRPr="001953AA" w:rsidR="005809E9">
        <w:rPr>
          <w:iCs/>
        </w:rPr>
        <w:t xml:space="preserve"> entry into a commercial establishment with intent to commit larceny</w:t>
      </w:r>
      <w:r w:rsidRPr="001953AA" w:rsidR="003F298E">
        <w:rPr>
          <w:iCs/>
        </w:rPr>
        <w:t xml:space="preserve">” </w:t>
      </w:r>
      <w:r w:rsidRPr="001953AA" w:rsidR="00695C72">
        <w:rPr>
          <w:iCs/>
        </w:rPr>
        <w:t>continues to be</w:t>
      </w:r>
      <w:r w:rsidRPr="001953AA" w:rsidR="003F298E">
        <w:rPr>
          <w:iCs/>
        </w:rPr>
        <w:t xml:space="preserve"> second</w:t>
      </w:r>
      <w:r w:rsidR="00C70C7E">
        <w:rPr>
          <w:iCs/>
        </w:rPr>
        <w:t xml:space="preserve"> </w:t>
      </w:r>
      <w:r w:rsidRPr="001953AA" w:rsidR="003F298E">
        <w:rPr>
          <w:iCs/>
        </w:rPr>
        <w:t xml:space="preserve">degree </w:t>
      </w:r>
      <w:r w:rsidRPr="001953AA" w:rsidR="002452EF">
        <w:rPr>
          <w:iCs/>
        </w:rPr>
        <w:t>burglary</w:t>
      </w:r>
      <w:r w:rsidRPr="001953AA" w:rsidR="00014CBD">
        <w:rPr>
          <w:iCs/>
        </w:rPr>
        <w:t>.</w:t>
      </w:r>
      <w:r w:rsidRPr="001953AA" w:rsidR="002452EF">
        <w:rPr>
          <w:iCs/>
        </w:rPr>
        <w:t xml:space="preserve">  </w:t>
      </w:r>
      <w:r w:rsidRPr="001953AA" w:rsidR="005809E9">
        <w:rPr>
          <w:iCs/>
        </w:rPr>
        <w:t>(§</w:t>
      </w:r>
      <w:r w:rsidR="00104E68">
        <w:rPr>
          <w:iCs/>
        </w:rPr>
        <w:t> </w:t>
      </w:r>
      <w:r w:rsidRPr="001953AA" w:rsidR="005809E9">
        <w:rPr>
          <w:iCs/>
        </w:rPr>
        <w:t>459.5(a)</w:t>
      </w:r>
      <w:r w:rsidRPr="001953AA" w:rsidR="00014CBD">
        <w:rPr>
          <w:iCs/>
        </w:rPr>
        <w:t>, italics added</w:t>
      </w:r>
      <w:r w:rsidRPr="001953AA" w:rsidR="005809E9">
        <w:rPr>
          <w:iCs/>
        </w:rPr>
        <w:t>.)</w:t>
      </w:r>
      <w:r w:rsidRPr="001953AA" w:rsidR="003F298E">
        <w:rPr>
          <w:iCs/>
        </w:rPr>
        <w:t xml:space="preserve">  </w:t>
      </w:r>
      <w:r w:rsidRPr="001953AA" w:rsidR="00695C72">
        <w:rPr>
          <w:iCs/>
        </w:rPr>
        <w:t>While s</w:t>
      </w:r>
      <w:r w:rsidRPr="001953AA">
        <w:rPr>
          <w:iCs/>
        </w:rPr>
        <w:t xml:space="preserve">hoplifting “shall be punished as </w:t>
      </w:r>
      <w:r w:rsidRPr="001953AA" w:rsidR="00B94676">
        <w:rPr>
          <w:iCs/>
        </w:rPr>
        <w:t xml:space="preserve">a </w:t>
      </w:r>
      <w:r w:rsidRPr="001953AA">
        <w:rPr>
          <w:iCs/>
        </w:rPr>
        <w:t>misdemeanor” unless the defendant has a prior conviction</w:t>
      </w:r>
      <w:r w:rsidRPr="001953AA" w:rsidR="00C563DB">
        <w:rPr>
          <w:iCs/>
        </w:rPr>
        <w:t xml:space="preserve"> </w:t>
      </w:r>
      <w:r w:rsidRPr="001953AA" w:rsidR="007C1187">
        <w:rPr>
          <w:iCs/>
        </w:rPr>
        <w:t xml:space="preserve">as </w:t>
      </w:r>
      <w:r w:rsidRPr="001953AA" w:rsidR="00C563DB">
        <w:rPr>
          <w:iCs/>
        </w:rPr>
        <w:t>specified in section 459.5(a)</w:t>
      </w:r>
      <w:r w:rsidRPr="001953AA">
        <w:rPr>
          <w:iCs/>
        </w:rPr>
        <w:t xml:space="preserve">, </w:t>
      </w:r>
      <w:r w:rsidRPr="001953AA" w:rsidR="00695C72">
        <w:rPr>
          <w:iCs/>
        </w:rPr>
        <w:t>second</w:t>
      </w:r>
      <w:r w:rsidR="00991CD6">
        <w:rPr>
          <w:iCs/>
        </w:rPr>
        <w:t xml:space="preserve"> </w:t>
      </w:r>
      <w:r w:rsidRPr="001953AA" w:rsidR="00695C72">
        <w:rPr>
          <w:iCs/>
        </w:rPr>
        <w:t>degree</w:t>
      </w:r>
      <w:r w:rsidRPr="001953AA">
        <w:rPr>
          <w:iCs/>
        </w:rPr>
        <w:t xml:space="preserve"> burglary remains an alternative felony-misdemeanor or wobbler.  (§§</w:t>
      </w:r>
      <w:r w:rsidR="00104E68">
        <w:rPr>
          <w:iCs/>
        </w:rPr>
        <w:t> </w:t>
      </w:r>
      <w:r w:rsidRPr="001953AA">
        <w:rPr>
          <w:iCs/>
        </w:rPr>
        <w:t>459</w:t>
      </w:r>
      <w:r w:rsidRPr="001953AA" w:rsidR="00D4079D">
        <w:rPr>
          <w:iCs/>
        </w:rPr>
        <w:t>.5(a) [punishment for shoplifting]</w:t>
      </w:r>
      <w:r w:rsidRPr="001953AA">
        <w:rPr>
          <w:iCs/>
        </w:rPr>
        <w:t xml:space="preserve">, 461 [punishment for burglary]; see </w:t>
      </w:r>
      <w:r w:rsidRPr="001953AA">
        <w:rPr>
          <w:i/>
          <w:iCs/>
        </w:rPr>
        <w:t>People v. Colbert</w:t>
      </w:r>
      <w:r w:rsidRPr="001953AA">
        <w:rPr>
          <w:iCs/>
        </w:rPr>
        <w:t xml:space="preserve"> (2019) 6 Cal.5th 596, 599 (</w:t>
      </w:r>
      <w:r w:rsidRPr="001953AA">
        <w:rPr>
          <w:i/>
          <w:iCs/>
        </w:rPr>
        <w:t>Colbert</w:t>
      </w:r>
      <w:r w:rsidRPr="001953AA">
        <w:rPr>
          <w:iCs/>
        </w:rPr>
        <w:t>).)</w:t>
      </w:r>
    </w:p>
    <w:p w:rsidR="001D484E" w:rsidRPr="001953AA" w:rsidP="001953AA">
      <w:pPr>
        <w:tabs>
          <w:tab w:val="left" w:pos="1440"/>
        </w:tabs>
        <w:ind w:firstLine="720"/>
        <w:rPr>
          <w:iCs/>
        </w:rPr>
      </w:pPr>
      <w:r w:rsidRPr="001953AA">
        <w:rPr>
          <w:iCs/>
        </w:rPr>
        <w:t>Of course</w:t>
      </w:r>
      <w:r w:rsidRPr="001953AA" w:rsidR="00957A9A">
        <w:rPr>
          <w:iCs/>
        </w:rPr>
        <w:t xml:space="preserve">, if </w:t>
      </w:r>
      <w:r w:rsidRPr="001953AA" w:rsidR="00606763">
        <w:rPr>
          <w:iCs/>
        </w:rPr>
        <w:t>a person enters a commercial establishment</w:t>
      </w:r>
      <w:r w:rsidRPr="001953AA" w:rsidR="007E1766">
        <w:rPr>
          <w:iCs/>
        </w:rPr>
        <w:t xml:space="preserve"> </w:t>
      </w:r>
      <w:r w:rsidRPr="001953AA" w:rsidR="00695C72">
        <w:rPr>
          <w:iCs/>
        </w:rPr>
        <w:t xml:space="preserve">with the intent to commit </w:t>
      </w:r>
      <w:r w:rsidRPr="001953AA" w:rsidR="00B62660">
        <w:rPr>
          <w:iCs/>
        </w:rPr>
        <w:t>theft</w:t>
      </w:r>
      <w:r w:rsidRPr="001953AA" w:rsidR="00695C72">
        <w:rPr>
          <w:iCs/>
        </w:rPr>
        <w:t xml:space="preserve"> </w:t>
      </w:r>
      <w:r w:rsidRPr="001953AA" w:rsidR="00606763">
        <w:rPr>
          <w:iCs/>
        </w:rPr>
        <w:t xml:space="preserve">and carries </w:t>
      </w:r>
      <w:r w:rsidRPr="001953AA" w:rsidR="00D51F4A">
        <w:rPr>
          <w:iCs/>
        </w:rPr>
        <w:t>out his</w:t>
      </w:r>
      <w:r w:rsidR="00B521EC">
        <w:rPr>
          <w:iCs/>
        </w:rPr>
        <w:t xml:space="preserve"> or her</w:t>
      </w:r>
      <w:r w:rsidRPr="001953AA" w:rsidR="00606763">
        <w:rPr>
          <w:iCs/>
        </w:rPr>
        <w:t xml:space="preserve"> intent</w:t>
      </w:r>
      <w:r w:rsidRPr="001953AA" w:rsidR="007E1766">
        <w:rPr>
          <w:iCs/>
        </w:rPr>
        <w:t>—by</w:t>
      </w:r>
      <w:r w:rsidRPr="001953AA">
        <w:rPr>
          <w:iCs/>
        </w:rPr>
        <w:t xml:space="preserve"> </w:t>
      </w:r>
      <w:r w:rsidRPr="001953AA" w:rsidR="001F7BDC">
        <w:rPr>
          <w:iCs/>
        </w:rPr>
        <w:t>t</w:t>
      </w:r>
      <w:r w:rsidRPr="001953AA" w:rsidR="002452EF">
        <w:rPr>
          <w:iCs/>
        </w:rPr>
        <w:t>ak</w:t>
      </w:r>
      <w:r w:rsidRPr="001953AA" w:rsidR="007E1766">
        <w:rPr>
          <w:iCs/>
        </w:rPr>
        <w:t>i</w:t>
      </w:r>
      <w:r w:rsidRPr="001953AA" w:rsidR="009378FD">
        <w:rPr>
          <w:iCs/>
        </w:rPr>
        <w:t xml:space="preserve">ng another’s </w:t>
      </w:r>
      <w:r w:rsidRPr="001953AA" w:rsidR="002452EF">
        <w:rPr>
          <w:iCs/>
        </w:rPr>
        <w:t xml:space="preserve">property </w:t>
      </w:r>
      <w:r w:rsidRPr="001953AA" w:rsidR="001F7BDC">
        <w:rPr>
          <w:iCs/>
        </w:rPr>
        <w:t>without consent and with</w:t>
      </w:r>
      <w:r w:rsidRPr="001953AA">
        <w:rPr>
          <w:iCs/>
        </w:rPr>
        <w:t xml:space="preserve"> the intent to permanently deprive</w:t>
      </w:r>
      <w:r w:rsidRPr="001953AA" w:rsidR="002452EF">
        <w:rPr>
          <w:iCs/>
        </w:rPr>
        <w:t xml:space="preserve"> </w:t>
      </w:r>
      <w:r w:rsidRPr="001953AA" w:rsidR="00606763">
        <w:rPr>
          <w:iCs/>
        </w:rPr>
        <w:t>the owner of the</w:t>
      </w:r>
      <w:r w:rsidRPr="001953AA" w:rsidR="00957A9A">
        <w:rPr>
          <w:iCs/>
        </w:rPr>
        <w:t xml:space="preserve"> </w:t>
      </w:r>
      <w:r w:rsidRPr="001953AA" w:rsidR="00957A9A">
        <w:rPr>
          <w:iCs/>
          <w:color w:val="000000" w:themeColor="text1"/>
        </w:rPr>
        <w:t>property</w:t>
      </w:r>
      <w:r w:rsidRPr="001953AA" w:rsidR="00AC2B30">
        <w:rPr>
          <w:iCs/>
          <w:color w:val="000000" w:themeColor="text1"/>
        </w:rPr>
        <w:t>—</w:t>
      </w:r>
      <w:r w:rsidR="00A61038">
        <w:rPr>
          <w:iCs/>
          <w:color w:val="000000" w:themeColor="text1"/>
        </w:rPr>
        <w:t>that</w:t>
      </w:r>
      <w:r w:rsidRPr="001953AA" w:rsidR="00606763">
        <w:rPr>
          <w:iCs/>
          <w:color w:val="000000" w:themeColor="text1"/>
        </w:rPr>
        <w:t xml:space="preserve"> </w:t>
      </w:r>
      <w:r w:rsidR="00B521EC">
        <w:rPr>
          <w:iCs/>
          <w:color w:val="000000" w:themeColor="text1"/>
        </w:rPr>
        <w:t xml:space="preserve">person </w:t>
      </w:r>
      <w:r w:rsidRPr="001953AA" w:rsidR="00606763">
        <w:rPr>
          <w:iCs/>
          <w:color w:val="000000" w:themeColor="text1"/>
        </w:rPr>
        <w:t>also commits</w:t>
      </w:r>
      <w:r w:rsidRPr="001953AA" w:rsidR="00AC2B30">
        <w:rPr>
          <w:iCs/>
          <w:color w:val="000000" w:themeColor="text1"/>
        </w:rPr>
        <w:t xml:space="preserve"> theft.</w:t>
      </w:r>
      <w:r>
        <w:rPr>
          <w:rStyle w:val="FootnoteReference"/>
          <w:iCs/>
          <w:color w:val="000000" w:themeColor="text1"/>
        </w:rPr>
        <w:footnoteReference w:id="6"/>
      </w:r>
      <w:r w:rsidRPr="001953AA" w:rsidR="009378FD">
        <w:rPr>
          <w:iCs/>
          <w:color w:val="000000" w:themeColor="text1"/>
        </w:rPr>
        <w:t xml:space="preserve">  (§</w:t>
      </w:r>
      <w:r w:rsidR="00104E68">
        <w:rPr>
          <w:iCs/>
          <w:color w:val="000000" w:themeColor="text1"/>
        </w:rPr>
        <w:t> </w:t>
      </w:r>
      <w:r w:rsidRPr="001953AA" w:rsidR="009378FD">
        <w:rPr>
          <w:iCs/>
          <w:color w:val="000000" w:themeColor="text1"/>
        </w:rPr>
        <w:t>484</w:t>
      </w:r>
      <w:r w:rsidRPr="001953AA" w:rsidR="002E65FD">
        <w:rPr>
          <w:iCs/>
          <w:color w:val="000000" w:themeColor="text1"/>
        </w:rPr>
        <w:t>, subd</w:t>
      </w:r>
      <w:r w:rsidR="00104E68">
        <w:rPr>
          <w:iCs/>
          <w:color w:val="000000" w:themeColor="text1"/>
        </w:rPr>
        <w:t>. </w:t>
      </w:r>
      <w:r w:rsidRPr="001953AA" w:rsidR="002E65FD">
        <w:rPr>
          <w:iCs/>
          <w:color w:val="000000" w:themeColor="text1"/>
        </w:rPr>
        <w:t>(a)</w:t>
      </w:r>
      <w:r w:rsidRPr="001953AA" w:rsidR="009378FD">
        <w:rPr>
          <w:iCs/>
          <w:color w:val="000000" w:themeColor="text1"/>
        </w:rPr>
        <w:t>.)</w:t>
      </w:r>
      <w:r w:rsidRPr="001953AA" w:rsidR="00EF4EC7">
        <w:rPr>
          <w:iCs/>
          <w:color w:val="000000" w:themeColor="text1"/>
        </w:rPr>
        <w:t xml:space="preserve">  </w:t>
      </w:r>
      <w:r w:rsidR="00C70C7E">
        <w:rPr>
          <w:iCs/>
          <w:color w:val="000000" w:themeColor="text1"/>
        </w:rPr>
        <w:t>Therefore</w:t>
      </w:r>
      <w:r w:rsidRPr="001953AA" w:rsidR="00AC2B30">
        <w:rPr>
          <w:iCs/>
          <w:color w:val="000000" w:themeColor="text1"/>
        </w:rPr>
        <w:t xml:space="preserve">, a single course of conduct may constitute </w:t>
      </w:r>
      <w:r w:rsidRPr="001953AA" w:rsidR="00695C72">
        <w:rPr>
          <w:iCs/>
          <w:color w:val="000000" w:themeColor="text1"/>
        </w:rPr>
        <w:t xml:space="preserve">both </w:t>
      </w:r>
      <w:r w:rsidRPr="001953AA" w:rsidR="00AC2B30">
        <w:rPr>
          <w:iCs/>
          <w:color w:val="000000" w:themeColor="text1"/>
        </w:rPr>
        <w:t xml:space="preserve">shoplifting and </w:t>
      </w:r>
      <w:r w:rsidRPr="001953AA" w:rsidR="00957A9A">
        <w:rPr>
          <w:iCs/>
        </w:rPr>
        <w:t>theft</w:t>
      </w:r>
      <w:r w:rsidRPr="001953AA" w:rsidR="00AC2B30">
        <w:rPr>
          <w:iCs/>
        </w:rPr>
        <w:t xml:space="preserve"> </w:t>
      </w:r>
      <w:r w:rsidRPr="001953AA" w:rsidR="00AC2B30">
        <w:rPr>
          <w:i/>
          <w:iCs/>
        </w:rPr>
        <w:t xml:space="preserve">or </w:t>
      </w:r>
      <w:r w:rsidRPr="001953AA" w:rsidR="00695C72">
        <w:rPr>
          <w:iCs/>
        </w:rPr>
        <w:t xml:space="preserve">both </w:t>
      </w:r>
      <w:r w:rsidRPr="001953AA" w:rsidR="00AC2B30">
        <w:rPr>
          <w:iCs/>
        </w:rPr>
        <w:t>burglary and theft</w:t>
      </w:r>
      <w:r w:rsidRPr="001953AA" w:rsidR="002452EF">
        <w:rPr>
          <w:iCs/>
          <w:color w:val="000000" w:themeColor="text1"/>
        </w:rPr>
        <w:t>.</w:t>
      </w:r>
    </w:p>
    <w:p w:rsidR="00022A04" w:rsidRPr="001953AA" w:rsidP="001953AA">
      <w:pPr>
        <w:tabs>
          <w:tab w:val="left" w:pos="1440"/>
        </w:tabs>
        <w:ind w:firstLine="720"/>
      </w:pPr>
      <w:r w:rsidRPr="001953AA">
        <w:rPr>
          <w:color w:val="000000" w:themeColor="text1"/>
        </w:rPr>
        <w:t>S</w:t>
      </w:r>
      <w:r w:rsidRPr="001953AA">
        <w:rPr>
          <w:color w:val="000000" w:themeColor="text1"/>
        </w:rPr>
        <w:t xml:space="preserve">ection </w:t>
      </w:r>
      <w:r w:rsidRPr="001953AA">
        <w:t>459</w:t>
      </w:r>
      <w:r w:rsidRPr="001953AA" w:rsidR="00EF4EC7">
        <w:t>.5</w:t>
      </w:r>
      <w:r w:rsidRPr="001953AA">
        <w:t xml:space="preserve">(b) </w:t>
      </w:r>
      <w:r w:rsidRPr="001953AA" w:rsidR="00023748">
        <w:t>limi</w:t>
      </w:r>
      <w:r w:rsidRPr="001953AA" w:rsidR="00EF4EC7">
        <w:t>t</w:t>
      </w:r>
      <w:r w:rsidRPr="001953AA" w:rsidR="00CD3303">
        <w:t>s</w:t>
      </w:r>
      <w:r w:rsidRPr="001953AA" w:rsidR="00023748">
        <w:t xml:space="preserve"> </w:t>
      </w:r>
      <w:r w:rsidRPr="001953AA" w:rsidR="00CD3303">
        <w:t xml:space="preserve">a </w:t>
      </w:r>
      <w:r w:rsidRPr="001953AA" w:rsidR="00EF4EC7">
        <w:t>prosecutor’s charging discretion in this context</w:t>
      </w:r>
      <w:r w:rsidRPr="001953AA" w:rsidR="005B1C2A">
        <w:t>.  It provides:</w:t>
      </w:r>
      <w:r w:rsidRPr="001953AA" w:rsidR="00CD3303">
        <w:t xml:space="preserve">  </w:t>
      </w:r>
      <w:r w:rsidRPr="001953AA" w:rsidR="00CD3303">
        <w:rPr>
          <w:iCs/>
        </w:rPr>
        <w:t>“</w:t>
      </w:r>
      <w:r w:rsidRPr="001953AA" w:rsidR="00CD3303">
        <w:t>Any act of shoplifting as defined in subdivision (a) shall be charged as shoplifting.  No person who is charged with shoplifting may also be charged with burglary or theft of the same property.”</w:t>
      </w:r>
      <w:r w:rsidRPr="001953AA" w:rsidR="00A97210">
        <w:t xml:space="preserve">  </w:t>
      </w:r>
      <w:r w:rsidRPr="001953AA">
        <w:t>We granted review to determine whether t</w:t>
      </w:r>
      <w:r w:rsidRPr="001953AA" w:rsidR="00CD3303">
        <w:t>hese directives</w:t>
      </w:r>
      <w:r w:rsidRPr="001953AA">
        <w:t xml:space="preserve"> permit a prosecutor to charge shoplifting and theft</w:t>
      </w:r>
      <w:r w:rsidR="00104E68">
        <w:t xml:space="preserve"> of the same property</w:t>
      </w:r>
      <w:r w:rsidRPr="001953AA">
        <w:t xml:space="preserve"> in the alternative; to </w:t>
      </w:r>
      <w:r w:rsidRPr="001953AA" w:rsidR="00B7246D">
        <w:t>charge</w:t>
      </w:r>
      <w:r w:rsidRPr="001953AA">
        <w:t xml:space="preserve"> shoplifting such that petty theft would be a lesser included offense under the accusatory pleading test; or to charge theft instead of shoplifting when there is evidence that </w:t>
      </w:r>
      <w:r w:rsidR="00E643B0">
        <w:t xml:space="preserve">the </w:t>
      </w:r>
      <w:r w:rsidRPr="001953AA">
        <w:t>defendant may have committed shoplifting.</w:t>
      </w:r>
    </w:p>
    <w:p w:rsidR="00B124B8" w:rsidP="001953AA">
      <w:pPr>
        <w:keepNext/>
        <w:tabs>
          <w:tab w:val="left" w:pos="1440"/>
        </w:tabs>
        <w:ind w:firstLine="720"/>
        <w:rPr>
          <w:b/>
        </w:rPr>
      </w:pPr>
      <w:r>
        <w:rPr>
          <w:b/>
        </w:rPr>
        <w:t>A</w:t>
      </w:r>
      <w:r w:rsidRPr="001953AA" w:rsidR="003005E8">
        <w:rPr>
          <w:b/>
        </w:rPr>
        <w:t xml:space="preserve">.  Charging Shoplifting </w:t>
      </w:r>
      <w:r w:rsidRPr="001953AA" w:rsidR="003005E8">
        <w:rPr>
          <w:b/>
          <w:i/>
        </w:rPr>
        <w:t>and</w:t>
      </w:r>
      <w:r w:rsidRPr="001953AA" w:rsidR="003005E8">
        <w:rPr>
          <w:b/>
        </w:rPr>
        <w:t xml:space="preserve"> Theft</w:t>
      </w:r>
      <w:r w:rsidR="009F5A88">
        <w:rPr>
          <w:b/>
        </w:rPr>
        <w:t xml:space="preserve"> of the Same Property</w:t>
      </w:r>
    </w:p>
    <w:p w:rsidR="00FF26FE" w:rsidRPr="00417819" w:rsidP="001953AA">
      <w:pPr>
        <w:keepNext/>
        <w:tabs>
          <w:tab w:val="left" w:pos="1440"/>
        </w:tabs>
        <w:ind w:firstLine="720"/>
        <w:rPr>
          <w:i/>
        </w:rPr>
      </w:pPr>
      <w:r w:rsidRPr="00417819">
        <w:rPr>
          <w:i/>
        </w:rPr>
        <w:tab/>
      </w:r>
      <w:r w:rsidRPr="00417819">
        <w:rPr>
          <w:i/>
        </w:rPr>
        <w:t xml:space="preserve">1.  </w:t>
      </w:r>
      <w:r>
        <w:rPr>
          <w:i/>
        </w:rPr>
        <w:t>Background</w:t>
      </w:r>
    </w:p>
    <w:p w:rsidR="00971DEF" w:rsidRPr="00AA02E5" w:rsidP="001953AA">
      <w:pPr>
        <w:tabs>
          <w:tab w:val="left" w:pos="1440"/>
        </w:tabs>
        <w:ind w:firstLine="720"/>
        <w:rPr>
          <w:szCs w:val="26"/>
        </w:rPr>
      </w:pPr>
      <w:r w:rsidRPr="001953AA">
        <w:t>On appeal</w:t>
      </w:r>
      <w:r w:rsidRPr="001953AA" w:rsidR="0003792C">
        <w:t xml:space="preserve">, </w:t>
      </w:r>
      <w:r w:rsidRPr="001953AA" w:rsidR="009F339B">
        <w:t xml:space="preserve">both the Attorney General and the Court of Appeal </w:t>
      </w:r>
      <w:r w:rsidRPr="001953AA" w:rsidR="00E61D58">
        <w:t>acknowledged</w:t>
      </w:r>
      <w:r w:rsidRPr="001953AA" w:rsidR="009F339B">
        <w:t xml:space="preserve"> that</w:t>
      </w:r>
      <w:r w:rsidRPr="001953AA">
        <w:t xml:space="preserve"> the</w:t>
      </w:r>
      <w:r w:rsidRPr="001953AA" w:rsidR="009F339B">
        <w:t xml:space="preserve"> plain meaning of section 459.5(b)’s second </w:t>
      </w:r>
      <w:r w:rsidRPr="001953AA" w:rsidR="00841CAA">
        <w:t>directive</w:t>
      </w:r>
      <w:r w:rsidRPr="001953AA" w:rsidR="009F339B">
        <w:t>—“</w:t>
      </w:r>
      <w:r w:rsidRPr="001953AA" w:rsidR="008C7598">
        <w:t>[n]</w:t>
      </w:r>
      <w:r w:rsidRPr="001953AA" w:rsidR="009F339B">
        <w:t xml:space="preserve">o person who is charged with shoplifting may also be charged with burglary or theft of the same property”—prohibits charging shoplifting and theft, even in the alternative.  </w:t>
      </w:r>
      <w:r w:rsidR="009F5A88">
        <w:t>(</w:t>
      </w:r>
      <w:r w:rsidR="00AA02E5">
        <w:t xml:space="preserve">See </w:t>
      </w:r>
      <w:r w:rsidRPr="009F5A88" w:rsidR="009F5A88">
        <w:rPr>
          <w:i/>
        </w:rPr>
        <w:t>People v. Lopez</w:t>
      </w:r>
      <w:r w:rsidRPr="009F5A88" w:rsidR="009F5A88">
        <w:t xml:space="preserve"> (2018) 26 Cal.App.5th 382, 386</w:t>
      </w:r>
      <w:r w:rsidR="006952D7">
        <w:t>–39</w:t>
      </w:r>
      <w:r w:rsidR="00FF26FE">
        <w:t>2</w:t>
      </w:r>
      <w:r w:rsidRPr="009F5A88" w:rsidR="009F5A88">
        <w:t xml:space="preserve"> (</w:t>
      </w:r>
      <w:r w:rsidRPr="009F5A88" w:rsidR="009F5A88">
        <w:rPr>
          <w:i/>
        </w:rPr>
        <w:t>Lopez</w:t>
      </w:r>
      <w:r w:rsidRPr="009F5A88" w:rsidR="009F5A88">
        <w:t>)</w:t>
      </w:r>
      <w:r w:rsidR="009F5A88">
        <w:t xml:space="preserve">.)  </w:t>
      </w:r>
      <w:r w:rsidRPr="001953AA" w:rsidR="009F339B">
        <w:t xml:space="preserve">But </w:t>
      </w:r>
      <w:r w:rsidRPr="001953AA" w:rsidR="0003792C">
        <w:t xml:space="preserve">the Attorney General </w:t>
      </w:r>
      <w:r w:rsidRPr="001953AA" w:rsidR="005809E9">
        <w:t>argued</w:t>
      </w:r>
      <w:r w:rsidRPr="001953AA" w:rsidR="00217189">
        <w:t>,</w:t>
      </w:r>
      <w:r w:rsidRPr="001953AA" w:rsidR="005809E9">
        <w:t xml:space="preserve"> and the </w:t>
      </w:r>
      <w:r w:rsidRPr="001953AA" w:rsidR="00217189">
        <w:t>c</w:t>
      </w:r>
      <w:r w:rsidRPr="001953AA" w:rsidR="005809E9">
        <w:t>ourt agreed</w:t>
      </w:r>
      <w:r w:rsidRPr="001953AA" w:rsidR="00217189">
        <w:t>,</w:t>
      </w:r>
      <w:r w:rsidRPr="001953AA" w:rsidR="005809E9">
        <w:t xml:space="preserve"> that a literal </w:t>
      </w:r>
      <w:r w:rsidRPr="001953AA" w:rsidR="00217189">
        <w:t>reading</w:t>
      </w:r>
      <w:r w:rsidRPr="001953AA" w:rsidR="005809E9">
        <w:t xml:space="preserve"> of </w:t>
      </w:r>
      <w:r w:rsidRPr="001953AA" w:rsidR="00646C97">
        <w:t>this language</w:t>
      </w:r>
      <w:r w:rsidRPr="001953AA" w:rsidR="005809E9">
        <w:t xml:space="preserve"> would lead to absurd results</w:t>
      </w:r>
      <w:r w:rsidRPr="001953AA" w:rsidR="002A7E73">
        <w:t xml:space="preserve"> and contradict voters’ intent</w:t>
      </w:r>
      <w:r w:rsidRPr="001953AA" w:rsidR="006E6155">
        <w:t xml:space="preserve"> in cases </w:t>
      </w:r>
      <w:r w:rsidRPr="001953AA">
        <w:t>where</w:t>
      </w:r>
      <w:r w:rsidRPr="001953AA" w:rsidR="006E6155">
        <w:t xml:space="preserve"> </w:t>
      </w:r>
      <w:r w:rsidRPr="001953AA">
        <w:t>it is</w:t>
      </w:r>
      <w:r w:rsidRPr="001953AA" w:rsidR="006E6155">
        <w:t xml:space="preserve"> unclear whether defendant </w:t>
      </w:r>
      <w:r w:rsidR="009F5A88">
        <w:t xml:space="preserve">formed </w:t>
      </w:r>
      <w:r w:rsidRPr="001953AA" w:rsidR="006E6155">
        <w:t xml:space="preserve">the intent to commit </w:t>
      </w:r>
      <w:r w:rsidRPr="001953AA" w:rsidR="00B62660">
        <w:t>theft</w:t>
      </w:r>
      <w:r w:rsidRPr="001953AA" w:rsidR="006E6155">
        <w:t xml:space="preserve"> </w:t>
      </w:r>
      <w:r w:rsidR="009F5A88">
        <w:t>before or after he</w:t>
      </w:r>
      <w:r w:rsidRPr="001953AA" w:rsidR="006E6155">
        <w:t xml:space="preserve"> entered the commercial establishment.</w:t>
      </w:r>
      <w:r w:rsidRPr="001953AA" w:rsidR="00217189">
        <w:t xml:space="preserve">  </w:t>
      </w:r>
      <w:r w:rsidRPr="001953AA" w:rsidR="008C7598">
        <w:t>In these cases</w:t>
      </w:r>
      <w:r w:rsidRPr="001953AA" w:rsidR="00217189">
        <w:t>,</w:t>
      </w:r>
      <w:r w:rsidRPr="001953AA">
        <w:t xml:space="preserve"> i</w:t>
      </w:r>
      <w:r w:rsidRPr="001953AA" w:rsidR="006E6155">
        <w:t xml:space="preserve">f the prosecution charges </w:t>
      </w:r>
      <w:r w:rsidRPr="001953AA" w:rsidR="005B1C2A">
        <w:t>theft, an “act of shoplifting” could be charged as theft—apparently in violation of section 459.5(b)’s first directive</w:t>
      </w:r>
      <w:r w:rsidR="00FF26FE">
        <w:t xml:space="preserve"> </w:t>
      </w:r>
      <w:r w:rsidRPr="001953AA" w:rsidR="005B1C2A">
        <w:t>that “[a]ny act of shoplifting . . . shall be charged as shoplifting.”</w:t>
      </w:r>
      <w:r w:rsidRPr="001953AA" w:rsidR="005B1C2A">
        <w:rPr>
          <w:szCs w:val="26"/>
        </w:rPr>
        <w:t xml:space="preserve">  </w:t>
      </w:r>
      <w:r w:rsidRPr="001953AA" w:rsidR="005B1C2A">
        <w:t xml:space="preserve">But if the prosecution charges </w:t>
      </w:r>
      <w:r w:rsidRPr="001953AA" w:rsidR="006E6155">
        <w:t xml:space="preserve">shoplifting, </w:t>
      </w:r>
      <w:r w:rsidRPr="001953AA" w:rsidR="00217189">
        <w:t>a</w:t>
      </w:r>
      <w:r w:rsidRPr="001953AA" w:rsidR="00B92968">
        <w:t xml:space="preserve"> defendant</w:t>
      </w:r>
      <w:r w:rsidRPr="001953AA" w:rsidR="00F15133">
        <w:t xml:space="preserve"> </w:t>
      </w:r>
      <w:r w:rsidRPr="001953AA" w:rsidR="006E6155">
        <w:t>who ha</w:t>
      </w:r>
      <w:r w:rsidRPr="001953AA" w:rsidR="00217189">
        <w:t>s</w:t>
      </w:r>
      <w:r w:rsidRPr="001953AA" w:rsidR="006E6155">
        <w:t xml:space="preserve"> </w:t>
      </w:r>
      <w:r w:rsidRPr="001953AA" w:rsidR="00B92968">
        <w:t xml:space="preserve">committed theft </w:t>
      </w:r>
      <w:r w:rsidRPr="001953AA" w:rsidR="00217189">
        <w:t>could</w:t>
      </w:r>
      <w:r w:rsidRPr="001953AA" w:rsidR="00F15133">
        <w:t xml:space="preserve"> </w:t>
      </w:r>
      <w:r w:rsidRPr="001953AA" w:rsidR="006E6155">
        <w:t>escape</w:t>
      </w:r>
      <w:r w:rsidRPr="001953AA" w:rsidR="00F15133">
        <w:t xml:space="preserve"> criminal liability</w:t>
      </w:r>
      <w:r w:rsidRPr="001953AA" w:rsidR="006E6155">
        <w:t xml:space="preserve"> simply because the jury entertain</w:t>
      </w:r>
      <w:r w:rsidRPr="001953AA" w:rsidR="00727A7D">
        <w:t>s</w:t>
      </w:r>
      <w:r w:rsidRPr="001953AA" w:rsidR="006E6155">
        <w:t xml:space="preserve"> a reasonable doubt that </w:t>
      </w:r>
      <w:r w:rsidRPr="001953AA" w:rsidR="00217189">
        <w:t>he</w:t>
      </w:r>
      <w:r w:rsidRPr="001953AA" w:rsidR="006E6155">
        <w:t xml:space="preserve"> possessed the intent to commit </w:t>
      </w:r>
      <w:r w:rsidRPr="001953AA" w:rsidR="00B62660">
        <w:t>theft</w:t>
      </w:r>
      <w:r w:rsidRPr="001953AA">
        <w:t xml:space="preserve"> upon entry</w:t>
      </w:r>
      <w:r w:rsidRPr="001953AA" w:rsidR="006E6155">
        <w:t xml:space="preserve">—an </w:t>
      </w:r>
      <w:r w:rsidR="00AA02E5">
        <w:t>“</w:t>
      </w:r>
      <w:r w:rsidRPr="001953AA" w:rsidR="006E6155">
        <w:t>absurd</w:t>
      </w:r>
      <w:r w:rsidR="00AA02E5">
        <w:t>”</w:t>
      </w:r>
      <w:r w:rsidRPr="001953AA" w:rsidR="006E6155">
        <w:t xml:space="preserve"> result</w:t>
      </w:r>
      <w:r w:rsidRPr="001953AA">
        <w:t xml:space="preserve"> in the view of the Attorney General and the Court of Appeal.</w:t>
      </w:r>
      <w:r w:rsidR="00AA02E5">
        <w:t xml:space="preserve">  (</w:t>
      </w:r>
      <w:r w:rsidR="00AA02E5">
        <w:rPr>
          <w:i/>
        </w:rPr>
        <w:t>Lopez</w:t>
      </w:r>
      <w:r w:rsidR="00AA02E5">
        <w:t>, at p. 392.)</w:t>
      </w:r>
    </w:p>
    <w:p w:rsidR="00580121" w:rsidRPr="001953AA" w:rsidP="001953AA">
      <w:pPr>
        <w:tabs>
          <w:tab w:val="left" w:pos="1440"/>
        </w:tabs>
        <w:ind w:firstLine="720"/>
        <w:rPr>
          <w:szCs w:val="26"/>
        </w:rPr>
      </w:pPr>
      <w:r w:rsidRPr="001953AA">
        <w:t>Using the facts of this case, t</w:t>
      </w:r>
      <w:r w:rsidRPr="001953AA" w:rsidR="005809E9">
        <w:t>he Attorney General</w:t>
      </w:r>
      <w:r w:rsidRPr="001953AA" w:rsidR="00A57641">
        <w:t xml:space="preserve"> </w:t>
      </w:r>
      <w:r w:rsidRPr="001953AA" w:rsidR="002A7E73">
        <w:t>illustrate</w:t>
      </w:r>
      <w:r w:rsidRPr="001953AA">
        <w:t>d</w:t>
      </w:r>
      <w:r w:rsidRPr="001953AA" w:rsidR="002A7E73">
        <w:t xml:space="preserve"> these points</w:t>
      </w:r>
      <w:r w:rsidRPr="001953AA" w:rsidR="00A57641">
        <w:t>:  “</w:t>
      </w:r>
      <w:r w:rsidRPr="001953AA" w:rsidR="00700A03">
        <w:t>[The prosecutor]</w:t>
      </w:r>
      <w:r w:rsidRPr="001953AA" w:rsidR="00A57641">
        <w:t xml:space="preserve"> could have charged appellant </w:t>
      </w:r>
      <w:r w:rsidR="00FF26FE">
        <w:t xml:space="preserve">[Lopez] </w:t>
      </w:r>
      <w:r w:rsidRPr="001953AA" w:rsidR="00A57641">
        <w:t xml:space="preserve">with petty theft.  By the plain meaning of section 459.5, she could not have also charged shoplifting, even as an alternative charge—in choosing to charge appellant with petty theft, she would be precluded from charging shoplifting.  However, appellant could then simply argue that his intent to commit theft was formed </w:t>
      </w:r>
      <w:r w:rsidRPr="001953AA" w:rsidR="00A57641">
        <w:rPr>
          <w:i/>
          <w:iCs/>
        </w:rPr>
        <w:t xml:space="preserve">prior </w:t>
      </w:r>
      <w:r w:rsidRPr="001953AA" w:rsidR="00A57641">
        <w:t>to his entry into Walmart.  As the prosecutor pointed out, he only had five dollars at the time and also brought an empty bag to conceal merchandise.  If the jury found this to be true, then appellant’s conduct would constitute shoplifting and the prosecutor will necessarily have violated section 459.5’s requirement that conduct constituting shoplifting be charged as shoplifting.  [</w:t>
      </w:r>
      <w:r w:rsidRPr="001953AA" w:rsidR="00700A03">
        <w:rPr>
          <w:b/>
          <w:bCs/>
          <w:szCs w:val="26"/>
        </w:rPr>
        <w:t>¶</w:t>
      </w:r>
      <w:r w:rsidRPr="001953AA" w:rsidR="00A57641">
        <w:t xml:space="preserve">]  </w:t>
      </w:r>
      <w:r w:rsidRPr="001953AA" w:rsidR="00A57641">
        <w:rPr>
          <w:szCs w:val="26"/>
        </w:rPr>
        <w:t xml:space="preserve">Alternatively, the prosecutor could have charged appellant with shoplifting. </w:t>
      </w:r>
      <w:r w:rsidRPr="001953AA">
        <w:rPr>
          <w:szCs w:val="26"/>
        </w:rPr>
        <w:t xml:space="preserve"> </w:t>
      </w:r>
      <w:r w:rsidRPr="001953AA" w:rsidR="00A57641">
        <w:rPr>
          <w:szCs w:val="26"/>
        </w:rPr>
        <w:t>Under the plain meaning of section 459.5, the prosecutor could not also charge petty theft, even as an alternative charge.</w:t>
      </w:r>
      <w:r w:rsidRPr="001953AA" w:rsidR="00700A03">
        <w:rPr>
          <w:szCs w:val="26"/>
        </w:rPr>
        <w:t xml:space="preserve"> </w:t>
      </w:r>
      <w:r w:rsidRPr="001953AA" w:rsidR="00A57641">
        <w:rPr>
          <w:szCs w:val="26"/>
        </w:rPr>
        <w:t xml:space="preserve"> But appellant could then argue that his intent to commit theft was formed </w:t>
      </w:r>
      <w:r w:rsidRPr="001953AA" w:rsidR="00A57641">
        <w:rPr>
          <w:i/>
          <w:iCs/>
          <w:szCs w:val="26"/>
        </w:rPr>
        <w:t xml:space="preserve">after </w:t>
      </w:r>
      <w:r w:rsidRPr="001953AA" w:rsidR="00A57641">
        <w:rPr>
          <w:szCs w:val="26"/>
        </w:rPr>
        <w:t xml:space="preserve">his entry into Walmart. </w:t>
      </w:r>
      <w:r w:rsidRPr="001953AA" w:rsidR="00700A03">
        <w:rPr>
          <w:szCs w:val="26"/>
        </w:rPr>
        <w:t xml:space="preserve"> </w:t>
      </w:r>
      <w:r w:rsidRPr="001953AA" w:rsidR="00A57641">
        <w:rPr>
          <w:szCs w:val="26"/>
        </w:rPr>
        <w:t>And if the jury found this to be true</w:t>
      </w:r>
      <w:r w:rsidRPr="001953AA">
        <w:rPr>
          <w:szCs w:val="26"/>
        </w:rPr>
        <w:t xml:space="preserve">, . . . </w:t>
      </w:r>
      <w:r w:rsidRPr="001953AA" w:rsidR="00A57641">
        <w:rPr>
          <w:szCs w:val="26"/>
        </w:rPr>
        <w:t>then the prosecutor has failed to prove the shoplifting charge.</w:t>
      </w:r>
      <w:r w:rsidRPr="001953AA" w:rsidR="00700A03">
        <w:rPr>
          <w:szCs w:val="26"/>
        </w:rPr>
        <w:t xml:space="preserve"> </w:t>
      </w:r>
      <w:r w:rsidRPr="001953AA" w:rsidR="00A57641">
        <w:rPr>
          <w:szCs w:val="26"/>
        </w:rPr>
        <w:t xml:space="preserve"> Because she was not permitted to alternatively charge petty theft (or any other theft offense), appellant faces no criminal consequences even though it may be apparent that he has committed a crime.</w:t>
      </w:r>
      <w:r w:rsidRPr="001953AA">
        <w:t>”</w:t>
      </w:r>
    </w:p>
    <w:p w:rsidR="00862C79" w:rsidP="001953AA">
      <w:pPr>
        <w:tabs>
          <w:tab w:val="left" w:pos="1440"/>
        </w:tabs>
        <w:ind w:firstLine="720"/>
      </w:pPr>
      <w:r w:rsidRPr="001953AA">
        <w:rPr>
          <w:szCs w:val="26"/>
        </w:rPr>
        <w:t>In sum</w:t>
      </w:r>
      <w:r w:rsidRPr="001953AA" w:rsidR="00580121">
        <w:rPr>
          <w:szCs w:val="26"/>
        </w:rPr>
        <w:t xml:space="preserve">, the </w:t>
      </w:r>
      <w:r w:rsidRPr="001953AA" w:rsidR="00580121">
        <w:t xml:space="preserve">Attorney General </w:t>
      </w:r>
      <w:r w:rsidRPr="001953AA" w:rsidR="00217189">
        <w:t>took the position</w:t>
      </w:r>
      <w:r w:rsidRPr="001953AA" w:rsidR="00580121">
        <w:t xml:space="preserve"> </w:t>
      </w:r>
      <w:r w:rsidRPr="001953AA">
        <w:t>that</w:t>
      </w:r>
      <w:r w:rsidRPr="001953AA" w:rsidR="00580121">
        <w:t xml:space="preserve"> the section 459.5(b) </w:t>
      </w:r>
      <w:r w:rsidRPr="001953AA" w:rsidR="00580121">
        <w:rPr>
          <w:szCs w:val="26"/>
        </w:rPr>
        <w:t>“</w:t>
      </w:r>
      <w:r w:rsidRPr="001953AA" w:rsidR="00A57641">
        <w:rPr>
          <w:szCs w:val="26"/>
        </w:rPr>
        <w:t>should be interpreted to permit alternative charging of shoplifting and other theft-related offenses while continuing to prevent multiple convictions based on theft of the same property.”</w:t>
      </w:r>
      <w:r w:rsidRPr="001953AA" w:rsidR="00705B1C">
        <w:rPr>
          <w:szCs w:val="26"/>
        </w:rPr>
        <w:t xml:space="preserve">  </w:t>
      </w:r>
      <w:r w:rsidRPr="001953AA">
        <w:rPr>
          <w:szCs w:val="26"/>
        </w:rPr>
        <w:t>The Court of Appeal agreed, holding that section 459.5(b) does not prohibit charging shoplifting and theft</w:t>
      </w:r>
      <w:r w:rsidR="00FF26FE">
        <w:rPr>
          <w:szCs w:val="26"/>
        </w:rPr>
        <w:t xml:space="preserve"> of the same property</w:t>
      </w:r>
      <w:r w:rsidRPr="001953AA">
        <w:rPr>
          <w:szCs w:val="26"/>
        </w:rPr>
        <w:t xml:space="preserve"> in the alternative “when the element of intent upon entering the commercial establishment is absent or in question.”</w:t>
      </w:r>
      <w:r w:rsidRPr="001953AA" w:rsidR="00762DCD">
        <w:rPr>
          <w:szCs w:val="26"/>
        </w:rPr>
        <w:t xml:space="preserve">  </w:t>
      </w:r>
      <w:r w:rsidRPr="001953AA" w:rsidR="00762DCD">
        <w:t>(</w:t>
      </w:r>
      <w:r w:rsidRPr="001953AA" w:rsidR="00762DCD">
        <w:rPr>
          <w:i/>
        </w:rPr>
        <w:t>Lopez</w:t>
      </w:r>
      <w:r w:rsidRPr="001953AA" w:rsidR="00762DCD">
        <w:t xml:space="preserve">, </w:t>
      </w:r>
      <w:r w:rsidRPr="001953AA" w:rsidR="00762DCD">
        <w:rPr>
          <w:i/>
        </w:rPr>
        <w:t>supra</w:t>
      </w:r>
      <w:r w:rsidRPr="001953AA" w:rsidR="00762DCD">
        <w:t>, 26 Cal.App.5th at p. 390.)</w:t>
      </w:r>
    </w:p>
    <w:p w:rsidR="00417819" w:rsidRPr="00417819" w:rsidP="00417819">
      <w:pPr>
        <w:keepNext/>
        <w:tabs>
          <w:tab w:val="left" w:pos="1440"/>
        </w:tabs>
        <w:ind w:firstLine="720"/>
        <w:rPr>
          <w:i/>
        </w:rPr>
      </w:pPr>
      <w:r w:rsidRPr="00417819">
        <w:rPr>
          <w:i/>
        </w:rPr>
        <w:tab/>
      </w:r>
      <w:r>
        <w:rPr>
          <w:i/>
        </w:rPr>
        <w:t>2</w:t>
      </w:r>
      <w:r w:rsidRPr="00417819">
        <w:rPr>
          <w:i/>
        </w:rPr>
        <w:t xml:space="preserve">.  </w:t>
      </w:r>
      <w:r>
        <w:rPr>
          <w:i/>
        </w:rPr>
        <w:t>Discussion</w:t>
      </w:r>
    </w:p>
    <w:p w:rsidR="00CE3477" w:rsidRPr="001953AA" w:rsidP="001953AA">
      <w:pPr>
        <w:tabs>
          <w:tab w:val="left" w:pos="1440"/>
        </w:tabs>
        <w:ind w:firstLine="720"/>
      </w:pPr>
      <w:r w:rsidRPr="001953AA">
        <w:t xml:space="preserve">Despite </w:t>
      </w:r>
      <w:r w:rsidRPr="001953AA" w:rsidR="001A0157">
        <w:t>prevailing</w:t>
      </w:r>
      <w:r w:rsidRPr="001953AA">
        <w:t xml:space="preserve"> below, the Attorney General adopts a different position before this court.  </w:t>
      </w:r>
      <w:r w:rsidRPr="001953AA" w:rsidR="00217189">
        <w:t>H</w:t>
      </w:r>
      <w:r w:rsidRPr="001953AA">
        <w:t xml:space="preserve">e </w:t>
      </w:r>
      <w:r w:rsidRPr="001953AA" w:rsidR="00217189">
        <w:t xml:space="preserve">now </w:t>
      </w:r>
      <w:r w:rsidRPr="001953AA">
        <w:t xml:space="preserve">agrees with defendant that </w:t>
      </w:r>
      <w:r w:rsidRPr="001953AA" w:rsidR="00C15A14">
        <w:t>section 459.5</w:t>
      </w:r>
      <w:r w:rsidRPr="001953AA" w:rsidR="00217189">
        <w:t>(b)</w:t>
      </w:r>
      <w:r w:rsidRPr="001953AA" w:rsidR="00C15A14">
        <w:t xml:space="preserve">’s second </w:t>
      </w:r>
      <w:r w:rsidRPr="001953AA">
        <w:t>directive</w:t>
      </w:r>
      <w:r w:rsidRPr="001953AA" w:rsidR="00C15A14">
        <w:t xml:space="preserve"> “prohibits a prosecutor from charging a defendant with both shoplifting and petty theft of the same property, </w:t>
      </w:r>
      <w:r w:rsidRPr="001953AA" w:rsidR="00C15A14">
        <w:rPr>
          <w:i/>
        </w:rPr>
        <w:t>even in the alternative</w:t>
      </w:r>
      <w:r w:rsidRPr="001953AA" w:rsidR="00C15A14">
        <w:t>.”</w:t>
      </w:r>
    </w:p>
    <w:p w:rsidR="00217189" w:rsidRPr="001953AA" w:rsidP="001953AA">
      <w:pPr>
        <w:tabs>
          <w:tab w:val="left" w:pos="1440"/>
        </w:tabs>
        <w:ind w:firstLine="720"/>
      </w:pPr>
      <w:r w:rsidRPr="001953AA">
        <w:t>Before interpreting section 459.5(b)</w:t>
      </w:r>
      <w:r w:rsidRPr="001953AA" w:rsidR="009F339B">
        <w:t xml:space="preserve">, </w:t>
      </w:r>
      <w:r w:rsidRPr="001953AA">
        <w:t xml:space="preserve">we briefly review the </w:t>
      </w:r>
      <w:r w:rsidR="00417819">
        <w:t>canons</w:t>
      </w:r>
      <w:r w:rsidRPr="001953AA">
        <w:t xml:space="preserve"> that guide our</w:t>
      </w:r>
      <w:r w:rsidRPr="001953AA">
        <w:t xml:space="preserve"> process</w:t>
      </w:r>
      <w:r w:rsidRPr="001953AA">
        <w:t xml:space="preserve">.  In construing </w:t>
      </w:r>
      <w:r w:rsidRPr="001953AA">
        <w:t>a voter</w:t>
      </w:r>
      <w:r w:rsidRPr="001953AA">
        <w:t xml:space="preserve"> initiative, </w:t>
      </w:r>
      <w:r w:rsidRPr="001953AA">
        <w:t>“ </w:t>
      </w:r>
      <w:r w:rsidRPr="001953AA">
        <w:t>‘</w:t>
      </w:r>
      <w:r w:rsidRPr="001953AA">
        <w:t>[W]</w:t>
      </w:r>
      <w:r w:rsidRPr="001953AA">
        <w:t xml:space="preserve">e apply the same principles that govern statutory construction.’  </w:t>
      </w:r>
      <w:r w:rsidR="00AA02E5">
        <w:t>[</w:t>
      </w:r>
      <w:r w:rsidRPr="001953AA">
        <w:t>Citation.</w:t>
      </w:r>
      <w:r w:rsidR="00AA02E5">
        <w:t>]</w:t>
      </w:r>
      <w:r w:rsidRPr="001953AA">
        <w:t xml:space="preserve">  As a law adopted by the voters, ‘their intent governs.’  </w:t>
      </w:r>
      <w:r w:rsidR="00AA02E5">
        <w:t>[</w:t>
      </w:r>
      <w:r w:rsidRPr="001953AA">
        <w:t>Citation.</w:t>
      </w:r>
      <w:r w:rsidR="00AA02E5">
        <w:t>]</w:t>
      </w:r>
      <w:r w:rsidRPr="001953AA">
        <w:t xml:space="preserve">  In ascertaining that intent, ‘we turn first to the language of the statute, giving the words their ordinary meaning.’  </w:t>
      </w:r>
      <w:r w:rsidR="00AA02E5">
        <w:t>[</w:t>
      </w:r>
      <w:r w:rsidRPr="001953AA">
        <w:t>Citation.</w:t>
      </w:r>
      <w:r w:rsidR="00AA02E5">
        <w:t>]</w:t>
      </w:r>
      <w:r w:rsidRPr="001953AA">
        <w:t xml:space="preserve">  This language is interpreted in the context of the statute as a whole, as well as the overall statutory scheme.</w:t>
      </w:r>
      <w:r w:rsidR="00417819">
        <w:t xml:space="preserve">  </w:t>
      </w:r>
      <w:r w:rsidR="00AA02E5">
        <w:t>[</w:t>
      </w:r>
      <w:r w:rsidR="00417819">
        <w:t>Citation.</w:t>
      </w:r>
      <w:r w:rsidR="00AA02E5">
        <w:t>]</w:t>
      </w:r>
      <w:r w:rsidRPr="001953AA">
        <w:t>”  (</w:t>
      </w:r>
      <w:r w:rsidRPr="001953AA">
        <w:rPr>
          <w:i/>
        </w:rPr>
        <w:t>Valenzuela</w:t>
      </w:r>
      <w:r w:rsidRPr="001953AA">
        <w:t xml:space="preserve">, </w:t>
      </w:r>
      <w:r w:rsidRPr="001953AA">
        <w:rPr>
          <w:i/>
        </w:rPr>
        <w:t>supra</w:t>
      </w:r>
      <w:r w:rsidRPr="001953AA">
        <w:t>, 7 Cal.5th at p.</w:t>
      </w:r>
      <w:r w:rsidRPr="001953AA" w:rsidR="001E26BF">
        <w:t> </w:t>
      </w:r>
      <w:r w:rsidRPr="001953AA">
        <w:t>423.)</w:t>
      </w:r>
    </w:p>
    <w:p w:rsidR="007770D8" w:rsidRPr="001953AA" w:rsidP="001953AA">
      <w:pPr>
        <w:tabs>
          <w:tab w:val="left" w:pos="1440"/>
        </w:tabs>
        <w:ind w:firstLine="720"/>
      </w:pPr>
      <w:r w:rsidRPr="001953AA">
        <w:t>We</w:t>
      </w:r>
      <w:r w:rsidRPr="001953AA" w:rsidR="008C7598">
        <w:t xml:space="preserve"> begin</w:t>
      </w:r>
      <w:r w:rsidRPr="001953AA">
        <w:t xml:space="preserve"> with the observation </w:t>
      </w:r>
      <w:r w:rsidRPr="001953AA" w:rsidR="00217189">
        <w:t>that s</w:t>
      </w:r>
      <w:r w:rsidRPr="001953AA" w:rsidR="00705B1C">
        <w:t>ection 459.5(b)</w:t>
      </w:r>
      <w:r w:rsidRPr="001953AA" w:rsidR="009F339B">
        <w:t xml:space="preserve">’s </w:t>
      </w:r>
      <w:r w:rsidRPr="001953AA" w:rsidR="00D51A74">
        <w:t xml:space="preserve">second </w:t>
      </w:r>
      <w:r w:rsidRPr="001953AA" w:rsidR="00CE3477">
        <w:t>directive</w:t>
      </w:r>
      <w:r w:rsidRPr="001953AA" w:rsidR="00D51A74">
        <w:t>—</w:t>
      </w:r>
      <w:r w:rsidRPr="001953AA" w:rsidR="009F339B">
        <w:t>“[n]o person who is charged with shoplifting may also be charged with burglary or theft of the same property”</w:t>
      </w:r>
      <w:r w:rsidRPr="001953AA" w:rsidR="00D51A74">
        <w:t>—</w:t>
      </w:r>
      <w:r w:rsidRPr="001953AA" w:rsidR="006A7C3F">
        <w:t xml:space="preserve">must be read </w:t>
      </w:r>
      <w:r w:rsidRPr="001953AA" w:rsidR="00D51A74">
        <w:t xml:space="preserve">together with its first </w:t>
      </w:r>
      <w:r w:rsidRPr="001953AA" w:rsidR="00CE3477">
        <w:t>directive</w:t>
      </w:r>
      <w:r w:rsidRPr="001953AA" w:rsidR="00A813E4">
        <w:t>—</w:t>
      </w:r>
      <w:r w:rsidRPr="001953AA" w:rsidR="00705B1C">
        <w:t>“</w:t>
      </w:r>
      <w:r w:rsidRPr="001953AA" w:rsidR="00D51A74">
        <w:t>[a]</w:t>
      </w:r>
      <w:r w:rsidRPr="001953AA" w:rsidR="00705B1C">
        <w:t>ny act of shoplifting . . .  shall be charged as shoplifting</w:t>
      </w:r>
      <w:r w:rsidRPr="001953AA" w:rsidR="006A7C3F">
        <w:t>.</w:t>
      </w:r>
      <w:r w:rsidRPr="001953AA" w:rsidR="00D51A74">
        <w:t>”</w:t>
      </w:r>
      <w:r w:rsidRPr="001953AA" w:rsidR="006A7C3F">
        <w:t xml:space="preserve">  </w:t>
      </w:r>
      <w:r w:rsidR="00047304">
        <w:t>T</w:t>
      </w:r>
      <w:r w:rsidRPr="001953AA" w:rsidR="00217189">
        <w:t xml:space="preserve">ogether, </w:t>
      </w:r>
      <w:r w:rsidRPr="001953AA" w:rsidR="00CE3477">
        <w:t>these</w:t>
      </w:r>
      <w:r w:rsidRPr="001953AA" w:rsidR="00D51A74">
        <w:t xml:space="preserve"> directives </w:t>
      </w:r>
      <w:r w:rsidRPr="001953AA" w:rsidR="006A7C3F">
        <w:t xml:space="preserve">must be </w:t>
      </w:r>
      <w:r w:rsidR="00AA02E5">
        <w:t>understood</w:t>
      </w:r>
      <w:r w:rsidRPr="001953AA" w:rsidR="006A7C3F">
        <w:t xml:space="preserve"> in</w:t>
      </w:r>
      <w:r w:rsidRPr="001953AA" w:rsidR="00D51A74">
        <w:t xml:space="preserve"> light of </w:t>
      </w:r>
      <w:r w:rsidRPr="001953AA" w:rsidR="00217189">
        <w:t>section 459</w:t>
      </w:r>
      <w:r w:rsidRPr="001953AA" w:rsidR="00EE63B2">
        <w:t>.5</w:t>
      </w:r>
      <w:r w:rsidRPr="001953AA" w:rsidR="00A813E4">
        <w:t>(a)</w:t>
      </w:r>
      <w:r w:rsidRPr="001953AA" w:rsidR="00CE3477">
        <w:t xml:space="preserve">’s </w:t>
      </w:r>
      <w:r w:rsidRPr="001953AA" w:rsidR="009E2232">
        <w:t>provision</w:t>
      </w:r>
      <w:r w:rsidR="00047304">
        <w:t xml:space="preserve"> </w:t>
      </w:r>
      <w:r w:rsidRPr="001953AA" w:rsidR="007D18CC">
        <w:t>that</w:t>
      </w:r>
      <w:r w:rsidRPr="001953AA" w:rsidR="00A813E4">
        <w:t xml:space="preserve"> “[s]hoplifting shall be punished as a misdemeanor”</w:t>
      </w:r>
      <w:r w:rsidRPr="001953AA" w:rsidR="00177418">
        <w:t xml:space="preserve"> </w:t>
      </w:r>
      <w:r w:rsidRPr="001953AA" w:rsidR="00177418">
        <w:rPr>
          <w:iCs/>
        </w:rPr>
        <w:t>unless the defendant has suffered a specified prior conviction</w:t>
      </w:r>
      <w:r w:rsidRPr="001953AA" w:rsidR="009230DD">
        <w:rPr>
          <w:iCs/>
        </w:rPr>
        <w:t xml:space="preserve">, </w:t>
      </w:r>
      <w:r w:rsidR="00AA02E5">
        <w:rPr>
          <w:iCs/>
        </w:rPr>
        <w:t>and in light of</w:t>
      </w:r>
      <w:r w:rsidRPr="001953AA" w:rsidR="009230DD">
        <w:rPr>
          <w:iCs/>
        </w:rPr>
        <w:t xml:space="preserve"> </w:t>
      </w:r>
      <w:r w:rsidRPr="001953AA" w:rsidR="008F3A52">
        <w:t>Proposition 47</w:t>
      </w:r>
      <w:r w:rsidRPr="001953AA" w:rsidR="00177418">
        <w:t>’s</w:t>
      </w:r>
      <w:r w:rsidRPr="001953AA" w:rsidR="008F3A52">
        <w:t xml:space="preserve"> </w:t>
      </w:r>
      <w:r w:rsidRPr="001953AA" w:rsidR="00177418">
        <w:t>purpose</w:t>
      </w:r>
      <w:r w:rsidRPr="001953AA" w:rsidR="008F3A52">
        <w:t xml:space="preserve"> to </w:t>
      </w:r>
      <w:r w:rsidRPr="001953AA" w:rsidR="00A23576">
        <w:t>“</w:t>
      </w:r>
      <w:r w:rsidR="00132015">
        <w:t> ‘</w:t>
      </w:r>
      <w:r w:rsidR="00AA02E5">
        <w:t>[</w:t>
      </w:r>
      <w:r w:rsidRPr="001953AA" w:rsidR="00A23576">
        <w:t>r</w:t>
      </w:r>
      <w:r w:rsidR="00AA02E5">
        <w:t>]</w:t>
      </w:r>
      <w:r w:rsidRPr="001953AA" w:rsidR="00A23576">
        <w:t>equire misdemeanors instead of felonies for nonserious, nonviolent crimes like petty theft and drug possession, unless the defendant has prior convictions for specified violent or serious crimes.</w:t>
      </w:r>
      <w:r w:rsidR="00132015">
        <w:t>’ </w:t>
      </w:r>
      <w:r w:rsidRPr="001953AA" w:rsidR="00A23576">
        <w:t>”  (</w:t>
      </w:r>
      <w:r w:rsidRPr="001953AA" w:rsidR="00A23576">
        <w:rPr>
          <w:i/>
        </w:rPr>
        <w:t>Gonzales</w:t>
      </w:r>
      <w:r w:rsidRPr="001953AA" w:rsidR="00A23576">
        <w:t xml:space="preserve">, </w:t>
      </w:r>
      <w:r w:rsidRPr="001953AA" w:rsidR="00A23576">
        <w:rPr>
          <w:i/>
        </w:rPr>
        <w:t>supra</w:t>
      </w:r>
      <w:r w:rsidRPr="001953AA" w:rsidR="00A23576">
        <w:t>, 2 Cal.5th at p. 870, quoting Voter Information Guide, text of Prop. 47, § 3, subd. (3), p. 70</w:t>
      </w:r>
      <w:r w:rsidRPr="001953AA" w:rsidR="00C032E6">
        <w:t xml:space="preserve">; see </w:t>
      </w:r>
      <w:r w:rsidRPr="001953AA" w:rsidR="00C032E6">
        <w:rPr>
          <w:i/>
        </w:rPr>
        <w:t>Harris v. Superior Court</w:t>
      </w:r>
      <w:r w:rsidRPr="001953AA" w:rsidR="00C032E6">
        <w:t xml:space="preserve"> (2016) 1 Cal.5th 984, 992 [“One of Proposition 47’s primary purposes is to reduce the number of nonviolent offenders in state prisons, thereby saving money and focusing prison on offenders considered more serious under the terms of the initiative</w:t>
      </w:r>
      <w:r w:rsidRPr="001953AA" w:rsidR="00177418">
        <w:t>.</w:t>
      </w:r>
      <w:r w:rsidRPr="001953AA" w:rsidR="00C032E6">
        <w:t>”].</w:t>
      </w:r>
      <w:r w:rsidRPr="001953AA" w:rsidR="00177418">
        <w:t>)</w:t>
      </w:r>
    </w:p>
    <w:p w:rsidR="00C375CA" w:rsidRPr="001953AA" w:rsidP="001953AA">
      <w:pPr>
        <w:tabs>
          <w:tab w:val="left" w:pos="1440"/>
        </w:tabs>
        <w:ind w:firstLine="720"/>
      </w:pPr>
      <w:r w:rsidRPr="001953AA">
        <w:t xml:space="preserve">When </w:t>
      </w:r>
      <w:r w:rsidRPr="001953AA" w:rsidR="008C7598">
        <w:t xml:space="preserve">section 459.5(b) is </w:t>
      </w:r>
      <w:r w:rsidRPr="001953AA">
        <w:t>read in this</w:t>
      </w:r>
      <w:r w:rsidRPr="001953AA" w:rsidR="009E2232">
        <w:t xml:space="preserve"> context</w:t>
      </w:r>
      <w:r w:rsidRPr="001953AA">
        <w:t xml:space="preserve">, </w:t>
      </w:r>
      <w:r w:rsidRPr="001953AA" w:rsidR="008C7598">
        <w:t>it appears that</w:t>
      </w:r>
      <w:r w:rsidRPr="001953AA" w:rsidR="0060610A">
        <w:t xml:space="preserve"> </w:t>
      </w:r>
      <w:r w:rsidRPr="001953AA" w:rsidR="00A73310">
        <w:t xml:space="preserve">Proposition 47’s </w:t>
      </w:r>
      <w:r w:rsidRPr="001953AA" w:rsidR="0060610A">
        <w:t>voters</w:t>
      </w:r>
      <w:r w:rsidR="00DE0D58">
        <w:t xml:space="preserve"> primarily</w:t>
      </w:r>
      <w:r w:rsidRPr="001953AA" w:rsidR="0060610A">
        <w:t xml:space="preserve"> intended </w:t>
      </w:r>
      <w:r w:rsidRPr="001953AA" w:rsidR="008C7598">
        <w:t>the subdivision’s</w:t>
      </w:r>
      <w:r w:rsidRPr="001953AA">
        <w:rPr>
          <w:iCs/>
        </w:rPr>
        <w:t xml:space="preserve"> charging directives</w:t>
      </w:r>
      <w:r w:rsidRPr="001953AA">
        <w:t xml:space="preserve"> to ensure that </w:t>
      </w:r>
      <w:r w:rsidRPr="001953AA" w:rsidR="0060610A">
        <w:t>defendants</w:t>
      </w:r>
      <w:r w:rsidRPr="001953AA">
        <w:t xml:space="preserve"> who commit an “act of shoplifting”—but who have not suffered a specified prior conviction—are</w:t>
      </w:r>
      <w:r w:rsidRPr="001953AA" w:rsidR="0060610A">
        <w:t xml:space="preserve"> </w:t>
      </w:r>
      <w:r w:rsidRPr="001953AA" w:rsidR="0060610A">
        <w:rPr>
          <w:i/>
        </w:rPr>
        <w:t xml:space="preserve">charged with </w:t>
      </w:r>
      <w:r w:rsidRPr="00DE0D58" w:rsidR="0060610A">
        <w:t>and</w:t>
      </w:r>
      <w:r w:rsidRPr="001953AA" w:rsidR="0060610A">
        <w:rPr>
          <w:i/>
        </w:rPr>
        <w:t xml:space="preserve"> convicted of</w:t>
      </w:r>
      <w:r w:rsidRPr="001953AA" w:rsidR="0060610A">
        <w:t xml:space="preserve"> </w:t>
      </w:r>
      <w:r w:rsidR="00DE0D58">
        <w:t xml:space="preserve">a single </w:t>
      </w:r>
      <w:r w:rsidRPr="001953AA" w:rsidR="00E334BD">
        <w:t>misdemeanor o</w:t>
      </w:r>
      <w:r w:rsidR="00DE0D58">
        <w:t>ffense</w:t>
      </w:r>
      <w:r w:rsidRPr="001953AA" w:rsidR="00A03E10">
        <w:t>.</w:t>
      </w:r>
      <w:r w:rsidRPr="001953AA" w:rsidR="007770D8">
        <w:t xml:space="preserve"> </w:t>
      </w:r>
      <w:r w:rsidRPr="001953AA" w:rsidR="00A03E10">
        <w:t xml:space="preserve"> </w:t>
      </w:r>
      <w:r w:rsidRPr="001953AA" w:rsidR="00394544">
        <w:t>In other words,</w:t>
      </w:r>
      <w:r w:rsidRPr="001953AA" w:rsidR="00394544">
        <w:rPr>
          <w:iCs/>
        </w:rPr>
        <w:t xml:space="preserve"> the voters </w:t>
      </w:r>
      <w:r w:rsidRPr="001953AA">
        <w:rPr>
          <w:iCs/>
        </w:rPr>
        <w:t>made a determination</w:t>
      </w:r>
      <w:r w:rsidRPr="001953AA" w:rsidR="00394544">
        <w:rPr>
          <w:iCs/>
        </w:rPr>
        <w:t xml:space="preserve"> </w:t>
      </w:r>
      <w:r w:rsidRPr="001953AA">
        <w:rPr>
          <w:iCs/>
        </w:rPr>
        <w:t xml:space="preserve">that the conduct </w:t>
      </w:r>
      <w:r w:rsidRPr="001953AA" w:rsidR="008C7598">
        <w:rPr>
          <w:iCs/>
        </w:rPr>
        <w:t xml:space="preserve">that </w:t>
      </w:r>
      <w:r w:rsidRPr="001953AA">
        <w:rPr>
          <w:iCs/>
        </w:rPr>
        <w:t xml:space="preserve">they defined as shoplifting </w:t>
      </w:r>
      <w:r w:rsidRPr="001953AA" w:rsidR="008C7598">
        <w:rPr>
          <w:iCs/>
        </w:rPr>
        <w:t>deserves</w:t>
      </w:r>
      <w:r w:rsidRPr="001953AA" w:rsidR="00394544">
        <w:t xml:space="preserve"> a single misdemeanor conviction</w:t>
      </w:r>
      <w:r w:rsidRPr="001953AA">
        <w:t xml:space="preserve">, and they wanted to </w:t>
      </w:r>
      <w:r w:rsidRPr="001953AA" w:rsidR="00394544">
        <w:t xml:space="preserve">prevent prosecutors from circumventing </w:t>
      </w:r>
      <w:r w:rsidRPr="001953AA" w:rsidR="00BD4F2F">
        <w:t>this</w:t>
      </w:r>
      <w:r w:rsidRPr="001953AA" w:rsidR="00394544">
        <w:t xml:space="preserve"> determination by charging and convicting </w:t>
      </w:r>
      <w:r w:rsidRPr="001953AA" w:rsidR="008C7598">
        <w:t>such</w:t>
      </w:r>
      <w:r w:rsidRPr="001953AA" w:rsidR="00B124B8">
        <w:t xml:space="preserve"> conduct</w:t>
      </w:r>
      <w:r w:rsidRPr="001953AA" w:rsidR="00394544">
        <w:t xml:space="preserve"> as </w:t>
      </w:r>
      <w:r w:rsidR="00DE0D58">
        <w:t xml:space="preserve">felony </w:t>
      </w:r>
      <w:r w:rsidRPr="001953AA" w:rsidR="000540EE">
        <w:t xml:space="preserve">burglary, </w:t>
      </w:r>
      <w:r w:rsidR="00DE0D58">
        <w:t xml:space="preserve">felony </w:t>
      </w:r>
      <w:r w:rsidRPr="001953AA" w:rsidR="000540EE">
        <w:t>theft,</w:t>
      </w:r>
      <w:r w:rsidRPr="001953AA">
        <w:t xml:space="preserve"> both</w:t>
      </w:r>
      <w:r w:rsidRPr="001953AA" w:rsidR="000540EE">
        <w:t xml:space="preserve"> </w:t>
      </w:r>
      <w:r w:rsidRPr="001953AA" w:rsidR="008C7598">
        <w:t xml:space="preserve">shoplifting </w:t>
      </w:r>
      <w:r w:rsidRPr="001953AA" w:rsidR="000540EE">
        <w:t xml:space="preserve">and theft, or </w:t>
      </w:r>
      <w:r w:rsidRPr="001953AA">
        <w:t xml:space="preserve">both </w:t>
      </w:r>
      <w:r w:rsidRPr="001953AA" w:rsidR="008C7598">
        <w:t xml:space="preserve">burglary </w:t>
      </w:r>
      <w:r w:rsidRPr="001953AA" w:rsidR="000540EE">
        <w:t>and theft</w:t>
      </w:r>
      <w:r w:rsidRPr="001953AA" w:rsidR="00394544">
        <w:t>.</w:t>
      </w:r>
      <w:r>
        <w:rPr>
          <w:rStyle w:val="FootnoteReference"/>
        </w:rPr>
        <w:footnoteReference w:id="7"/>
      </w:r>
    </w:p>
    <w:p w:rsidR="009230DD" w:rsidRPr="001953AA" w:rsidP="001953AA">
      <w:pPr>
        <w:tabs>
          <w:tab w:val="left" w:pos="1440"/>
        </w:tabs>
        <w:ind w:firstLine="720"/>
      </w:pPr>
      <w:r w:rsidRPr="001953AA">
        <w:t xml:space="preserve">Although we are not bound by their interpretation of the law, we agree </w:t>
      </w:r>
      <w:r w:rsidRPr="001953AA" w:rsidR="0013796A">
        <w:t xml:space="preserve">with </w:t>
      </w:r>
      <w:r w:rsidR="00E643B0">
        <w:t>the</w:t>
      </w:r>
      <w:r w:rsidRPr="001953AA" w:rsidR="00C42082">
        <w:t xml:space="preserve"> </w:t>
      </w:r>
      <w:r w:rsidRPr="001953AA" w:rsidR="0013796A">
        <w:t xml:space="preserve">parties </w:t>
      </w:r>
      <w:r w:rsidRPr="001953AA">
        <w:t>that section 459.5(b)</w:t>
      </w:r>
      <w:r w:rsidRPr="001953AA" w:rsidR="00B124B8">
        <w:t>’s second directive</w:t>
      </w:r>
      <w:r w:rsidRPr="001953AA">
        <w:t xml:space="preserve"> unambiguously prohibits charging shoplifting and theft</w:t>
      </w:r>
      <w:r w:rsidR="00DE0D58">
        <w:t xml:space="preserve"> of the same property</w:t>
      </w:r>
      <w:r w:rsidRPr="001953AA" w:rsidR="00F776AC">
        <w:t>, even</w:t>
      </w:r>
      <w:r w:rsidRPr="001953AA">
        <w:t xml:space="preserve"> in the alternative</w:t>
      </w:r>
      <w:r w:rsidRPr="001953AA" w:rsidR="005156EA">
        <w:t xml:space="preserve">, and </w:t>
      </w:r>
      <w:r w:rsidR="00A01EB3">
        <w:t xml:space="preserve">that </w:t>
      </w:r>
      <w:r w:rsidR="00AA02E5">
        <w:t>the</w:t>
      </w:r>
      <w:r w:rsidRPr="001953AA" w:rsidR="005156EA">
        <w:t xml:space="preserve"> plain meaning </w:t>
      </w:r>
      <w:r w:rsidR="00AA02E5">
        <w:t xml:space="preserve">of the </w:t>
      </w:r>
      <w:r w:rsidR="00132560">
        <w:t>directive</w:t>
      </w:r>
      <w:r w:rsidR="00AA02E5">
        <w:t xml:space="preserve"> </w:t>
      </w:r>
      <w:r w:rsidRPr="001953AA" w:rsidR="005156EA">
        <w:t>should control</w:t>
      </w:r>
      <w:r w:rsidRPr="001953AA">
        <w:t xml:space="preserve">.  (See </w:t>
      </w:r>
      <w:r w:rsidRPr="001953AA">
        <w:rPr>
          <w:i/>
        </w:rPr>
        <w:t>Desny v. Wilder</w:t>
      </w:r>
      <w:r w:rsidRPr="001953AA">
        <w:t xml:space="preserve"> (1956) 46 Cal.2d 715, 729 [court not bound to accept parties’ concessions on issues of law]; </w:t>
      </w:r>
      <w:r w:rsidRPr="001953AA">
        <w:rPr>
          <w:i/>
        </w:rPr>
        <w:t>Bradley v. Clark</w:t>
      </w:r>
      <w:r w:rsidRPr="001953AA">
        <w:t xml:space="preserve"> (1901) 133 Cal. 196, 209–210 [same].)</w:t>
      </w:r>
      <w:r w:rsidRPr="001953AA" w:rsidR="005156EA">
        <w:t xml:space="preserve">  We recognize </w:t>
      </w:r>
      <w:r w:rsidRPr="001953AA" w:rsidR="00C42082">
        <w:t>the Court of Appeal’s concern</w:t>
      </w:r>
      <w:r w:rsidRPr="001953AA">
        <w:t xml:space="preserve"> that</w:t>
      </w:r>
      <w:r w:rsidRPr="001953AA" w:rsidR="005156EA">
        <w:t xml:space="preserve"> this interpretation may lead to the unintended consequence that </w:t>
      </w:r>
      <w:r w:rsidRPr="001953AA" w:rsidR="00BF190C">
        <w:t>a</w:t>
      </w:r>
      <w:r w:rsidRPr="001953AA" w:rsidR="005156EA">
        <w:t xml:space="preserve"> defendant who </w:t>
      </w:r>
      <w:r w:rsidRPr="001953AA" w:rsidR="00BF190C">
        <w:t xml:space="preserve">has </w:t>
      </w:r>
      <w:r w:rsidRPr="001953AA" w:rsidR="005156EA">
        <w:t>commit</w:t>
      </w:r>
      <w:r w:rsidRPr="001953AA" w:rsidR="00BF190C">
        <w:t>ted</w:t>
      </w:r>
      <w:r w:rsidRPr="001953AA" w:rsidR="005156EA">
        <w:t xml:space="preserve"> theft may escape criminal liability simply because </w:t>
      </w:r>
      <w:r w:rsidRPr="001953AA" w:rsidR="00BF190C">
        <w:t xml:space="preserve">he </w:t>
      </w:r>
      <w:r w:rsidR="00DE0D58">
        <w:t>is</w:t>
      </w:r>
      <w:r w:rsidRPr="001953AA" w:rsidR="000504FC">
        <w:t xml:space="preserve"> charged </w:t>
      </w:r>
      <w:r w:rsidRPr="001953AA" w:rsidR="00BF190C">
        <w:t xml:space="preserve">with </w:t>
      </w:r>
      <w:r w:rsidRPr="001953AA" w:rsidR="000504FC">
        <w:t>shoplifting and the</w:t>
      </w:r>
      <w:r w:rsidRPr="001953AA" w:rsidR="005156EA">
        <w:t xml:space="preserve"> jury </w:t>
      </w:r>
      <w:r w:rsidRPr="001953AA" w:rsidR="00BF190C">
        <w:t xml:space="preserve">entertains </w:t>
      </w:r>
      <w:r w:rsidRPr="001953AA" w:rsidR="005156EA">
        <w:t xml:space="preserve">a reasonable doubt about one of </w:t>
      </w:r>
      <w:r w:rsidR="00DE0D58">
        <w:t>shoplifting’s</w:t>
      </w:r>
      <w:r w:rsidRPr="001953AA" w:rsidR="005156EA">
        <w:t xml:space="preserve"> elements.  But we are not persuaded that </w:t>
      </w:r>
      <w:r w:rsidRPr="001953AA" w:rsidR="000504FC">
        <w:t>this possibility</w:t>
      </w:r>
      <w:r w:rsidRPr="001953AA" w:rsidR="005156EA">
        <w:t xml:space="preserve"> </w:t>
      </w:r>
      <w:r w:rsidRPr="001953AA" w:rsidR="000504FC">
        <w:t>is</w:t>
      </w:r>
      <w:r w:rsidRPr="001953AA" w:rsidR="005156EA">
        <w:t xml:space="preserve"> so absurd as to justify a departure from the plain meaning of the statutory language.  </w:t>
      </w:r>
      <w:r w:rsidRPr="001953AA" w:rsidR="0013796A">
        <w:t>(</w:t>
      </w:r>
      <w:r w:rsidR="00DE0D58">
        <w:t xml:space="preserve">See </w:t>
      </w:r>
      <w:r w:rsidRPr="001953AA" w:rsidR="0013796A">
        <w:rPr>
          <w:i/>
        </w:rPr>
        <w:t>Lopez v. Sony Electronics</w:t>
      </w:r>
      <w:r w:rsidRPr="001953AA" w:rsidR="00317771">
        <w:rPr>
          <w:i/>
        </w:rPr>
        <w:t>, Inc.</w:t>
      </w:r>
      <w:r w:rsidRPr="001953AA" w:rsidR="0013796A">
        <w:rPr>
          <w:i/>
        </w:rPr>
        <w:t xml:space="preserve"> </w:t>
      </w:r>
      <w:r w:rsidRPr="001953AA" w:rsidR="0013796A">
        <w:t>(2018) 5 Cal.5th 627, 638</w:t>
      </w:r>
      <w:r w:rsidRPr="001953AA" w:rsidR="0013796A">
        <w:rPr>
          <w:i/>
        </w:rPr>
        <w:t xml:space="preserve"> </w:t>
      </w:r>
      <w:r w:rsidRPr="001953AA" w:rsidR="0013796A">
        <w:t>[“To justify departing from a literal reading of a clearly worded statute, the result must be so unreasonable that the Legislature could not have intended it.”].)</w:t>
      </w:r>
    </w:p>
    <w:p w:rsidR="003A72DD" w:rsidRPr="001953AA" w:rsidP="001953AA">
      <w:pPr>
        <w:tabs>
          <w:tab w:val="left" w:pos="1440"/>
        </w:tabs>
        <w:ind w:firstLine="720"/>
      </w:pPr>
      <w:r w:rsidRPr="001953AA">
        <w:t xml:space="preserve">First, as we explain below, </w:t>
      </w:r>
      <w:r w:rsidRPr="001953AA" w:rsidR="00E54149">
        <w:t xml:space="preserve">we believe </w:t>
      </w:r>
      <w:r w:rsidRPr="001953AA">
        <w:t xml:space="preserve">prosecutors can avoid </w:t>
      </w:r>
      <w:r w:rsidRPr="001953AA" w:rsidR="000504FC">
        <w:t>this</w:t>
      </w:r>
      <w:r w:rsidRPr="001953AA">
        <w:t xml:space="preserve"> unintended consequence by charging shoplifting such that petty theft is a</w:t>
      </w:r>
      <w:r w:rsidR="00DE0D58">
        <w:t>n uncharged</w:t>
      </w:r>
      <w:r w:rsidRPr="001953AA">
        <w:t xml:space="preserve"> lesser included offense under the accusatory pleading test.  </w:t>
      </w:r>
      <w:r w:rsidRPr="001953AA" w:rsidR="00727A7D">
        <w:t>(</w:t>
      </w:r>
      <w:r w:rsidR="00DE0D58">
        <w:t xml:space="preserve">See </w:t>
      </w:r>
      <w:r w:rsidR="00DE0D58">
        <w:rPr>
          <w:i/>
        </w:rPr>
        <w:t>p</w:t>
      </w:r>
      <w:r w:rsidRPr="001953AA" w:rsidR="00727A7D">
        <w:rPr>
          <w:i/>
        </w:rPr>
        <w:t>ost</w:t>
      </w:r>
      <w:r w:rsidRPr="001953AA" w:rsidR="00727A7D">
        <w:t>, at pp. 12–1</w:t>
      </w:r>
      <w:r w:rsidR="00E643B0">
        <w:t>8</w:t>
      </w:r>
      <w:r w:rsidRPr="001953AA" w:rsidR="00727A7D">
        <w:t xml:space="preserve">.)  </w:t>
      </w:r>
      <w:r w:rsidRPr="001953AA">
        <w:t>Second,</w:t>
      </w:r>
      <w:r w:rsidRPr="001953AA" w:rsidR="00F776AC">
        <w:t xml:space="preserve"> both</w:t>
      </w:r>
      <w:r w:rsidRPr="001953AA">
        <w:t xml:space="preserve"> </w:t>
      </w:r>
      <w:r w:rsidRPr="001953AA" w:rsidR="003C6B1F">
        <w:t xml:space="preserve">the statutory language and the Voter </w:t>
      </w:r>
      <w:r w:rsidRPr="001953AA" w:rsidR="00E54149">
        <w:t xml:space="preserve">Information </w:t>
      </w:r>
      <w:r w:rsidRPr="001953AA" w:rsidR="003C6B1F">
        <w:t xml:space="preserve">Guide indicate that </w:t>
      </w:r>
      <w:r w:rsidRPr="001953AA" w:rsidR="006826BE">
        <w:t>Proposition 47 was</w:t>
      </w:r>
      <w:r w:rsidRPr="001953AA" w:rsidR="003C6B1F">
        <w:t xml:space="preserve"> intended to prohibit multiple </w:t>
      </w:r>
      <w:r w:rsidRPr="001953AA" w:rsidR="003C6B1F">
        <w:rPr>
          <w:i/>
        </w:rPr>
        <w:t>charges</w:t>
      </w:r>
      <w:r w:rsidRPr="001953AA" w:rsidR="00E54149">
        <w:t xml:space="preserve"> based on shoplifting conduct</w:t>
      </w:r>
      <w:r w:rsidRPr="001953AA" w:rsidR="007D5623">
        <w:t xml:space="preserve">—not </w:t>
      </w:r>
      <w:r w:rsidRPr="001953AA" w:rsidR="00E54149">
        <w:t>merely</w:t>
      </w:r>
      <w:r w:rsidRPr="001953AA" w:rsidR="00186F0D">
        <w:t xml:space="preserve"> </w:t>
      </w:r>
      <w:r w:rsidRPr="001953AA" w:rsidR="00E54149">
        <w:t>multiple</w:t>
      </w:r>
      <w:r w:rsidRPr="001953AA" w:rsidR="00E54149">
        <w:rPr>
          <w:i/>
        </w:rPr>
        <w:t xml:space="preserve"> </w:t>
      </w:r>
      <w:r w:rsidRPr="001953AA" w:rsidR="000504FC">
        <w:rPr>
          <w:i/>
        </w:rPr>
        <w:t>conviction</w:t>
      </w:r>
      <w:r w:rsidRPr="001953AA" w:rsidR="00E54149">
        <w:rPr>
          <w:i/>
        </w:rPr>
        <w:t>s</w:t>
      </w:r>
      <w:r w:rsidRPr="001953AA" w:rsidR="007D5623">
        <w:t xml:space="preserve">, as the Attorney General argued </w:t>
      </w:r>
      <w:r w:rsidRPr="001953AA" w:rsidR="006350C3">
        <w:t>on appeal</w:t>
      </w:r>
      <w:r w:rsidRPr="001953AA" w:rsidR="006D6AEE">
        <w:t xml:space="preserve">.  </w:t>
      </w:r>
      <w:r w:rsidRPr="001953AA" w:rsidR="007D5623">
        <w:t>T</w:t>
      </w:r>
      <w:r w:rsidRPr="001953AA" w:rsidR="00186F0D">
        <w:t>o this end, the</w:t>
      </w:r>
      <w:r w:rsidRPr="001953AA" w:rsidR="006D6AEE">
        <w:t xml:space="preserve"> </w:t>
      </w:r>
      <w:r w:rsidRPr="001953AA">
        <w:t xml:space="preserve">Voter </w:t>
      </w:r>
      <w:r w:rsidRPr="001953AA" w:rsidR="00E54149">
        <w:t xml:space="preserve">Information </w:t>
      </w:r>
      <w:r w:rsidRPr="001953AA">
        <w:t xml:space="preserve">Guide </w:t>
      </w:r>
      <w:r w:rsidRPr="001953AA" w:rsidR="006D6AEE">
        <w:t xml:space="preserve">specifically informed voters </w:t>
      </w:r>
      <w:r w:rsidRPr="001953AA">
        <w:t>that “shoplifting property worth $950 or less” could have been “</w:t>
      </w:r>
      <w:r w:rsidRPr="001953AA">
        <w:rPr>
          <w:i/>
        </w:rPr>
        <w:t>charged</w:t>
      </w:r>
      <w:r w:rsidRPr="001953AA">
        <w:t xml:space="preserve"> as burglary, which is a wobbler” </w:t>
      </w:r>
      <w:r w:rsidRPr="001953AA" w:rsidR="006350C3">
        <w:t>prior to</w:t>
      </w:r>
      <w:r w:rsidRPr="001953AA">
        <w:t xml:space="preserve"> Proposition 47, but “would always be a misdemeanor and could not be </w:t>
      </w:r>
      <w:r w:rsidRPr="001953AA">
        <w:rPr>
          <w:i/>
        </w:rPr>
        <w:t xml:space="preserve">charged </w:t>
      </w:r>
      <w:r w:rsidRPr="001953AA">
        <w:t xml:space="preserve">as burglary” </w:t>
      </w:r>
      <w:r w:rsidRPr="001953AA" w:rsidR="006350C3">
        <w:t>if</w:t>
      </w:r>
      <w:r w:rsidRPr="001953AA" w:rsidR="00F776AC">
        <w:t xml:space="preserve"> </w:t>
      </w:r>
      <w:r w:rsidRPr="001953AA" w:rsidR="009230DD">
        <w:t xml:space="preserve">the </w:t>
      </w:r>
      <w:r w:rsidRPr="001953AA" w:rsidR="00A73310">
        <w:t>Proposition 47</w:t>
      </w:r>
      <w:r w:rsidRPr="001953AA" w:rsidR="006350C3">
        <w:t xml:space="preserve"> passed</w:t>
      </w:r>
      <w:r w:rsidRPr="001953AA">
        <w:t xml:space="preserve">.  (Voter </w:t>
      </w:r>
      <w:r w:rsidR="006F7F0C">
        <w:t xml:space="preserve">Information </w:t>
      </w:r>
      <w:r w:rsidRPr="001953AA">
        <w:t xml:space="preserve">Guide, </w:t>
      </w:r>
      <w:r w:rsidR="006F7F0C">
        <w:t>a</w:t>
      </w:r>
      <w:r w:rsidRPr="001953AA">
        <w:t>nalysis of Prop. 47</w:t>
      </w:r>
      <w:r w:rsidR="00132015">
        <w:t xml:space="preserve"> </w:t>
      </w:r>
      <w:r w:rsidRPr="001953AA" w:rsidR="00132015">
        <w:t>by Legislative Analyst</w:t>
      </w:r>
      <w:r w:rsidRPr="001953AA">
        <w:t xml:space="preserve">, p. 35, italics added; see </w:t>
      </w:r>
      <w:r w:rsidRPr="001953AA">
        <w:rPr>
          <w:i/>
        </w:rPr>
        <w:t>Colbert</w:t>
      </w:r>
      <w:r w:rsidRPr="001953AA">
        <w:t xml:space="preserve">, </w:t>
      </w:r>
      <w:r w:rsidRPr="001953AA">
        <w:rPr>
          <w:i/>
        </w:rPr>
        <w:t>supra</w:t>
      </w:r>
      <w:r w:rsidRPr="001953AA">
        <w:t xml:space="preserve">, 6 Cal.5th at p. 599 [“[Section 459.5(b)] limits a prosecutor’s discretion in </w:t>
      </w:r>
      <w:r w:rsidRPr="001953AA">
        <w:rPr>
          <w:i/>
        </w:rPr>
        <w:t>charging</w:t>
      </w:r>
      <w:r w:rsidRPr="001953AA" w:rsidR="008C7598">
        <w:t>.</w:t>
      </w:r>
      <w:r w:rsidRPr="001953AA">
        <w:t>” (</w:t>
      </w:r>
      <w:r w:rsidRPr="001953AA" w:rsidR="008C7598">
        <w:t>I</w:t>
      </w:r>
      <w:r w:rsidRPr="001953AA">
        <w:t>talics added</w:t>
      </w:r>
      <w:r w:rsidRPr="001953AA" w:rsidR="008C7598">
        <w:t>.</w:t>
      </w:r>
      <w:r w:rsidRPr="001953AA">
        <w:t>)].)</w:t>
      </w:r>
      <w:r w:rsidRPr="001953AA" w:rsidR="006D6AEE">
        <w:t xml:space="preserve">  </w:t>
      </w:r>
      <w:r w:rsidR="00A01EB3">
        <w:t xml:space="preserve">Although we do not know why </w:t>
      </w:r>
      <w:r w:rsidRPr="001953AA" w:rsidR="00E443F2">
        <w:t xml:space="preserve">Proposition 47’s drafters </w:t>
      </w:r>
      <w:r w:rsidRPr="001953AA">
        <w:t>chose to</w:t>
      </w:r>
      <w:r w:rsidRPr="001953AA" w:rsidR="00972385">
        <w:t xml:space="preserve"> prohibit</w:t>
      </w:r>
      <w:r w:rsidRPr="001953AA" w:rsidR="00E443F2">
        <w:t xml:space="preserve"> multiple charges</w:t>
      </w:r>
      <w:r w:rsidRPr="001953AA" w:rsidR="00F2790C">
        <w:t xml:space="preserve"> </w:t>
      </w:r>
      <w:r w:rsidRPr="001953AA" w:rsidR="00972385">
        <w:t>rather than</w:t>
      </w:r>
      <w:r w:rsidRPr="001953AA" w:rsidR="00E443F2">
        <w:t xml:space="preserve"> multiple convictions</w:t>
      </w:r>
      <w:r w:rsidR="00A01EB3">
        <w:t xml:space="preserve">, one possible reason is that a prohibition on multiple convictions </w:t>
      </w:r>
      <w:r w:rsidRPr="001953AA" w:rsidR="00E443F2">
        <w:t xml:space="preserve">would </w:t>
      </w:r>
      <w:r w:rsidR="00A01EB3">
        <w:t xml:space="preserve">have </w:t>
      </w:r>
      <w:r w:rsidRPr="001953AA" w:rsidR="00E443F2">
        <w:t>allow</w:t>
      </w:r>
      <w:r w:rsidR="00A01EB3">
        <w:t>ed</w:t>
      </w:r>
      <w:r w:rsidRPr="001953AA" w:rsidR="00E443F2">
        <w:t xml:space="preserve"> a</w:t>
      </w:r>
      <w:r w:rsidRPr="001953AA" w:rsidR="00972385">
        <w:t xml:space="preserve"> jury to </w:t>
      </w:r>
      <w:r w:rsidRPr="001953AA" w:rsidR="00F2790C">
        <w:t>find a defendant guilty o</w:t>
      </w:r>
      <w:r w:rsidR="0098598D">
        <w:t xml:space="preserve">f </w:t>
      </w:r>
      <w:r w:rsidRPr="001953AA" w:rsidR="00E443F2">
        <w:t>burglary</w:t>
      </w:r>
      <w:r w:rsidRPr="001953AA" w:rsidR="00972385">
        <w:t xml:space="preserve"> or theft</w:t>
      </w:r>
      <w:r w:rsidRPr="001953AA" w:rsidR="00E443F2">
        <w:t xml:space="preserve"> </w:t>
      </w:r>
      <w:r w:rsidR="0098598D">
        <w:t xml:space="preserve">charged as a felony </w:t>
      </w:r>
      <w:r w:rsidRPr="001953AA" w:rsidR="00972385">
        <w:t xml:space="preserve">before returning a verdict on </w:t>
      </w:r>
      <w:r w:rsidRPr="001953AA" w:rsidR="00F2790C">
        <w:t>an alternative</w:t>
      </w:r>
      <w:r w:rsidR="00431855">
        <w:t xml:space="preserve"> </w:t>
      </w:r>
      <w:r w:rsidR="0098598D">
        <w:t>charge</w:t>
      </w:r>
      <w:r w:rsidRPr="001953AA" w:rsidR="00F2790C">
        <w:t xml:space="preserve"> of </w:t>
      </w:r>
      <w:r w:rsidR="0098598D">
        <w:t xml:space="preserve">misdemeanor </w:t>
      </w:r>
      <w:r w:rsidRPr="001953AA" w:rsidR="00972385">
        <w:t>shoplifting</w:t>
      </w:r>
      <w:r w:rsidR="00431855">
        <w:t>.</w:t>
      </w:r>
      <w:r w:rsidRPr="001953AA" w:rsidR="00972385">
        <w:t xml:space="preserve">  (See </w:t>
      </w:r>
      <w:r w:rsidRPr="001953AA" w:rsidR="0042130F">
        <w:t>§</w:t>
      </w:r>
      <w:r w:rsidRPr="001953AA" w:rsidR="00972385">
        <w:t>§</w:t>
      </w:r>
      <w:r w:rsidR="00A01EB3">
        <w:t> </w:t>
      </w:r>
      <w:r w:rsidRPr="001953AA" w:rsidR="00972385">
        <w:t>459.5, subd</w:t>
      </w:r>
      <w:r w:rsidRPr="001953AA" w:rsidR="00B94676">
        <w:t>s</w:t>
      </w:r>
      <w:r w:rsidRPr="001953AA" w:rsidR="00972385">
        <w:t>.</w:t>
      </w:r>
      <w:r w:rsidR="00A01EB3">
        <w:t> </w:t>
      </w:r>
      <w:r w:rsidRPr="001953AA" w:rsidR="00E60B9A">
        <w:t xml:space="preserve">(a) [“Shoplifting </w:t>
      </w:r>
      <w:r w:rsidRPr="001953AA" w:rsidR="00E60B9A">
        <w:rPr>
          <w:iCs/>
        </w:rPr>
        <w:t xml:space="preserve">shall be punished as a misdemeanor” unless defendant has a specified prior conviction.], </w:t>
      </w:r>
      <w:r w:rsidRPr="001953AA" w:rsidR="00972385">
        <w:t>(b) [“Any act of shoplifting . . . shall be charged as shoplifting.”]</w:t>
      </w:r>
      <w:r w:rsidRPr="001953AA" w:rsidR="0042130F">
        <w:t>.)</w:t>
      </w:r>
      <w:r w:rsidRPr="001953AA" w:rsidR="0075794E">
        <w:t xml:space="preserve">  A</w:t>
      </w:r>
      <w:r w:rsidR="00A01EB3">
        <w:t>ccordingly</w:t>
      </w:r>
      <w:r w:rsidRPr="001953AA" w:rsidR="0075794E">
        <w:t xml:space="preserve">, we </w:t>
      </w:r>
      <w:r w:rsidR="00A01EB3">
        <w:t>read section 459.5(b) to be a prohibition on multiple charges, as it is written</w:t>
      </w:r>
      <w:r w:rsidRPr="001953AA">
        <w:t>.</w:t>
      </w:r>
    </w:p>
    <w:p w:rsidR="00CB6FFA" w:rsidRPr="001953AA" w:rsidP="001953AA">
      <w:pPr>
        <w:keepNext/>
        <w:tabs>
          <w:tab w:val="left" w:pos="1440"/>
        </w:tabs>
        <w:ind w:firstLine="720"/>
      </w:pPr>
      <w:r>
        <w:rPr>
          <w:b/>
        </w:rPr>
        <w:t>B</w:t>
      </w:r>
      <w:r w:rsidRPr="001953AA">
        <w:rPr>
          <w:b/>
        </w:rPr>
        <w:t xml:space="preserve">.  Charging Shoplifting with </w:t>
      </w:r>
      <w:r w:rsidRPr="001953AA" w:rsidR="00933CD0">
        <w:rPr>
          <w:b/>
        </w:rPr>
        <w:t xml:space="preserve">Petty </w:t>
      </w:r>
      <w:r w:rsidRPr="001953AA">
        <w:rPr>
          <w:b/>
        </w:rPr>
        <w:t>Theft as a Lesser Included Offense</w:t>
      </w:r>
    </w:p>
    <w:p w:rsidR="003714E5" w:rsidRPr="001953AA" w:rsidP="001953AA">
      <w:pPr>
        <w:tabs>
          <w:tab w:val="left" w:pos="1440"/>
        </w:tabs>
        <w:ind w:firstLine="720"/>
      </w:pPr>
      <w:r w:rsidRPr="001953AA">
        <w:t xml:space="preserve">Before this court, the Attorney General </w:t>
      </w:r>
      <w:r w:rsidRPr="001953AA" w:rsidR="00DA5FD8">
        <w:t>advances</w:t>
      </w:r>
      <w:r w:rsidRPr="001953AA" w:rsidR="00E94A24">
        <w:t xml:space="preserve"> two arguments </w:t>
      </w:r>
      <w:r w:rsidR="00132560">
        <w:t xml:space="preserve">as to </w:t>
      </w:r>
      <w:r w:rsidRPr="001953AA" w:rsidR="00933CD0">
        <w:t>why</w:t>
      </w:r>
      <w:r w:rsidRPr="001953AA">
        <w:t xml:space="preserve"> defendant was not prejudiced by trial counsel’s failure to object</w:t>
      </w:r>
      <w:r w:rsidRPr="001953AA" w:rsidR="00E94A24">
        <w:t xml:space="preserve">.  First, we consider his </w:t>
      </w:r>
      <w:r w:rsidRPr="001953AA" w:rsidR="00AA2AE9">
        <w:t>contention</w:t>
      </w:r>
      <w:r w:rsidRPr="001953AA" w:rsidR="00E94A24">
        <w:t xml:space="preserve"> that</w:t>
      </w:r>
      <w:r w:rsidRPr="001953AA">
        <w:t xml:space="preserve"> the prosecutor could have </w:t>
      </w:r>
      <w:r w:rsidRPr="001953AA" w:rsidR="00AA2AE9">
        <w:t xml:space="preserve">responded to an objection by </w:t>
      </w:r>
      <w:r w:rsidRPr="001953AA">
        <w:t>amend</w:t>
      </w:r>
      <w:r w:rsidRPr="001953AA" w:rsidR="00AA2AE9">
        <w:t>ing</w:t>
      </w:r>
      <w:r w:rsidRPr="001953AA">
        <w:t xml:space="preserve"> </w:t>
      </w:r>
      <w:r w:rsidRPr="001953AA" w:rsidR="00763A77">
        <w:t>t</w:t>
      </w:r>
      <w:r w:rsidRPr="001953AA">
        <w:t xml:space="preserve">he information to charge </w:t>
      </w:r>
      <w:r w:rsidRPr="001953AA" w:rsidR="00F561E6">
        <w:t>shoplifting such that petty theft would be a lesser included offense under the accusatory pleading tes</w:t>
      </w:r>
      <w:r w:rsidRPr="001953AA">
        <w:t>t</w:t>
      </w:r>
      <w:r w:rsidRPr="001953AA" w:rsidR="00AA2AE9">
        <w:t>.</w:t>
      </w:r>
    </w:p>
    <w:p w:rsidR="00C83606" w:rsidRPr="001953AA" w:rsidP="001953AA">
      <w:pPr>
        <w:tabs>
          <w:tab w:val="left" w:pos="1440"/>
        </w:tabs>
        <w:ind w:firstLine="720"/>
      </w:pPr>
      <w:r w:rsidRPr="001953AA">
        <w:t xml:space="preserve">A trial court has a sua sponte duty to instruct the jury on any uncharged lesser offense that is necessarily included in a charged offense </w:t>
      </w:r>
      <w:r w:rsidRPr="001953AA" w:rsidR="00AA2AE9">
        <w:t>if</w:t>
      </w:r>
      <w:r w:rsidRPr="001953AA">
        <w:t xml:space="preserve"> there is substantial evidence </w:t>
      </w:r>
      <w:r w:rsidRPr="001953AA" w:rsidR="00AA2AE9">
        <w:t xml:space="preserve">from which the jury </w:t>
      </w:r>
      <w:r w:rsidRPr="001953AA" w:rsidR="00CB7A8A">
        <w:t xml:space="preserve">could </w:t>
      </w:r>
      <w:r w:rsidRPr="001953AA" w:rsidR="00AA2AE9">
        <w:t>reasonably conclude t</w:t>
      </w:r>
      <w:r w:rsidRPr="001953AA">
        <w:t xml:space="preserve">hat </w:t>
      </w:r>
      <w:r w:rsidRPr="001953AA" w:rsidR="00CB7A8A">
        <w:t xml:space="preserve">the </w:t>
      </w:r>
      <w:r w:rsidRPr="001953AA">
        <w:t xml:space="preserve">defendant committed the lesser </w:t>
      </w:r>
      <w:r w:rsidRPr="001953AA" w:rsidR="00AA2AE9">
        <w:t xml:space="preserve">included </w:t>
      </w:r>
      <w:r w:rsidRPr="001953AA">
        <w:t>offense but not the charged offense.  (</w:t>
      </w:r>
      <w:r w:rsidRPr="001953AA" w:rsidR="00AA2AE9">
        <w:rPr>
          <w:i/>
        </w:rPr>
        <w:t>People v. Smith</w:t>
      </w:r>
      <w:r w:rsidRPr="001953AA" w:rsidR="00AA2AE9">
        <w:t xml:space="preserve"> (2017) 57 Cal.4th 232, 244</w:t>
      </w:r>
      <w:r w:rsidRPr="001953AA">
        <w:t>.)</w:t>
      </w:r>
      <w:r w:rsidRPr="001953AA" w:rsidR="00574E40">
        <w:t xml:space="preserve">  </w:t>
      </w:r>
      <w:r w:rsidRPr="001953AA">
        <w:t>“To determine if an offense is lesser and necessarily included in another offense for this purpose, we apply either the elements test or the accusatory pleading test.  ‘Under the elements test, if the statutory elements of the greater offense include all of the statutory elements of the lesser offense, the latter is necessarily included in the former.  Under the accusatory pleading test, if the facts actually alleged in the accusatory pleading include all of the elements of the lesser offense, the latter is necessarily included in the former.’ ”  (</w:t>
      </w:r>
      <w:r w:rsidRPr="001953AA">
        <w:rPr>
          <w:i/>
        </w:rPr>
        <w:t xml:space="preserve">People v. Shockley </w:t>
      </w:r>
      <w:r w:rsidRPr="001953AA">
        <w:t xml:space="preserve">(2013) 58 Cal.4th 400, 404, quoting </w:t>
      </w:r>
      <w:r w:rsidRPr="001953AA">
        <w:rPr>
          <w:i/>
        </w:rPr>
        <w:t>People v. Reed</w:t>
      </w:r>
      <w:r w:rsidRPr="001953AA">
        <w:t xml:space="preserve"> (2006) 38 Cal.4th 1224, 1227–1228.</w:t>
      </w:r>
      <w:r w:rsidRPr="001953AA" w:rsidR="00574E40">
        <w:t>)</w:t>
      </w:r>
      <w:r w:rsidRPr="001953AA" w:rsidR="0027764B">
        <w:t xml:space="preserve">  </w:t>
      </w:r>
      <w:r w:rsidRPr="001953AA" w:rsidR="00CB7A8A">
        <w:t>Once</w:t>
      </w:r>
      <w:r w:rsidRPr="001953AA" w:rsidR="0027764B">
        <w:t xml:space="preserve"> instructed on a</w:t>
      </w:r>
      <w:r w:rsidR="00797EC0">
        <w:t xml:space="preserve"> </w:t>
      </w:r>
      <w:r w:rsidRPr="001953AA" w:rsidR="0027764B">
        <w:t>lesser included offense, a jury may find defendant guilty of th</w:t>
      </w:r>
      <w:r w:rsidR="00797EC0">
        <w:t>at</w:t>
      </w:r>
      <w:r w:rsidRPr="001953AA" w:rsidR="0027764B">
        <w:t xml:space="preserve"> offense, but only after it has returned an acquittal on the charged offense.  (</w:t>
      </w:r>
      <w:r w:rsidRPr="001953AA" w:rsidR="0027764B">
        <w:rPr>
          <w:i/>
        </w:rPr>
        <w:t>People v. Kurtzman</w:t>
      </w:r>
      <w:r w:rsidRPr="001953AA" w:rsidR="0027764B">
        <w:t xml:space="preserve"> (1988) 46 Cal.3d 322, 330 (</w:t>
      </w:r>
      <w:r w:rsidRPr="001953AA" w:rsidR="0027764B">
        <w:rPr>
          <w:i/>
          <w:szCs w:val="24"/>
        </w:rPr>
        <w:t>Kurtzman</w:t>
      </w:r>
      <w:r w:rsidRPr="001953AA" w:rsidR="0027764B">
        <w:t>); see §</w:t>
      </w:r>
      <w:r w:rsidR="00373E82">
        <w:t> </w:t>
      </w:r>
      <w:r w:rsidRPr="001953AA" w:rsidR="0027764B">
        <w:t xml:space="preserve">1159 [“The jury, or the judge if a jury trial is waived, may find the defendant guilty of any offense, the commission of which is necessarily included in that with which he is charged, or of an attempt to commit the offense.”])  The defendant may not be convicted of both offenses; if substantial evidence supports the conviction of </w:t>
      </w:r>
      <w:r w:rsidRPr="001953AA" w:rsidR="00CB7A8A">
        <w:t xml:space="preserve">the </w:t>
      </w:r>
      <w:r w:rsidRPr="001953AA" w:rsidR="0027764B">
        <w:t xml:space="preserve">charged offense, </w:t>
      </w:r>
      <w:r w:rsidR="00373E82">
        <w:t>a</w:t>
      </w:r>
      <w:r w:rsidRPr="001953AA" w:rsidR="0027764B">
        <w:t xml:space="preserve"> conviction of the lesser included offense will be set aside.  (</w:t>
      </w:r>
      <w:r w:rsidRPr="001953AA" w:rsidR="0027764B">
        <w:rPr>
          <w:i/>
          <w:iCs/>
        </w:rPr>
        <w:t xml:space="preserve">People v. Moran </w:t>
      </w:r>
      <w:r w:rsidRPr="001953AA" w:rsidR="0027764B">
        <w:t>(1970) 1 Cal.3d 755, 763.)</w:t>
      </w:r>
    </w:p>
    <w:p w:rsidR="00482F28" w:rsidRPr="001953AA" w:rsidP="001953AA">
      <w:pPr>
        <w:tabs>
          <w:tab w:val="left" w:pos="1440"/>
        </w:tabs>
        <w:ind w:firstLine="720"/>
      </w:pPr>
      <w:r w:rsidRPr="001953AA">
        <w:t>Here, the Attorney General argues that</w:t>
      </w:r>
      <w:r w:rsidRPr="001953AA" w:rsidR="00814422">
        <w:t xml:space="preserve"> </w:t>
      </w:r>
      <w:r w:rsidRPr="001953AA" w:rsidR="00CC3443">
        <w:t xml:space="preserve">section 459.5(b) does not prevent </w:t>
      </w:r>
      <w:r w:rsidRPr="001953AA" w:rsidR="005F1FAF">
        <w:t xml:space="preserve">a prosecutor </w:t>
      </w:r>
      <w:r w:rsidRPr="001953AA" w:rsidR="00CC3443">
        <w:t>from</w:t>
      </w:r>
      <w:r w:rsidRPr="001953AA" w:rsidR="005F1FAF">
        <w:t xml:space="preserve"> charg</w:t>
      </w:r>
      <w:r w:rsidRPr="001953AA" w:rsidR="00CC3443">
        <w:t>ing</w:t>
      </w:r>
      <w:r w:rsidRPr="001953AA" w:rsidR="005F1FAF">
        <w:t xml:space="preserve"> shoplifting with an allegation that “the value of the property </w:t>
      </w:r>
      <w:r w:rsidRPr="001953AA" w:rsidR="005F1FAF">
        <w:rPr>
          <w:i/>
        </w:rPr>
        <w:t>taken</w:t>
      </w:r>
      <w:r w:rsidRPr="001953AA" w:rsidR="005F1FAF">
        <w:t xml:space="preserve"> d</w:t>
      </w:r>
      <w:r w:rsidRPr="001953AA" w:rsidR="00CC3443">
        <w:t>oes</w:t>
      </w:r>
      <w:r w:rsidRPr="001953AA" w:rsidR="005F1FAF">
        <w:t xml:space="preserve"> not exceed $950</w:t>
      </w:r>
      <w:r w:rsidRPr="001953AA" w:rsidR="00CC3443">
        <w:t>,</w:t>
      </w:r>
      <w:r w:rsidRPr="001953AA" w:rsidR="005F1FAF">
        <w:t xml:space="preserve">” such that </w:t>
      </w:r>
      <w:r w:rsidRPr="001953AA">
        <w:t xml:space="preserve">petty theft </w:t>
      </w:r>
      <w:r w:rsidRPr="001953AA" w:rsidR="005F1FAF">
        <w:t>is</w:t>
      </w:r>
      <w:r w:rsidRPr="001953AA">
        <w:t xml:space="preserve"> </w:t>
      </w:r>
      <w:r w:rsidR="00797EC0">
        <w:t xml:space="preserve">a </w:t>
      </w:r>
      <w:r w:rsidRPr="001953AA">
        <w:t>necessarily included offense of shoplifting under the accusatory pleading test</w:t>
      </w:r>
      <w:r w:rsidRPr="001953AA" w:rsidR="005F1FAF">
        <w:t>.</w:t>
      </w:r>
      <w:r>
        <w:rPr>
          <w:rStyle w:val="FootnoteReference"/>
        </w:rPr>
        <w:footnoteReference w:id="8"/>
      </w:r>
      <w:r w:rsidRPr="001953AA" w:rsidR="00814422">
        <w:t xml:space="preserve">  </w:t>
      </w:r>
      <w:r w:rsidRPr="001953AA" w:rsidR="005F1FAF">
        <w:t xml:space="preserve">He posits that, had defendant’s trial counsel objected to the charges, the prosecutor </w:t>
      </w:r>
      <w:r w:rsidR="00BD7B0A">
        <w:t xml:space="preserve">could </w:t>
      </w:r>
      <w:r w:rsidRPr="001953AA" w:rsidR="005F1FAF">
        <w:t>have</w:t>
      </w:r>
      <w:r w:rsidRPr="001953AA" w:rsidR="00CC3443">
        <w:t xml:space="preserve"> responded by</w:t>
      </w:r>
      <w:r w:rsidRPr="001953AA" w:rsidR="005F1FAF">
        <w:t xml:space="preserve"> amend</w:t>
      </w:r>
      <w:r w:rsidRPr="001953AA" w:rsidR="00CC3443">
        <w:t>ing</w:t>
      </w:r>
      <w:r w:rsidRPr="001953AA" w:rsidR="005F1FAF">
        <w:t xml:space="preserve"> the information to charge shoplifting </w:t>
      </w:r>
      <w:r w:rsidRPr="001953AA" w:rsidR="00CC3443">
        <w:t>in this manner</w:t>
      </w:r>
      <w:r w:rsidRPr="001953AA" w:rsidR="005F1FAF">
        <w:t xml:space="preserve"> and, if so, the court would have been required to instruct the jury on petty theft as a</w:t>
      </w:r>
      <w:r w:rsidR="00B01843">
        <w:t>n uncharged</w:t>
      </w:r>
      <w:r w:rsidRPr="001953AA" w:rsidR="005F1FAF">
        <w:t xml:space="preserve"> lesser included offense of shoplifting</w:t>
      </w:r>
      <w:r w:rsidR="00132560">
        <w:t>.</w:t>
      </w:r>
      <w:r>
        <w:rPr>
          <w:rStyle w:val="FootnoteReference"/>
        </w:rPr>
        <w:footnoteReference w:id="9"/>
      </w:r>
      <w:r w:rsidR="00132560">
        <w:t xml:space="preserve">  In the Attorney General’s view,</w:t>
      </w:r>
      <w:r w:rsidRPr="001953AA" w:rsidR="005F1FAF">
        <w:t xml:space="preserve"> th</w:t>
      </w:r>
      <w:r w:rsidR="00132560">
        <w:t>is would have led to a conviction</w:t>
      </w:r>
      <w:r w:rsidRPr="001953AA" w:rsidR="005F1FAF">
        <w:t xml:space="preserve"> of petty theft.  </w:t>
      </w:r>
      <w:r w:rsidRPr="001953AA">
        <w:t>In response, defendant contends that this</w:t>
      </w:r>
      <w:r w:rsidRPr="001953AA" w:rsidR="005F1FAF">
        <w:t xml:space="preserve"> practice</w:t>
      </w:r>
      <w:r w:rsidRPr="001953AA">
        <w:t xml:space="preserve"> would </w:t>
      </w:r>
      <w:r w:rsidRPr="001953AA" w:rsidR="00005A69">
        <w:t xml:space="preserve">constitute an </w:t>
      </w:r>
      <w:r w:rsidRPr="001953AA" w:rsidR="00BA714C">
        <w:t>improper end</w:t>
      </w:r>
      <w:r w:rsidR="00132560">
        <w:t xml:space="preserve"> </w:t>
      </w:r>
      <w:r w:rsidRPr="001953AA" w:rsidR="00BA714C">
        <w:t>run around section 459.5(b)’s prohibition on charging shoplifting and</w:t>
      </w:r>
      <w:r w:rsidRPr="001953AA" w:rsidR="0027764B">
        <w:t xml:space="preserve"> “also”</w:t>
      </w:r>
      <w:r w:rsidRPr="001953AA" w:rsidR="00BA714C">
        <w:t xml:space="preserve"> theft</w:t>
      </w:r>
      <w:r w:rsidRPr="001953AA">
        <w:t xml:space="preserve">, </w:t>
      </w:r>
      <w:r w:rsidR="00132560">
        <w:t xml:space="preserve">thereby </w:t>
      </w:r>
      <w:r w:rsidRPr="001953AA">
        <w:t>allowing the prosecution “to do implicitly what it was prohibited from doing explicitly</w:t>
      </w:r>
      <w:r w:rsidRPr="001953AA" w:rsidR="00906110">
        <w:t>”</w:t>
      </w:r>
      <w:r w:rsidRPr="001953AA" w:rsidR="00C34EB0">
        <w:t xml:space="preserve"> </w:t>
      </w:r>
      <w:r w:rsidRPr="001953AA" w:rsidR="005F1FAF">
        <w:t>and</w:t>
      </w:r>
      <w:r w:rsidRPr="001953AA" w:rsidR="00906110">
        <w:t xml:space="preserve"> “[e]ffectively restoring the prosecutorial discretion that the voters plainly intended to take away.”  Additionally, defendant </w:t>
      </w:r>
      <w:r w:rsidRPr="001953AA" w:rsidR="00C34EB0">
        <w:t>warns</w:t>
      </w:r>
      <w:r w:rsidRPr="001953AA" w:rsidR="00906110">
        <w:t xml:space="preserve"> </w:t>
      </w:r>
      <w:r w:rsidRPr="001953AA" w:rsidR="005F1FAF">
        <w:t>th</w:t>
      </w:r>
      <w:r w:rsidRPr="001953AA" w:rsidR="00C34EB0">
        <w:t>at this</w:t>
      </w:r>
      <w:r w:rsidRPr="001953AA" w:rsidR="005F1FAF">
        <w:t xml:space="preserve"> practice</w:t>
      </w:r>
      <w:r w:rsidRPr="001953AA" w:rsidR="00906110">
        <w:t xml:space="preserve"> would mark </w:t>
      </w:r>
      <w:r w:rsidRPr="001953AA" w:rsidR="00005A69">
        <w:t>an “unwarranted and problematic expansion of the accusatory pleading test</w:t>
      </w:r>
      <w:r w:rsidR="00B01843">
        <w:t>,</w:t>
      </w:r>
      <w:r w:rsidRPr="001953AA" w:rsidR="00906110">
        <w:t>”</w:t>
      </w:r>
      <w:r w:rsidRPr="001953AA" w:rsidR="005F1FAF">
        <w:t xml:space="preserve"> </w:t>
      </w:r>
      <w:r w:rsidR="00B01843">
        <w:t>inviting</w:t>
      </w:r>
      <w:r w:rsidRPr="001953AA" w:rsidR="00906110">
        <w:t xml:space="preserve"> prosecutors to allege </w:t>
      </w:r>
      <w:r w:rsidRPr="001953AA" w:rsidR="00C34EB0">
        <w:t xml:space="preserve">extraneous </w:t>
      </w:r>
      <w:r w:rsidRPr="001953AA" w:rsidR="00906110">
        <w:t xml:space="preserve">facts to make “nearly any crime” a lesser included offense of </w:t>
      </w:r>
      <w:r w:rsidRPr="001953AA" w:rsidR="00A73310">
        <w:t>a</w:t>
      </w:r>
      <w:r w:rsidRPr="001953AA" w:rsidR="00906110">
        <w:t xml:space="preserve"> charged offense.</w:t>
      </w:r>
    </w:p>
    <w:p w:rsidR="005F1FAF" w:rsidP="001953AA">
      <w:pPr>
        <w:tabs>
          <w:tab w:val="left" w:pos="1440"/>
        </w:tabs>
        <w:ind w:firstLine="720"/>
        <w:contextualSpacing/>
      </w:pPr>
      <w:r w:rsidRPr="001953AA">
        <w:t>We agree</w:t>
      </w:r>
      <w:r w:rsidR="00B01843">
        <w:t xml:space="preserve"> </w:t>
      </w:r>
      <w:r w:rsidRPr="001953AA">
        <w:t>with the Attorney General that</w:t>
      </w:r>
      <w:r w:rsidRPr="001953AA" w:rsidR="00814422">
        <w:t>, consistent with</w:t>
      </w:r>
      <w:r w:rsidRPr="001953AA">
        <w:t xml:space="preserve"> section 459.5(b)</w:t>
      </w:r>
      <w:r w:rsidRPr="001953AA" w:rsidR="00814422">
        <w:t xml:space="preserve">, a prosecutor may charge shoplifting with an allegation that “the value of the property </w:t>
      </w:r>
      <w:r w:rsidRPr="008175FC" w:rsidR="00814422">
        <w:t>taken</w:t>
      </w:r>
      <w:r w:rsidRPr="001953AA" w:rsidR="00814422">
        <w:t xml:space="preserve"> </w:t>
      </w:r>
      <w:r w:rsidRPr="001953AA" w:rsidR="00537154">
        <w:t>does</w:t>
      </w:r>
      <w:r w:rsidRPr="001953AA" w:rsidR="00814422">
        <w:t xml:space="preserve"> not exceed $950</w:t>
      </w:r>
      <w:r w:rsidRPr="001953AA" w:rsidR="00537154">
        <w:t>,</w:t>
      </w:r>
      <w:r w:rsidRPr="001953AA" w:rsidR="00814422">
        <w:t xml:space="preserve">” such that petty theft is </w:t>
      </w:r>
      <w:r w:rsidRPr="001953AA" w:rsidR="009230DD">
        <w:t>a</w:t>
      </w:r>
      <w:r w:rsidR="00B01843">
        <w:t xml:space="preserve">n uncharged lesser </w:t>
      </w:r>
      <w:r w:rsidRPr="001953AA" w:rsidR="00814422">
        <w:t>included offense of shoplifting under the accusatory pleading test.  In accord with the principles governing instructions on lesser included offenses, i</w:t>
      </w:r>
      <w:r w:rsidRPr="001953AA">
        <w:t xml:space="preserve">f shoplifting is so </w:t>
      </w:r>
      <w:r w:rsidRPr="001953AA" w:rsidR="00537154">
        <w:t>charged</w:t>
      </w:r>
      <w:r w:rsidRPr="001953AA">
        <w:t xml:space="preserve"> and if there is substantial evidence the defendant has committed petty theft but not shoplifting, the </w:t>
      </w:r>
      <w:r w:rsidR="00B01843">
        <w:t xml:space="preserve">trial </w:t>
      </w:r>
      <w:r w:rsidRPr="001953AA">
        <w:t xml:space="preserve">court </w:t>
      </w:r>
      <w:r w:rsidR="00B01843">
        <w:t>must</w:t>
      </w:r>
      <w:r w:rsidRPr="001953AA">
        <w:t xml:space="preserve"> instruct the jury on petty theft</w:t>
      </w:r>
      <w:r w:rsidRPr="001953AA" w:rsidR="0027764B">
        <w:t>,</w:t>
      </w:r>
      <w:r w:rsidRPr="001953AA">
        <w:t xml:space="preserve"> and the jury </w:t>
      </w:r>
      <w:r w:rsidR="00B01843">
        <w:t>must</w:t>
      </w:r>
      <w:r w:rsidRPr="001953AA">
        <w:t xml:space="preserve"> return an acquittal on the shoplifting charge before it may return a verdict on</w:t>
      </w:r>
      <w:r w:rsidRPr="001953AA" w:rsidR="00537154">
        <w:t xml:space="preserve"> petty theft</w:t>
      </w:r>
      <w:r w:rsidRPr="001953AA">
        <w:t>.</w:t>
      </w:r>
      <w:r w:rsidRPr="001953AA" w:rsidR="00537154">
        <w:t xml:space="preserve">  If defendant is convicted of shoplifting, he may not also be convicted of</w:t>
      </w:r>
      <w:r w:rsidRPr="001953AA" w:rsidR="008C0616">
        <w:t xml:space="preserve"> petty theft</w:t>
      </w:r>
      <w:r w:rsidRPr="001953AA">
        <w:t>.</w:t>
      </w:r>
    </w:p>
    <w:p w:rsidR="005F1FAF" w:rsidRPr="001953AA" w:rsidP="001953AA">
      <w:pPr>
        <w:tabs>
          <w:tab w:val="left" w:pos="1440"/>
        </w:tabs>
        <w:ind w:firstLine="720"/>
        <w:contextualSpacing/>
      </w:pPr>
      <w:r w:rsidRPr="001953AA">
        <w:t xml:space="preserve">First, </w:t>
      </w:r>
      <w:r w:rsidRPr="001953AA" w:rsidR="00C83606">
        <w:t xml:space="preserve">charging shoplifting with an allegation that “the value of the property </w:t>
      </w:r>
      <w:r w:rsidRPr="008175FC" w:rsidR="00C83606">
        <w:t>taken</w:t>
      </w:r>
      <w:r w:rsidRPr="001953AA" w:rsidR="00C83606">
        <w:t xml:space="preserve"> </w:t>
      </w:r>
      <w:r w:rsidRPr="001953AA" w:rsidR="00537154">
        <w:t>does</w:t>
      </w:r>
      <w:r w:rsidRPr="001953AA" w:rsidR="00C83606">
        <w:t xml:space="preserve"> not exceed $950” n</w:t>
      </w:r>
      <w:r w:rsidRPr="001953AA" w:rsidR="00EA6D68">
        <w:t xml:space="preserve">either </w:t>
      </w:r>
      <w:r w:rsidRPr="001953AA" w:rsidR="00C83606">
        <w:t>require</w:t>
      </w:r>
      <w:r w:rsidRPr="001953AA" w:rsidR="00EA6D68">
        <w:t>s</w:t>
      </w:r>
      <w:r w:rsidRPr="001953AA" w:rsidR="00C83606">
        <w:t xml:space="preserve"> nor permit</w:t>
      </w:r>
      <w:r w:rsidRPr="001953AA" w:rsidR="009230DD">
        <w:t>s</w:t>
      </w:r>
      <w:r w:rsidRPr="001953AA" w:rsidR="00C83606">
        <w:t xml:space="preserve"> prosecutors to allege facts extraneous to a shoplifting charge.</w:t>
      </w:r>
      <w:r>
        <w:rPr>
          <w:rStyle w:val="FootnoteReference"/>
        </w:rPr>
        <w:footnoteReference w:id="10"/>
      </w:r>
      <w:r w:rsidRPr="001953AA" w:rsidR="006416B5">
        <w:t xml:space="preserve">  S</w:t>
      </w:r>
      <w:r w:rsidRPr="001953AA">
        <w:t xml:space="preserve">ection 952 </w:t>
      </w:r>
      <w:r w:rsidRPr="001953AA" w:rsidR="00EA6D68">
        <w:t xml:space="preserve">allows </w:t>
      </w:r>
      <w:r w:rsidRPr="001953AA">
        <w:t xml:space="preserve">prosecutors </w:t>
      </w:r>
      <w:r w:rsidRPr="001953AA" w:rsidR="00EA6D68">
        <w:t xml:space="preserve">to charge </w:t>
      </w:r>
      <w:r w:rsidRPr="001953AA">
        <w:t xml:space="preserve">an offense “in the words of the enactment describing the offense or declaring the matter to be a public offense, or in any words sufficient to give the accused notice of the offense of which he is accused.”  </w:t>
      </w:r>
      <w:r w:rsidRPr="001953AA" w:rsidR="006416B5">
        <w:t xml:space="preserve">Section 459.5(a) defines shoplifting as “entering a commercial establishment with intent to commit larceny while that establishment is open during regular business hours, </w:t>
      </w:r>
      <w:r w:rsidRPr="001953AA" w:rsidR="006416B5">
        <w:rPr>
          <w:i/>
        </w:rPr>
        <w:t>where the value of the property that is taken or intended to be taken does not exceed nine hundred fifty dollars ($950)</w:t>
      </w:r>
      <w:r w:rsidRPr="001953AA" w:rsidR="006416B5">
        <w:t xml:space="preserve">.”  (Italics added.)  </w:t>
      </w:r>
      <w:r w:rsidRPr="001953AA" w:rsidR="00EA6D68">
        <w:t>Therefore,</w:t>
      </w:r>
      <w:r w:rsidRPr="001953AA">
        <w:t xml:space="preserve"> not only </w:t>
      </w:r>
      <w:r w:rsidRPr="001953AA" w:rsidR="006416B5">
        <w:t xml:space="preserve">is </w:t>
      </w:r>
      <w:r w:rsidRPr="001953AA">
        <w:t>an allegation that “</w:t>
      </w:r>
      <w:r w:rsidRPr="001953AA" w:rsidR="006416B5">
        <w:t>the value of the property taken d</w:t>
      </w:r>
      <w:r w:rsidRPr="001953AA" w:rsidR="00EA6D68">
        <w:t>oes</w:t>
      </w:r>
      <w:r w:rsidRPr="001953AA" w:rsidR="006416B5">
        <w:t xml:space="preserve"> not exceed $950</w:t>
      </w:r>
      <w:r w:rsidRPr="001953AA">
        <w:t>”</w:t>
      </w:r>
      <w:r w:rsidRPr="001953AA" w:rsidR="006416B5">
        <w:t xml:space="preserve"> directly relevant to one of the elements of shoplifting, but it also</w:t>
      </w:r>
      <w:r w:rsidRPr="001953AA">
        <w:t xml:space="preserve"> track</w:t>
      </w:r>
      <w:r w:rsidRPr="001953AA" w:rsidR="006416B5">
        <w:t>s</w:t>
      </w:r>
      <w:r w:rsidRPr="001953AA">
        <w:t xml:space="preserve"> the </w:t>
      </w:r>
      <w:r w:rsidRPr="001953AA" w:rsidR="006416B5">
        <w:t xml:space="preserve">“words of the enactment describing the offense.”  (§ 952.)  </w:t>
      </w:r>
      <w:r w:rsidRPr="001953AA" w:rsidR="00EA6D68">
        <w:t>Additionally</w:t>
      </w:r>
      <w:r w:rsidRPr="001953AA" w:rsidR="006416B5">
        <w:t>, th</w:t>
      </w:r>
      <w:r w:rsidRPr="001953AA" w:rsidR="00EA6D68">
        <w:t>is</w:t>
      </w:r>
      <w:r w:rsidRPr="001953AA" w:rsidR="006416B5">
        <w:t xml:space="preserve"> allegation commits</w:t>
      </w:r>
      <w:r w:rsidRPr="001953AA">
        <w:t xml:space="preserve"> the prosecution to the theory that defendant </w:t>
      </w:r>
      <w:r w:rsidRPr="001953AA">
        <w:rPr>
          <w:i/>
        </w:rPr>
        <w:t>stole</w:t>
      </w:r>
      <w:r w:rsidRPr="001953AA">
        <w:t xml:space="preserve"> the property after entering with the intent to steal it</w:t>
      </w:r>
      <w:r w:rsidRPr="001953AA" w:rsidR="006416B5">
        <w:t xml:space="preserve">, thereby providing the defendant with </w:t>
      </w:r>
      <w:r w:rsidRPr="001953AA" w:rsidR="00A73310">
        <w:t>greater</w:t>
      </w:r>
      <w:r w:rsidRPr="001953AA" w:rsidR="00AE4C75">
        <w:t xml:space="preserve"> </w:t>
      </w:r>
      <w:r w:rsidRPr="001953AA" w:rsidR="006416B5">
        <w:t xml:space="preserve">notice of </w:t>
      </w:r>
      <w:r w:rsidRPr="001953AA" w:rsidR="00A73310">
        <w:t>“</w:t>
      </w:r>
      <w:r w:rsidRPr="001953AA" w:rsidR="006416B5">
        <w:t>the offense of which he is accused.”  (</w:t>
      </w:r>
      <w:r w:rsidRPr="001953AA" w:rsidR="006416B5">
        <w:rPr>
          <w:i/>
        </w:rPr>
        <w:t>Ibid</w:t>
      </w:r>
      <w:r w:rsidRPr="001953AA" w:rsidR="006416B5">
        <w:t>.)</w:t>
      </w:r>
    </w:p>
    <w:p w:rsidR="005F1FAF" w:rsidRPr="001953AA" w:rsidP="001953AA">
      <w:pPr>
        <w:tabs>
          <w:tab w:val="left" w:pos="1440"/>
        </w:tabs>
        <w:ind w:firstLine="720"/>
        <w:contextualSpacing/>
      </w:pPr>
      <w:r w:rsidRPr="001953AA">
        <w:t xml:space="preserve">Second, </w:t>
      </w:r>
      <w:r w:rsidRPr="001953AA" w:rsidR="006416B5">
        <w:t xml:space="preserve">we find this practice </w:t>
      </w:r>
      <w:r w:rsidRPr="001953AA" w:rsidR="00563362">
        <w:t xml:space="preserve">to be </w:t>
      </w:r>
      <w:r w:rsidRPr="001953AA" w:rsidR="006416B5">
        <w:t xml:space="preserve">consistent with the section 459.5(b)’s </w:t>
      </w:r>
      <w:r w:rsidRPr="001953AA" w:rsidR="00E76608">
        <w:t xml:space="preserve">directive that “[n]o person who is charged with shoplifting may also be </w:t>
      </w:r>
      <w:r w:rsidRPr="001953AA" w:rsidR="00E76608">
        <w:rPr>
          <w:i/>
        </w:rPr>
        <w:t>charged</w:t>
      </w:r>
      <w:r w:rsidRPr="001953AA" w:rsidR="00E76608">
        <w:t xml:space="preserve"> with burglary or theft of the same property</w:t>
      </w:r>
      <w:r w:rsidRPr="001953AA" w:rsidR="006416B5">
        <w:t>.</w:t>
      </w:r>
      <w:r w:rsidRPr="001953AA" w:rsidR="00E76608">
        <w:t>”  (Italics added.)</w:t>
      </w:r>
      <w:r w:rsidRPr="001953AA" w:rsidR="006416B5">
        <w:t xml:space="preserve">  </w:t>
      </w:r>
      <w:r w:rsidR="00545451">
        <w:t>When</w:t>
      </w:r>
      <w:r w:rsidRPr="001953AA" w:rsidR="00E76608">
        <w:t xml:space="preserve"> there is substantial evidence from which a jury could </w:t>
      </w:r>
      <w:r w:rsidRPr="001953AA" w:rsidR="00563362">
        <w:t xml:space="preserve">reasonably conclude that </w:t>
      </w:r>
      <w:r w:rsidR="00545451">
        <w:t xml:space="preserve">a </w:t>
      </w:r>
      <w:r w:rsidRPr="001953AA" w:rsidR="00563362">
        <w:t xml:space="preserve">defendant committed </w:t>
      </w:r>
      <w:r w:rsidR="00545451">
        <w:t>an uncharged lesser offense that is necessarily included in the charged offense,</w:t>
      </w:r>
      <w:r w:rsidRPr="001953AA" w:rsidR="00E76608">
        <w:t xml:space="preserve"> the </w:t>
      </w:r>
      <w:r w:rsidR="00545451">
        <w:t xml:space="preserve">trial </w:t>
      </w:r>
      <w:r w:rsidRPr="001953AA" w:rsidR="00E76608">
        <w:t xml:space="preserve">court </w:t>
      </w:r>
      <w:r w:rsidR="00545451">
        <w:t>is</w:t>
      </w:r>
      <w:r w:rsidRPr="001953AA" w:rsidR="00E76608">
        <w:t xml:space="preserve"> required to </w:t>
      </w:r>
      <w:r w:rsidRPr="001953AA" w:rsidR="00E76608">
        <w:rPr>
          <w:i/>
        </w:rPr>
        <w:t>instruct</w:t>
      </w:r>
      <w:r w:rsidRPr="001953AA" w:rsidR="00E76608">
        <w:t xml:space="preserve"> the jury on </w:t>
      </w:r>
      <w:r w:rsidR="00545451">
        <w:t xml:space="preserve">the </w:t>
      </w:r>
      <w:r w:rsidRPr="008223CF" w:rsidR="00545451">
        <w:rPr>
          <w:i/>
        </w:rPr>
        <w:t>uncharged</w:t>
      </w:r>
      <w:r w:rsidR="00545451">
        <w:t xml:space="preserve"> </w:t>
      </w:r>
      <w:r w:rsidRPr="001953AA" w:rsidR="00E76608">
        <w:t xml:space="preserve">lesser included offense.  </w:t>
      </w:r>
      <w:r w:rsidR="00545451">
        <w:t>B</w:t>
      </w:r>
      <w:r w:rsidRPr="001953AA" w:rsidR="00545451">
        <w:t xml:space="preserve">ecause </w:t>
      </w:r>
      <w:r w:rsidR="00545451">
        <w:t xml:space="preserve">lesser included offenses </w:t>
      </w:r>
      <w:r w:rsidRPr="001953AA" w:rsidR="00545451">
        <w:t>are not formally charged in separate count</w:t>
      </w:r>
      <w:r w:rsidR="00172891">
        <w:t>s</w:t>
      </w:r>
      <w:r w:rsidRPr="001953AA" w:rsidR="00545451">
        <w:t xml:space="preserve"> of </w:t>
      </w:r>
      <w:r w:rsidR="00545451">
        <w:t>an</w:t>
      </w:r>
      <w:r w:rsidRPr="001953AA" w:rsidR="00545451">
        <w:t xml:space="preserve"> accusatory pleading</w:t>
      </w:r>
      <w:r w:rsidR="00545451">
        <w:t>,</w:t>
      </w:r>
      <w:r w:rsidRPr="001953AA" w:rsidR="00E76608">
        <w:t xml:space="preserve"> we have consistently referred t</w:t>
      </w:r>
      <w:r w:rsidR="00545451">
        <w:t xml:space="preserve">hem </w:t>
      </w:r>
      <w:r w:rsidRPr="001953AA">
        <w:t>as “</w:t>
      </w:r>
      <w:r w:rsidRPr="008223CF">
        <w:t>uncharged</w:t>
      </w:r>
      <w:r w:rsidRPr="001953AA">
        <w:t>” offenses</w:t>
      </w:r>
      <w:r w:rsidRPr="001953AA" w:rsidR="00E76608">
        <w:t>.</w:t>
      </w:r>
      <w:r w:rsidRPr="001953AA">
        <w:t xml:space="preserve">  (See, e.g., </w:t>
      </w:r>
      <w:r w:rsidRPr="001953AA">
        <w:rPr>
          <w:i/>
        </w:rPr>
        <w:t xml:space="preserve">People v. Eid </w:t>
      </w:r>
      <w:r w:rsidRPr="001953AA">
        <w:t xml:space="preserve">(2014) 59 Cal.4th 650, 655, 656, 660; </w:t>
      </w:r>
      <w:r w:rsidRPr="001953AA">
        <w:rPr>
          <w:i/>
        </w:rPr>
        <w:t>People v. Reed</w:t>
      </w:r>
      <w:r w:rsidRPr="001953AA">
        <w:t xml:space="preserve"> (2006) 38 Cal.4th 1224, 1227, 1229, 1231.)</w:t>
      </w:r>
    </w:p>
    <w:p w:rsidR="00BF311C" w:rsidRPr="001953AA" w:rsidP="001953AA">
      <w:pPr>
        <w:tabs>
          <w:tab w:val="left" w:pos="1440"/>
        </w:tabs>
        <w:ind w:firstLine="720"/>
      </w:pPr>
      <w:r w:rsidRPr="001953AA">
        <w:t>Third, we reject d</w:t>
      </w:r>
      <w:r w:rsidRPr="001953AA" w:rsidR="00C20E8F">
        <w:t>efendant</w:t>
      </w:r>
      <w:r w:rsidRPr="001953AA">
        <w:t>’s assertion</w:t>
      </w:r>
      <w:r w:rsidRPr="001953AA" w:rsidR="00C20E8F">
        <w:t xml:space="preserve"> that Proposition 47’s voters “made clear that they </w:t>
      </w:r>
      <w:r w:rsidRPr="001953AA" w:rsidR="00C20E8F">
        <w:rPr>
          <w:i/>
        </w:rPr>
        <w:t>wanted</w:t>
      </w:r>
      <w:r w:rsidRPr="001953AA" w:rsidR="00C20E8F">
        <w:t xml:space="preserve"> the jury [to be] presented with an all-or-nothing choice”—shoplifting or acquittal.  As mentioned above, we believe </w:t>
      </w:r>
      <w:r w:rsidRPr="001953AA">
        <w:t>the</w:t>
      </w:r>
      <w:r w:rsidRPr="001953AA" w:rsidR="00C20E8F">
        <w:t xml:space="preserve"> voters </w:t>
      </w:r>
      <w:r w:rsidRPr="001953AA">
        <w:t>wanted</w:t>
      </w:r>
      <w:r w:rsidRPr="001953AA" w:rsidR="00C20E8F">
        <w:t xml:space="preserve"> </w:t>
      </w:r>
      <w:r w:rsidR="00384D60">
        <w:t>to prevent prosecutors from</w:t>
      </w:r>
      <w:r w:rsidRPr="001953AA" w:rsidR="00384D60">
        <w:t xml:space="preserve"> circumventing th</w:t>
      </w:r>
      <w:r w:rsidR="00384D60">
        <w:t>eir</w:t>
      </w:r>
      <w:r w:rsidRPr="001953AA" w:rsidR="00384D60">
        <w:t xml:space="preserve"> determination</w:t>
      </w:r>
      <w:r w:rsidR="00384D60">
        <w:t xml:space="preserve"> that shoplifting conduct deserves a single misdemeanor conviction</w:t>
      </w:r>
      <w:r w:rsidRPr="001953AA" w:rsidR="00384D60">
        <w:t xml:space="preserve"> by charging and convicting such conduct as </w:t>
      </w:r>
      <w:r w:rsidR="00384D60">
        <w:t xml:space="preserve">felony </w:t>
      </w:r>
      <w:r w:rsidRPr="001953AA" w:rsidR="00384D60">
        <w:t xml:space="preserve">burglary, </w:t>
      </w:r>
      <w:r w:rsidR="00384D60">
        <w:t xml:space="preserve">felony </w:t>
      </w:r>
      <w:r w:rsidRPr="001953AA" w:rsidR="00384D60">
        <w:t>theft, both shoplifting and theft, or both burglary and theft</w:t>
      </w:r>
      <w:r w:rsidR="00384D60">
        <w:t>.</w:t>
      </w:r>
      <w:r w:rsidRPr="001953AA">
        <w:t xml:space="preserve">  </w:t>
      </w:r>
      <w:r w:rsidRPr="001953AA" w:rsidR="00C20E8F">
        <w:t>But nothing indicates that the voters wanted to pre</w:t>
      </w:r>
      <w:r w:rsidR="00384D60">
        <w:t>vent</w:t>
      </w:r>
      <w:r w:rsidRPr="001953AA" w:rsidR="00C20E8F">
        <w:t xml:space="preserve"> the jury from considering whether </w:t>
      </w:r>
      <w:r w:rsidR="00384D60">
        <w:t xml:space="preserve">a </w:t>
      </w:r>
      <w:r w:rsidRPr="001953AA" w:rsidR="00C20E8F">
        <w:t xml:space="preserve">defendant committed petty theft when the evidence would support </w:t>
      </w:r>
      <w:r w:rsidRPr="001953AA" w:rsidR="00307DC2">
        <w:t>a</w:t>
      </w:r>
      <w:r w:rsidRPr="001953AA" w:rsidR="00C20E8F">
        <w:t xml:space="preserve"> finding</w:t>
      </w:r>
      <w:r w:rsidRPr="00384D60" w:rsidR="00384D60">
        <w:t xml:space="preserve"> </w:t>
      </w:r>
      <w:r w:rsidR="00384D60">
        <w:t xml:space="preserve">that the defendant committed petty theft but </w:t>
      </w:r>
      <w:r w:rsidRPr="00172891" w:rsidR="00384D60">
        <w:rPr>
          <w:i/>
        </w:rPr>
        <w:t>not</w:t>
      </w:r>
      <w:r w:rsidR="00384D60">
        <w:t xml:space="preserve"> shoplifting</w:t>
      </w:r>
      <w:r w:rsidRPr="001953AA" w:rsidR="00C20E8F">
        <w:t xml:space="preserve">.  </w:t>
      </w:r>
      <w:r w:rsidR="00384D60">
        <w:t>I</w:t>
      </w:r>
      <w:r w:rsidR="006C231B">
        <w:t>f</w:t>
      </w:r>
      <w:r w:rsidRPr="001953AA" w:rsidR="00307DC2">
        <w:t xml:space="preserve"> the jury </w:t>
      </w:r>
      <w:r w:rsidR="006C231B">
        <w:t xml:space="preserve">were precluded from considering </w:t>
      </w:r>
      <w:r w:rsidR="00384D60">
        <w:t xml:space="preserve">petty theft as </w:t>
      </w:r>
      <w:r w:rsidR="006C231B">
        <w:t>a</w:t>
      </w:r>
      <w:r w:rsidR="00384D60">
        <w:t>n uncharged</w:t>
      </w:r>
      <w:r w:rsidR="006C231B">
        <w:t xml:space="preserve"> lesser included offense of</w:t>
      </w:r>
      <w:r w:rsidR="00384D60">
        <w:t xml:space="preserve"> shoplifting</w:t>
      </w:r>
      <w:r w:rsidR="006C231B">
        <w:t xml:space="preserve">, </w:t>
      </w:r>
      <w:r w:rsidRPr="001953AA" w:rsidR="00307DC2">
        <w:t xml:space="preserve">prosecutors </w:t>
      </w:r>
      <w:r w:rsidR="006C231B">
        <w:t>would be left with no way to</w:t>
      </w:r>
      <w:r w:rsidRPr="001953AA" w:rsidR="00307DC2">
        <w:t xml:space="preserve"> avoid the unintended consequence that a</w:t>
      </w:r>
      <w:r w:rsidRPr="001953AA" w:rsidR="00C20E8F">
        <w:t xml:space="preserve"> defend</w:t>
      </w:r>
      <w:r w:rsidRPr="001953AA" w:rsidR="00307DC2">
        <w:t xml:space="preserve">ant who </w:t>
      </w:r>
      <w:r w:rsidRPr="001953AA" w:rsidR="00C20E8F">
        <w:t>commit</w:t>
      </w:r>
      <w:r w:rsidR="006C231B">
        <w:t>s</w:t>
      </w:r>
      <w:r w:rsidRPr="001953AA" w:rsidR="00C20E8F">
        <w:t xml:space="preserve"> theft </w:t>
      </w:r>
      <w:r w:rsidRPr="001953AA">
        <w:t xml:space="preserve">may </w:t>
      </w:r>
      <w:r w:rsidRPr="001953AA" w:rsidR="00C20E8F">
        <w:t>escap</w:t>
      </w:r>
      <w:r w:rsidRPr="001953AA" w:rsidR="00327FCE">
        <w:t>e</w:t>
      </w:r>
      <w:r w:rsidRPr="001953AA" w:rsidR="00C20E8F">
        <w:t xml:space="preserve"> criminal liability simply because the jury entertain</w:t>
      </w:r>
      <w:r w:rsidR="006C231B">
        <w:t>s</w:t>
      </w:r>
      <w:r w:rsidRPr="001953AA" w:rsidR="00C20E8F">
        <w:t xml:space="preserve"> a reasonable doubt about one of </w:t>
      </w:r>
      <w:r w:rsidR="006C231B">
        <w:t>shoplifting’s</w:t>
      </w:r>
      <w:r w:rsidRPr="001953AA" w:rsidR="00C20E8F">
        <w:t xml:space="preserve"> elements.</w:t>
      </w:r>
      <w:r w:rsidRPr="001953AA">
        <w:t xml:space="preserve">  </w:t>
      </w:r>
      <w:r w:rsidRPr="001953AA" w:rsidR="00C20E8F">
        <w:t xml:space="preserve">Although Proposition 47 was intended </w:t>
      </w:r>
      <w:r w:rsidRPr="001953AA" w:rsidR="009230DD">
        <w:t xml:space="preserve">to </w:t>
      </w:r>
      <w:r w:rsidRPr="001953AA" w:rsidR="00C20E8F">
        <w:rPr>
          <w:i/>
        </w:rPr>
        <w:t>reduce</w:t>
      </w:r>
      <w:r w:rsidRPr="001953AA" w:rsidR="00C20E8F">
        <w:t xml:space="preserve"> penalties for “nonserious, nonviolent crimes like petty theft,” </w:t>
      </w:r>
      <w:r w:rsidRPr="001953AA" w:rsidR="00307DC2">
        <w:t xml:space="preserve">nothing suggests that the </w:t>
      </w:r>
      <w:r w:rsidRPr="001953AA" w:rsidR="00C20E8F">
        <w:t xml:space="preserve">measure was intended to </w:t>
      </w:r>
      <w:r w:rsidRPr="001953AA" w:rsidR="00C20E8F">
        <w:rPr>
          <w:i/>
        </w:rPr>
        <w:t>eliminate</w:t>
      </w:r>
      <w:r w:rsidRPr="001953AA" w:rsidR="00C20E8F">
        <w:t xml:space="preserve"> </w:t>
      </w:r>
      <w:r w:rsidR="006C231B">
        <w:t xml:space="preserve">the </w:t>
      </w:r>
      <w:r w:rsidRPr="001953AA" w:rsidR="00C20E8F">
        <w:t xml:space="preserve">penalties </w:t>
      </w:r>
      <w:r w:rsidR="006C231B">
        <w:t>altogether</w:t>
      </w:r>
      <w:r w:rsidRPr="001953AA" w:rsidR="00C20E8F">
        <w:t>.  (</w:t>
      </w:r>
      <w:r w:rsidRPr="001953AA" w:rsidR="00C20E8F">
        <w:rPr>
          <w:i/>
        </w:rPr>
        <w:t>Gonzales</w:t>
      </w:r>
      <w:r w:rsidRPr="001953AA" w:rsidR="00C20E8F">
        <w:t xml:space="preserve">, </w:t>
      </w:r>
      <w:r w:rsidRPr="001953AA" w:rsidR="00C20E8F">
        <w:rPr>
          <w:i/>
        </w:rPr>
        <w:t>supra</w:t>
      </w:r>
      <w:r w:rsidRPr="001953AA" w:rsidR="00C20E8F">
        <w:t xml:space="preserve">, 2 Cal.5th at p. 870, quoting Voter </w:t>
      </w:r>
      <w:r w:rsidR="006C231B">
        <w:t>Information Guide</w:t>
      </w:r>
      <w:r w:rsidRPr="001953AA" w:rsidR="00C20E8F">
        <w:t>, text of Prop. 47, § 3, subd. (3), p. 70; see §§ 459.5(a) [“Any other entry into a commercial establishment with intent to commit larceny is burglary.”]; 490.2</w:t>
      </w:r>
      <w:r w:rsidR="00132560">
        <w:t>, subd. (a)</w:t>
      </w:r>
      <w:r w:rsidRPr="001953AA" w:rsidR="00C20E8F">
        <w:t xml:space="preserve"> [“[O]btaining any property by theft where the value of the . . . property taken does not exceed nine hundred fifty dollars ($950) shall be considered petty theft and shall be punished as a misdemeanor,” </w:t>
      </w:r>
      <w:r w:rsidRPr="001953AA" w:rsidR="00C20E8F">
        <w:rPr>
          <w:iCs/>
        </w:rPr>
        <w:t>unless the defendant has a specified prior conviction.</w:t>
      </w:r>
      <w:r w:rsidRPr="001953AA" w:rsidR="00C20E8F">
        <w:t>].)</w:t>
      </w:r>
      <w:r w:rsidRPr="001953AA" w:rsidR="00327FCE">
        <w:t xml:space="preserve">  </w:t>
      </w:r>
      <w:r w:rsidR="00384D60">
        <w:t>Additionally, barring</w:t>
      </w:r>
      <w:r w:rsidRPr="001953AA" w:rsidR="00307DC2">
        <w:t xml:space="preserve"> the jury from considering </w:t>
      </w:r>
      <w:r w:rsidR="00384D60">
        <w:t>petty theft as an</w:t>
      </w:r>
      <w:r w:rsidRPr="001953AA" w:rsidR="00307DC2">
        <w:t xml:space="preserve"> </w:t>
      </w:r>
      <w:r w:rsidR="00384D60">
        <w:t xml:space="preserve">uncharged </w:t>
      </w:r>
      <w:r w:rsidRPr="001953AA" w:rsidR="00307DC2">
        <w:t>lesser included offense</w:t>
      </w:r>
      <w:r w:rsidRPr="001953AA" w:rsidR="00327FCE">
        <w:t xml:space="preserve"> of</w:t>
      </w:r>
      <w:r w:rsidR="00384D60">
        <w:t xml:space="preserve"> shoplifting</w:t>
      </w:r>
      <w:r w:rsidRPr="001953AA" w:rsidR="00C20E8F">
        <w:t xml:space="preserve"> </w:t>
      </w:r>
      <w:r w:rsidRPr="001953AA" w:rsidR="00327FCE">
        <w:t xml:space="preserve">would </w:t>
      </w:r>
      <w:r w:rsidRPr="001953AA" w:rsidR="00EF03C9">
        <w:t>“impair the jury</w:t>
      </w:r>
      <w:r w:rsidRPr="001953AA" w:rsidR="00CB7A8A">
        <w:t>’</w:t>
      </w:r>
      <w:r w:rsidRPr="001953AA" w:rsidR="00EF03C9">
        <w:t>s truth-ascertainment function</w:t>
      </w:r>
      <w:r w:rsidRPr="001953AA" w:rsidR="00C20E8F">
        <w:t>.</w:t>
      </w:r>
      <w:r w:rsidRPr="001953AA" w:rsidR="00EF03C9">
        <w:t>”  (</w:t>
      </w:r>
      <w:r w:rsidRPr="001953AA" w:rsidR="00EF03C9">
        <w:rPr>
          <w:i/>
        </w:rPr>
        <w:t>People v. Barton</w:t>
      </w:r>
      <w:r w:rsidRPr="001953AA" w:rsidR="00EF03C9">
        <w:t xml:space="preserve"> (</w:t>
      </w:r>
      <w:r w:rsidRPr="001953AA" w:rsidR="00723DEF">
        <w:t>1995</w:t>
      </w:r>
      <w:r w:rsidRPr="001953AA" w:rsidR="00EF03C9">
        <w:t xml:space="preserve">) 12 Cal.4th 186, </w:t>
      </w:r>
      <w:r w:rsidRPr="001953AA" w:rsidR="00723DEF">
        <w:t>196.</w:t>
      </w:r>
      <w:r w:rsidRPr="001953AA" w:rsidR="00EF03C9">
        <w:t>)</w:t>
      </w:r>
      <w:r w:rsidRPr="001953AA" w:rsidR="00C20E8F">
        <w:t xml:space="preserve">  As we have explained, the purpose of the rule requiring courts to instruct juries on necessarily included offenses is “to assure, in the interest of justice, the most accurate possible verdict encompassed by the charge and supported by the evidence.”  (</w:t>
      </w:r>
      <w:r w:rsidRPr="001953AA" w:rsidR="00C20E8F">
        <w:rPr>
          <w:i/>
        </w:rPr>
        <w:t>People v. Breverman</w:t>
      </w:r>
      <w:r w:rsidRPr="001953AA" w:rsidR="00C20E8F">
        <w:t xml:space="preserve"> (1998) 19 Cal.4th 142, 161.)  “</w:t>
      </w:r>
      <w:r w:rsidR="00132560">
        <w:t> ‘</w:t>
      </w:r>
      <w:r w:rsidRPr="001953AA" w:rsidR="00C20E8F">
        <w:t>[T]he rule prevents either party, whether by design or inadvertence, from forcing an all-or-nothing choice between conviction of the stated offense on the one hand, or complete acquittal on the other.</w:t>
      </w:r>
      <w:r w:rsidR="00253860">
        <w:t>’ </w:t>
      </w:r>
      <w:r w:rsidRPr="001953AA" w:rsidR="00C20E8F">
        <w:t>”  (</w:t>
      </w:r>
      <w:r w:rsidRPr="001953AA" w:rsidR="00C20E8F">
        <w:rPr>
          <w:i/>
        </w:rPr>
        <w:t>People v. Smith</w:t>
      </w:r>
      <w:r w:rsidR="00253860">
        <w:t xml:space="preserve">, </w:t>
      </w:r>
      <w:r w:rsidR="00253860">
        <w:rPr>
          <w:i/>
        </w:rPr>
        <w:t>supra</w:t>
      </w:r>
      <w:r w:rsidR="00253860">
        <w:t>,</w:t>
      </w:r>
      <w:r w:rsidRPr="001953AA" w:rsidR="00C20E8F">
        <w:t xml:space="preserve"> 57 Cal.4th </w:t>
      </w:r>
      <w:r w:rsidR="00253860">
        <w:t>at p. </w:t>
      </w:r>
      <w:r w:rsidRPr="001953AA" w:rsidR="00C20E8F">
        <w:t>2</w:t>
      </w:r>
      <w:r w:rsidR="00253860">
        <w:t>39</w:t>
      </w:r>
      <w:r w:rsidRPr="001953AA" w:rsidR="00C20E8F">
        <w:t xml:space="preserve">, quoting </w:t>
      </w:r>
      <w:r w:rsidRPr="001953AA" w:rsidR="00C20E8F">
        <w:rPr>
          <w:i/>
          <w:iCs/>
        </w:rPr>
        <w:t>People v. Birks</w:t>
      </w:r>
      <w:r w:rsidR="00384D60">
        <w:rPr>
          <w:iCs/>
        </w:rPr>
        <w:t xml:space="preserve"> </w:t>
      </w:r>
      <w:r w:rsidRPr="001953AA" w:rsidR="00C20E8F">
        <w:t>(1998) 19 Cal.4th 108, 119.)</w:t>
      </w:r>
    </w:p>
    <w:p w:rsidR="0084275A" w:rsidRPr="001953AA" w:rsidP="001953AA">
      <w:pPr>
        <w:tabs>
          <w:tab w:val="left" w:pos="1440"/>
        </w:tabs>
        <w:ind w:firstLine="720"/>
      </w:pPr>
      <w:r w:rsidRPr="001953AA">
        <w:t>Finally,</w:t>
      </w:r>
      <w:r w:rsidRPr="001953AA" w:rsidR="00327FCE">
        <w:t xml:space="preserve"> when </w:t>
      </w:r>
      <w:r w:rsidRPr="001953AA">
        <w:t xml:space="preserve">construing voter initiatives, we presume the voters </w:t>
      </w:r>
      <w:r w:rsidR="00384D60">
        <w:t>were</w:t>
      </w:r>
      <w:r w:rsidRPr="001953AA">
        <w:t xml:space="preserve"> “aware of existing laws and the judicial construction thereof.” </w:t>
      </w:r>
      <w:r w:rsidR="005D73BE">
        <w:t xml:space="preserve"> </w:t>
      </w:r>
      <w:r w:rsidRPr="001953AA">
        <w:t>(</w:t>
      </w:r>
      <w:r w:rsidRPr="001953AA">
        <w:rPr>
          <w:i/>
        </w:rPr>
        <w:t>In re Lance W.</w:t>
      </w:r>
      <w:r w:rsidRPr="001953AA">
        <w:t xml:space="preserve"> (1985) 37 Cal.3d 873, 890, fn. 11.)  </w:t>
      </w:r>
      <w:r w:rsidRPr="001953AA" w:rsidR="00327FCE">
        <w:t>Therefore</w:t>
      </w:r>
      <w:r w:rsidRPr="001953AA">
        <w:t xml:space="preserve">, we presume </w:t>
      </w:r>
      <w:r w:rsidRPr="001953AA" w:rsidR="00327FCE">
        <w:t xml:space="preserve">Proposition 47’s </w:t>
      </w:r>
      <w:r w:rsidRPr="001953AA">
        <w:t xml:space="preserve">voters were aware </w:t>
      </w:r>
      <w:r w:rsidRPr="001953AA" w:rsidR="00327FCE">
        <w:t xml:space="preserve">of the principles discussed above that would permit </w:t>
      </w:r>
      <w:r w:rsidRPr="001953AA">
        <w:t>a defendant</w:t>
      </w:r>
      <w:r w:rsidRPr="001953AA" w:rsidR="00327FCE">
        <w:t xml:space="preserve"> </w:t>
      </w:r>
      <w:r w:rsidRPr="001953AA">
        <w:t xml:space="preserve">charged with shoplifting </w:t>
      </w:r>
      <w:r w:rsidRPr="001953AA" w:rsidR="00327FCE">
        <w:t xml:space="preserve">to be convicted of </w:t>
      </w:r>
      <w:r w:rsidR="00280679">
        <w:t>an</w:t>
      </w:r>
      <w:r w:rsidRPr="001953AA">
        <w:t xml:space="preserve"> uncharged </w:t>
      </w:r>
      <w:r w:rsidRPr="001953AA" w:rsidR="000B729F">
        <w:t xml:space="preserve">lesser included </w:t>
      </w:r>
      <w:r w:rsidRPr="001953AA">
        <w:t>offense of petty theft whe</w:t>
      </w:r>
      <w:r w:rsidRPr="001953AA" w:rsidR="00327FCE">
        <w:t>n</w:t>
      </w:r>
      <w:r w:rsidRPr="001953AA" w:rsidR="000B729F">
        <w:t xml:space="preserve"> the evidence would support a finding that defendant committed petty theft but not shoplifting</w:t>
      </w:r>
      <w:r w:rsidRPr="001953AA">
        <w:t>.</w:t>
      </w:r>
    </w:p>
    <w:p w:rsidR="003005E8" w:rsidRPr="001953AA" w:rsidP="001953AA">
      <w:pPr>
        <w:keepNext/>
        <w:tabs>
          <w:tab w:val="left" w:pos="1440"/>
        </w:tabs>
        <w:ind w:firstLine="720"/>
      </w:pPr>
      <w:r>
        <w:rPr>
          <w:b/>
        </w:rPr>
        <w:t>C</w:t>
      </w:r>
      <w:r w:rsidRPr="001953AA">
        <w:rPr>
          <w:b/>
        </w:rPr>
        <w:t>.  Charging Theft Instead of Shoplifting</w:t>
      </w:r>
    </w:p>
    <w:p w:rsidR="00AC439E" w:rsidRPr="001953AA" w:rsidP="001953AA">
      <w:pPr>
        <w:tabs>
          <w:tab w:val="left" w:pos="1440"/>
        </w:tabs>
        <w:ind w:firstLine="720"/>
      </w:pPr>
      <w:r>
        <w:t>Next, w</w:t>
      </w:r>
      <w:r w:rsidRPr="001953AA" w:rsidR="008D6681">
        <w:t xml:space="preserve">e turn to the Attorney General’s argument </w:t>
      </w:r>
      <w:r w:rsidRPr="001953AA" w:rsidR="00A6023E">
        <w:t xml:space="preserve">that </w:t>
      </w:r>
      <w:r w:rsidRPr="001953AA" w:rsidR="00A40B7D">
        <w:t xml:space="preserve">the prosecutor could have responded to an objection by amending the information to </w:t>
      </w:r>
      <w:r w:rsidRPr="001953AA" w:rsidR="00A6023E">
        <w:t>charge</w:t>
      </w:r>
      <w:r w:rsidRPr="001953AA" w:rsidR="00092625">
        <w:t xml:space="preserve"> solely</w:t>
      </w:r>
      <w:r w:rsidRPr="001953AA" w:rsidR="00A6023E">
        <w:t xml:space="preserve"> theft.</w:t>
      </w:r>
    </w:p>
    <w:p w:rsidR="00B76CA5" w:rsidRPr="001953AA" w:rsidP="001953AA">
      <w:pPr>
        <w:tabs>
          <w:tab w:val="left" w:pos="1440"/>
        </w:tabs>
        <w:ind w:firstLine="720"/>
      </w:pPr>
      <w:r w:rsidRPr="001953AA">
        <w:t>The</w:t>
      </w:r>
      <w:r w:rsidRPr="001953AA" w:rsidR="00DE4F49">
        <w:t xml:space="preserve"> Attorney General </w:t>
      </w:r>
      <w:r w:rsidR="008F14B7">
        <w:t>does not dispute</w:t>
      </w:r>
      <w:r w:rsidRPr="001953AA">
        <w:t xml:space="preserve"> that section 459.5(b)’s first directive—“</w:t>
      </w:r>
      <w:r w:rsidRPr="001953AA" w:rsidR="0070547B">
        <w:t>[a]</w:t>
      </w:r>
      <w:r w:rsidRPr="001953AA">
        <w:t xml:space="preserve">ny act of shoplifting . . . shall be charged as shoplifting”—prohibits a prosecutor from charging theft </w:t>
      </w:r>
      <w:r w:rsidR="008F14B7">
        <w:t xml:space="preserve">of the same property </w:t>
      </w:r>
      <w:r w:rsidRPr="001953AA">
        <w:t xml:space="preserve">when the </w:t>
      </w:r>
      <w:r w:rsidRPr="001953AA" w:rsidR="00CF4E26">
        <w:t xml:space="preserve">evidence is </w:t>
      </w:r>
      <w:r w:rsidR="008F14B7">
        <w:t>“</w:t>
      </w:r>
      <w:r w:rsidRPr="001953AA" w:rsidR="00CF4E26">
        <w:t>clear</w:t>
      </w:r>
      <w:r w:rsidR="008F14B7">
        <w:t>”</w:t>
      </w:r>
      <w:r w:rsidRPr="001953AA" w:rsidR="00CF4E26">
        <w:t xml:space="preserve"> that defendant’s conduct constitutes an “act of shoplifting</w:t>
      </w:r>
      <w:r w:rsidRPr="001953AA" w:rsidR="00AC439E">
        <w:t>.</w:t>
      </w:r>
      <w:r w:rsidRPr="001953AA" w:rsidR="00CF4E26">
        <w:t xml:space="preserve">”  </w:t>
      </w:r>
      <w:r w:rsidRPr="001953AA" w:rsidR="00DE4F49">
        <w:t>But w</w:t>
      </w:r>
      <w:r w:rsidRPr="001953AA" w:rsidR="00CF4E26">
        <w:t>hen</w:t>
      </w:r>
      <w:r w:rsidRPr="001953AA">
        <w:t xml:space="preserve"> </w:t>
      </w:r>
      <w:r w:rsidRPr="001953AA" w:rsidR="00CF4E26">
        <w:t xml:space="preserve">the evidence is </w:t>
      </w:r>
      <w:r w:rsidRPr="001953AA">
        <w:t>“</w:t>
      </w:r>
      <w:r w:rsidRPr="001953AA" w:rsidR="00CF4E26">
        <w:t>ambiguous</w:t>
      </w:r>
      <w:r w:rsidRPr="001953AA" w:rsidR="00DE4F49">
        <w:t>,</w:t>
      </w:r>
      <w:r w:rsidRPr="001953AA">
        <w:t>”</w:t>
      </w:r>
      <w:r w:rsidRPr="001953AA" w:rsidR="00CF4E26">
        <w:t xml:space="preserve"> </w:t>
      </w:r>
      <w:r w:rsidRPr="001953AA" w:rsidR="00DE4F49">
        <w:t>he</w:t>
      </w:r>
      <w:r w:rsidRPr="001953AA">
        <w:t xml:space="preserve"> argues that </w:t>
      </w:r>
      <w:r w:rsidRPr="001953AA" w:rsidR="00387DFA">
        <w:t xml:space="preserve">a prosecutor </w:t>
      </w:r>
      <w:r w:rsidRPr="001953AA" w:rsidR="00F87BC6">
        <w:t>may</w:t>
      </w:r>
      <w:r w:rsidRPr="001953AA">
        <w:t xml:space="preserve"> </w:t>
      </w:r>
      <w:r w:rsidRPr="001953AA" w:rsidR="003802D3">
        <w:t>charge theft</w:t>
      </w:r>
      <w:r w:rsidRPr="001953AA" w:rsidR="00AC439E">
        <w:t xml:space="preserve"> </w:t>
      </w:r>
      <w:r w:rsidRPr="001953AA" w:rsidR="003802D3">
        <w:t xml:space="preserve">if </w:t>
      </w:r>
      <w:r w:rsidRPr="001953AA" w:rsidR="00DE4F49">
        <w:t xml:space="preserve">there is “probable cause to believe [a defendant] committed </w:t>
      </w:r>
      <w:r w:rsidRPr="001953AA" w:rsidR="00DE4F49">
        <w:rPr>
          <w:i/>
        </w:rPr>
        <w:t>only</w:t>
      </w:r>
      <w:r w:rsidRPr="001953AA" w:rsidR="00DE4F49">
        <w:t xml:space="preserve"> theft</w:t>
      </w:r>
      <w:r w:rsidRPr="001953AA" w:rsidR="00387DFA">
        <w:t>.</w:t>
      </w:r>
      <w:r w:rsidRPr="001953AA" w:rsidR="00DE4F49">
        <w:t>”</w:t>
      </w:r>
      <w:r w:rsidRPr="001953AA" w:rsidR="00846183">
        <w:t xml:space="preserve">  </w:t>
      </w:r>
      <w:r w:rsidRPr="001953AA" w:rsidR="000525BC">
        <w:t xml:space="preserve">Under his reasoning, had defendant’s trial counsel objected to the charges, the prosecutor </w:t>
      </w:r>
      <w:r w:rsidR="00D352E8">
        <w:t>could</w:t>
      </w:r>
      <w:r w:rsidRPr="001953AA" w:rsidR="00D352E8">
        <w:t xml:space="preserve"> </w:t>
      </w:r>
      <w:r w:rsidRPr="001953AA" w:rsidR="000525BC">
        <w:t xml:space="preserve">have responded by amending the information to charge </w:t>
      </w:r>
      <w:r w:rsidRPr="001953AA" w:rsidR="0070547B">
        <w:t xml:space="preserve">solely </w:t>
      </w:r>
      <w:r w:rsidRPr="001953AA" w:rsidR="000525BC">
        <w:t>theft, which would have led to the same theft conviction.</w:t>
      </w:r>
      <w:r w:rsidRPr="001953AA" w:rsidR="00F87BC6">
        <w:t xml:space="preserve">  </w:t>
      </w:r>
      <w:r w:rsidR="008F14B7">
        <w:t>In d</w:t>
      </w:r>
      <w:r w:rsidRPr="001953AA" w:rsidR="00C47BF6">
        <w:t>efendant</w:t>
      </w:r>
      <w:r w:rsidR="008F14B7">
        <w:t>’s view, a</w:t>
      </w:r>
      <w:r w:rsidRPr="001953AA" w:rsidR="00FA2BD9">
        <w:t xml:space="preserve"> prosecutor’s </w:t>
      </w:r>
      <w:r w:rsidRPr="00C31C37" w:rsidR="00DE4F49">
        <w:t>initial</w:t>
      </w:r>
      <w:r w:rsidRPr="001953AA" w:rsidR="00DE4F49">
        <w:t xml:space="preserve"> </w:t>
      </w:r>
      <w:r w:rsidRPr="001953AA" w:rsidR="00FA2BD9">
        <w:t xml:space="preserve">discretion to charge </w:t>
      </w:r>
      <w:r w:rsidRPr="001953AA" w:rsidR="00DE4F49">
        <w:t xml:space="preserve">shoplifting or theft </w:t>
      </w:r>
      <w:r w:rsidRPr="001953AA" w:rsidR="00FA2BD9">
        <w:t>“can be given meaningful deferenc</w:t>
      </w:r>
      <w:r w:rsidRPr="00BC1EEB" w:rsidR="00FA2BD9">
        <w:t>e</w:t>
      </w:r>
      <w:r w:rsidRPr="00BC1EEB" w:rsidR="008F14B7">
        <w:t>,</w:t>
      </w:r>
      <w:r w:rsidRPr="00BC1EEB" w:rsidR="00FA2BD9">
        <w:t xml:space="preserve">” </w:t>
      </w:r>
      <w:r w:rsidRPr="00BC1EEB" w:rsidR="008F14B7">
        <w:t>b</w:t>
      </w:r>
      <w:r w:rsidRPr="00BC1EEB" w:rsidR="00FA2BD9">
        <w:t>ut</w:t>
      </w:r>
      <w:r w:rsidRPr="00BC1EEB" w:rsidR="008F14B7">
        <w:t xml:space="preserve"> </w:t>
      </w:r>
      <w:r w:rsidRPr="00BC1EEB" w:rsidR="00C47BF6">
        <w:t xml:space="preserve">once a </w:t>
      </w:r>
      <w:r w:rsidRPr="00BC1EEB" w:rsidR="00F87BC6">
        <w:t xml:space="preserve">prosecutor has </w:t>
      </w:r>
      <w:r w:rsidRPr="00BC1EEB" w:rsidR="00C47BF6">
        <w:t>charge</w:t>
      </w:r>
      <w:r w:rsidRPr="00BC1EEB" w:rsidR="000525BC">
        <w:t>d</w:t>
      </w:r>
      <w:r w:rsidRPr="00BC1EEB" w:rsidR="000B146C">
        <w:t xml:space="preserve"> shoplifting, section 459.5(b)</w:t>
      </w:r>
      <w:r w:rsidRPr="00BC1EEB" w:rsidR="00C31C37">
        <w:t xml:space="preserve"> generally</w:t>
      </w:r>
      <w:r w:rsidRPr="00BC1EEB" w:rsidR="0027695F">
        <w:t xml:space="preserve"> </w:t>
      </w:r>
      <w:r w:rsidRPr="00BC1EEB" w:rsidR="00DA797A">
        <w:t>prohibits</w:t>
      </w:r>
      <w:r w:rsidRPr="00BC1EEB" w:rsidR="000525BC">
        <w:t xml:space="preserve"> her </w:t>
      </w:r>
      <w:r w:rsidRPr="00BC1EEB" w:rsidR="00C31C37">
        <w:t xml:space="preserve">from </w:t>
      </w:r>
      <w:r w:rsidRPr="00BC1EEB" w:rsidR="008F14B7">
        <w:t xml:space="preserve">amending the accusatory pleading to </w:t>
      </w:r>
      <w:r w:rsidR="00BC1EEB">
        <w:t>substitute a theft charge for the original</w:t>
      </w:r>
      <w:r w:rsidRPr="00BC1EEB" w:rsidR="000525BC">
        <w:t xml:space="preserve"> shoplifting charge</w:t>
      </w:r>
      <w:r w:rsidRPr="00BC1EEB" w:rsidR="000B146C">
        <w:t>.</w:t>
      </w:r>
      <w:r w:rsidRPr="00BC1EEB" w:rsidR="0005296C">
        <w:t xml:space="preserve">  </w:t>
      </w:r>
      <w:r w:rsidRPr="00BC1EEB" w:rsidR="00C31C37">
        <w:t>A</w:t>
      </w:r>
      <w:r w:rsidRPr="00BC1EEB" w:rsidR="00BC1EEB">
        <w:t xml:space="preserve">nd while there may be some cases where </w:t>
      </w:r>
      <w:r w:rsidRPr="00BC1EEB" w:rsidR="00C31C37">
        <w:t xml:space="preserve">section 459.5(b) </w:t>
      </w:r>
      <w:r w:rsidRPr="00BC1EEB" w:rsidR="00BC1EEB">
        <w:t>would</w:t>
      </w:r>
      <w:r w:rsidRPr="00BC1EEB" w:rsidR="00C31C37">
        <w:t xml:space="preserve"> permit </w:t>
      </w:r>
      <w:r w:rsidR="00BC1EEB">
        <w:t>such an amendment</w:t>
      </w:r>
      <w:r w:rsidRPr="00BC1EEB" w:rsidR="00C31C37">
        <w:t xml:space="preserve">—for example, if a defendant </w:t>
      </w:r>
      <w:r w:rsidR="00BC1EEB">
        <w:t xml:space="preserve">charged with shoplifting </w:t>
      </w:r>
      <w:r w:rsidR="00D00206">
        <w:t xml:space="preserve">later </w:t>
      </w:r>
      <w:r w:rsidRPr="00BC1EEB" w:rsidR="00C31C37">
        <w:t xml:space="preserve">testified that he formed the intent to steal </w:t>
      </w:r>
      <w:r w:rsidRPr="00BC1EEB" w:rsidR="00C31C37">
        <w:rPr>
          <w:i/>
        </w:rPr>
        <w:t>after</w:t>
      </w:r>
      <w:r w:rsidRPr="00BC1EEB" w:rsidR="00C31C37">
        <w:t xml:space="preserve"> entering a commercial establishment</w:t>
      </w:r>
      <w:r w:rsidRPr="00BC1EEB" w:rsidR="00BC1EEB">
        <w:t>—this is not one of them</w:t>
      </w:r>
      <w:r w:rsidRPr="00BC1EEB" w:rsidR="00C31C37">
        <w:t>.</w:t>
      </w:r>
      <w:r w:rsidRPr="00BC1EEB" w:rsidR="00BC1EEB">
        <w:t xml:space="preserve">  Th</w:t>
      </w:r>
      <w:r w:rsidR="00BC1EEB">
        <w:t>erefore, defendant argues</w:t>
      </w:r>
      <w:r w:rsidRPr="00BC1EEB" w:rsidR="00BC1EEB">
        <w:t xml:space="preserve">, </w:t>
      </w:r>
      <w:r w:rsidR="00BC1EEB">
        <w:t>had his</w:t>
      </w:r>
      <w:r w:rsidRPr="00BC1EEB" w:rsidR="000525BC">
        <w:t xml:space="preserve"> trial counsel objected </w:t>
      </w:r>
      <w:r w:rsidRPr="00BC1EEB" w:rsidR="00AD550C">
        <w:t xml:space="preserve">to the charges, the prosecutor could </w:t>
      </w:r>
      <w:r w:rsidRPr="00BC1EEB" w:rsidR="00AD550C">
        <w:rPr>
          <w:i/>
        </w:rPr>
        <w:t>not</w:t>
      </w:r>
      <w:r w:rsidRPr="00BC1EEB" w:rsidR="00AD550C">
        <w:t xml:space="preserve"> have </w:t>
      </w:r>
      <w:r w:rsidR="00BC1EEB">
        <w:t>pursued the theft charge only</w:t>
      </w:r>
      <w:r w:rsidRPr="00BC1EEB" w:rsidR="000525BC">
        <w:t xml:space="preserve">, </w:t>
      </w:r>
      <w:r w:rsidRPr="00BC1EEB" w:rsidR="00DA797A">
        <w:t xml:space="preserve">and </w:t>
      </w:r>
      <w:r w:rsidRPr="00BC1EEB" w:rsidR="00AD550C">
        <w:t>the result would have been</w:t>
      </w:r>
      <w:r w:rsidRPr="00BC1EEB" w:rsidR="000525BC">
        <w:t xml:space="preserve"> a </w:t>
      </w:r>
      <w:r w:rsidR="0098598D">
        <w:t>hung jury</w:t>
      </w:r>
      <w:r w:rsidRPr="00BC1EEB" w:rsidR="00AD550C">
        <w:t xml:space="preserve"> on the original shoplifting charge</w:t>
      </w:r>
      <w:r w:rsidRPr="00BC1EEB" w:rsidR="00877AF4">
        <w:t>.</w:t>
      </w:r>
    </w:p>
    <w:p w:rsidR="00F561E6" w:rsidRPr="001953AA" w:rsidP="001953AA">
      <w:pPr>
        <w:tabs>
          <w:tab w:val="left" w:pos="1440"/>
        </w:tabs>
        <w:ind w:firstLine="720"/>
      </w:pPr>
      <w:r w:rsidRPr="001953AA">
        <w:t>As the Attorney General observed in the court below, “</w:t>
      </w:r>
      <w:r w:rsidR="00253860">
        <w:t> ‘</w:t>
      </w:r>
      <w:r w:rsidRPr="001953AA" w:rsidR="00DA797A">
        <w:t>[S]</w:t>
      </w:r>
      <w:r w:rsidRPr="001953AA">
        <w:t>ection 459.5 presumes that it will be clear whether a defendant’s conduct constitutes</w:t>
      </w:r>
      <w:r w:rsidRPr="001953AA">
        <w:rPr>
          <w:b/>
          <w:bCs/>
        </w:rPr>
        <w:t xml:space="preserve"> </w:t>
      </w:r>
      <w:r w:rsidRPr="001953AA">
        <w:t>shoplifting or not, before the prosecutor makes the charging decision.</w:t>
      </w:r>
      <w:r w:rsidR="00253860">
        <w:t>’ </w:t>
      </w:r>
      <w:r w:rsidRPr="001953AA">
        <w:t>”  (</w:t>
      </w:r>
      <w:r w:rsidRPr="001953AA">
        <w:rPr>
          <w:i/>
        </w:rPr>
        <w:t>Lopez</w:t>
      </w:r>
      <w:r w:rsidRPr="001953AA">
        <w:t xml:space="preserve">, </w:t>
      </w:r>
      <w:r w:rsidRPr="001953AA">
        <w:rPr>
          <w:i/>
        </w:rPr>
        <w:t>supra</w:t>
      </w:r>
      <w:r w:rsidRPr="001953AA">
        <w:t xml:space="preserve">, 26 Cal.App.5th at p. 389.)  But </w:t>
      </w:r>
      <w:r w:rsidRPr="001953AA" w:rsidR="009B668F">
        <w:t>t</w:t>
      </w:r>
      <w:r w:rsidRPr="001953AA">
        <w:t xml:space="preserve">his </w:t>
      </w:r>
      <w:r w:rsidRPr="001953AA" w:rsidR="00DA797A">
        <w:t>presumption does not apply universally</w:t>
      </w:r>
      <w:r w:rsidRPr="001953AA">
        <w:t>, as the facts of this case demonstrate</w:t>
      </w:r>
      <w:r w:rsidRPr="001953AA" w:rsidR="00D80F3E">
        <w:t xml:space="preserve">.  </w:t>
      </w:r>
      <w:r w:rsidRPr="001953AA">
        <w:t>I</w:t>
      </w:r>
      <w:r w:rsidRPr="001953AA" w:rsidR="009B668F">
        <w:t xml:space="preserve">f defendant possessed the intent to commit </w:t>
      </w:r>
      <w:r w:rsidRPr="001953AA" w:rsidR="00B62660">
        <w:t>theft</w:t>
      </w:r>
      <w:r w:rsidRPr="001953AA" w:rsidR="009B668F">
        <w:t xml:space="preserve"> upon entering the Walmart store, h</w:t>
      </w:r>
      <w:r w:rsidRPr="001953AA" w:rsidR="00DA797A">
        <w:t>e committed</w:t>
      </w:r>
      <w:r w:rsidRPr="001953AA" w:rsidR="009B668F">
        <w:t xml:space="preserve"> both shoplifting and petty theft;</w:t>
      </w:r>
      <w:r w:rsidRPr="001953AA">
        <w:t xml:space="preserve"> </w:t>
      </w:r>
      <w:r w:rsidRPr="001953AA" w:rsidR="009B668F">
        <w:t xml:space="preserve">if he formed the intent once inside, </w:t>
      </w:r>
      <w:r w:rsidRPr="001953AA" w:rsidR="00DA797A">
        <w:t>he committed</w:t>
      </w:r>
      <w:r w:rsidRPr="001953AA" w:rsidR="009B668F">
        <w:t xml:space="preserve"> petty theft only.  </w:t>
      </w:r>
      <w:r w:rsidRPr="001953AA" w:rsidR="00DA797A">
        <w:t>C</w:t>
      </w:r>
      <w:r w:rsidRPr="001953AA" w:rsidR="009B668F">
        <w:t>onsider a</w:t>
      </w:r>
      <w:r w:rsidRPr="001953AA" w:rsidR="00DA797A">
        <w:t>nother example:  a</w:t>
      </w:r>
      <w:r w:rsidRPr="001953AA" w:rsidR="009B668F">
        <w:t xml:space="preserve"> defendant</w:t>
      </w:r>
      <w:r w:rsidRPr="001953AA">
        <w:t xml:space="preserve"> enters a</w:t>
      </w:r>
      <w:r w:rsidRPr="001953AA" w:rsidR="009B668F">
        <w:t xml:space="preserve"> pawn shop</w:t>
      </w:r>
      <w:r w:rsidRPr="001953AA">
        <w:t xml:space="preserve"> with the intent to commit </w:t>
      </w:r>
      <w:r w:rsidRPr="001953AA" w:rsidR="00B62660">
        <w:t>theft</w:t>
      </w:r>
      <w:r w:rsidRPr="001953AA">
        <w:t xml:space="preserve"> and steals a diamond ring </w:t>
      </w:r>
      <w:r w:rsidRPr="001953AA" w:rsidR="00DA797A">
        <w:t>with</w:t>
      </w:r>
      <w:r w:rsidRPr="001953AA">
        <w:t xml:space="preserve"> an undetermined value</w:t>
      </w:r>
      <w:r w:rsidRPr="001953AA" w:rsidR="00DA797A">
        <w:t>.</w:t>
      </w:r>
      <w:r w:rsidRPr="001953AA">
        <w:t xml:space="preserve">  </w:t>
      </w:r>
      <w:r w:rsidRPr="001953AA" w:rsidR="00DA797A">
        <w:t>I</w:t>
      </w:r>
      <w:r w:rsidRPr="001953AA">
        <w:t>f the ring is</w:t>
      </w:r>
      <w:r w:rsidRPr="001953AA" w:rsidR="009B668F">
        <w:t xml:space="preserve"> worth $950 or less</w:t>
      </w:r>
      <w:r w:rsidRPr="001953AA">
        <w:t>, the defendant committed</w:t>
      </w:r>
      <w:r w:rsidRPr="001953AA" w:rsidR="009B668F">
        <w:t xml:space="preserve"> shoplifting and petty theft</w:t>
      </w:r>
      <w:r w:rsidRPr="001953AA">
        <w:t>; but if the ring is worth</w:t>
      </w:r>
      <w:r w:rsidRPr="001953AA" w:rsidR="009B668F">
        <w:t xml:space="preserve"> more than $950</w:t>
      </w:r>
      <w:r w:rsidRPr="001953AA">
        <w:t>, he committed</w:t>
      </w:r>
      <w:r w:rsidRPr="001953AA" w:rsidR="00CB7A8A">
        <w:t xml:space="preserve"> second</w:t>
      </w:r>
      <w:r w:rsidR="00253860">
        <w:t xml:space="preserve"> </w:t>
      </w:r>
      <w:r w:rsidRPr="001953AA" w:rsidR="00CB7A8A">
        <w:t>degree</w:t>
      </w:r>
      <w:r w:rsidRPr="001953AA" w:rsidR="009B668F">
        <w:t xml:space="preserve"> burglary and grand theft.  (See § 487, subd. (a)</w:t>
      </w:r>
      <w:r w:rsidRPr="001953AA" w:rsidR="00D80F3E">
        <w:t xml:space="preserve"> [grand theft]</w:t>
      </w:r>
      <w:r w:rsidRPr="001953AA" w:rsidR="009B668F">
        <w:t>.)</w:t>
      </w:r>
      <w:r w:rsidRPr="001953AA" w:rsidR="00D80F3E">
        <w:t xml:space="preserve">  </w:t>
      </w:r>
      <w:r w:rsidRPr="001953AA" w:rsidR="00D00C08">
        <w:t xml:space="preserve">In our system, only the </w:t>
      </w:r>
      <w:r w:rsidRPr="001953AA" w:rsidR="00DA797A">
        <w:t xml:space="preserve">factfinder—the jury </w:t>
      </w:r>
      <w:r w:rsidRPr="001953AA" w:rsidR="00D00C08">
        <w:t>or the court</w:t>
      </w:r>
      <w:r w:rsidRPr="001953AA" w:rsidR="00553E63">
        <w:t>,</w:t>
      </w:r>
      <w:r w:rsidRPr="001953AA" w:rsidR="00D00C08">
        <w:t xml:space="preserve"> if a jury trial is wa</w:t>
      </w:r>
      <w:r w:rsidR="005D73BE">
        <w:t>i</w:t>
      </w:r>
      <w:r w:rsidRPr="001953AA" w:rsidR="00D00C08">
        <w:t>ved</w:t>
      </w:r>
      <w:r w:rsidRPr="001953AA" w:rsidR="00DA797A">
        <w:t>—</w:t>
      </w:r>
      <w:r w:rsidRPr="001953AA" w:rsidR="00D00C08">
        <w:t>can make the determination that</w:t>
      </w:r>
      <w:r w:rsidRPr="001953AA" w:rsidR="00553E63">
        <w:t xml:space="preserve"> a</w:t>
      </w:r>
      <w:r w:rsidRPr="001953AA" w:rsidR="00D00C08">
        <w:t xml:space="preserve"> defendant has committed the criminal offense of shoplifting, but the </w:t>
      </w:r>
      <w:r w:rsidRPr="001953AA" w:rsidR="00DA797A">
        <w:t>factfinder</w:t>
      </w:r>
      <w:r w:rsidRPr="001953AA" w:rsidR="00D00C08">
        <w:t xml:space="preserve"> may do so </w:t>
      </w:r>
      <w:r w:rsidRPr="001953AA" w:rsidR="00D00C08">
        <w:rPr>
          <w:i/>
        </w:rPr>
        <w:t>only if</w:t>
      </w:r>
      <w:r w:rsidRPr="001953AA" w:rsidR="00D00C08">
        <w:t xml:space="preserve"> the prosecutor charged shoplifting</w:t>
      </w:r>
      <w:r w:rsidR="00BC1EEB">
        <w:t xml:space="preserve"> in the first place</w:t>
      </w:r>
      <w:r w:rsidRPr="001953AA" w:rsidR="00D00C08">
        <w:t xml:space="preserve">.  Consequently, in cases where </w:t>
      </w:r>
      <w:r w:rsidR="00CA67E8">
        <w:t>it</w:t>
      </w:r>
      <w:r w:rsidRPr="001953AA">
        <w:t xml:space="preserve"> is unclear </w:t>
      </w:r>
      <w:r w:rsidRPr="001953AA" w:rsidR="00D00C08">
        <w:t xml:space="preserve">at the time of charging </w:t>
      </w:r>
      <w:r w:rsidRPr="001953AA">
        <w:t xml:space="preserve">whether defendant </w:t>
      </w:r>
      <w:r w:rsidR="00CA67E8">
        <w:t>committed</w:t>
      </w:r>
      <w:r w:rsidRPr="001953AA">
        <w:rPr>
          <w:bCs/>
        </w:rPr>
        <w:t xml:space="preserve"> </w:t>
      </w:r>
      <w:r w:rsidRPr="001953AA" w:rsidR="00D00C08">
        <w:rPr>
          <w:bCs/>
        </w:rPr>
        <w:t xml:space="preserve">an “act of </w:t>
      </w:r>
      <w:r w:rsidRPr="001953AA">
        <w:t>shoplifting,</w:t>
      </w:r>
      <w:r w:rsidRPr="001953AA" w:rsidR="00D00C08">
        <w:t>”</w:t>
      </w:r>
      <w:r w:rsidRPr="001953AA">
        <w:t xml:space="preserve"> section 459.5(b)’s first directive is ambiguous.</w:t>
      </w:r>
    </w:p>
    <w:p w:rsidR="00F561E6" w:rsidP="001953AA">
      <w:pPr>
        <w:tabs>
          <w:tab w:val="left" w:pos="1440"/>
        </w:tabs>
        <w:ind w:firstLine="720"/>
      </w:pPr>
      <w:r w:rsidRPr="001953AA">
        <w:t xml:space="preserve">Once again, </w:t>
      </w:r>
      <w:r w:rsidRPr="001953AA" w:rsidR="0070675E">
        <w:t xml:space="preserve">Proposition 47’s voters </w:t>
      </w:r>
      <w:r w:rsidRPr="001953AA">
        <w:t xml:space="preserve">likely </w:t>
      </w:r>
      <w:r w:rsidRPr="001953AA" w:rsidR="0070675E">
        <w:t xml:space="preserve">intended </w:t>
      </w:r>
      <w:r w:rsidR="00CA67E8">
        <w:t>section 459.5(b)’s charging directives to prevent prosecutors from</w:t>
      </w:r>
      <w:r w:rsidRPr="001953AA" w:rsidR="00CA67E8">
        <w:t xml:space="preserve"> circumventing th</w:t>
      </w:r>
      <w:r w:rsidR="00CA67E8">
        <w:t>eir</w:t>
      </w:r>
      <w:r w:rsidRPr="001953AA" w:rsidR="00CA67E8">
        <w:t xml:space="preserve"> determination</w:t>
      </w:r>
      <w:r w:rsidR="00CA67E8">
        <w:t xml:space="preserve"> that shoplifting conduct deserves a single misdemeanor conviction</w:t>
      </w:r>
      <w:r w:rsidRPr="001953AA" w:rsidR="00CA67E8">
        <w:t xml:space="preserve"> by charging and convicting such conduct as </w:t>
      </w:r>
      <w:r w:rsidR="00CA67E8">
        <w:t xml:space="preserve">felony </w:t>
      </w:r>
      <w:r w:rsidRPr="001953AA" w:rsidR="00CA67E8">
        <w:t xml:space="preserve">burglary, </w:t>
      </w:r>
      <w:r w:rsidR="00CA67E8">
        <w:t xml:space="preserve">felony </w:t>
      </w:r>
      <w:r w:rsidRPr="001953AA" w:rsidR="00CA67E8">
        <w:t>theft, both shoplifting and theft, or both burglary and theft</w:t>
      </w:r>
      <w:r w:rsidR="00CA67E8">
        <w:t xml:space="preserve">.  </w:t>
      </w:r>
      <w:r w:rsidRPr="001953AA">
        <w:t>Therefore</w:t>
      </w:r>
      <w:r w:rsidRPr="001953AA" w:rsidR="00020CDF">
        <w:t>,</w:t>
      </w:r>
      <w:r w:rsidRPr="001953AA">
        <w:t xml:space="preserve"> we presume</w:t>
      </w:r>
      <w:r w:rsidRPr="001953AA" w:rsidR="0070675E">
        <w:t xml:space="preserve"> the voters </w:t>
      </w:r>
      <w:r w:rsidRPr="001953AA" w:rsidR="00DA797A">
        <w:t xml:space="preserve">generally </w:t>
      </w:r>
      <w:r w:rsidRPr="001953AA" w:rsidR="0091417B">
        <w:t xml:space="preserve">would have </w:t>
      </w:r>
      <w:r w:rsidRPr="001953AA" w:rsidR="0070675E">
        <w:t>preferred prosecutors to charge shoplifting</w:t>
      </w:r>
      <w:r w:rsidRPr="001953AA" w:rsidR="00DA797A">
        <w:t xml:space="preserve"> instead of burglary or theft</w:t>
      </w:r>
      <w:r w:rsidRPr="001953AA" w:rsidR="0070675E">
        <w:t xml:space="preserve"> when </w:t>
      </w:r>
      <w:bookmarkStart w:id="8" w:name="_Hlk30611394"/>
      <w:r w:rsidR="00CA67E8">
        <w:t>a defendant may have committed shoplifting</w:t>
      </w:r>
      <w:r w:rsidRPr="001953AA" w:rsidR="00DA797A">
        <w:t>.  That way,</w:t>
      </w:r>
      <w:bookmarkEnd w:id="8"/>
      <w:r w:rsidRPr="001953AA" w:rsidR="0070675E">
        <w:t xml:space="preserve"> the jury </w:t>
      </w:r>
      <w:r w:rsidR="00B26BA1">
        <w:t>generally will have the opportunity to</w:t>
      </w:r>
      <w:r w:rsidRPr="001953AA" w:rsidR="0070675E">
        <w:t xml:space="preserve"> decide whether </w:t>
      </w:r>
      <w:r w:rsidR="00B26BA1">
        <w:t>a</w:t>
      </w:r>
      <w:r w:rsidRPr="001953AA" w:rsidR="00D80F3E">
        <w:t xml:space="preserve"> </w:t>
      </w:r>
      <w:r w:rsidRPr="001953AA" w:rsidR="0070675E">
        <w:t>defendant actually committed an “act of shoplifting” and, if so,</w:t>
      </w:r>
      <w:r w:rsidR="00B26BA1">
        <w:t xml:space="preserve"> the</w:t>
      </w:r>
      <w:r w:rsidRPr="001953AA" w:rsidR="0070675E">
        <w:t xml:space="preserve"> defendant </w:t>
      </w:r>
      <w:r w:rsidRPr="001953AA" w:rsidR="00DA797A">
        <w:t>will be convicted of</w:t>
      </w:r>
      <w:r w:rsidRPr="001953AA" w:rsidR="0070675E">
        <w:t xml:space="preserve"> shoplifting only.</w:t>
      </w:r>
    </w:p>
    <w:p w:rsidR="00B76CA5" w:rsidRPr="001953AA" w:rsidP="001953AA">
      <w:pPr>
        <w:tabs>
          <w:tab w:val="left" w:pos="1440"/>
        </w:tabs>
        <w:ind w:firstLine="720"/>
        <w:contextualSpacing/>
      </w:pPr>
      <w:r w:rsidRPr="001953AA">
        <w:t xml:space="preserve">Accordingly, </w:t>
      </w:r>
      <w:r w:rsidRPr="001953AA" w:rsidR="0091417B">
        <w:t xml:space="preserve">we </w:t>
      </w:r>
      <w:r w:rsidRPr="001953AA" w:rsidR="00E55A37">
        <w:t>conclude that</w:t>
      </w:r>
      <w:r w:rsidR="002C0407">
        <w:t>, as a general rule,</w:t>
      </w:r>
      <w:r w:rsidRPr="001953AA" w:rsidR="0091417B">
        <w:t xml:space="preserve"> </w:t>
      </w:r>
      <w:r w:rsidRPr="001953AA">
        <w:t>section 459.5(b)</w:t>
      </w:r>
      <w:r w:rsidR="002C0407">
        <w:t xml:space="preserve"> </w:t>
      </w:r>
      <w:r w:rsidRPr="001953AA" w:rsidR="00E55A37">
        <w:t>prohibits a prosecutor from charging</w:t>
      </w:r>
      <w:r w:rsidRPr="001953AA" w:rsidR="00553E63">
        <w:t xml:space="preserve"> burglary or</w:t>
      </w:r>
      <w:r w:rsidRPr="001953AA" w:rsidR="00E55A37">
        <w:t xml:space="preserve"> theft instead of shoplifting when there is probable cause</w:t>
      </w:r>
      <w:r w:rsidR="00B26BA1">
        <w:t xml:space="preserve"> that</w:t>
      </w:r>
      <w:r w:rsidRPr="001953AA" w:rsidR="00E55A37">
        <w:t xml:space="preserve"> a defendant has committed shoplifting</w:t>
      </w:r>
      <w:r w:rsidR="002C0407">
        <w:t xml:space="preserve"> of the same property</w:t>
      </w:r>
      <w:r w:rsidRPr="001953AA">
        <w:t>.</w:t>
      </w:r>
      <w:r w:rsidRPr="001953AA" w:rsidR="0091417B">
        <w:t xml:space="preserve">  Therefore, </w:t>
      </w:r>
      <w:r w:rsidRPr="001953AA">
        <w:t xml:space="preserve">in the common situation where </w:t>
      </w:r>
      <w:r w:rsidRPr="001953AA" w:rsidR="0091417B">
        <w:t>a</w:t>
      </w:r>
      <w:r w:rsidRPr="001953AA">
        <w:t xml:space="preserve"> defendant </w:t>
      </w:r>
      <w:r w:rsidRPr="001953AA" w:rsidR="0091417B">
        <w:t xml:space="preserve">is </w:t>
      </w:r>
      <w:r w:rsidRPr="001953AA">
        <w:t xml:space="preserve">apprehended leaving a store with </w:t>
      </w:r>
      <w:r w:rsidRPr="001953AA" w:rsidR="0091417B">
        <w:t xml:space="preserve">unpurchased </w:t>
      </w:r>
      <w:r w:rsidRPr="001953AA">
        <w:t>merchandise</w:t>
      </w:r>
      <w:r w:rsidRPr="001953AA" w:rsidR="00E55A37">
        <w:t xml:space="preserve"> worth $950 or less</w:t>
      </w:r>
      <w:r w:rsidRPr="001953AA" w:rsidR="0091417B">
        <w:t>, the prosecutor may charge shoplifting</w:t>
      </w:r>
      <w:r w:rsidRPr="001953AA" w:rsidR="00E55A37">
        <w:t xml:space="preserve"> only</w:t>
      </w:r>
      <w:r w:rsidRPr="001953AA" w:rsidR="007B1A90">
        <w:t xml:space="preserve">—even though </w:t>
      </w:r>
      <w:r w:rsidRPr="001953AA" w:rsidR="00206E04">
        <w:t xml:space="preserve">there would also be probable cause to support </w:t>
      </w:r>
      <w:r w:rsidRPr="001953AA" w:rsidR="00A30F25">
        <w:t xml:space="preserve">a </w:t>
      </w:r>
      <w:r w:rsidRPr="001953AA" w:rsidR="00206E04">
        <w:t>charge of petty theft</w:t>
      </w:r>
      <w:r w:rsidRPr="001953AA" w:rsidR="0091417B">
        <w:t xml:space="preserve">.  As we stated in </w:t>
      </w:r>
      <w:bookmarkStart w:id="9" w:name="_Hlk30770630"/>
      <w:r w:rsidRPr="001953AA">
        <w:rPr>
          <w:i/>
        </w:rPr>
        <w:t>Gonzales</w:t>
      </w:r>
      <w:r w:rsidR="00253860">
        <w:t xml:space="preserve">, </w:t>
      </w:r>
      <w:r w:rsidR="00253860">
        <w:rPr>
          <w:i/>
        </w:rPr>
        <w:t>supra</w:t>
      </w:r>
      <w:r w:rsidR="00253860">
        <w:t>,</w:t>
      </w:r>
      <w:r w:rsidRPr="001953AA">
        <w:t xml:space="preserve"> 2 Cal.5th 858, at page 876, “</w:t>
      </w:r>
      <w:r w:rsidRPr="001953AA" w:rsidR="0091417B">
        <w:t>A</w:t>
      </w:r>
      <w:r w:rsidRPr="001953AA">
        <w:t xml:space="preserve"> defendant must be charged only with shoplifting </w:t>
      </w:r>
      <w:r w:rsidRPr="001953AA">
        <w:rPr>
          <w:i/>
        </w:rPr>
        <w:t>when the statute applies</w:t>
      </w:r>
      <w:r w:rsidRPr="001953AA">
        <w:t>.  [Section 459.5] expressly prohibits alternate</w:t>
      </w:r>
      <w:r w:rsidRPr="001953AA">
        <w:rPr>
          <w:i/>
        </w:rPr>
        <w:t xml:space="preserve"> </w:t>
      </w:r>
      <w:r w:rsidRPr="001953AA">
        <w:t>charging and ensures only misdemeanor treatment for the underlying described conduct.”  (</w:t>
      </w:r>
      <w:r w:rsidRPr="001953AA" w:rsidR="00206E04">
        <w:t>I</w:t>
      </w:r>
      <w:r w:rsidRPr="001953AA">
        <w:t>talics added.)</w:t>
      </w:r>
      <w:bookmarkEnd w:id="9"/>
    </w:p>
    <w:p w:rsidR="006C47AD" w:rsidP="00000699">
      <w:pPr>
        <w:tabs>
          <w:tab w:val="left" w:pos="1440"/>
        </w:tabs>
        <w:ind w:firstLine="720"/>
      </w:pPr>
      <w:bookmarkStart w:id="10" w:name="_Hlk33602785"/>
      <w:r w:rsidRPr="001953AA">
        <w:t>We</w:t>
      </w:r>
      <w:r w:rsidR="00B26BA1">
        <w:t xml:space="preserve"> also</w:t>
      </w:r>
      <w:r w:rsidRPr="001953AA">
        <w:t xml:space="preserve"> agree with the Attorney General, however, that </w:t>
      </w:r>
      <w:r w:rsidR="00655245">
        <w:t xml:space="preserve">there </w:t>
      </w:r>
      <w:r w:rsidR="00387F4B">
        <w:t>are exceptions to this general rule.  E</w:t>
      </w:r>
      <w:r w:rsidR="0003457A">
        <w:t xml:space="preserve">ven </w:t>
      </w:r>
      <w:r w:rsidR="00387F4B">
        <w:t xml:space="preserve">when </w:t>
      </w:r>
      <w:r w:rsidRPr="001953AA" w:rsidR="0003457A">
        <w:t>there is probable cause</w:t>
      </w:r>
      <w:r w:rsidR="0003457A">
        <w:t xml:space="preserve"> that</w:t>
      </w:r>
      <w:r w:rsidRPr="001953AA" w:rsidR="0003457A">
        <w:t xml:space="preserve"> a defendant has committed shoplifting</w:t>
      </w:r>
      <w:r w:rsidR="0003457A">
        <w:t xml:space="preserve">, </w:t>
      </w:r>
      <w:r w:rsidRPr="001953AA">
        <w:t>s</w:t>
      </w:r>
      <w:r w:rsidRPr="001953AA" w:rsidR="00997C7E">
        <w:t xml:space="preserve">ection 459.5(b) </w:t>
      </w:r>
      <w:r w:rsidRPr="001953AA" w:rsidR="00DA797A">
        <w:t>does not prevent</w:t>
      </w:r>
      <w:r w:rsidRPr="001953AA" w:rsidR="00A5784D">
        <w:t xml:space="preserve"> a</w:t>
      </w:r>
      <w:r w:rsidRPr="001953AA" w:rsidR="00997C7E">
        <w:t xml:space="preserve"> prosecutor </w:t>
      </w:r>
      <w:r w:rsidRPr="001953AA" w:rsidR="00DA797A">
        <w:t>from charging</w:t>
      </w:r>
      <w:r w:rsidRPr="001953AA" w:rsidR="00997C7E">
        <w:t xml:space="preserve"> </w:t>
      </w:r>
      <w:r w:rsidRPr="001953AA" w:rsidR="00AD7937">
        <w:t xml:space="preserve">burglary or </w:t>
      </w:r>
      <w:r w:rsidRPr="001953AA" w:rsidR="00997C7E">
        <w:t>theft</w:t>
      </w:r>
      <w:r w:rsidRPr="001953AA" w:rsidR="00800EEB">
        <w:t xml:space="preserve"> </w:t>
      </w:r>
      <w:r w:rsidRPr="00253860" w:rsidR="00997C7E">
        <w:rPr>
          <w:i/>
        </w:rPr>
        <w:t>instead of</w:t>
      </w:r>
      <w:r w:rsidRPr="001953AA" w:rsidR="00997C7E">
        <w:t xml:space="preserve"> shoplifting</w:t>
      </w:r>
      <w:r w:rsidRPr="001953AA" w:rsidR="00800EEB">
        <w:t>—initially</w:t>
      </w:r>
      <w:r w:rsidR="00F73E35">
        <w:t>,</w:t>
      </w:r>
      <w:r w:rsidRPr="001953AA" w:rsidR="00800EEB">
        <w:t xml:space="preserve"> or in an amendment to the accusatory pleading within the constraints of section 1009—</w:t>
      </w:r>
      <w:r w:rsidR="00714657">
        <w:t>if</w:t>
      </w:r>
      <w:r w:rsidRPr="001953AA" w:rsidR="00DA797A">
        <w:t xml:space="preserve"> t</w:t>
      </w:r>
      <w:r w:rsidRPr="001953AA" w:rsidR="00997C7E">
        <w:t>he prosecutor can articulate a theory supported by the evidence under which the defendant would be guilty of t</w:t>
      </w:r>
      <w:r w:rsidRPr="001953AA" w:rsidR="00A5784D">
        <w:t>he charged offense</w:t>
      </w:r>
      <w:r w:rsidRPr="001953AA" w:rsidR="00997C7E">
        <w:t xml:space="preserve"> but </w:t>
      </w:r>
      <w:r w:rsidRPr="001953AA" w:rsidR="00997C7E">
        <w:rPr>
          <w:i/>
        </w:rPr>
        <w:t>not</w:t>
      </w:r>
      <w:r w:rsidRPr="001953AA" w:rsidR="00997C7E">
        <w:t xml:space="preserve"> shoplifting.</w:t>
      </w:r>
      <w:bookmarkEnd w:id="10"/>
      <w:r>
        <w:rPr>
          <w:rStyle w:val="FootnoteReference"/>
        </w:rPr>
        <w:footnoteReference w:id="11"/>
      </w:r>
      <w:r w:rsidRPr="001953AA" w:rsidR="00AD7937">
        <w:t xml:space="preserve">  </w:t>
      </w:r>
      <w:r w:rsidRPr="001953AA" w:rsidR="00206E04">
        <w:t>In these cases, section 459.5(b)’s prohibition on “alternate</w:t>
      </w:r>
      <w:r w:rsidRPr="001953AA" w:rsidR="00206E04">
        <w:rPr>
          <w:i/>
        </w:rPr>
        <w:t xml:space="preserve"> </w:t>
      </w:r>
      <w:r w:rsidRPr="001953AA" w:rsidR="00206E04">
        <w:t>charging” does not apply.  (</w:t>
      </w:r>
      <w:r w:rsidRPr="001953AA" w:rsidR="00206E04">
        <w:rPr>
          <w:i/>
        </w:rPr>
        <w:t>Gonzales</w:t>
      </w:r>
      <w:r w:rsidRPr="001953AA" w:rsidR="00206E04">
        <w:t xml:space="preserve">, </w:t>
      </w:r>
      <w:r w:rsidRPr="001953AA" w:rsidR="00206E04">
        <w:rPr>
          <w:i/>
        </w:rPr>
        <w:t>supra</w:t>
      </w:r>
      <w:r w:rsidRPr="001953AA" w:rsidR="00206E04">
        <w:t>, 2 Cal.5th at p. 896.)</w:t>
      </w:r>
    </w:p>
    <w:p w:rsidR="00597D72" w:rsidRPr="00696B3F" w:rsidP="00597D72">
      <w:pPr>
        <w:tabs>
          <w:tab w:val="left" w:pos="1440"/>
        </w:tabs>
        <w:ind w:firstLine="720"/>
      </w:pPr>
      <w:r>
        <w:t>To illustrate these points</w:t>
      </w:r>
      <w:r w:rsidR="0051732C">
        <w:t xml:space="preserve">, </w:t>
      </w:r>
      <w:r>
        <w:t>we use</w:t>
      </w:r>
      <w:r w:rsidR="0051732C">
        <w:t xml:space="preserve"> the facts of </w:t>
      </w:r>
      <w:r w:rsidR="00450EE4">
        <w:t>this</w:t>
      </w:r>
      <w:r w:rsidR="0051732C">
        <w:t xml:space="preserve"> case.  </w:t>
      </w:r>
      <w:r w:rsidR="00000699">
        <w:t xml:space="preserve">The asset protection officer observed </w:t>
      </w:r>
      <w:r w:rsidR="00450EE4">
        <w:t>defendant</w:t>
      </w:r>
      <w:r w:rsidR="00000699">
        <w:t xml:space="preserve"> </w:t>
      </w:r>
      <w:r w:rsidRPr="001953AA" w:rsidR="0051732C">
        <w:t>place items into an empty Walmart plastic bag within his shopping cart</w:t>
      </w:r>
      <w:r w:rsidR="00000699">
        <w:t xml:space="preserve"> and exit the store without paying for them</w:t>
      </w:r>
      <w:r w:rsidRPr="001953AA" w:rsidR="0051732C">
        <w:t xml:space="preserve">.  </w:t>
      </w:r>
      <w:r w:rsidR="00450EE4">
        <w:t>Defendant then</w:t>
      </w:r>
      <w:r w:rsidR="00000699">
        <w:t xml:space="preserve"> </w:t>
      </w:r>
      <w:r w:rsidRPr="001953AA" w:rsidR="0051732C">
        <w:t xml:space="preserve">admitted </w:t>
      </w:r>
      <w:r w:rsidR="00450EE4">
        <w:t xml:space="preserve">that </w:t>
      </w:r>
      <w:r w:rsidRPr="001953AA" w:rsidR="0051732C">
        <w:t xml:space="preserve">he had not paid for the </w:t>
      </w:r>
      <w:r w:rsidR="006C47AD">
        <w:t>items</w:t>
      </w:r>
      <w:r w:rsidR="00450EE4">
        <w:t>,</w:t>
      </w:r>
      <w:r w:rsidR="00000699">
        <w:t xml:space="preserve"> </w:t>
      </w:r>
      <w:r w:rsidR="006C47AD">
        <w:t xml:space="preserve">and the </w:t>
      </w:r>
      <w:r w:rsidRPr="001953AA" w:rsidR="0051732C">
        <w:t xml:space="preserve">asset protection officer determined </w:t>
      </w:r>
      <w:r w:rsidR="006C47AD">
        <w:t>their combined value to be</w:t>
      </w:r>
      <w:r w:rsidRPr="001953AA" w:rsidR="0051732C">
        <w:t xml:space="preserve"> $496.37.</w:t>
      </w:r>
      <w:r w:rsidR="00000699">
        <w:t xml:space="preserve">  </w:t>
      </w:r>
      <w:r w:rsidR="006A2D61">
        <w:t xml:space="preserve">Although these facts </w:t>
      </w:r>
      <w:r w:rsidR="00450EE4">
        <w:t xml:space="preserve">constitute probable cause that defendant committed </w:t>
      </w:r>
      <w:r w:rsidR="006A2D61">
        <w:t xml:space="preserve">both </w:t>
      </w:r>
      <w:r w:rsidR="00450EE4">
        <w:t>shoplifting and petty theft, section 459.5</w:t>
      </w:r>
      <w:r w:rsidR="006A2D61">
        <w:t>(b)</w:t>
      </w:r>
      <w:r w:rsidR="00450EE4">
        <w:t>’s</w:t>
      </w:r>
      <w:r w:rsidRPr="00370B97" w:rsidR="00450EE4">
        <w:rPr>
          <w:iCs/>
        </w:rPr>
        <w:t xml:space="preserve"> general rule—that a prosecutor may charge only shoplifting when there is probable cause </w:t>
      </w:r>
      <w:r w:rsidR="002F5BBC">
        <w:rPr>
          <w:iCs/>
        </w:rPr>
        <w:t xml:space="preserve">that </w:t>
      </w:r>
      <w:r w:rsidRPr="00370B97" w:rsidR="00450EE4">
        <w:rPr>
          <w:iCs/>
        </w:rPr>
        <w:t>the defendant has committed shoplifting—</w:t>
      </w:r>
      <w:r w:rsidR="00450EE4">
        <w:rPr>
          <w:iCs/>
        </w:rPr>
        <w:t xml:space="preserve">would have </w:t>
      </w:r>
      <w:r w:rsidR="006A2D61">
        <w:rPr>
          <w:iCs/>
        </w:rPr>
        <w:t>prohibited</w:t>
      </w:r>
      <w:r w:rsidR="00450EE4">
        <w:rPr>
          <w:iCs/>
        </w:rPr>
        <w:t xml:space="preserve"> the prosecutor from charging defendant with petty theft </w:t>
      </w:r>
      <w:r w:rsidR="006A2D61">
        <w:rPr>
          <w:iCs/>
        </w:rPr>
        <w:t>based on this evidence</w:t>
      </w:r>
      <w:r w:rsidR="00450EE4">
        <w:rPr>
          <w:iCs/>
        </w:rPr>
        <w:t xml:space="preserve">.  </w:t>
      </w:r>
      <w:r w:rsidR="00450EE4">
        <w:t xml:space="preserve">Now, consider the </w:t>
      </w:r>
      <w:r>
        <w:t>added</w:t>
      </w:r>
      <w:r w:rsidR="00450EE4">
        <w:t xml:space="preserve"> facts that d</w:t>
      </w:r>
      <w:r w:rsidRPr="001953AA" w:rsidR="00E76F9E">
        <w:t xml:space="preserve">efendant </w:t>
      </w:r>
      <w:r w:rsidR="00E76F9E">
        <w:t xml:space="preserve">later </w:t>
      </w:r>
      <w:r w:rsidRPr="001953AA" w:rsidR="00E76F9E">
        <w:t>told the police that he had gone to Walmart with no intention of stealing anything</w:t>
      </w:r>
      <w:r w:rsidR="00450EE4">
        <w:t xml:space="preserve"> and only decided to take the items once </w:t>
      </w:r>
      <w:r w:rsidRPr="001953AA" w:rsidR="00E76F9E">
        <w:t>he was inside the store</w:t>
      </w:r>
      <w:r w:rsidR="00450EE4">
        <w:t xml:space="preserve">.  </w:t>
      </w:r>
      <w:r>
        <w:t xml:space="preserve">Because these facts would support a theory that defendant committed petty theft but </w:t>
      </w:r>
      <w:r>
        <w:rPr>
          <w:i/>
        </w:rPr>
        <w:t xml:space="preserve">not </w:t>
      </w:r>
      <w:r>
        <w:t xml:space="preserve">shoplifting—that defendant stole items but that he did </w:t>
      </w:r>
      <w:r w:rsidR="0003457A">
        <w:rPr>
          <w:i/>
        </w:rPr>
        <w:t xml:space="preserve">not </w:t>
      </w:r>
      <w:r>
        <w:t xml:space="preserve">have the intent to steal </w:t>
      </w:r>
      <w:r w:rsidR="00387F4B">
        <w:t xml:space="preserve">the items </w:t>
      </w:r>
      <w:r>
        <w:t>when he entered the store—section 459.5(b)</w:t>
      </w:r>
      <w:r w:rsidRPr="00597D72">
        <w:t xml:space="preserve"> </w:t>
      </w:r>
      <w:r>
        <w:t xml:space="preserve">would </w:t>
      </w:r>
      <w:r w:rsidRPr="00F4657C">
        <w:rPr>
          <w:i/>
        </w:rPr>
        <w:t>not</w:t>
      </w:r>
      <w:r>
        <w:t xml:space="preserve"> have prevented the prosecutor from charging defendant with petty theft </w:t>
      </w:r>
      <w:r w:rsidRPr="009D245F">
        <w:t>instead of</w:t>
      </w:r>
      <w:r>
        <w:t xml:space="preserve"> shoplifting</w:t>
      </w:r>
      <w:r w:rsidR="00F4657C">
        <w:t xml:space="preserve"> </w:t>
      </w:r>
      <w:r w:rsidR="00F4657C">
        <w:rPr>
          <w:iCs/>
        </w:rPr>
        <w:t xml:space="preserve">based on </w:t>
      </w:r>
      <w:r w:rsidR="005A0D52">
        <w:rPr>
          <w:iCs/>
        </w:rPr>
        <w:t>all</w:t>
      </w:r>
      <w:r w:rsidR="00F4657C">
        <w:rPr>
          <w:iCs/>
        </w:rPr>
        <w:t xml:space="preserve"> </w:t>
      </w:r>
      <w:r w:rsidR="005A0D52">
        <w:rPr>
          <w:iCs/>
        </w:rPr>
        <w:t>the</w:t>
      </w:r>
      <w:r w:rsidR="00F4657C">
        <w:rPr>
          <w:iCs/>
        </w:rPr>
        <w:t xml:space="preserve"> evidence</w:t>
      </w:r>
      <w:r>
        <w:t>.</w:t>
      </w:r>
      <w:r>
        <w:rPr>
          <w:rStyle w:val="FootnoteReference"/>
        </w:rPr>
        <w:footnoteReference w:id="12"/>
      </w:r>
    </w:p>
    <w:p w:rsidR="00046C4B" w:rsidRPr="001953AA" w:rsidP="001953AA">
      <w:pPr>
        <w:tabs>
          <w:tab w:val="left" w:pos="1440"/>
        </w:tabs>
        <w:ind w:firstLine="720"/>
        <w:contextualSpacing/>
      </w:pPr>
      <w:r w:rsidRPr="001953AA">
        <w:t xml:space="preserve">Although </w:t>
      </w:r>
      <w:r w:rsidRPr="001953AA" w:rsidR="00020CDF">
        <w:t xml:space="preserve">Proposition 47’s voters intended </w:t>
      </w:r>
      <w:r w:rsidRPr="001953AA">
        <w:t>to limit prosecutorial charging discretion, we do not believe they wanted to require a</w:t>
      </w:r>
      <w:r w:rsidRPr="001953AA" w:rsidR="00020CDF">
        <w:t xml:space="preserve"> prosecutor to charge shoplifting instead of </w:t>
      </w:r>
      <w:r w:rsidRPr="001953AA" w:rsidR="00DA797A">
        <w:t xml:space="preserve">burglary or </w:t>
      </w:r>
      <w:r w:rsidRPr="001953AA" w:rsidR="00020CDF">
        <w:t xml:space="preserve">theft when the evidence would support a theory that defendant </w:t>
      </w:r>
      <w:r w:rsidRPr="001953AA" w:rsidR="00CD3D0B">
        <w:t>commit</w:t>
      </w:r>
      <w:r w:rsidRPr="001953AA">
        <w:t>ted</w:t>
      </w:r>
      <w:r w:rsidRPr="001953AA" w:rsidR="00CD3D0B">
        <w:t xml:space="preserve"> </w:t>
      </w:r>
      <w:r w:rsidRPr="001953AA">
        <w:t xml:space="preserve">burglary or </w:t>
      </w:r>
      <w:r w:rsidRPr="001953AA" w:rsidR="00CD3D0B">
        <w:t>theft but</w:t>
      </w:r>
      <w:r w:rsidRPr="001953AA">
        <w:t xml:space="preserve"> </w:t>
      </w:r>
      <w:r w:rsidRPr="001953AA">
        <w:rPr>
          <w:i/>
        </w:rPr>
        <w:t>not</w:t>
      </w:r>
      <w:r w:rsidRPr="001953AA">
        <w:t xml:space="preserve"> shoplifting</w:t>
      </w:r>
      <w:r w:rsidRPr="001953AA" w:rsidR="00CD3D0B">
        <w:t>.</w:t>
      </w:r>
      <w:r w:rsidRPr="001953AA" w:rsidR="00206E04">
        <w:t xml:space="preserve">  </w:t>
      </w:r>
      <w:r w:rsidRPr="001953AA">
        <w:t xml:space="preserve">As mentioned above, the </w:t>
      </w:r>
      <w:r w:rsidRPr="001953AA" w:rsidR="00CD3D0B">
        <w:t xml:space="preserve">voters </w:t>
      </w:r>
      <w:r w:rsidRPr="001953AA">
        <w:t xml:space="preserve">made a </w:t>
      </w:r>
      <w:r w:rsidRPr="001953AA" w:rsidR="00CD3D0B">
        <w:t>determin</w:t>
      </w:r>
      <w:r w:rsidRPr="001953AA">
        <w:t>ation</w:t>
      </w:r>
      <w:r w:rsidRPr="001953AA" w:rsidR="00CD3D0B">
        <w:t xml:space="preserve"> that </w:t>
      </w:r>
      <w:r w:rsidRPr="001953AA">
        <w:t>s</w:t>
      </w:r>
      <w:r w:rsidRPr="001953AA" w:rsidR="00CD3D0B">
        <w:t>hoplifting</w:t>
      </w:r>
      <w:r w:rsidRPr="001953AA">
        <w:t xml:space="preserve"> conduct</w:t>
      </w:r>
      <w:r w:rsidRPr="001953AA" w:rsidR="00623540">
        <w:t xml:space="preserve"> (without any of the specified prior convictions)</w:t>
      </w:r>
      <w:r w:rsidRPr="001953AA" w:rsidR="00CD3D0B">
        <w:t xml:space="preserve"> </w:t>
      </w:r>
      <w:r w:rsidR="00F73E35">
        <w:rPr>
          <w:iCs/>
        </w:rPr>
        <w:t>deserves a single misdemeanor conviction</w:t>
      </w:r>
      <w:r w:rsidRPr="001953AA" w:rsidR="00623540">
        <w:t xml:space="preserve">; but they also </w:t>
      </w:r>
      <w:r w:rsidRPr="001953AA">
        <w:t>made clear</w:t>
      </w:r>
      <w:r w:rsidRPr="001953AA" w:rsidR="00623540">
        <w:t xml:space="preserve"> that “[a]ny other entry into a commercial establishment with intent to commit larceny” remains punishable as wobbler second</w:t>
      </w:r>
      <w:r w:rsidR="00253860">
        <w:t xml:space="preserve"> </w:t>
      </w:r>
      <w:r w:rsidRPr="001953AA" w:rsidR="00623540">
        <w:t>degree burglary (§</w:t>
      </w:r>
      <w:r w:rsidR="00F73E35">
        <w:t> </w:t>
      </w:r>
      <w:r w:rsidRPr="001953AA" w:rsidR="00623540">
        <w:t>459.5(b))</w:t>
      </w:r>
      <w:r w:rsidRPr="001953AA">
        <w:t>,</w:t>
      </w:r>
      <w:r w:rsidRPr="001953AA" w:rsidR="00623540">
        <w:t xml:space="preserve"> and that “obtaining any property by theft where the value of the . . . property taken does not exceed nine hundred fifty dollars ($950)” </w:t>
      </w:r>
      <w:r w:rsidRPr="001953AA">
        <w:t>is</w:t>
      </w:r>
      <w:r w:rsidRPr="001953AA" w:rsidR="00623540">
        <w:t xml:space="preserve"> punishable as misdemeanor petty theft (§</w:t>
      </w:r>
      <w:r w:rsidR="00F73E35">
        <w:t> </w:t>
      </w:r>
      <w:r w:rsidRPr="001953AA" w:rsidR="00623540">
        <w:t>490.2</w:t>
      </w:r>
      <w:r w:rsidR="00253860">
        <w:t>, subd. (a)</w:t>
      </w:r>
      <w:r w:rsidRPr="001953AA" w:rsidR="00623540">
        <w:t>).</w:t>
      </w:r>
    </w:p>
    <w:p w:rsidR="00FC465C" w:rsidP="001953AA">
      <w:pPr>
        <w:tabs>
          <w:tab w:val="left" w:pos="1440"/>
        </w:tabs>
        <w:ind w:firstLine="720"/>
        <w:contextualSpacing/>
      </w:pPr>
      <w:r>
        <w:t>A</w:t>
      </w:r>
      <w:r w:rsidRPr="001953AA" w:rsidR="00623540">
        <w:t xml:space="preserve"> </w:t>
      </w:r>
      <w:r w:rsidRPr="001953AA">
        <w:t xml:space="preserve">contrary rule—one </w:t>
      </w:r>
      <w:r w:rsidRPr="001953AA" w:rsidR="00E60B9A">
        <w:t>that</w:t>
      </w:r>
      <w:r w:rsidRPr="001953AA">
        <w:t xml:space="preserve"> would require a prosecutor to charge shoplifting</w:t>
      </w:r>
      <w:r w:rsidRPr="001953AA" w:rsidR="00F07E0C">
        <w:t xml:space="preserve"> instead of burglary or theft</w:t>
      </w:r>
      <w:r w:rsidRPr="001953AA" w:rsidR="00AD7937">
        <w:t xml:space="preserve"> in these situations</w:t>
      </w:r>
      <w:r w:rsidRPr="001953AA">
        <w:t>—raise</w:t>
      </w:r>
      <w:r w:rsidRPr="001953AA" w:rsidR="00623540">
        <w:t>s</w:t>
      </w:r>
      <w:r w:rsidRPr="001953AA">
        <w:t xml:space="preserve"> ethical concerns</w:t>
      </w:r>
      <w:r w:rsidRPr="001953AA" w:rsidR="00623540">
        <w:t xml:space="preserve"> and constitutional doubts.  A</w:t>
      </w:r>
      <w:r w:rsidRPr="001953AA">
        <w:t xml:space="preserve">s the Attorney General </w:t>
      </w:r>
      <w:r w:rsidRPr="001953AA" w:rsidR="00AD7937">
        <w:t>emphasizes</w:t>
      </w:r>
      <w:r w:rsidRPr="001953AA">
        <w:t xml:space="preserve">, a prosecutor has a duty “to charge only those offenses she believes she can prove beyond a reasonable doubt.”  </w:t>
      </w:r>
      <w:r w:rsidRPr="001953AA" w:rsidR="00AE4C75">
        <w:t>(</w:t>
      </w:r>
      <w:r w:rsidR="00A422A3">
        <w:t xml:space="preserve">See </w:t>
      </w:r>
      <w:r w:rsidRPr="001953AA" w:rsidR="00AE4C75">
        <w:rPr>
          <w:i/>
        </w:rPr>
        <w:t>People v. Catlin</w:t>
      </w:r>
      <w:r w:rsidRPr="001953AA" w:rsidR="00AE4C75">
        <w:t xml:space="preserve"> (2001) 26 Cal.4th 81, 109</w:t>
      </w:r>
      <w:r w:rsidRPr="001953AA" w:rsidR="008B5390">
        <w:t xml:space="preserve">, quoting </w:t>
      </w:r>
      <w:r w:rsidRPr="001953AA" w:rsidR="008B5390">
        <w:rPr>
          <w:i/>
        </w:rPr>
        <w:t>People v. Dunn–Gonzalez</w:t>
      </w:r>
      <w:r w:rsidRPr="001953AA" w:rsidR="008B5390">
        <w:t xml:space="preserve"> (1996) 47 Cal.App.4th 899, 914–915</w:t>
      </w:r>
      <w:r w:rsidR="00D20E17">
        <w:t xml:space="preserve"> </w:t>
      </w:r>
      <w:r w:rsidRPr="001953AA" w:rsidR="00AE4C75">
        <w:t>[“A prosecutor abides by elementary standards of fair play and decency by refusing to seek indictments until he or she is completely satisfied the defendant should be prosecuted and the office of the prosecutor will be able to promptly establish guilt beyond a reasonable doubt.”].)</w:t>
      </w:r>
      <w:r w:rsidRPr="001953AA" w:rsidR="00C55B22">
        <w:t xml:space="preserve">  </w:t>
      </w:r>
      <w:r w:rsidRPr="001953AA" w:rsidR="00623540">
        <w:t>And, as we have recognized,</w:t>
      </w:r>
      <w:r w:rsidRPr="001953AA">
        <w:t xml:space="preserve"> “</w:t>
      </w:r>
      <w:r w:rsidR="00A422A3">
        <w:t>[P]</w:t>
      </w:r>
      <w:r w:rsidRPr="001953AA">
        <w:t xml:space="preserve">rosecuting authorities, exercising executive functions, ordinarily have the sole discretion to determine whom to charge with public offenses and what charges to bring.  </w:t>
      </w:r>
      <w:r w:rsidR="00253860">
        <w:t>[</w:t>
      </w:r>
      <w:r w:rsidRPr="001953AA">
        <w:t>Citations.</w:t>
      </w:r>
      <w:r w:rsidR="00253860">
        <w:t>]</w:t>
      </w:r>
      <w:r w:rsidRPr="001953AA">
        <w:t xml:space="preserve">  This prosecutorial discretion to choose, for each particular case, the actual charges from among those potentially available arises from ‘ “the complex considerations necessary for the effective and efficient administration of law enforcement.” ’  </w:t>
      </w:r>
      <w:r w:rsidR="00253860">
        <w:t>[</w:t>
      </w:r>
      <w:r w:rsidRPr="001953AA">
        <w:t>Citations.</w:t>
      </w:r>
      <w:r w:rsidR="00253860">
        <w:t>]</w:t>
      </w:r>
      <w:r w:rsidRPr="001953AA">
        <w:t xml:space="preserve">  The prosecution</w:t>
      </w:r>
      <w:r w:rsidRPr="001953AA" w:rsidR="00623540">
        <w:t>’</w:t>
      </w:r>
      <w:r w:rsidRPr="001953AA">
        <w:t xml:space="preserve">s authority in this regard is founded, among other things, on the principle of separation of powers, and generally is not subject to supervision by the judicial branch.  </w:t>
      </w:r>
      <w:r w:rsidR="00253860">
        <w:t>[</w:t>
      </w:r>
      <w:r w:rsidRPr="001953AA">
        <w:t>Citations.</w:t>
      </w:r>
      <w:r w:rsidR="00253860">
        <w:t>]</w:t>
      </w:r>
      <w:r w:rsidRPr="001953AA">
        <w:t>”  (</w:t>
      </w:r>
      <w:r w:rsidRPr="001953AA">
        <w:rPr>
          <w:i/>
        </w:rPr>
        <w:t>People v. Birks</w:t>
      </w:r>
      <w:r w:rsidR="00253860">
        <w:t xml:space="preserve">, </w:t>
      </w:r>
      <w:r w:rsidR="00253860">
        <w:rPr>
          <w:i/>
        </w:rPr>
        <w:t>supra</w:t>
      </w:r>
      <w:r w:rsidR="00253860">
        <w:t>,</w:t>
      </w:r>
      <w:r w:rsidRPr="001953AA">
        <w:t xml:space="preserve"> 19 Cal.4th </w:t>
      </w:r>
      <w:r w:rsidR="00253860">
        <w:t>at p. </w:t>
      </w:r>
      <w:r w:rsidRPr="001953AA">
        <w:t>134</w:t>
      </w:r>
      <w:r w:rsidRPr="001953AA" w:rsidR="00623540">
        <w:t xml:space="preserve">; see </w:t>
      </w:r>
      <w:r w:rsidRPr="001953AA" w:rsidR="00E607A9">
        <w:t xml:space="preserve">Cal. Const., art. III, § 3; </w:t>
      </w:r>
      <w:r w:rsidRPr="001953AA" w:rsidR="00623540">
        <w:rPr>
          <w:i/>
        </w:rPr>
        <w:t>People v. Superior Court (Romero)</w:t>
      </w:r>
      <w:r w:rsidRPr="001953AA" w:rsidR="00623540">
        <w:t xml:space="preserve"> (1996) 13 Cal.4th 497, 509 [</w:t>
      </w:r>
      <w:r w:rsidRPr="001953AA" w:rsidR="00E607A9">
        <w:t>“</w:t>
      </w:r>
      <w:r w:rsidR="00253860">
        <w:t> ‘</w:t>
      </w:r>
      <w:r w:rsidRPr="001953AA" w:rsidR="00E607A9">
        <w:t xml:space="preserve">If a statute is susceptible of two constructions, one of which will render it constitutional and the other </w:t>
      </w:r>
      <w:r w:rsidR="00253860">
        <w:t xml:space="preserve">unconstitutional in whole or in part, or </w:t>
      </w:r>
      <w:r w:rsidRPr="001953AA" w:rsidR="00E607A9">
        <w:t>raise serious and doubtful constitutional questions, the court will adopt the construction which, without doing violence to the reasonable meaning of the language used, will render it valid in its entirety, or free from doubt as to its constitutionality . . . .</w:t>
      </w:r>
      <w:r w:rsidR="00253860">
        <w:t>’ </w:t>
      </w:r>
      <w:r w:rsidRPr="001953AA" w:rsidR="00E607A9">
        <w:t>”</w:t>
      </w:r>
      <w:r w:rsidRPr="001953AA" w:rsidR="00046C4B">
        <w:t>].</w:t>
      </w:r>
      <w:r w:rsidRPr="001953AA" w:rsidR="00623540">
        <w:t>)</w:t>
      </w:r>
      <w:r w:rsidRPr="001953AA" w:rsidR="00472ADA">
        <w:t xml:space="preserve"> </w:t>
      </w:r>
      <w:r w:rsidRPr="001953AA">
        <w:t xml:space="preserve"> </w:t>
      </w:r>
      <w:r w:rsidRPr="001953AA" w:rsidR="00745E87">
        <w:t xml:space="preserve">When </w:t>
      </w:r>
      <w:r w:rsidR="00A422A3">
        <w:t>it</w:t>
      </w:r>
      <w:r w:rsidRPr="001953AA" w:rsidR="00745E87">
        <w:t xml:space="preserve"> is clear that </w:t>
      </w:r>
      <w:r>
        <w:t xml:space="preserve">a </w:t>
      </w:r>
      <w:r w:rsidRPr="001953AA" w:rsidR="00745E87">
        <w:t xml:space="preserve">defendant committed criminal conduct but unclear whether </w:t>
      </w:r>
      <w:r w:rsidRPr="001953AA" w:rsidR="00EB61C2">
        <w:t xml:space="preserve">that conduct constituted </w:t>
      </w:r>
      <w:r w:rsidRPr="001953AA" w:rsidR="00745E87">
        <w:t>shoplifting, forcing the prosecutor to choose between no charge and a shoplifting charge</w:t>
      </w:r>
      <w:r w:rsidRPr="001953AA" w:rsidR="00623540">
        <w:t xml:space="preserve"> that she does not believe she can prove</w:t>
      </w:r>
      <w:r w:rsidRPr="001953AA" w:rsidR="00745E87">
        <w:t xml:space="preserve"> beyond a reasonable doubt would be a troublesome </w:t>
      </w:r>
      <w:r w:rsidRPr="001953AA" w:rsidR="00E607A9">
        <w:t xml:space="preserve">intrusion upon a prosecutor’s authority and responsibility to make appropriate </w:t>
      </w:r>
      <w:r w:rsidRPr="001953AA" w:rsidR="00745E87">
        <w:t>charging</w:t>
      </w:r>
      <w:r w:rsidRPr="001953AA" w:rsidR="00E607A9">
        <w:t xml:space="preserve"> determinations</w:t>
      </w:r>
      <w:r w:rsidRPr="001953AA" w:rsidR="00745E87">
        <w:t xml:space="preserve"> on behalf of the </w:t>
      </w:r>
      <w:r w:rsidR="004474C3">
        <w:t>P</w:t>
      </w:r>
      <w:r w:rsidRPr="001953AA" w:rsidR="00745E87">
        <w:t>eople</w:t>
      </w:r>
      <w:r w:rsidRPr="001953AA" w:rsidR="00E607A9">
        <w:t>.</w:t>
      </w:r>
      <w:r w:rsidRPr="001953AA" w:rsidR="00D75AA3">
        <w:t xml:space="preserve">  (</w:t>
      </w:r>
      <w:r w:rsidRPr="001953AA" w:rsidR="0000201E">
        <w:t xml:space="preserve">See </w:t>
      </w:r>
      <w:r w:rsidRPr="001953AA" w:rsidR="00D75AA3">
        <w:t>Gov. Code, §</w:t>
      </w:r>
      <w:r w:rsidRPr="001953AA" w:rsidR="00745E87">
        <w:t>§</w:t>
      </w:r>
      <w:r w:rsidR="000A2530">
        <w:t> </w:t>
      </w:r>
      <w:r w:rsidRPr="001953AA" w:rsidR="00D75AA3">
        <w:t>26500</w:t>
      </w:r>
      <w:r w:rsidRPr="001953AA" w:rsidR="00745E87">
        <w:t xml:space="preserve">, </w:t>
      </w:r>
      <w:r w:rsidRPr="001953AA" w:rsidR="00D75AA3">
        <w:t>26501.)</w:t>
      </w:r>
    </w:p>
    <w:p w:rsidR="00370B97" w:rsidRPr="00370B97" w:rsidP="007131E9">
      <w:pPr>
        <w:tabs>
          <w:tab w:val="left" w:pos="1440"/>
        </w:tabs>
        <w:ind w:firstLine="720"/>
        <w:contextualSpacing/>
        <w:rPr>
          <w:iCs/>
        </w:rPr>
      </w:pPr>
      <w:r w:rsidRPr="00370B97">
        <w:t xml:space="preserve">As we explain below, our interpretation of the statutory scheme is faithful to the voters’ intent that an act of shoplifting deserves a single misdemeanor conviction </w:t>
      </w:r>
      <w:r w:rsidRPr="00370B97">
        <w:rPr>
          <w:iCs/>
        </w:rPr>
        <w:t>whenever a defendant does not have any of the prior convictions specified in Proposition 47.</w:t>
      </w:r>
    </w:p>
    <w:p w:rsidR="00370B97" w:rsidRPr="00370B97" w:rsidP="00B163FD">
      <w:pPr>
        <w:tabs>
          <w:tab w:val="left" w:pos="1440"/>
        </w:tabs>
        <w:ind w:firstLine="720"/>
        <w:contextualSpacing/>
      </w:pPr>
      <w:r w:rsidRPr="00370B97">
        <w:rPr>
          <w:iCs/>
        </w:rPr>
        <w:t xml:space="preserve">The general rule—that a prosecutor may charge only shoplifting when there is probable cause </w:t>
      </w:r>
      <w:r w:rsidR="002F5BBC">
        <w:rPr>
          <w:iCs/>
        </w:rPr>
        <w:t xml:space="preserve">that </w:t>
      </w:r>
      <w:r w:rsidRPr="00370B97">
        <w:rPr>
          <w:iCs/>
        </w:rPr>
        <w:t xml:space="preserve">the defendant has committed shoplifting—is subject to just a few narrow exceptions.  First, where there is probable cause to support charges of shoplifting </w:t>
      </w:r>
      <w:r w:rsidRPr="00370B97">
        <w:rPr>
          <w:i/>
          <w:iCs/>
        </w:rPr>
        <w:t>and</w:t>
      </w:r>
      <w:r w:rsidRPr="00370B97">
        <w:rPr>
          <w:iCs/>
        </w:rPr>
        <w:t xml:space="preserve"> second degree burglary (§§ 459, 460) or grand theft (§ 487, subd. (a)), a prosecutor may charge the wobblers of second degree burglary or grand theft instead of shoplifting under a theory supported by the evidence </w:t>
      </w:r>
      <w:r w:rsidRPr="00370B97">
        <w:t xml:space="preserve">that the property in question is worth more than $950.  But </w:t>
      </w:r>
      <w:r w:rsidRPr="00370B97">
        <w:rPr>
          <w:iCs/>
        </w:rPr>
        <w:t>in order to return a guilty verdict on either of these charges</w:t>
      </w:r>
      <w:r w:rsidRPr="00370B97">
        <w:t>, the</w:t>
      </w:r>
      <w:r w:rsidRPr="00370B97">
        <w:rPr>
          <w:iCs/>
        </w:rPr>
        <w:t xml:space="preserve"> jury must </w:t>
      </w:r>
      <w:r w:rsidRPr="00370B97">
        <w:rPr>
          <w:i/>
          <w:iCs/>
        </w:rPr>
        <w:t>actually find</w:t>
      </w:r>
      <w:r w:rsidRPr="00370B97">
        <w:rPr>
          <w:iCs/>
        </w:rPr>
        <w:t xml:space="preserve"> the property to be worth more than $950.  </w:t>
      </w:r>
      <w:r w:rsidRPr="00370B97">
        <w:t>(See e.g., CALCRIM Nos. 1700, para. 3 [burglary instruction where “the evidence supports a defense theory that the crime was shoplifting”], 1801 [grand theft]; CALJIC Nos. 14.50, para. 4 [burglary instruction where “the building entered was a commercial establishment while that establishment was open for business during regular business hours”],</w:t>
      </w:r>
      <w:r w:rsidRPr="00370B97">
        <w:rPr>
          <w:iCs/>
        </w:rPr>
        <w:t xml:space="preserve"> 14.32 [grand theft].</w:t>
      </w:r>
      <w:r w:rsidRPr="00370B97">
        <w:t xml:space="preserve">)  Likewise, where there is probable cause to support charges of shoplifting and second degree burglary, </w:t>
      </w:r>
      <w:r w:rsidRPr="00370B97">
        <w:rPr>
          <w:iCs/>
        </w:rPr>
        <w:t xml:space="preserve">a prosecutor may charge </w:t>
      </w:r>
      <w:r w:rsidRPr="00370B97">
        <w:t xml:space="preserve">second degree burglary instead of shoplifting under a theory supported by the evidence that the defendant did not enter a commercial establishment open during regular business hours.  But </w:t>
      </w:r>
      <w:r w:rsidRPr="00370B97">
        <w:rPr>
          <w:iCs/>
        </w:rPr>
        <w:t>in order to return a guilty verdict on the burglary charge,</w:t>
      </w:r>
      <w:r w:rsidRPr="00370B97">
        <w:t xml:space="preserve"> the jury must </w:t>
      </w:r>
      <w:r w:rsidRPr="00370B97">
        <w:rPr>
          <w:i/>
        </w:rPr>
        <w:t>actually find</w:t>
      </w:r>
      <w:r w:rsidRPr="00370B97">
        <w:t xml:space="preserve"> that the </w:t>
      </w:r>
      <w:r w:rsidR="00866F0A">
        <w:t xml:space="preserve">structure </w:t>
      </w:r>
      <w:r w:rsidRPr="00370B97">
        <w:t xml:space="preserve">defendant </w:t>
      </w:r>
      <w:r w:rsidR="00866F0A">
        <w:t>entered was not</w:t>
      </w:r>
      <w:r w:rsidRPr="00370B97">
        <w:t xml:space="preserve"> a commercial establishment or that the </w:t>
      </w:r>
      <w:r w:rsidR="00866F0A">
        <w:t xml:space="preserve">defendant entered the commercial </w:t>
      </w:r>
      <w:r w:rsidRPr="00370B97">
        <w:t xml:space="preserve">establishment </w:t>
      </w:r>
      <w:r w:rsidR="00866F0A">
        <w:t>outside of its</w:t>
      </w:r>
      <w:r w:rsidRPr="00370B97">
        <w:t xml:space="preserve"> regular business hours. </w:t>
      </w:r>
      <w:r w:rsidRPr="00370B97">
        <w:rPr>
          <w:iCs/>
        </w:rPr>
        <w:t xml:space="preserve"> (</w:t>
      </w:r>
      <w:r w:rsidRPr="00370B97">
        <w:t xml:space="preserve">See e.g., CALCRIM No. 1700, para. 3; CALJIC No. 14.50, para. 4.)  In these cases, the jury’s determination that the defendant committed second degree burglary or grand theft effectively doubles as a determination that the defendant did </w:t>
      </w:r>
      <w:r w:rsidRPr="00370B97">
        <w:rPr>
          <w:i/>
        </w:rPr>
        <w:t xml:space="preserve">not </w:t>
      </w:r>
      <w:r w:rsidRPr="00370B97">
        <w:t>commit shoplifting.</w:t>
      </w:r>
    </w:p>
    <w:p w:rsidR="00370B97" w:rsidP="00370B97">
      <w:pPr>
        <w:tabs>
          <w:tab w:val="left" w:pos="1440"/>
        </w:tabs>
        <w:ind w:firstLine="720"/>
        <w:contextualSpacing/>
      </w:pPr>
      <w:r w:rsidRPr="00370B97">
        <w:t xml:space="preserve">Finally, </w:t>
      </w:r>
      <w:r w:rsidRPr="00370B97">
        <w:rPr>
          <w:iCs/>
        </w:rPr>
        <w:t xml:space="preserve">where there is probable cause to support charges of shoplifting and petty theft (§§ 487, 490.2), a prosecutor may charge petty theft instead of shoplifting </w:t>
      </w:r>
      <w:r w:rsidRPr="00370B97">
        <w:t xml:space="preserve">under a theory supported by the evidence that the defendant formed the intent to steal only after entering the commercial establishment.  But </w:t>
      </w:r>
      <w:r w:rsidRPr="00370B97">
        <w:rPr>
          <w:iCs/>
        </w:rPr>
        <w:t>petty theft must be charged as a misdemeanor</w:t>
      </w:r>
      <w:r w:rsidRPr="00370B97">
        <w:t xml:space="preserve"> unless the defendant has a</w:t>
      </w:r>
      <w:r w:rsidRPr="00370B97">
        <w:rPr>
          <w:iCs/>
        </w:rPr>
        <w:t xml:space="preserve"> prior conviction specified in Proposition 47.</w:t>
      </w:r>
      <w:r>
        <w:rPr>
          <w:b/>
          <w:iCs/>
          <w:vertAlign w:val="superscript"/>
        </w:rPr>
        <w:footnoteReference w:id="13"/>
      </w:r>
      <w:r w:rsidRPr="00370B97">
        <w:rPr>
          <w:iCs/>
        </w:rPr>
        <w:t xml:space="preserve">  (§ 490.2, subd. (a); see § 666, subds. (a), (b).)  So, even though a defendant charged with and convicted of petty theft may have </w:t>
      </w:r>
      <w:r w:rsidRPr="00370B97">
        <w:rPr>
          <w:i/>
          <w:iCs/>
        </w:rPr>
        <w:t>also</w:t>
      </w:r>
      <w:r w:rsidRPr="00370B97">
        <w:rPr>
          <w:iCs/>
        </w:rPr>
        <w:t xml:space="preserve"> committed shoplifting, he may only receive a</w:t>
      </w:r>
      <w:r w:rsidRPr="00370B97">
        <w:t xml:space="preserve"> single misdemeanor conviction for such conduct, </w:t>
      </w:r>
      <w:r w:rsidRPr="00370B97">
        <w:rPr>
          <w:iCs/>
        </w:rPr>
        <w:t>provided that he has not suffered any of the relevant prior convictions.</w:t>
      </w:r>
    </w:p>
    <w:p w:rsidR="005379D6" w:rsidRPr="001953AA" w:rsidP="001953AA">
      <w:pPr>
        <w:pStyle w:val="Heading1"/>
        <w:keepLines/>
      </w:pPr>
      <w:r w:rsidRPr="001953AA">
        <w:t>III.  Conclusion</w:t>
      </w:r>
    </w:p>
    <w:p w:rsidR="00367D5F" w:rsidRPr="001953AA" w:rsidP="001953AA">
      <w:pPr>
        <w:tabs>
          <w:tab w:val="left" w:pos="1440"/>
        </w:tabs>
        <w:ind w:firstLine="720"/>
      </w:pPr>
      <w:r w:rsidRPr="001953AA">
        <w:t>We agree with Court of Appeal</w:t>
      </w:r>
      <w:r w:rsidRPr="001953AA" w:rsidR="00976883">
        <w:t>’s conclusion that</w:t>
      </w:r>
      <w:r w:rsidRPr="001953AA">
        <w:t xml:space="preserve"> defendant </w:t>
      </w:r>
      <w:r w:rsidRPr="001953AA" w:rsidR="00976883">
        <w:t xml:space="preserve">was charged in violation of </w:t>
      </w:r>
      <w:r w:rsidRPr="001953AA">
        <w:t xml:space="preserve">section 459.5(b)’s prohibition </w:t>
      </w:r>
      <w:r w:rsidRPr="001953AA" w:rsidR="00976883">
        <w:t xml:space="preserve">on charging a person with </w:t>
      </w:r>
      <w:r w:rsidRPr="001953AA">
        <w:t xml:space="preserve">shoplifting </w:t>
      </w:r>
      <w:r w:rsidRPr="001953AA" w:rsidR="00976883">
        <w:t xml:space="preserve">and </w:t>
      </w:r>
      <w:r w:rsidRPr="001953AA">
        <w:t>theft of the same property.  (</w:t>
      </w:r>
      <w:r w:rsidRPr="001953AA" w:rsidR="00F800A2">
        <w:rPr>
          <w:i/>
        </w:rPr>
        <w:t>Lopez</w:t>
      </w:r>
      <w:r w:rsidRPr="001953AA" w:rsidR="00F800A2">
        <w:t xml:space="preserve">, </w:t>
      </w:r>
      <w:r w:rsidRPr="001953AA" w:rsidR="00F800A2">
        <w:rPr>
          <w:i/>
        </w:rPr>
        <w:t>supra</w:t>
      </w:r>
      <w:r w:rsidRPr="001953AA" w:rsidR="00F800A2">
        <w:t>, 26 Cal.App.5th at p. 388</w:t>
      </w:r>
      <w:r w:rsidRPr="001953AA">
        <w:t>.)</w:t>
      </w:r>
      <w:r w:rsidRPr="001953AA">
        <w:t xml:space="preserve">  </w:t>
      </w:r>
      <w:r w:rsidRPr="001953AA" w:rsidR="00976883">
        <w:t>But w</w:t>
      </w:r>
      <w:r w:rsidRPr="001953AA">
        <w:t xml:space="preserve">e </w:t>
      </w:r>
      <w:r w:rsidRPr="001953AA" w:rsidR="00976883">
        <w:t>dis</w:t>
      </w:r>
      <w:r w:rsidRPr="001953AA">
        <w:t xml:space="preserve">agree with the </w:t>
      </w:r>
      <w:r w:rsidRPr="001953AA" w:rsidR="006A1D49">
        <w:t>c</w:t>
      </w:r>
      <w:r w:rsidRPr="001953AA">
        <w:t>ourt</w:t>
      </w:r>
      <w:r w:rsidRPr="001953AA" w:rsidR="006A1D49">
        <w:t>’s</w:t>
      </w:r>
      <w:r w:rsidRPr="001953AA" w:rsidR="00976883">
        <w:t xml:space="preserve"> </w:t>
      </w:r>
      <w:r w:rsidRPr="001953AA" w:rsidR="00F455EA">
        <w:t>holding</w:t>
      </w:r>
      <w:r w:rsidRPr="001953AA" w:rsidR="00976883">
        <w:t xml:space="preserve"> </w:t>
      </w:r>
      <w:r w:rsidRPr="001953AA">
        <w:t xml:space="preserve">that section 459.5(b) would have permitted the prosecutor to charge defendant with shoplifting and theft in the alternative.  </w:t>
      </w:r>
      <w:r w:rsidRPr="001953AA" w:rsidR="00D4676F">
        <w:t>Otherwise, w</w:t>
      </w:r>
      <w:r w:rsidRPr="001953AA">
        <w:t xml:space="preserve">e express no view </w:t>
      </w:r>
      <w:r w:rsidRPr="001953AA" w:rsidR="00F800A2">
        <w:t xml:space="preserve">on </w:t>
      </w:r>
      <w:r w:rsidRPr="001953AA" w:rsidR="00F455EA">
        <w:t xml:space="preserve">the proper resolution of </w:t>
      </w:r>
      <w:r w:rsidRPr="001953AA" w:rsidR="006A1D49">
        <w:t>defendant’s claims</w:t>
      </w:r>
      <w:r w:rsidRPr="001953AA" w:rsidR="00F800A2">
        <w:t>.</w:t>
      </w:r>
    </w:p>
    <w:p w:rsidR="003A6FCB" w:rsidRPr="00E360E5" w:rsidP="003A6FCB">
      <w:pPr>
        <w:tabs>
          <w:tab w:val="left" w:pos="1440"/>
        </w:tabs>
        <w:ind w:firstLine="720"/>
      </w:pPr>
      <w:r w:rsidRPr="001953AA">
        <w:t>For the foregoing reasons</w:t>
      </w:r>
      <w:r w:rsidRPr="001953AA" w:rsidR="00F800A2">
        <w:t>, w</w:t>
      </w:r>
      <w:r w:rsidRPr="001953AA" w:rsidR="005379D6">
        <w:t>e</w:t>
      </w:r>
      <w:r w:rsidRPr="001953AA" w:rsidR="00C43959">
        <w:t xml:space="preserve"> </w:t>
      </w:r>
      <w:r w:rsidRPr="001953AA" w:rsidR="00976883">
        <w:t>reverse the judgment of the Court of Appeal and remand for further proceedings consistent with our opinion.</w:t>
      </w:r>
      <w:r w:rsidRPr="003A6FCB">
        <w:t xml:space="preserve"> </w:t>
      </w:r>
    </w:p>
    <w:p w:rsidR="003A6FCB" w:rsidRPr="001574EF" w:rsidP="003A6FCB">
      <w:pPr>
        <w:keepNext/>
        <w:keepLines/>
        <w:tabs>
          <w:tab w:val="left" w:pos="5760"/>
        </w:tabs>
        <w:ind w:firstLine="5760"/>
        <w:rPr>
          <w:b/>
        </w:rPr>
      </w:pPr>
      <w:r w:rsidRPr="001574EF">
        <w:rPr>
          <w:b/>
        </w:rPr>
        <w:t>CHIN, J.</w:t>
      </w:r>
    </w:p>
    <w:p w:rsidR="003A6FCB" w:rsidRPr="00EF3B82" w:rsidP="00557147">
      <w:pPr>
        <w:pStyle w:val="NormalIndent"/>
        <w:ind w:left="0"/>
        <w:rPr>
          <w:b/>
        </w:rPr>
      </w:pPr>
      <w:r w:rsidRPr="00EF3B82">
        <w:rPr>
          <w:b/>
        </w:rPr>
        <w:t>We Concur:</w:t>
      </w:r>
    </w:p>
    <w:p w:rsidR="003A6FCB" w:rsidRPr="00EF3B82" w:rsidP="003A6FCB">
      <w:pPr>
        <w:pStyle w:val="NormalIndent"/>
        <w:spacing w:after="0" w:line="240" w:lineRule="auto"/>
        <w:ind w:left="0"/>
        <w:rPr>
          <w:b/>
        </w:rPr>
      </w:pPr>
      <w:bookmarkStart w:id="13" w:name="author"/>
      <w:bookmarkStart w:id="14" w:name="initials"/>
      <w:bookmarkEnd w:id="13"/>
      <w:bookmarkEnd w:id="14"/>
      <w:r w:rsidRPr="00EF3B82">
        <w:rPr>
          <w:b/>
        </w:rPr>
        <w:t>CANTIL-SAKAUYE, C. J.</w:t>
      </w:r>
    </w:p>
    <w:p w:rsidR="003A6FCB" w:rsidRPr="00EF3B82" w:rsidP="003A6FCB">
      <w:pPr>
        <w:pStyle w:val="NormalIndent"/>
        <w:spacing w:after="0" w:line="240" w:lineRule="auto"/>
        <w:ind w:left="0"/>
        <w:rPr>
          <w:b/>
        </w:rPr>
      </w:pPr>
      <w:r w:rsidRPr="00EF3B82">
        <w:rPr>
          <w:b/>
        </w:rPr>
        <w:t>CORRIGAN, J.</w:t>
      </w:r>
    </w:p>
    <w:p w:rsidR="003A6FCB" w:rsidRPr="00EF3B82" w:rsidP="003A6FCB">
      <w:pPr>
        <w:pStyle w:val="NormalIndent"/>
        <w:spacing w:after="0" w:line="240" w:lineRule="auto"/>
        <w:ind w:left="0"/>
        <w:rPr>
          <w:b/>
        </w:rPr>
      </w:pPr>
      <w:r w:rsidRPr="00EF3B82">
        <w:rPr>
          <w:b/>
        </w:rPr>
        <w:t>LIU, J.</w:t>
      </w:r>
    </w:p>
    <w:p w:rsidR="003A6FCB" w:rsidRPr="00EF3B82" w:rsidP="003A6FCB">
      <w:pPr>
        <w:pStyle w:val="NormalIndent"/>
        <w:spacing w:after="0" w:line="240" w:lineRule="auto"/>
        <w:ind w:left="0"/>
        <w:rPr>
          <w:b/>
        </w:rPr>
      </w:pPr>
      <w:r w:rsidRPr="00EF3B82">
        <w:rPr>
          <w:b/>
        </w:rPr>
        <w:t>CUÉLLAR, J.</w:t>
      </w:r>
    </w:p>
    <w:p w:rsidR="003A6FCB" w:rsidRPr="00EF3B82" w:rsidP="003A6FCB">
      <w:pPr>
        <w:pStyle w:val="NormalIndent"/>
        <w:spacing w:after="0" w:line="240" w:lineRule="auto"/>
        <w:ind w:left="0"/>
        <w:rPr>
          <w:b/>
        </w:rPr>
      </w:pPr>
      <w:r>
        <w:rPr>
          <w:b/>
        </w:rPr>
        <w:t>KRUGER</w:t>
      </w:r>
      <w:r w:rsidRPr="00EF3B82">
        <w:rPr>
          <w:b/>
        </w:rPr>
        <w:t>, J.</w:t>
      </w:r>
    </w:p>
    <w:p w:rsidR="003A6FCB" w:rsidRPr="00EF3B82" w:rsidP="003A6FCB">
      <w:pPr>
        <w:pStyle w:val="NormalIndent"/>
        <w:spacing w:after="0" w:line="240" w:lineRule="auto"/>
        <w:ind w:left="0"/>
        <w:rPr>
          <w:b/>
        </w:rPr>
      </w:pPr>
      <w:r>
        <w:rPr>
          <w:b/>
        </w:rPr>
        <w:t>GROBAN</w:t>
      </w:r>
      <w:r w:rsidRPr="00EF3B82">
        <w:rPr>
          <w:b/>
        </w:rPr>
        <w:t>, J.</w:t>
      </w:r>
    </w:p>
    <w:p w:rsidR="00B976DC" w:rsidP="00B976DC">
      <w:pPr>
        <w:tabs>
          <w:tab w:val="left" w:pos="1440"/>
        </w:tabs>
        <w:rPr>
          <w:b/>
        </w:rPr>
        <w:sectPr w:rsidSect="00CE7EDD">
          <w:footerReference w:type="first" r:id="rId11"/>
          <w:pgSz w:w="12240" w:h="15840"/>
          <w:pgMar w:top="1800" w:right="2160" w:bottom="1440" w:left="2160" w:header="720" w:footer="720" w:gutter="0"/>
          <w:pgNumType w:start="1"/>
          <w:cols w:space="720"/>
          <w:titlePg/>
          <w:docGrid w:linePitch="367"/>
        </w:sectPr>
      </w:pPr>
    </w:p>
    <w:p w:rsidR="00636399" w:rsidRPr="00636399" w:rsidP="00636399">
      <w:pPr>
        <w:spacing w:after="0" w:line="240" w:lineRule="auto"/>
        <w:jc w:val="left"/>
        <w:rPr>
          <w:rFonts w:ascii="Times New Roman" w:hAnsi="Times New Roman"/>
          <w:i/>
          <w:sz w:val="20"/>
        </w:rPr>
      </w:pPr>
      <w:r w:rsidRPr="00636399">
        <w:rPr>
          <w:rFonts w:ascii="Times New Roman" w:hAnsi="Times New Roman"/>
          <w:i/>
          <w:sz w:val="20"/>
        </w:rPr>
        <w:t>See next page for addresses and telephone numbers for counsel who argued in Supreme Court.</w:t>
      </w:r>
    </w:p>
    <w:p w:rsidR="00636399" w:rsidRPr="00636399" w:rsidP="00636399">
      <w:pPr>
        <w:spacing w:after="0" w:line="240" w:lineRule="auto"/>
        <w:jc w:val="left"/>
        <w:rPr>
          <w:rFonts w:ascii="Times New Roman" w:hAnsi="Times New Roman"/>
          <w:i/>
          <w:sz w:val="20"/>
        </w:rPr>
      </w:pPr>
    </w:p>
    <w:p w:rsidR="00636399" w:rsidRPr="00636399" w:rsidP="00636399">
      <w:pPr>
        <w:spacing w:after="0" w:line="240" w:lineRule="auto"/>
        <w:jc w:val="left"/>
        <w:rPr>
          <w:rFonts w:ascii="Times New Roman" w:hAnsi="Times New Roman"/>
          <w:b/>
          <w:sz w:val="20"/>
        </w:rPr>
      </w:pPr>
      <w:r w:rsidRPr="00636399">
        <w:rPr>
          <w:rFonts w:ascii="Times New Roman" w:hAnsi="Times New Roman"/>
          <w:b/>
          <w:sz w:val="20"/>
        </w:rPr>
        <w:t xml:space="preserve">Name of Opinion </w:t>
      </w:r>
      <w:r w:rsidRPr="00636399">
        <w:rPr>
          <w:rFonts w:ascii="Times New Roman" w:hAnsi="Times New Roman"/>
          <w:bCs/>
          <w:sz w:val="20"/>
        </w:rPr>
        <w:t>People v. Lopez</w:t>
      </w:r>
      <w:r w:rsidRPr="00636399">
        <w:rPr>
          <w:rFonts w:ascii="Times New Roman" w:hAnsi="Times New Roman"/>
          <w:sz w:val="20"/>
        </w:rPr>
        <w:t xml:space="preserve"> </w:t>
      </w:r>
      <w:r w:rsidRPr="00636399">
        <w:rPr>
          <w:rFonts w:ascii="Times New Roman" w:hAnsi="Times New Roman"/>
          <w:b/>
          <w:sz w:val="20"/>
        </w:rPr>
        <w:t>__________________________________________________________________________________</w:t>
      </w:r>
    </w:p>
    <w:p w:rsidR="00636399" w:rsidRPr="00636399" w:rsidP="00636399">
      <w:pPr>
        <w:spacing w:after="0" w:line="240" w:lineRule="auto"/>
        <w:jc w:val="left"/>
        <w:rPr>
          <w:rFonts w:ascii="Times New Roman" w:hAnsi="Times New Roman"/>
          <w:b/>
          <w:sz w:val="20"/>
        </w:rPr>
      </w:pPr>
    </w:p>
    <w:p w:rsidR="00636399" w:rsidRPr="00636399" w:rsidP="00636399">
      <w:pPr>
        <w:spacing w:after="0" w:line="240" w:lineRule="auto"/>
        <w:jc w:val="left"/>
        <w:rPr>
          <w:rFonts w:ascii="Times New Roman" w:hAnsi="Times New Roman"/>
          <w:bCs/>
          <w:sz w:val="20"/>
        </w:rPr>
      </w:pPr>
      <w:r w:rsidRPr="00636399">
        <w:rPr>
          <w:rFonts w:ascii="Times New Roman" w:hAnsi="Times New Roman"/>
          <w:b/>
          <w:sz w:val="20"/>
        </w:rPr>
        <w:t>Unpublished Opinion</w:t>
      </w:r>
    </w:p>
    <w:p w:rsidR="00636399" w:rsidRPr="00636399" w:rsidP="00636399">
      <w:pPr>
        <w:spacing w:after="0" w:line="240" w:lineRule="auto"/>
        <w:jc w:val="left"/>
        <w:rPr>
          <w:rFonts w:ascii="Times New Roman" w:hAnsi="Times New Roman"/>
          <w:sz w:val="20"/>
        </w:rPr>
      </w:pPr>
      <w:r w:rsidRPr="00636399">
        <w:rPr>
          <w:rFonts w:ascii="Times New Roman" w:hAnsi="Times New Roman"/>
          <w:b/>
          <w:sz w:val="20"/>
        </w:rPr>
        <w:t>Original Appeal</w:t>
      </w:r>
    </w:p>
    <w:p w:rsidR="00636399" w:rsidRPr="00636399" w:rsidP="00636399">
      <w:pPr>
        <w:spacing w:after="0" w:line="240" w:lineRule="auto"/>
        <w:jc w:val="left"/>
        <w:rPr>
          <w:rFonts w:ascii="Times New Roman" w:hAnsi="Times New Roman"/>
          <w:b/>
          <w:sz w:val="20"/>
        </w:rPr>
      </w:pPr>
      <w:r w:rsidRPr="00636399">
        <w:rPr>
          <w:rFonts w:ascii="Times New Roman" w:hAnsi="Times New Roman"/>
          <w:b/>
          <w:sz w:val="20"/>
        </w:rPr>
        <w:t xml:space="preserve">Original Proceeding </w:t>
      </w:r>
    </w:p>
    <w:p w:rsidR="00636399" w:rsidRPr="00636399" w:rsidP="00636399">
      <w:pPr>
        <w:spacing w:after="0" w:line="240" w:lineRule="auto"/>
        <w:jc w:val="left"/>
        <w:rPr>
          <w:rFonts w:ascii="Times New Roman" w:hAnsi="Times New Roman"/>
          <w:bCs/>
          <w:sz w:val="20"/>
        </w:rPr>
      </w:pPr>
      <w:r w:rsidRPr="00636399">
        <w:rPr>
          <w:rFonts w:ascii="Times New Roman" w:hAnsi="Times New Roman"/>
          <w:b/>
          <w:sz w:val="20"/>
        </w:rPr>
        <w:t xml:space="preserve">Review Granted </w:t>
      </w:r>
      <w:r w:rsidRPr="00636399">
        <w:rPr>
          <w:rFonts w:ascii="Times New Roman" w:hAnsi="Times New Roman"/>
          <w:bCs/>
          <w:sz w:val="20"/>
        </w:rPr>
        <w:t>XXX 26 Cal.App.5th 382</w:t>
      </w:r>
    </w:p>
    <w:p w:rsidR="00636399" w:rsidRPr="00636399" w:rsidP="00636399">
      <w:pPr>
        <w:spacing w:after="0" w:line="240" w:lineRule="auto"/>
        <w:jc w:val="left"/>
        <w:rPr>
          <w:rFonts w:ascii="Times New Roman" w:hAnsi="Times New Roman"/>
          <w:b/>
          <w:sz w:val="20"/>
        </w:rPr>
      </w:pPr>
      <w:r w:rsidRPr="00636399">
        <w:rPr>
          <w:rFonts w:ascii="Times New Roman" w:hAnsi="Times New Roman"/>
          <w:b/>
          <w:sz w:val="20"/>
        </w:rPr>
        <w:t>Rehearing Granted</w:t>
      </w:r>
    </w:p>
    <w:p w:rsidR="00636399" w:rsidRPr="00636399" w:rsidP="00636399">
      <w:pPr>
        <w:spacing w:after="0" w:line="240" w:lineRule="auto"/>
        <w:jc w:val="left"/>
        <w:rPr>
          <w:rFonts w:ascii="Times New Roman" w:hAnsi="Times New Roman"/>
          <w:b/>
          <w:sz w:val="20"/>
        </w:rPr>
      </w:pPr>
    </w:p>
    <w:p w:rsidR="00636399" w:rsidRPr="00636399" w:rsidP="00636399">
      <w:pPr>
        <w:spacing w:after="0" w:line="240" w:lineRule="auto"/>
        <w:jc w:val="left"/>
        <w:rPr>
          <w:rFonts w:ascii="Times New Roman" w:hAnsi="Times New Roman"/>
          <w:b/>
          <w:sz w:val="20"/>
        </w:rPr>
      </w:pPr>
      <w:r w:rsidRPr="00636399">
        <w:rPr>
          <w:rFonts w:ascii="Times New Roman" w:hAnsi="Times New Roman"/>
          <w:b/>
          <w:sz w:val="20"/>
        </w:rPr>
        <w:t>__________________________________________________________________________________</w:t>
      </w:r>
    </w:p>
    <w:p w:rsidR="00636399" w:rsidRPr="00636399" w:rsidP="00636399">
      <w:pPr>
        <w:spacing w:after="0" w:line="240" w:lineRule="auto"/>
        <w:jc w:val="left"/>
        <w:rPr>
          <w:rFonts w:ascii="Times New Roman" w:hAnsi="Times New Roman"/>
          <w:b/>
          <w:sz w:val="20"/>
        </w:rPr>
      </w:pPr>
    </w:p>
    <w:p w:rsidR="00636399" w:rsidRPr="00636399" w:rsidP="00636399">
      <w:pPr>
        <w:spacing w:after="0" w:line="240" w:lineRule="auto"/>
        <w:jc w:val="left"/>
        <w:rPr>
          <w:rFonts w:ascii="Times New Roman" w:hAnsi="Times New Roman"/>
          <w:bCs/>
          <w:sz w:val="20"/>
        </w:rPr>
      </w:pPr>
      <w:r w:rsidRPr="00636399">
        <w:rPr>
          <w:rFonts w:ascii="Times New Roman" w:hAnsi="Times New Roman"/>
          <w:b/>
          <w:sz w:val="20"/>
        </w:rPr>
        <w:t>Opinion No.</w:t>
      </w:r>
      <w:r w:rsidRPr="00636399">
        <w:rPr>
          <w:rFonts w:ascii="Times New Roman" w:hAnsi="Times New Roman"/>
          <w:sz w:val="20"/>
        </w:rPr>
        <w:t xml:space="preserve"> S250829</w:t>
      </w:r>
    </w:p>
    <w:p w:rsidR="00636399" w:rsidRPr="00636399" w:rsidP="00636399">
      <w:pPr>
        <w:spacing w:after="0" w:line="240" w:lineRule="auto"/>
        <w:jc w:val="left"/>
        <w:rPr>
          <w:rFonts w:ascii="Times New Roman" w:hAnsi="Times New Roman"/>
          <w:bCs/>
          <w:sz w:val="20"/>
        </w:rPr>
      </w:pPr>
      <w:r w:rsidRPr="00636399">
        <w:rPr>
          <w:rFonts w:ascii="Times New Roman" w:hAnsi="Times New Roman"/>
          <w:b/>
          <w:sz w:val="20"/>
        </w:rPr>
        <w:t>Date Filed:</w:t>
      </w:r>
      <w:r w:rsidRPr="00636399">
        <w:rPr>
          <w:rFonts w:ascii="Times New Roman" w:hAnsi="Times New Roman"/>
          <w:sz w:val="20"/>
        </w:rPr>
        <w:t xml:space="preserve"> April 30, 2020</w:t>
      </w:r>
    </w:p>
    <w:p w:rsidR="00636399" w:rsidRPr="00636399" w:rsidP="00636399">
      <w:pPr>
        <w:spacing w:after="0" w:line="240" w:lineRule="auto"/>
        <w:jc w:val="left"/>
        <w:rPr>
          <w:rFonts w:ascii="Times New Roman" w:hAnsi="Times New Roman"/>
          <w:b/>
          <w:sz w:val="20"/>
        </w:rPr>
      </w:pPr>
      <w:r w:rsidRPr="00636399">
        <w:rPr>
          <w:rFonts w:ascii="Times New Roman" w:hAnsi="Times New Roman"/>
          <w:b/>
          <w:sz w:val="20"/>
        </w:rPr>
        <w:t>__________________________________________________________________________________</w:t>
      </w:r>
    </w:p>
    <w:p w:rsidR="00636399" w:rsidRPr="00636399" w:rsidP="00636399">
      <w:pPr>
        <w:spacing w:after="0" w:line="240" w:lineRule="auto"/>
        <w:jc w:val="left"/>
        <w:rPr>
          <w:rFonts w:ascii="Times New Roman" w:hAnsi="Times New Roman"/>
          <w:b/>
          <w:sz w:val="20"/>
        </w:rPr>
      </w:pPr>
    </w:p>
    <w:p w:rsidR="00636399" w:rsidRPr="00636399" w:rsidP="00636399">
      <w:pPr>
        <w:spacing w:after="0" w:line="240" w:lineRule="auto"/>
        <w:jc w:val="left"/>
        <w:rPr>
          <w:rFonts w:ascii="Times New Roman" w:hAnsi="Times New Roman"/>
          <w:bCs/>
          <w:sz w:val="20"/>
        </w:rPr>
      </w:pPr>
      <w:r w:rsidRPr="00636399">
        <w:rPr>
          <w:rFonts w:ascii="Times New Roman" w:hAnsi="Times New Roman"/>
          <w:b/>
          <w:sz w:val="20"/>
        </w:rPr>
        <w:t xml:space="preserve">Court:  </w:t>
      </w:r>
      <w:r w:rsidRPr="00636399">
        <w:rPr>
          <w:rFonts w:ascii="Times New Roman" w:hAnsi="Times New Roman"/>
          <w:bCs/>
          <w:sz w:val="20"/>
        </w:rPr>
        <w:t>Superior</w:t>
      </w:r>
    </w:p>
    <w:p w:rsidR="00636399" w:rsidRPr="00636399" w:rsidP="00636399">
      <w:pPr>
        <w:spacing w:after="0" w:line="240" w:lineRule="auto"/>
        <w:jc w:val="left"/>
        <w:rPr>
          <w:rFonts w:ascii="Times New Roman" w:hAnsi="Times New Roman"/>
          <w:bCs/>
          <w:sz w:val="20"/>
        </w:rPr>
      </w:pPr>
      <w:r w:rsidRPr="00636399">
        <w:rPr>
          <w:rFonts w:ascii="Times New Roman" w:hAnsi="Times New Roman"/>
          <w:b/>
          <w:sz w:val="20"/>
        </w:rPr>
        <w:t xml:space="preserve">County:  </w:t>
      </w:r>
      <w:r w:rsidRPr="00636399">
        <w:rPr>
          <w:rFonts w:ascii="Times New Roman" w:hAnsi="Times New Roman"/>
          <w:bCs/>
          <w:sz w:val="20"/>
        </w:rPr>
        <w:t>Tulare</w:t>
      </w:r>
    </w:p>
    <w:p w:rsidR="00636399" w:rsidRPr="00636399" w:rsidP="00636399">
      <w:pPr>
        <w:spacing w:after="0" w:line="240" w:lineRule="auto"/>
        <w:ind w:left="720" w:hanging="720"/>
        <w:jc w:val="left"/>
        <w:rPr>
          <w:rFonts w:ascii="Times New Roman" w:hAnsi="Times New Roman"/>
          <w:bCs/>
          <w:sz w:val="20"/>
        </w:rPr>
      </w:pPr>
      <w:r w:rsidRPr="00636399">
        <w:rPr>
          <w:rFonts w:ascii="Times New Roman" w:hAnsi="Times New Roman"/>
          <w:b/>
          <w:sz w:val="20"/>
        </w:rPr>
        <w:t xml:space="preserve">Judge:  </w:t>
      </w:r>
      <w:r w:rsidRPr="00636399">
        <w:rPr>
          <w:rFonts w:ascii="Times New Roman" w:hAnsi="Times New Roman"/>
          <w:bCs/>
          <w:sz w:val="20"/>
        </w:rPr>
        <w:t>Kathryn T. Montejano</w:t>
      </w:r>
    </w:p>
    <w:p w:rsidR="00636399" w:rsidRPr="00636399" w:rsidP="00636399">
      <w:pPr>
        <w:spacing w:after="0" w:line="240" w:lineRule="auto"/>
        <w:jc w:val="left"/>
        <w:rPr>
          <w:rFonts w:ascii="Times New Roman" w:hAnsi="Times New Roman"/>
          <w:b/>
          <w:sz w:val="20"/>
        </w:rPr>
      </w:pPr>
    </w:p>
    <w:p w:rsidR="00636399" w:rsidRPr="00636399" w:rsidP="00636399">
      <w:pPr>
        <w:spacing w:after="0" w:line="240" w:lineRule="auto"/>
        <w:jc w:val="left"/>
        <w:rPr>
          <w:rFonts w:ascii="Times New Roman" w:hAnsi="Times New Roman"/>
          <w:b/>
          <w:sz w:val="20"/>
        </w:rPr>
      </w:pPr>
      <w:r w:rsidRPr="00636399">
        <w:rPr>
          <w:rFonts w:ascii="Times New Roman" w:hAnsi="Times New Roman"/>
          <w:b/>
          <w:sz w:val="20"/>
        </w:rPr>
        <w:t>__________________________________________________________________________________</w:t>
      </w:r>
    </w:p>
    <w:p w:rsidR="00636399" w:rsidRPr="00636399" w:rsidP="00636399">
      <w:pPr>
        <w:spacing w:after="0" w:line="240" w:lineRule="auto"/>
        <w:jc w:val="left"/>
        <w:rPr>
          <w:rFonts w:ascii="Times New Roman" w:hAnsi="Times New Roman"/>
          <w:b/>
          <w:sz w:val="20"/>
        </w:rPr>
      </w:pPr>
    </w:p>
    <w:p w:rsidR="00636399" w:rsidRPr="00636399" w:rsidP="00636399">
      <w:pPr>
        <w:spacing w:after="0" w:line="240" w:lineRule="auto"/>
        <w:jc w:val="left"/>
        <w:rPr>
          <w:rFonts w:ascii="Times New Roman" w:hAnsi="Times New Roman"/>
          <w:b/>
          <w:sz w:val="20"/>
        </w:rPr>
      </w:pPr>
      <w:r w:rsidRPr="00636399">
        <w:rPr>
          <w:rFonts w:ascii="Times New Roman" w:hAnsi="Times New Roman"/>
          <w:b/>
          <w:sz w:val="20"/>
        </w:rPr>
        <w:t>Counsel:</w:t>
      </w:r>
    </w:p>
    <w:p w:rsidR="00636399" w:rsidRPr="00636399" w:rsidP="00636399">
      <w:pPr>
        <w:spacing w:after="0" w:line="240" w:lineRule="auto"/>
        <w:jc w:val="left"/>
        <w:rPr>
          <w:rFonts w:ascii="Times New Roman" w:hAnsi="Times New Roman"/>
          <w:b/>
          <w:sz w:val="20"/>
        </w:rPr>
      </w:pPr>
    </w:p>
    <w:p w:rsidR="00636399" w:rsidRPr="00636399" w:rsidP="00636399">
      <w:pPr>
        <w:spacing w:after="0" w:line="240" w:lineRule="auto"/>
        <w:jc w:val="left"/>
        <w:rPr>
          <w:rFonts w:ascii="Times New Roman" w:hAnsi="Times New Roman"/>
          <w:sz w:val="20"/>
        </w:rPr>
      </w:pPr>
      <w:r w:rsidRPr="00636399">
        <w:rPr>
          <w:rFonts w:ascii="Times New Roman" w:hAnsi="Times New Roman"/>
          <w:color w:val="373739"/>
          <w:sz w:val="20"/>
          <w:shd w:val="clear" w:color="auto" w:fill="FFFFFF"/>
        </w:rPr>
        <w:t>Caitlin M. Plummer, under appointment by the Supreme Court, for Defendant and Appellant.</w:t>
      </w:r>
      <w:r w:rsidRPr="00636399">
        <w:rPr>
          <w:rFonts w:ascii="Times New Roman" w:hAnsi="Times New Roman"/>
          <w:color w:val="373739"/>
          <w:sz w:val="20"/>
        </w:rPr>
        <w:br/>
      </w:r>
      <w:r w:rsidRPr="00636399">
        <w:rPr>
          <w:rFonts w:ascii="Times New Roman" w:hAnsi="Times New Roman"/>
          <w:color w:val="373739"/>
          <w:sz w:val="20"/>
        </w:rPr>
        <w:br/>
      </w:r>
      <w:r w:rsidRPr="00636399">
        <w:rPr>
          <w:rFonts w:ascii="Times New Roman" w:hAnsi="Times New Roman"/>
          <w:sz w:val="20"/>
          <w:bdr w:val="none" w:sz="0" w:space="0" w:color="auto" w:frame="1"/>
          <w:shd w:val="clear" w:color="auto" w:fill="FFFFFF"/>
        </w:rPr>
        <w:t>Xavier Becerra</w:t>
      </w:r>
      <w:r w:rsidRPr="00636399">
        <w:rPr>
          <w:rFonts w:ascii="Times New Roman" w:hAnsi="Times New Roman"/>
          <w:color w:val="373739"/>
          <w:sz w:val="20"/>
          <w:shd w:val="clear" w:color="auto" w:fill="FFFFFF"/>
        </w:rPr>
        <w:t>, Attorney General, </w:t>
      </w:r>
      <w:r w:rsidRPr="00636399">
        <w:rPr>
          <w:rFonts w:ascii="Times New Roman" w:hAnsi="Times New Roman"/>
          <w:sz w:val="20"/>
          <w:bdr w:val="none" w:sz="0" w:space="0" w:color="auto" w:frame="1"/>
          <w:shd w:val="clear" w:color="auto" w:fill="FFFFFF"/>
        </w:rPr>
        <w:t>Gerald A. Engler</w:t>
      </w:r>
      <w:r w:rsidRPr="00636399">
        <w:rPr>
          <w:rFonts w:ascii="Times New Roman" w:hAnsi="Times New Roman"/>
          <w:color w:val="373739"/>
          <w:sz w:val="20"/>
          <w:shd w:val="clear" w:color="auto" w:fill="FFFFFF"/>
        </w:rPr>
        <w:t>, Chief Assistant Attorney General, Michael P. Farrell, Assistant Attorney General, </w:t>
      </w:r>
      <w:r w:rsidRPr="00636399">
        <w:rPr>
          <w:rFonts w:ascii="Times New Roman" w:hAnsi="Times New Roman"/>
          <w:sz w:val="20"/>
          <w:bdr w:val="none" w:sz="0" w:space="0" w:color="auto" w:frame="1"/>
          <w:shd w:val="clear" w:color="auto" w:fill="FFFFFF"/>
        </w:rPr>
        <w:t>R. Todd Marshall,</w:t>
      </w:r>
      <w:r w:rsidRPr="00636399">
        <w:rPr>
          <w:rFonts w:ascii="Times New Roman" w:hAnsi="Times New Roman"/>
          <w:color w:val="373739"/>
          <w:sz w:val="20"/>
          <w:shd w:val="clear" w:color="auto" w:fill="FFFFFF"/>
        </w:rPr>
        <w:t xml:space="preserve"> F. Matt Chen, Kathleen A. McKenna and Rachelle A. Newcomb, Deputy Attorneys General, for Plaintiff and Respondent.</w:t>
      </w:r>
    </w:p>
    <w:p w:rsidR="00636399" w:rsidRPr="00636399" w:rsidP="00636399">
      <w:pPr>
        <w:spacing w:after="0" w:line="240" w:lineRule="auto"/>
        <w:jc w:val="left"/>
        <w:rPr>
          <w:rFonts w:ascii="Times New Roman" w:hAnsi="Times New Roman"/>
          <w:sz w:val="20"/>
        </w:rPr>
      </w:pPr>
    </w:p>
    <w:p w:rsidR="00636399" w:rsidRPr="00636399" w:rsidP="00636399">
      <w:pPr>
        <w:spacing w:after="0" w:line="240" w:lineRule="auto"/>
        <w:jc w:val="left"/>
        <w:rPr>
          <w:rFonts w:ascii="Times New Roman" w:hAnsi="Times New Roman"/>
          <w:sz w:val="20"/>
        </w:rPr>
      </w:pPr>
    </w:p>
    <w:p w:rsidR="00636399" w:rsidRPr="00636399" w:rsidP="00636399">
      <w:pPr>
        <w:spacing w:after="0" w:line="240" w:lineRule="auto"/>
        <w:jc w:val="left"/>
        <w:rPr>
          <w:rFonts w:ascii="Times New Roman" w:hAnsi="Times New Roman"/>
          <w:sz w:val="20"/>
        </w:rPr>
      </w:pPr>
    </w:p>
    <w:p w:rsidR="00636399" w:rsidRPr="00636399" w:rsidP="00636399">
      <w:pPr>
        <w:spacing w:after="0" w:line="240" w:lineRule="auto"/>
        <w:jc w:val="left"/>
        <w:rPr>
          <w:rFonts w:ascii="Times New Roman" w:hAnsi="Times New Roman"/>
          <w:b/>
          <w:sz w:val="20"/>
        </w:rPr>
      </w:pPr>
    </w:p>
    <w:p w:rsidR="00636399" w:rsidRPr="00636399" w:rsidP="00636399">
      <w:pPr>
        <w:spacing w:after="0" w:line="240" w:lineRule="auto"/>
        <w:jc w:val="left"/>
        <w:rPr>
          <w:rFonts w:ascii="Times New Roman" w:hAnsi="Times New Roman"/>
          <w:b/>
          <w:sz w:val="20"/>
        </w:rPr>
      </w:pPr>
    </w:p>
    <w:p w:rsidR="00636399" w:rsidRPr="00636399" w:rsidP="00636399">
      <w:pPr>
        <w:spacing w:after="0" w:line="240" w:lineRule="auto"/>
        <w:jc w:val="left"/>
        <w:rPr>
          <w:rFonts w:ascii="Times New Roman" w:hAnsi="Times New Roman"/>
          <w:b/>
          <w:sz w:val="20"/>
        </w:rPr>
      </w:pPr>
    </w:p>
    <w:p w:rsidR="00636399" w:rsidRPr="00636399" w:rsidP="00636399">
      <w:pPr>
        <w:spacing w:after="0" w:line="240" w:lineRule="auto"/>
        <w:jc w:val="left"/>
        <w:rPr>
          <w:rFonts w:ascii="Times New Roman" w:hAnsi="Times New Roman"/>
          <w:b/>
          <w:sz w:val="20"/>
        </w:rPr>
      </w:pPr>
      <w:r w:rsidRPr="00636399">
        <w:rPr>
          <w:rFonts w:ascii="Times New Roman" w:hAnsi="Times New Roman"/>
          <w:b/>
          <w:sz w:val="20"/>
        </w:rPr>
        <w:br w:type="page"/>
      </w:r>
    </w:p>
    <w:p w:rsidR="00636399" w:rsidRPr="00636399" w:rsidP="00636399">
      <w:pPr>
        <w:spacing w:after="0" w:line="240" w:lineRule="auto"/>
        <w:jc w:val="left"/>
        <w:rPr>
          <w:rFonts w:ascii="Times New Roman" w:hAnsi="Times New Roman"/>
          <w:b/>
          <w:sz w:val="20"/>
        </w:rPr>
      </w:pPr>
    </w:p>
    <w:p w:rsidR="00636399" w:rsidRPr="00636399" w:rsidP="00636399">
      <w:pPr>
        <w:spacing w:after="0" w:line="240" w:lineRule="auto"/>
        <w:jc w:val="left"/>
        <w:rPr>
          <w:rFonts w:ascii="Times New Roman" w:hAnsi="Times New Roman"/>
          <w:b/>
          <w:sz w:val="20"/>
        </w:rPr>
      </w:pPr>
    </w:p>
    <w:p w:rsidR="00636399" w:rsidRPr="00636399" w:rsidP="00636399">
      <w:pPr>
        <w:spacing w:after="0" w:line="240" w:lineRule="auto"/>
        <w:jc w:val="left"/>
        <w:rPr>
          <w:rFonts w:ascii="Times New Roman" w:hAnsi="Times New Roman"/>
          <w:b/>
          <w:sz w:val="20"/>
        </w:rPr>
      </w:pPr>
    </w:p>
    <w:p w:rsidR="00636399" w:rsidRPr="00636399" w:rsidP="00636399">
      <w:pPr>
        <w:spacing w:after="0" w:line="240" w:lineRule="auto"/>
        <w:jc w:val="left"/>
        <w:rPr>
          <w:rFonts w:ascii="Times New Roman" w:hAnsi="Times New Roman"/>
          <w:b/>
          <w:sz w:val="20"/>
        </w:rPr>
      </w:pPr>
      <w:r w:rsidRPr="00636399">
        <w:rPr>
          <w:rFonts w:ascii="Times New Roman" w:hAnsi="Times New Roman"/>
          <w:b/>
          <w:sz w:val="20"/>
        </w:rPr>
        <w:t>Counsel who argued in Supreme Court (not intended for publication with opinion):</w:t>
      </w:r>
    </w:p>
    <w:p w:rsidR="00636399" w:rsidRPr="00636399" w:rsidP="00636399">
      <w:pPr>
        <w:spacing w:after="0" w:line="240" w:lineRule="auto"/>
        <w:jc w:val="left"/>
        <w:rPr>
          <w:rFonts w:ascii="Times New Roman" w:hAnsi="Times New Roman"/>
          <w:b/>
          <w:sz w:val="20"/>
        </w:rPr>
      </w:pPr>
    </w:p>
    <w:p w:rsidR="00636399" w:rsidRPr="00636399" w:rsidP="00636399">
      <w:pPr>
        <w:spacing w:after="0" w:line="240" w:lineRule="auto"/>
        <w:jc w:val="left"/>
        <w:rPr>
          <w:rFonts w:ascii="Times New Roman" w:hAnsi="Times New Roman"/>
          <w:bCs/>
          <w:sz w:val="20"/>
        </w:rPr>
      </w:pPr>
      <w:r w:rsidRPr="00636399">
        <w:rPr>
          <w:rFonts w:ascii="Times New Roman" w:hAnsi="Times New Roman"/>
          <w:bCs/>
          <w:sz w:val="20"/>
        </w:rPr>
        <w:t>Caitlin Plummer</w:t>
      </w:r>
    </w:p>
    <w:p w:rsidR="00636399" w:rsidRPr="00636399" w:rsidP="00636399">
      <w:pPr>
        <w:spacing w:after="0" w:line="240" w:lineRule="auto"/>
        <w:jc w:val="left"/>
        <w:rPr>
          <w:rFonts w:ascii="Times New Roman" w:hAnsi="Times New Roman"/>
          <w:bCs/>
          <w:sz w:val="20"/>
        </w:rPr>
      </w:pPr>
      <w:r w:rsidRPr="00636399">
        <w:rPr>
          <w:rFonts w:ascii="Times New Roman" w:hAnsi="Times New Roman"/>
          <w:bCs/>
          <w:sz w:val="20"/>
        </w:rPr>
        <w:t>Law Office of Lichstein &amp; Plummer</w:t>
      </w:r>
    </w:p>
    <w:p w:rsidR="00636399" w:rsidRPr="00636399" w:rsidP="00636399">
      <w:pPr>
        <w:spacing w:after="0" w:line="240" w:lineRule="auto"/>
        <w:jc w:val="left"/>
        <w:rPr>
          <w:rFonts w:ascii="Times New Roman" w:hAnsi="Times New Roman"/>
          <w:bCs/>
          <w:sz w:val="20"/>
        </w:rPr>
      </w:pPr>
      <w:r w:rsidRPr="00636399">
        <w:rPr>
          <w:rFonts w:ascii="Times New Roman" w:hAnsi="Times New Roman"/>
          <w:bCs/>
          <w:sz w:val="20"/>
        </w:rPr>
        <w:t>2852 Willamette St., #164</w:t>
      </w:r>
    </w:p>
    <w:p w:rsidR="00636399" w:rsidRPr="00636399" w:rsidP="00636399">
      <w:pPr>
        <w:spacing w:after="0" w:line="240" w:lineRule="auto"/>
        <w:jc w:val="left"/>
        <w:rPr>
          <w:rFonts w:ascii="Times New Roman" w:hAnsi="Times New Roman"/>
          <w:bCs/>
          <w:sz w:val="20"/>
        </w:rPr>
      </w:pPr>
      <w:r w:rsidRPr="00636399">
        <w:rPr>
          <w:rFonts w:ascii="Times New Roman" w:hAnsi="Times New Roman"/>
          <w:bCs/>
          <w:sz w:val="20"/>
        </w:rPr>
        <w:t>Eugene OR 97405</w:t>
      </w:r>
    </w:p>
    <w:p w:rsidR="00636399" w:rsidRPr="00636399" w:rsidP="00636399">
      <w:pPr>
        <w:spacing w:after="0" w:line="240" w:lineRule="auto"/>
        <w:jc w:val="left"/>
        <w:rPr>
          <w:rFonts w:ascii="Times New Roman" w:hAnsi="Times New Roman"/>
          <w:bCs/>
          <w:sz w:val="20"/>
        </w:rPr>
      </w:pPr>
      <w:r w:rsidRPr="00636399">
        <w:rPr>
          <w:rFonts w:ascii="Times New Roman" w:hAnsi="Times New Roman"/>
          <w:bCs/>
          <w:sz w:val="20"/>
        </w:rPr>
        <w:t>(541) 505-7895</w:t>
      </w:r>
    </w:p>
    <w:p w:rsidR="00636399" w:rsidRPr="00636399" w:rsidP="00636399">
      <w:pPr>
        <w:spacing w:after="0" w:line="240" w:lineRule="auto"/>
        <w:jc w:val="left"/>
        <w:rPr>
          <w:rFonts w:ascii="Times New Roman" w:hAnsi="Times New Roman"/>
          <w:bCs/>
          <w:sz w:val="20"/>
        </w:rPr>
      </w:pPr>
    </w:p>
    <w:p w:rsidR="00636399" w:rsidRPr="00636399" w:rsidP="00636399">
      <w:pPr>
        <w:spacing w:after="0" w:line="240" w:lineRule="auto"/>
        <w:jc w:val="left"/>
        <w:rPr>
          <w:rFonts w:ascii="Times New Roman" w:hAnsi="Times New Roman"/>
          <w:bCs/>
          <w:sz w:val="20"/>
        </w:rPr>
      </w:pPr>
      <w:r w:rsidRPr="00636399">
        <w:rPr>
          <w:rFonts w:ascii="Times New Roman" w:hAnsi="Times New Roman"/>
          <w:bCs/>
          <w:sz w:val="20"/>
        </w:rPr>
        <w:t>F. Matt Chen</w:t>
      </w:r>
    </w:p>
    <w:p w:rsidR="00636399" w:rsidRPr="00636399" w:rsidP="00636399">
      <w:pPr>
        <w:spacing w:after="0" w:line="240" w:lineRule="auto"/>
        <w:jc w:val="left"/>
        <w:rPr>
          <w:rFonts w:ascii="Times New Roman" w:hAnsi="Times New Roman"/>
          <w:bCs/>
          <w:sz w:val="20"/>
        </w:rPr>
      </w:pPr>
      <w:r w:rsidRPr="00636399">
        <w:rPr>
          <w:rFonts w:ascii="Times New Roman" w:hAnsi="Times New Roman"/>
          <w:bCs/>
          <w:sz w:val="20"/>
        </w:rPr>
        <w:t>Deputy Attorney General</w:t>
      </w:r>
    </w:p>
    <w:p w:rsidR="00636399" w:rsidRPr="00636399" w:rsidP="00636399">
      <w:pPr>
        <w:spacing w:after="0" w:line="240" w:lineRule="auto"/>
        <w:jc w:val="left"/>
        <w:rPr>
          <w:rFonts w:ascii="Times New Roman" w:hAnsi="Times New Roman"/>
          <w:bCs/>
          <w:sz w:val="20"/>
        </w:rPr>
      </w:pPr>
      <w:r w:rsidRPr="00636399">
        <w:rPr>
          <w:rFonts w:ascii="Times New Roman" w:hAnsi="Times New Roman"/>
          <w:bCs/>
          <w:sz w:val="20"/>
        </w:rPr>
        <w:t>1300 I Street, Suite 125</w:t>
      </w:r>
    </w:p>
    <w:p w:rsidR="00636399" w:rsidRPr="00636399" w:rsidP="00636399">
      <w:pPr>
        <w:spacing w:after="0" w:line="240" w:lineRule="auto"/>
        <w:jc w:val="left"/>
        <w:rPr>
          <w:rFonts w:ascii="Times New Roman" w:hAnsi="Times New Roman"/>
          <w:bCs/>
          <w:sz w:val="20"/>
        </w:rPr>
      </w:pPr>
      <w:r w:rsidRPr="00636399">
        <w:rPr>
          <w:rFonts w:ascii="Times New Roman" w:hAnsi="Times New Roman"/>
          <w:bCs/>
          <w:sz w:val="20"/>
        </w:rPr>
        <w:t>Sacramento, CA 94244-2550</w:t>
      </w:r>
    </w:p>
    <w:p w:rsidR="00636399" w:rsidRPr="00636399" w:rsidP="00636399">
      <w:pPr>
        <w:spacing w:after="0" w:line="240" w:lineRule="auto"/>
        <w:jc w:val="left"/>
        <w:rPr>
          <w:rFonts w:ascii="Times New Roman" w:hAnsi="Times New Roman"/>
          <w:bCs/>
          <w:sz w:val="20"/>
        </w:rPr>
      </w:pPr>
      <w:r w:rsidRPr="00636399">
        <w:rPr>
          <w:rFonts w:ascii="Times New Roman" w:hAnsi="Times New Roman"/>
          <w:bCs/>
          <w:sz w:val="20"/>
        </w:rPr>
        <w:t>(916) 210-7768</w:t>
      </w:r>
    </w:p>
    <w:p w:rsidR="00636399" w:rsidRPr="00636399" w:rsidP="00636399">
      <w:pPr>
        <w:spacing w:after="0" w:line="240" w:lineRule="auto"/>
        <w:jc w:val="left"/>
        <w:rPr>
          <w:rFonts w:ascii="Times New Roman" w:hAnsi="Times New Roman"/>
          <w:sz w:val="20"/>
        </w:rPr>
      </w:pPr>
    </w:p>
    <w:p w:rsidR="00C7381E" w:rsidRPr="00BA554A" w:rsidP="00B976DC">
      <w:pPr>
        <w:tabs>
          <w:tab w:val="left" w:pos="1440"/>
        </w:tabs>
        <w:rPr>
          <w:b/>
        </w:rPr>
      </w:pPr>
    </w:p>
    <w:sectPr>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4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523C">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4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39176997"/>
      <w:docPartObj>
        <w:docPartGallery w:val="Page Numbers (Bottom of Page)"/>
        <w:docPartUnique/>
      </w:docPartObj>
    </w:sdtPr>
    <w:sdtEndPr>
      <w:rPr>
        <w:noProof/>
      </w:rPr>
    </w:sdtEndPr>
    <w:sdtContent>
      <w:p w:rsidR="00CE7ED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0B0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0B0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0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51BD">
      <w:r>
        <w:separator/>
      </w:r>
    </w:p>
  </w:footnote>
  <w:footnote w:type="continuationSeparator" w:id="1">
    <w:p w:rsidR="000751BD">
      <w:pPr>
        <w:rPr>
          <w:sz w:val="22"/>
        </w:rPr>
      </w:pPr>
      <w:r>
        <w:continuationSeparator/>
      </w:r>
    </w:p>
  </w:footnote>
  <w:footnote w:type="continuationNotice" w:id="2">
    <w:p w:rsidR="000751BD">
      <w:pPr>
        <w:jc w:val="right"/>
        <w:rPr>
          <w:i/>
          <w:sz w:val="20"/>
        </w:rPr>
      </w:pPr>
    </w:p>
  </w:footnote>
  <w:footnote w:id="3">
    <w:p w:rsidR="00CE523C" w:rsidP="001953AA">
      <w:pPr>
        <w:pStyle w:val="FootnoteText"/>
      </w:pPr>
      <w:r>
        <w:rPr>
          <w:rStyle w:val="FootnoteReference"/>
        </w:rPr>
        <w:footnoteRef/>
      </w:r>
      <w:r>
        <w:tab/>
      </w:r>
      <w:r w:rsidRPr="00701A9A">
        <w:rPr>
          <w:szCs w:val="26"/>
        </w:rPr>
        <w:t xml:space="preserve">All </w:t>
      </w:r>
      <w:r>
        <w:rPr>
          <w:szCs w:val="26"/>
        </w:rPr>
        <w:t xml:space="preserve">statutory </w:t>
      </w:r>
      <w:r w:rsidRPr="00701A9A">
        <w:rPr>
          <w:szCs w:val="26"/>
        </w:rPr>
        <w:t>references are to the Penal Code</w:t>
      </w:r>
      <w:r>
        <w:rPr>
          <w:szCs w:val="26"/>
        </w:rPr>
        <w:t>, unless otherwise specified.</w:t>
      </w:r>
    </w:p>
  </w:footnote>
  <w:footnote w:id="4">
    <w:p w:rsidR="00CE523C" w:rsidP="001953AA">
      <w:pPr>
        <w:pStyle w:val="FootnoteText"/>
      </w:pPr>
      <w:r>
        <w:rPr>
          <w:rStyle w:val="FootnoteReference"/>
        </w:rPr>
        <w:footnoteRef/>
      </w:r>
      <w:r>
        <w:tab/>
      </w:r>
      <w:r w:rsidRPr="00701A9A">
        <w:rPr>
          <w:szCs w:val="26"/>
        </w:rPr>
        <w:t>The amended information included several additional allegations that are not relevant to the issues before us.</w:t>
      </w:r>
    </w:p>
  </w:footnote>
  <w:footnote w:id="5">
    <w:p w:rsidR="00CE523C" w:rsidP="001953AA">
      <w:pPr>
        <w:pStyle w:val="FootnoteText"/>
      </w:pPr>
      <w:r>
        <w:rPr>
          <w:rStyle w:val="FootnoteReference"/>
        </w:rPr>
        <w:footnoteRef/>
      </w:r>
      <w:r>
        <w:tab/>
      </w:r>
      <w:r w:rsidRPr="00701A9A">
        <w:rPr>
          <w:szCs w:val="26"/>
        </w:rPr>
        <w:t xml:space="preserve">For purposes of the petty theft with priors charge, the parties had stipulated to the truth of the allegation that defendant had suffered </w:t>
      </w:r>
      <w:r>
        <w:rPr>
          <w:szCs w:val="26"/>
        </w:rPr>
        <w:t xml:space="preserve">a </w:t>
      </w:r>
      <w:r w:rsidRPr="00701A9A">
        <w:rPr>
          <w:szCs w:val="26"/>
        </w:rPr>
        <w:t>qualifying prior theft conviction.  (See § 666, subd. (a).)</w:t>
      </w:r>
    </w:p>
  </w:footnote>
  <w:footnote w:id="6">
    <w:p w:rsidR="00CE523C" w:rsidP="001953AA">
      <w:pPr>
        <w:pStyle w:val="FootnoteText"/>
      </w:pPr>
      <w:r>
        <w:rPr>
          <w:rStyle w:val="FootnoteReference"/>
        </w:rPr>
        <w:footnoteRef/>
      </w:r>
      <w:r>
        <w:tab/>
      </w:r>
      <w:r w:rsidRPr="00701A9A">
        <w:rPr>
          <w:iCs/>
          <w:color w:val="000000" w:themeColor="text1"/>
          <w:szCs w:val="26"/>
        </w:rPr>
        <w:t xml:space="preserve">After Proposition 47, this conduct is petty theft </w:t>
      </w:r>
      <w:r w:rsidRPr="00701A9A">
        <w:rPr>
          <w:i/>
          <w:szCs w:val="26"/>
        </w:rPr>
        <w:t xml:space="preserve">if </w:t>
      </w:r>
      <w:r w:rsidRPr="00701A9A">
        <w:rPr>
          <w:szCs w:val="26"/>
        </w:rPr>
        <w:t xml:space="preserve">the property taken is worth $950 or less.  </w:t>
      </w:r>
      <w:r w:rsidRPr="00701A9A">
        <w:rPr>
          <w:iCs/>
          <w:szCs w:val="26"/>
        </w:rPr>
        <w:t xml:space="preserve">(§§ 486–488, 490.2.)  Under section 490.2, petty theft is punishable as misdemeanor petty theft unless the defendant has a prior conviction as specified in that section.  But under section 666, petty theft is punishable as wobbler petty theft with priors if the defendant has a </w:t>
      </w:r>
      <w:r>
        <w:rPr>
          <w:iCs/>
          <w:szCs w:val="26"/>
        </w:rPr>
        <w:t xml:space="preserve">qualifying </w:t>
      </w:r>
      <w:r w:rsidRPr="00701A9A">
        <w:rPr>
          <w:iCs/>
          <w:szCs w:val="26"/>
        </w:rPr>
        <w:t>prior theft conviction, has served a term in a penal institution as a result of that theft conviction, and has a</w:t>
      </w:r>
      <w:r>
        <w:rPr>
          <w:iCs/>
          <w:szCs w:val="26"/>
        </w:rPr>
        <w:t>nother qualifying</w:t>
      </w:r>
      <w:r w:rsidRPr="00701A9A">
        <w:rPr>
          <w:iCs/>
          <w:szCs w:val="26"/>
        </w:rPr>
        <w:t xml:space="preserve"> prior conviction as specified in that section.  Proposition 47 eliminated the former wobbler of petty theft with </w:t>
      </w:r>
      <w:r w:rsidRPr="00701A9A">
        <w:rPr>
          <w:i/>
          <w:iCs/>
          <w:szCs w:val="26"/>
        </w:rPr>
        <w:t>three</w:t>
      </w:r>
      <w:r w:rsidRPr="00701A9A">
        <w:rPr>
          <w:iCs/>
          <w:szCs w:val="26"/>
        </w:rPr>
        <w:t xml:space="preserve"> </w:t>
      </w:r>
      <w:r w:rsidRPr="00701A9A">
        <w:rPr>
          <w:i/>
          <w:iCs/>
          <w:szCs w:val="26"/>
        </w:rPr>
        <w:t>theft</w:t>
      </w:r>
      <w:r w:rsidRPr="00701A9A">
        <w:rPr>
          <w:iCs/>
          <w:szCs w:val="26"/>
        </w:rPr>
        <w:t xml:space="preserve"> priors, as defined by former section 666, subdivision (a), and amended the former wobbler of petty theft with </w:t>
      </w:r>
      <w:bookmarkStart w:id="7" w:name="_Hlk31276445"/>
      <w:r w:rsidRPr="00D51541">
        <w:rPr>
          <w:iCs/>
          <w:szCs w:val="26"/>
        </w:rPr>
        <w:t xml:space="preserve">one </w:t>
      </w:r>
      <w:r w:rsidR="00E643B0">
        <w:rPr>
          <w:iCs/>
          <w:szCs w:val="26"/>
        </w:rPr>
        <w:t xml:space="preserve">theft </w:t>
      </w:r>
      <w:r w:rsidRPr="00701A9A">
        <w:rPr>
          <w:iCs/>
          <w:szCs w:val="26"/>
        </w:rPr>
        <w:t xml:space="preserve">prior and </w:t>
      </w:r>
      <w:r w:rsidRPr="00D51541">
        <w:rPr>
          <w:iCs/>
          <w:szCs w:val="26"/>
        </w:rPr>
        <w:t xml:space="preserve">one additional </w:t>
      </w:r>
      <w:r w:rsidRPr="00701A9A">
        <w:rPr>
          <w:iCs/>
          <w:szCs w:val="26"/>
        </w:rPr>
        <w:t xml:space="preserve">prior, as previously defined by former section 666, subdivision (b) and </w:t>
      </w:r>
      <w:r>
        <w:rPr>
          <w:iCs/>
          <w:szCs w:val="26"/>
        </w:rPr>
        <w:t xml:space="preserve">as </w:t>
      </w:r>
      <w:r w:rsidRPr="00701A9A">
        <w:rPr>
          <w:iCs/>
          <w:szCs w:val="26"/>
        </w:rPr>
        <w:t>currently defined by section 666, subdivisions (a) and (b)</w:t>
      </w:r>
      <w:bookmarkEnd w:id="7"/>
      <w:r w:rsidRPr="00701A9A">
        <w:rPr>
          <w:iCs/>
          <w:szCs w:val="26"/>
        </w:rPr>
        <w:t xml:space="preserve">.  (Voter Information Guide, text of Prop. 47, </w:t>
      </w:r>
      <w:r w:rsidR="007522F2">
        <w:rPr>
          <w:iCs/>
          <w:szCs w:val="26"/>
        </w:rPr>
        <w:t>§ 10, p. 72</w:t>
      </w:r>
      <w:r w:rsidRPr="00701A9A">
        <w:rPr>
          <w:iCs/>
          <w:szCs w:val="26"/>
        </w:rPr>
        <w:t xml:space="preserve">.)  For ease of reference, we refer to the </w:t>
      </w:r>
      <w:r w:rsidR="0098598D">
        <w:rPr>
          <w:iCs/>
          <w:szCs w:val="26"/>
        </w:rPr>
        <w:t>current wobbler</w:t>
      </w:r>
      <w:r w:rsidRPr="00701A9A">
        <w:rPr>
          <w:iCs/>
          <w:szCs w:val="26"/>
        </w:rPr>
        <w:t xml:space="preserve"> as “petty theft with priors.”</w:t>
      </w:r>
    </w:p>
  </w:footnote>
  <w:footnote w:id="7">
    <w:p w:rsidR="00CE523C" w:rsidP="001953AA">
      <w:pPr>
        <w:pStyle w:val="FootnoteText"/>
      </w:pPr>
      <w:r>
        <w:rPr>
          <w:rStyle w:val="FootnoteReference"/>
        </w:rPr>
        <w:footnoteRef/>
      </w:r>
      <w:r>
        <w:tab/>
      </w:r>
      <w:r w:rsidRPr="00701A9A">
        <w:rPr>
          <w:szCs w:val="26"/>
        </w:rPr>
        <w:t>As previously explained, a single course of conduct may constitute both shoplifting and theft or both burglary and theft.  (</w:t>
      </w:r>
      <w:r>
        <w:rPr>
          <w:szCs w:val="26"/>
        </w:rPr>
        <w:t xml:space="preserve">See </w:t>
      </w:r>
      <w:r>
        <w:rPr>
          <w:i/>
          <w:szCs w:val="26"/>
        </w:rPr>
        <w:t>a</w:t>
      </w:r>
      <w:r w:rsidRPr="00701A9A">
        <w:rPr>
          <w:i/>
          <w:szCs w:val="26"/>
        </w:rPr>
        <w:t>nte</w:t>
      </w:r>
      <w:r w:rsidRPr="00701A9A">
        <w:rPr>
          <w:szCs w:val="26"/>
        </w:rPr>
        <w:t xml:space="preserve">, at </w:t>
      </w:r>
      <w:r w:rsidR="00797EC0">
        <w:rPr>
          <w:szCs w:val="26"/>
        </w:rPr>
        <w:t>p</w:t>
      </w:r>
      <w:r w:rsidRPr="00701A9A">
        <w:rPr>
          <w:szCs w:val="26"/>
        </w:rPr>
        <w:t>p. 6</w:t>
      </w:r>
      <w:r w:rsidR="00797EC0">
        <w:rPr>
          <w:szCs w:val="26"/>
        </w:rPr>
        <w:t>–7</w:t>
      </w:r>
      <w:r w:rsidRPr="00701A9A">
        <w:rPr>
          <w:szCs w:val="26"/>
        </w:rPr>
        <w:t>.)  Generally, a defendant may be charged with and convicted of (</w:t>
      </w:r>
      <w:r>
        <w:rPr>
          <w:szCs w:val="26"/>
        </w:rPr>
        <w:t>but</w:t>
      </w:r>
      <w:r w:rsidRPr="00701A9A">
        <w:rPr>
          <w:szCs w:val="26"/>
        </w:rPr>
        <w:t xml:space="preserve"> not punished for) multiple offenses based on the same course of conduct.  (See §§</w:t>
      </w:r>
      <w:r>
        <w:rPr>
          <w:szCs w:val="26"/>
        </w:rPr>
        <w:t> </w:t>
      </w:r>
      <w:r w:rsidRPr="00701A9A">
        <w:rPr>
          <w:szCs w:val="26"/>
        </w:rPr>
        <w:t xml:space="preserve">954 [permitting multiples charges and multiple convictions], 654 [prohibiting multiple punishment]; </w:t>
      </w:r>
      <w:r w:rsidRPr="00701A9A">
        <w:rPr>
          <w:i/>
          <w:szCs w:val="26"/>
        </w:rPr>
        <w:t>People v. Reed</w:t>
      </w:r>
      <w:r w:rsidRPr="00701A9A">
        <w:rPr>
          <w:szCs w:val="26"/>
        </w:rPr>
        <w:t xml:space="preserve"> (2006) 38 Cal.4th 1224, 1225.)</w:t>
      </w:r>
    </w:p>
  </w:footnote>
  <w:footnote w:id="8">
    <w:p w:rsidR="00CE523C" w:rsidP="001953AA">
      <w:pPr>
        <w:pStyle w:val="FootnoteText"/>
      </w:pPr>
      <w:r>
        <w:rPr>
          <w:rStyle w:val="FootnoteReference"/>
        </w:rPr>
        <w:footnoteRef/>
      </w:r>
      <w:r>
        <w:tab/>
      </w:r>
      <w:r w:rsidRPr="00701A9A">
        <w:rPr>
          <w:szCs w:val="26"/>
        </w:rPr>
        <w:t xml:space="preserve">Petty theft is not a necessarily included offense of shoplifting under the elements test because the elements of shoplifting do not require a taking.  In other words, a defendant can commit shoplifting without also committing petty theft—as when he enters a commercial establishment while it is open during regular business hours with the intent to commit </w:t>
      </w:r>
      <w:r>
        <w:rPr>
          <w:szCs w:val="26"/>
        </w:rPr>
        <w:t>theft</w:t>
      </w:r>
      <w:r w:rsidRPr="00701A9A">
        <w:rPr>
          <w:szCs w:val="26"/>
        </w:rPr>
        <w:t xml:space="preserve"> of property worth $950 or less</w:t>
      </w:r>
      <w:r w:rsidR="00544DC0">
        <w:rPr>
          <w:szCs w:val="26"/>
        </w:rPr>
        <w:t>,</w:t>
      </w:r>
      <w:r w:rsidRPr="00701A9A">
        <w:rPr>
          <w:szCs w:val="26"/>
        </w:rPr>
        <w:t xml:space="preserve"> but does </w:t>
      </w:r>
      <w:r w:rsidRPr="00701A9A">
        <w:rPr>
          <w:i/>
          <w:szCs w:val="26"/>
        </w:rPr>
        <w:t>not</w:t>
      </w:r>
      <w:r w:rsidRPr="00701A9A">
        <w:rPr>
          <w:szCs w:val="26"/>
        </w:rPr>
        <w:t xml:space="preserve"> take anything.</w:t>
      </w:r>
    </w:p>
  </w:footnote>
  <w:footnote w:id="9">
    <w:p w:rsidR="00132560" w:rsidP="00132560">
      <w:pPr>
        <w:pStyle w:val="FootnoteText"/>
      </w:pPr>
      <w:r>
        <w:rPr>
          <w:rStyle w:val="FootnoteReference"/>
        </w:rPr>
        <w:footnoteRef/>
      </w:r>
      <w:r>
        <w:tab/>
      </w:r>
      <w:r w:rsidRPr="00701A9A">
        <w:rPr>
          <w:szCs w:val="26"/>
        </w:rPr>
        <w:t xml:space="preserve">In the shoplifting count of the amended information, the prosecutor alleged that defendant “did unlawfully, with intent to commit theft, enter a commercial establishment during regular business hours, to wit, WALMART, where the property </w:t>
      </w:r>
      <w:r w:rsidRPr="00701A9A">
        <w:rPr>
          <w:i/>
          <w:szCs w:val="26"/>
        </w:rPr>
        <w:t>taken or intended to be taken</w:t>
      </w:r>
      <w:r w:rsidRPr="00701A9A">
        <w:rPr>
          <w:szCs w:val="26"/>
        </w:rPr>
        <w:t xml:space="preserve"> was valued at less than $950.00.”  (Italics added.)  The Attorney General acknowledges that</w:t>
      </w:r>
      <w:r w:rsidR="004474C3">
        <w:rPr>
          <w:szCs w:val="26"/>
        </w:rPr>
        <w:t>, as charged in the amended information,</w:t>
      </w:r>
      <w:r w:rsidRPr="00701A9A">
        <w:rPr>
          <w:szCs w:val="26"/>
        </w:rPr>
        <w:t xml:space="preserve"> petty theft was </w:t>
      </w:r>
      <w:r w:rsidRPr="00701A9A">
        <w:rPr>
          <w:i/>
          <w:szCs w:val="26"/>
        </w:rPr>
        <w:t>not</w:t>
      </w:r>
      <w:r w:rsidRPr="00701A9A">
        <w:rPr>
          <w:szCs w:val="26"/>
        </w:rPr>
        <w:t xml:space="preserve"> a necessarily included offense of shoplifting</w:t>
      </w:r>
      <w:r>
        <w:rPr>
          <w:szCs w:val="26"/>
        </w:rPr>
        <w:t xml:space="preserve"> under the accusatory pleading test</w:t>
      </w:r>
      <w:r w:rsidRPr="00701A9A">
        <w:rPr>
          <w:szCs w:val="26"/>
        </w:rPr>
        <w:t xml:space="preserve">, because defendant could have committed shoplifting as charged without also committing petty theft—if he entered Walmart with the intent to commit </w:t>
      </w:r>
      <w:r>
        <w:rPr>
          <w:szCs w:val="26"/>
        </w:rPr>
        <w:t>theft</w:t>
      </w:r>
      <w:r w:rsidR="00544DC0">
        <w:rPr>
          <w:szCs w:val="26"/>
        </w:rPr>
        <w:t>,</w:t>
      </w:r>
      <w:r w:rsidRPr="00701A9A">
        <w:rPr>
          <w:szCs w:val="26"/>
        </w:rPr>
        <w:t xml:space="preserve"> but did </w:t>
      </w:r>
      <w:r w:rsidRPr="00373E82">
        <w:rPr>
          <w:i/>
          <w:szCs w:val="26"/>
        </w:rPr>
        <w:t>not</w:t>
      </w:r>
      <w:r w:rsidRPr="00701A9A">
        <w:rPr>
          <w:szCs w:val="26"/>
        </w:rPr>
        <w:t xml:space="preserve"> take anything.</w:t>
      </w:r>
    </w:p>
  </w:footnote>
  <w:footnote w:id="10">
    <w:p w:rsidR="00CE523C" w:rsidP="001953AA">
      <w:pPr>
        <w:pStyle w:val="FootnoteText"/>
      </w:pPr>
      <w:r>
        <w:rPr>
          <w:rStyle w:val="FootnoteReference"/>
        </w:rPr>
        <w:footnoteRef/>
      </w:r>
      <w:r>
        <w:tab/>
      </w:r>
      <w:r w:rsidRPr="00701A9A">
        <w:rPr>
          <w:szCs w:val="26"/>
        </w:rPr>
        <w:t>We agree with defendant that section 459.5(b) forbids prosecutors from alleging facts extraneous to a shoplifting charge i</w:t>
      </w:r>
      <w:r w:rsidRPr="00701A9A">
        <w:rPr>
          <w:iCs/>
          <w:szCs w:val="26"/>
        </w:rPr>
        <w:t>n an attempt to circumvent the prohibition on charging both shoplifting and theft</w:t>
      </w:r>
      <w:r>
        <w:rPr>
          <w:iCs/>
          <w:szCs w:val="26"/>
        </w:rPr>
        <w:t xml:space="preserve"> of the same property</w:t>
      </w:r>
      <w:r w:rsidRPr="00701A9A">
        <w:rPr>
          <w:szCs w:val="26"/>
        </w:rPr>
        <w:t>.  To use the facts of this case as an example, if the prosecuto</w:t>
      </w:r>
      <w:r w:rsidR="00172891">
        <w:rPr>
          <w:szCs w:val="26"/>
        </w:rPr>
        <w:t>r</w:t>
      </w:r>
      <w:r w:rsidRPr="00701A9A">
        <w:rPr>
          <w:szCs w:val="26"/>
        </w:rPr>
        <w:t xml:space="preserve"> had charged solely shoplifting, </w:t>
      </w:r>
      <w:r w:rsidR="00172891">
        <w:rPr>
          <w:szCs w:val="26"/>
        </w:rPr>
        <w:t>she</w:t>
      </w:r>
      <w:r w:rsidRPr="00701A9A">
        <w:rPr>
          <w:szCs w:val="26"/>
        </w:rPr>
        <w:t xml:space="preserve"> could </w:t>
      </w:r>
      <w:r w:rsidRPr="00701A9A">
        <w:rPr>
          <w:i/>
          <w:szCs w:val="26"/>
        </w:rPr>
        <w:t>not</w:t>
      </w:r>
      <w:r w:rsidRPr="00701A9A">
        <w:rPr>
          <w:szCs w:val="26"/>
        </w:rPr>
        <w:t xml:space="preserve"> have </w:t>
      </w:r>
      <w:r>
        <w:rPr>
          <w:szCs w:val="26"/>
        </w:rPr>
        <w:t>alleg</w:t>
      </w:r>
      <w:r w:rsidR="00172891">
        <w:rPr>
          <w:szCs w:val="26"/>
        </w:rPr>
        <w:t>ed</w:t>
      </w:r>
      <w:r w:rsidRPr="00701A9A">
        <w:rPr>
          <w:szCs w:val="26"/>
        </w:rPr>
        <w:t xml:space="preserve"> that defendant had suffered </w:t>
      </w:r>
      <w:r w:rsidR="00172891">
        <w:rPr>
          <w:szCs w:val="26"/>
        </w:rPr>
        <w:t xml:space="preserve">a </w:t>
      </w:r>
      <w:r w:rsidRPr="00701A9A">
        <w:rPr>
          <w:szCs w:val="26"/>
        </w:rPr>
        <w:t xml:space="preserve">qualifying prior theft conviction and served </w:t>
      </w:r>
      <w:r w:rsidR="00172891">
        <w:rPr>
          <w:szCs w:val="26"/>
        </w:rPr>
        <w:t xml:space="preserve">a </w:t>
      </w:r>
      <w:r w:rsidRPr="00701A9A">
        <w:rPr>
          <w:szCs w:val="26"/>
        </w:rPr>
        <w:t>qualifying prior prison term</w:t>
      </w:r>
      <w:r w:rsidR="000455F0">
        <w:rPr>
          <w:szCs w:val="26"/>
        </w:rPr>
        <w:t>,</w:t>
      </w:r>
      <w:r>
        <w:rPr>
          <w:szCs w:val="26"/>
        </w:rPr>
        <w:t xml:space="preserve"> because such allegations w</w:t>
      </w:r>
      <w:r w:rsidR="00172891">
        <w:rPr>
          <w:szCs w:val="26"/>
        </w:rPr>
        <w:t>ould be</w:t>
      </w:r>
      <w:r>
        <w:rPr>
          <w:szCs w:val="26"/>
        </w:rPr>
        <w:t xml:space="preserve"> relevant only to </w:t>
      </w:r>
      <w:r w:rsidR="00172891">
        <w:rPr>
          <w:szCs w:val="26"/>
        </w:rPr>
        <w:t>the uncharged</w:t>
      </w:r>
      <w:r>
        <w:rPr>
          <w:szCs w:val="26"/>
        </w:rPr>
        <w:t xml:space="preserve"> section 666 petty theft with priors</w:t>
      </w:r>
      <w:r w:rsidR="00172891">
        <w:rPr>
          <w:szCs w:val="26"/>
        </w:rPr>
        <w:t xml:space="preserve"> offense.</w:t>
      </w:r>
    </w:p>
  </w:footnote>
  <w:footnote w:id="11">
    <w:p w:rsidR="00CE523C" w:rsidRPr="00E81646" w:rsidP="001953AA">
      <w:pPr>
        <w:pStyle w:val="FootnoteText"/>
        <w:rPr>
          <w:szCs w:val="26"/>
        </w:rPr>
      </w:pPr>
      <w:r>
        <w:rPr>
          <w:rStyle w:val="FootnoteReference"/>
        </w:rPr>
        <w:footnoteRef/>
      </w:r>
      <w:r>
        <w:tab/>
      </w:r>
      <w:bookmarkStart w:id="11" w:name="_Hlk33602648"/>
      <w:r w:rsidR="00177A05">
        <w:t>As is relevant here</w:t>
      </w:r>
      <w:r w:rsidR="004F599F">
        <w:t>,</w:t>
      </w:r>
      <w:r w:rsidRPr="00701A9A">
        <w:rPr>
          <w:szCs w:val="26"/>
        </w:rPr>
        <w:t xml:space="preserve"> section 1009 provides:  “</w:t>
      </w:r>
      <w:r w:rsidRPr="00177A05" w:rsidR="00177A05">
        <w:rPr>
          <w:szCs w:val="26"/>
        </w:rPr>
        <w:t xml:space="preserve">An indictment or accusation cannot be amended so as to change the offense charged, nor an information so as to charge an offense not shown by the evidence taken at the preliminary examination. </w:t>
      </w:r>
      <w:r w:rsidR="004474C3">
        <w:rPr>
          <w:szCs w:val="26"/>
        </w:rPr>
        <w:t xml:space="preserve"> </w:t>
      </w:r>
      <w:r w:rsidRPr="00177A05" w:rsidR="00177A05">
        <w:rPr>
          <w:szCs w:val="26"/>
        </w:rPr>
        <w:t>A complaint cannot be amended to charge an offense not attempted to be charged by the original complaint, except that separate counts may be added which might properly have been joined in the original complaint.</w:t>
      </w:r>
      <w:r w:rsidRPr="00701A9A">
        <w:rPr>
          <w:szCs w:val="26"/>
        </w:rPr>
        <w:t>”</w:t>
      </w:r>
      <w:r w:rsidR="004F599F">
        <w:rPr>
          <w:szCs w:val="26"/>
        </w:rPr>
        <w:t xml:space="preserve"> </w:t>
      </w:r>
      <w:r w:rsidR="00E81646">
        <w:rPr>
          <w:szCs w:val="26"/>
        </w:rPr>
        <w:t xml:space="preserve"> </w:t>
      </w:r>
      <w:bookmarkEnd w:id="11"/>
      <w:r w:rsidR="00177A05">
        <w:rPr>
          <w:szCs w:val="26"/>
        </w:rPr>
        <w:t xml:space="preserve">We also observe that </w:t>
      </w:r>
      <w:r w:rsidR="008245DA">
        <w:rPr>
          <w:szCs w:val="26"/>
        </w:rPr>
        <w:t xml:space="preserve">after </w:t>
      </w:r>
      <w:r w:rsidR="00172891">
        <w:rPr>
          <w:szCs w:val="26"/>
        </w:rPr>
        <w:t>a</w:t>
      </w:r>
      <w:r w:rsidR="008245DA">
        <w:rPr>
          <w:szCs w:val="26"/>
        </w:rPr>
        <w:t xml:space="preserve"> defendant has pleaded</w:t>
      </w:r>
      <w:r w:rsidR="00B75E0A">
        <w:rPr>
          <w:szCs w:val="26"/>
        </w:rPr>
        <w:t xml:space="preserve"> not guilty</w:t>
      </w:r>
      <w:r w:rsidR="008245DA">
        <w:rPr>
          <w:szCs w:val="26"/>
        </w:rPr>
        <w:t xml:space="preserve">, </w:t>
      </w:r>
      <w:r w:rsidR="00172891">
        <w:rPr>
          <w:szCs w:val="26"/>
        </w:rPr>
        <w:t>the</w:t>
      </w:r>
      <w:r w:rsidR="008245DA">
        <w:rPr>
          <w:szCs w:val="26"/>
        </w:rPr>
        <w:t xml:space="preserve"> prosecutor </w:t>
      </w:r>
      <w:r w:rsidR="000514F3">
        <w:rPr>
          <w:szCs w:val="26"/>
        </w:rPr>
        <w:t xml:space="preserve">may </w:t>
      </w:r>
      <w:r w:rsidR="008245DA">
        <w:rPr>
          <w:szCs w:val="26"/>
        </w:rPr>
        <w:t xml:space="preserve">not amend a </w:t>
      </w:r>
      <w:r w:rsidRPr="00172891" w:rsidR="008245DA">
        <w:rPr>
          <w:i/>
          <w:szCs w:val="26"/>
        </w:rPr>
        <w:t>complaint</w:t>
      </w:r>
      <w:r w:rsidR="008245DA">
        <w:rPr>
          <w:szCs w:val="26"/>
        </w:rPr>
        <w:t xml:space="preserve"> </w:t>
      </w:r>
      <w:r w:rsidR="00177A05">
        <w:rPr>
          <w:szCs w:val="26"/>
        </w:rPr>
        <w:t xml:space="preserve">to </w:t>
      </w:r>
      <w:r w:rsidR="00EC68AD">
        <w:rPr>
          <w:szCs w:val="26"/>
        </w:rPr>
        <w:t>include</w:t>
      </w:r>
      <w:r w:rsidR="00177A05">
        <w:rPr>
          <w:szCs w:val="26"/>
        </w:rPr>
        <w:t xml:space="preserve"> </w:t>
      </w:r>
      <w:r w:rsidR="00AC2D19">
        <w:rPr>
          <w:szCs w:val="26"/>
        </w:rPr>
        <w:t xml:space="preserve">prior conviction allegations in an attempt to </w:t>
      </w:r>
      <w:r w:rsidR="0098598D">
        <w:rPr>
          <w:szCs w:val="26"/>
        </w:rPr>
        <w:t>convert</w:t>
      </w:r>
      <w:r w:rsidR="00AC2D19">
        <w:rPr>
          <w:szCs w:val="26"/>
        </w:rPr>
        <w:t xml:space="preserve"> a misdemeanor </w:t>
      </w:r>
      <w:r w:rsidR="0098598D">
        <w:rPr>
          <w:szCs w:val="26"/>
        </w:rPr>
        <w:t>trial</w:t>
      </w:r>
      <w:r w:rsidR="00AC2D19">
        <w:rPr>
          <w:szCs w:val="26"/>
        </w:rPr>
        <w:t xml:space="preserve"> </w:t>
      </w:r>
      <w:r w:rsidR="0098598D">
        <w:rPr>
          <w:szCs w:val="26"/>
        </w:rPr>
        <w:t>in</w:t>
      </w:r>
      <w:r w:rsidR="00AC2D19">
        <w:rPr>
          <w:szCs w:val="26"/>
        </w:rPr>
        <w:t>to a felony</w:t>
      </w:r>
      <w:r w:rsidR="0098598D">
        <w:rPr>
          <w:szCs w:val="26"/>
        </w:rPr>
        <w:t xml:space="preserve"> trial</w:t>
      </w:r>
      <w:r w:rsidR="00AC2D19">
        <w:rPr>
          <w:szCs w:val="26"/>
        </w:rPr>
        <w:t>.</w:t>
      </w:r>
      <w:r w:rsidR="008245DA">
        <w:rPr>
          <w:szCs w:val="26"/>
        </w:rPr>
        <w:t xml:space="preserve">  (See §§</w:t>
      </w:r>
      <w:r w:rsidR="000514F3">
        <w:rPr>
          <w:szCs w:val="26"/>
        </w:rPr>
        <w:t xml:space="preserve"> 682, </w:t>
      </w:r>
      <w:r w:rsidR="008245DA">
        <w:rPr>
          <w:szCs w:val="26"/>
        </w:rPr>
        <w:t>737, 969a, 969.5, 1009; see also Cal. Const. art. IV, §</w:t>
      </w:r>
      <w:r w:rsidR="008175FC">
        <w:rPr>
          <w:szCs w:val="26"/>
        </w:rPr>
        <w:t> </w:t>
      </w:r>
      <w:r w:rsidR="008245DA">
        <w:rPr>
          <w:szCs w:val="26"/>
        </w:rPr>
        <w:t>5, subd.</w:t>
      </w:r>
      <w:r w:rsidR="008175FC">
        <w:rPr>
          <w:szCs w:val="26"/>
        </w:rPr>
        <w:t> </w:t>
      </w:r>
      <w:r w:rsidR="008245DA">
        <w:rPr>
          <w:szCs w:val="26"/>
        </w:rPr>
        <w:t>(e).)</w:t>
      </w:r>
    </w:p>
  </w:footnote>
  <w:footnote w:id="12">
    <w:p w:rsidR="00F4657C" w:rsidRPr="00F4657C" w:rsidP="00F4657C">
      <w:pPr>
        <w:pStyle w:val="FootnoteText"/>
      </w:pPr>
      <w:r>
        <w:rPr>
          <w:rStyle w:val="FootnoteReference"/>
        </w:rPr>
        <w:footnoteRef/>
      </w:r>
      <w:r>
        <w:t xml:space="preserve"> </w:t>
      </w:r>
      <w:r>
        <w:tab/>
        <w:t>Even within this exception to section 459.5(b)’s</w:t>
      </w:r>
      <w:r w:rsidRPr="00370B97">
        <w:rPr>
          <w:iCs/>
        </w:rPr>
        <w:t xml:space="preserve"> general rule</w:t>
      </w:r>
      <w:r>
        <w:rPr>
          <w:iCs/>
        </w:rPr>
        <w:t xml:space="preserve"> </w:t>
      </w:r>
      <w:r w:rsidRPr="00370B97">
        <w:rPr>
          <w:iCs/>
        </w:rPr>
        <w:t xml:space="preserve">that a prosecutor may charge only shoplifting when there is probable cause </w:t>
      </w:r>
      <w:r w:rsidR="002F5BBC">
        <w:rPr>
          <w:iCs/>
        </w:rPr>
        <w:t xml:space="preserve">that </w:t>
      </w:r>
      <w:r w:rsidRPr="00370B97">
        <w:rPr>
          <w:iCs/>
        </w:rPr>
        <w:t>the defendant has committed shoplifting</w:t>
      </w:r>
      <w:r>
        <w:t xml:space="preserve">, however, section 459.5(b) </w:t>
      </w:r>
      <w:r w:rsidR="009D245F">
        <w:t xml:space="preserve">only allows the prosecutor to charge theft </w:t>
      </w:r>
      <w:r w:rsidRPr="009D245F" w:rsidR="009D245F">
        <w:rPr>
          <w:i/>
        </w:rPr>
        <w:t>instead of</w:t>
      </w:r>
      <w:r w:rsidR="009D245F">
        <w:t xml:space="preserve"> shoplifting, not </w:t>
      </w:r>
      <w:r w:rsidRPr="009D245F" w:rsidR="009D245F">
        <w:rPr>
          <w:i/>
        </w:rPr>
        <w:t>in addition to</w:t>
      </w:r>
      <w:r w:rsidR="009D245F">
        <w:t xml:space="preserve"> shoplifting</w:t>
      </w:r>
      <w:r w:rsidRPr="00F4657C">
        <w:t xml:space="preserve">.  (See </w:t>
      </w:r>
      <w:r w:rsidRPr="00F4657C">
        <w:rPr>
          <w:i/>
        </w:rPr>
        <w:t xml:space="preserve">ante </w:t>
      </w:r>
      <w:r w:rsidRPr="00F4657C">
        <w:t>pp. 11</w:t>
      </w:r>
      <w:bookmarkStart w:id="12" w:name="_Hlk38278846"/>
      <w:r w:rsidRPr="00F4657C">
        <w:rPr>
          <w:iCs/>
        </w:rPr>
        <w:t>–</w:t>
      </w:r>
      <w:bookmarkEnd w:id="12"/>
      <w:r w:rsidRPr="00F4657C">
        <w:t>12.)</w:t>
      </w:r>
    </w:p>
    <w:p w:rsidR="00F4657C">
      <w:pPr>
        <w:pStyle w:val="FootnoteText"/>
      </w:pPr>
    </w:p>
  </w:footnote>
  <w:footnote w:id="13">
    <w:p w:rsidR="00370B97" w:rsidP="00370B97">
      <w:pPr>
        <w:pStyle w:val="FootnoteText"/>
      </w:pPr>
      <w:r>
        <w:rPr>
          <w:rStyle w:val="FootnoteReference"/>
        </w:rPr>
        <w:footnoteRef/>
      </w:r>
      <w:r>
        <w:rPr>
          <w:iCs/>
        </w:rPr>
        <w:t xml:space="preserve"> </w:t>
      </w:r>
      <w:r>
        <w:rPr>
          <w:iCs/>
        </w:rPr>
        <w:tab/>
      </w:r>
      <w:r>
        <w:t xml:space="preserve">The decision to charge petty theft instead of shoplifting generally </w:t>
      </w:r>
      <w:r>
        <w:rPr>
          <w:iCs/>
        </w:rPr>
        <w:t xml:space="preserve">will not affect the severity of punishment because the list of prior convictions to charge petty theft as a felony (§§ 490.2, subd. (a), 666, subds. (a), (b)) is nearly identical to the list of prior convictions to charge shoplifting as a felony (§ 459.5(a)).  In a rare case, a defendant who does </w:t>
      </w:r>
      <w:r>
        <w:rPr>
          <w:i/>
          <w:iCs/>
        </w:rPr>
        <w:t>not</w:t>
      </w:r>
      <w:r>
        <w:rPr>
          <w:iCs/>
        </w:rPr>
        <w:t xml:space="preserve"> have any of the prior convictions to charge shoplifting as a felony under section 459.5(a) may have the prior convictions and the prior term in a penal institution to charge petty theft with priors as a felony under section 666.  Because Proposition 47 amended section 666’s list of qualifying prior convictions to include some offenses not listed in section 459.5(a), however, this is a consequence that the voters </w:t>
      </w:r>
      <w:r w:rsidR="009144B5">
        <w:rPr>
          <w:iCs/>
        </w:rPr>
        <w:t>could</w:t>
      </w:r>
      <w:r>
        <w:rPr>
          <w:iCs/>
        </w:rPr>
        <w:t xml:space="preserve"> have contemplated.  (See </w:t>
      </w:r>
      <w:r>
        <w:rPr>
          <w:i/>
          <w:iCs/>
        </w:rPr>
        <w:t>ante</w:t>
      </w:r>
      <w:r>
        <w:rPr>
          <w:iCs/>
        </w:rPr>
        <w:t>, p</w:t>
      </w:r>
      <w:r w:rsidR="00B7676B">
        <w:rPr>
          <w:iCs/>
        </w:rPr>
        <w:t>p</w:t>
      </w:r>
      <w:r>
        <w:rPr>
          <w:iCs/>
        </w:rPr>
        <w:t>. </w:t>
      </w:r>
      <w:r w:rsidR="00B7676B">
        <w:rPr>
          <w:iCs/>
        </w:rPr>
        <w:t>6</w:t>
      </w:r>
      <w:r w:rsidR="00B7676B">
        <w:rPr>
          <w:szCs w:val="26"/>
        </w:rPr>
        <w:t>–</w:t>
      </w:r>
      <w:r>
        <w:rPr>
          <w:iCs/>
        </w:rPr>
        <w:t xml:space="preserve">7, fn. 4; Voter Information Guide, text of Prop. 47, § 10, p. 72; see </w:t>
      </w:r>
      <w:r>
        <w:rPr>
          <w:i/>
          <w:iCs/>
        </w:rPr>
        <w:t>id.</w:t>
      </w:r>
      <w:r>
        <w:rPr>
          <w:iCs/>
        </w:rPr>
        <w:t xml:space="preserve"> at §§ 5, 8, pp. 71, 72.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523C">
    <w:pPr>
      <w:pStyle w:val="Header"/>
    </w:pPr>
    <w:r>
      <w:t>PEOPLE v. LOPEZ</w:t>
    </w:r>
  </w:p>
  <w:p w:rsidR="00CE523C">
    <w:pPr>
      <w:pStyle w:val="Header"/>
    </w:pPr>
    <w:r>
      <w:t>Opinion of the Court by Chin, J.</w:t>
    </w:r>
  </w:p>
  <w:p w:rsidR="00CE52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4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0B0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0B0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0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51D4978"/>
    <w:multiLevelType w:val="hybridMultilevel"/>
    <w:tmpl w:val="74AAF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3AA"/>
    <w:pPr>
      <w:spacing w:after="100" w:line="400" w:lineRule="exact"/>
      <w:jc w:val="both"/>
    </w:pPr>
    <w:rPr>
      <w:rFonts w:ascii="Century Schoolbook" w:hAnsi="Century Schoolbook"/>
      <w:sz w:val="27"/>
    </w:rPr>
  </w:style>
  <w:style w:type="paragraph" w:styleId="Heading1">
    <w:name w:val="heading 1"/>
    <w:basedOn w:val="Normal"/>
    <w:next w:val="Normal"/>
    <w:qFormat/>
    <w:rsid w:val="001953AA"/>
    <w:pPr>
      <w:keepNext/>
      <w:spacing w:before="140" w:line="240" w:lineRule="atLeast"/>
      <w:jc w:val="center"/>
      <w:outlineLvl w:val="0"/>
    </w:pPr>
    <w:rPr>
      <w:b/>
      <w:smallCaps/>
    </w:rPr>
  </w:style>
  <w:style w:type="paragraph" w:styleId="Heading2">
    <w:name w:val="heading 2"/>
    <w:basedOn w:val="Normal"/>
    <w:next w:val="Normal"/>
    <w:qFormat/>
    <w:rsid w:val="001953AA"/>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1953AA"/>
    <w:pPr>
      <w:keepNext/>
      <w:tabs>
        <w:tab w:val="left" w:pos="1584"/>
      </w:tabs>
      <w:spacing w:before="140" w:line="240" w:lineRule="atLeast"/>
      <w:ind w:left="1584" w:hanging="432"/>
      <w:jc w:val="left"/>
      <w:outlineLvl w:val="2"/>
    </w:pPr>
    <w:rPr>
      <w:i/>
    </w:rPr>
  </w:style>
  <w:style w:type="paragraph" w:styleId="Heading4">
    <w:name w:val="heading 4"/>
    <w:basedOn w:val="Normal"/>
    <w:rsid w:val="001953AA"/>
    <w:pPr>
      <w:keepNext/>
      <w:tabs>
        <w:tab w:val="left" w:pos="2016"/>
      </w:tabs>
      <w:spacing w:before="140" w:line="240" w:lineRule="atLeast"/>
      <w:ind w:left="2016" w:hanging="432"/>
      <w:jc w:val="left"/>
      <w:outlineLvl w:val="3"/>
    </w:pPr>
    <w:rPr>
      <w:i/>
    </w:rPr>
  </w:style>
  <w:style w:type="paragraph" w:styleId="Heading5">
    <w:name w:val="heading 5"/>
    <w:basedOn w:val="Normal"/>
    <w:rsid w:val="001953AA"/>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1953AA"/>
    <w:pPr>
      <w:ind w:left="720"/>
    </w:pPr>
  </w:style>
  <w:style w:type="paragraph" w:styleId="Footer">
    <w:name w:val="footer"/>
    <w:basedOn w:val="Normal"/>
    <w:link w:val="FooterChar"/>
    <w:qFormat/>
    <w:rsid w:val="001953AA"/>
    <w:pPr>
      <w:tabs>
        <w:tab w:val="center" w:pos="3960"/>
        <w:tab w:val="right" w:pos="10080"/>
      </w:tabs>
      <w:spacing w:after="0" w:line="240" w:lineRule="auto"/>
      <w:jc w:val="center"/>
    </w:pPr>
    <w:rPr>
      <w:sz w:val="22"/>
    </w:rPr>
  </w:style>
  <w:style w:type="paragraph" w:styleId="Header">
    <w:name w:val="header"/>
    <w:basedOn w:val="Normal"/>
    <w:qFormat/>
    <w:rsid w:val="001953AA"/>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1953AA"/>
    <w:rPr>
      <w:rFonts w:ascii="Century Schoolbook" w:hAnsi="Century Schoolbook"/>
      <w:b/>
      <w:i w:val="0"/>
      <w:position w:val="4"/>
      <w:sz w:val="27"/>
      <w:vertAlign w:val="superscript"/>
    </w:rPr>
  </w:style>
  <w:style w:type="paragraph" w:styleId="FootnoteText">
    <w:name w:val="footnote text"/>
    <w:basedOn w:val="Normal"/>
    <w:link w:val="FootnoteTextChar"/>
    <w:rsid w:val="001953AA"/>
    <w:pPr>
      <w:spacing w:line="300" w:lineRule="exact"/>
    </w:pPr>
  </w:style>
  <w:style w:type="paragraph" w:customStyle="1" w:styleId="Title1">
    <w:name w:val="Title1"/>
    <w:basedOn w:val="Normal"/>
    <w:rsid w:val="001953AA"/>
    <w:pPr>
      <w:tabs>
        <w:tab w:val="left" w:pos="5760"/>
        <w:tab w:val="left" w:pos="6480"/>
      </w:tabs>
      <w:spacing w:line="240" w:lineRule="atLeast"/>
    </w:pPr>
  </w:style>
  <w:style w:type="paragraph" w:customStyle="1" w:styleId="Recommend">
    <w:name w:val="Recommend"/>
    <w:basedOn w:val="Normal"/>
    <w:rsid w:val="001953AA"/>
  </w:style>
  <w:style w:type="paragraph" w:customStyle="1" w:styleId="Summary">
    <w:name w:val="Summary"/>
    <w:basedOn w:val="Normal"/>
    <w:rsid w:val="001953AA"/>
    <w:pPr>
      <w:ind w:left="2160" w:hanging="2160"/>
    </w:pPr>
  </w:style>
  <w:style w:type="paragraph" w:customStyle="1" w:styleId="Text">
    <w:name w:val="Text"/>
    <w:basedOn w:val="Normal"/>
    <w:rsid w:val="001953AA"/>
    <w:pPr>
      <w:tabs>
        <w:tab w:val="left" w:pos="720"/>
        <w:tab w:val="left" w:pos="1440"/>
        <w:tab w:val="left" w:pos="2160"/>
        <w:tab w:val="center" w:pos="4320"/>
      </w:tabs>
      <w:spacing w:line="480" w:lineRule="atLeast"/>
      <w:ind w:firstLine="540"/>
    </w:pPr>
  </w:style>
  <w:style w:type="paragraph" w:styleId="Date">
    <w:name w:val="Date"/>
    <w:basedOn w:val="Normal"/>
    <w:semiHidden/>
    <w:rsid w:val="001953AA"/>
    <w:pPr>
      <w:jc w:val="right"/>
    </w:pPr>
  </w:style>
  <w:style w:type="character" w:styleId="PageNumber">
    <w:name w:val="page number"/>
    <w:basedOn w:val="DefaultParagraphFont"/>
    <w:rsid w:val="001953AA"/>
  </w:style>
  <w:style w:type="paragraph" w:customStyle="1" w:styleId="subject">
    <w:name w:val="subject"/>
    <w:basedOn w:val="Normal"/>
    <w:rsid w:val="001953AA"/>
    <w:pPr>
      <w:tabs>
        <w:tab w:val="left" w:pos="1008"/>
      </w:tabs>
      <w:ind w:left="990" w:hanging="990"/>
    </w:pPr>
    <w:rPr>
      <w:b/>
    </w:rPr>
  </w:style>
  <w:style w:type="paragraph" w:customStyle="1" w:styleId="Titles">
    <w:name w:val="Titles"/>
    <w:basedOn w:val="Normal"/>
    <w:rsid w:val="001953AA"/>
    <w:pPr>
      <w:tabs>
        <w:tab w:val="left" w:pos="2160"/>
      </w:tabs>
      <w:ind w:left="2160" w:hanging="2160"/>
    </w:pPr>
    <w:rPr>
      <w:b/>
    </w:rPr>
  </w:style>
  <w:style w:type="paragraph" w:styleId="TOAHeading">
    <w:name w:val="toa heading"/>
    <w:basedOn w:val="Normal"/>
    <w:next w:val="Normal"/>
    <w:semiHidden/>
    <w:rsid w:val="001953AA"/>
    <w:pPr>
      <w:spacing w:before="120"/>
    </w:pPr>
    <w:rPr>
      <w:b/>
    </w:rPr>
  </w:style>
  <w:style w:type="paragraph" w:styleId="TOC1">
    <w:name w:val="toc 1"/>
    <w:basedOn w:val="Normal"/>
    <w:next w:val="Normal"/>
    <w:autoRedefine/>
    <w:semiHidden/>
    <w:rsid w:val="001953AA"/>
  </w:style>
  <w:style w:type="paragraph" w:styleId="TOC2">
    <w:name w:val="toc 2"/>
    <w:basedOn w:val="Normal"/>
    <w:next w:val="Normal"/>
    <w:autoRedefine/>
    <w:semiHidden/>
    <w:rsid w:val="001953AA"/>
    <w:pPr>
      <w:ind w:left="259"/>
    </w:pPr>
  </w:style>
  <w:style w:type="paragraph" w:styleId="TOC3">
    <w:name w:val="toc 3"/>
    <w:basedOn w:val="Normal"/>
    <w:next w:val="Normal"/>
    <w:autoRedefine/>
    <w:semiHidden/>
    <w:rsid w:val="001953AA"/>
    <w:pPr>
      <w:ind w:left="520"/>
    </w:pPr>
  </w:style>
  <w:style w:type="paragraph" w:styleId="TOC4">
    <w:name w:val="toc 4"/>
    <w:basedOn w:val="Normal"/>
    <w:next w:val="Normal"/>
    <w:autoRedefine/>
    <w:semiHidden/>
    <w:rsid w:val="001953AA"/>
    <w:pPr>
      <w:ind w:left="780"/>
    </w:pPr>
  </w:style>
  <w:style w:type="paragraph" w:styleId="TOC5">
    <w:name w:val="toc 5"/>
    <w:basedOn w:val="Normal"/>
    <w:next w:val="Normal"/>
    <w:autoRedefine/>
    <w:semiHidden/>
    <w:rsid w:val="001953AA"/>
    <w:pPr>
      <w:ind w:left="1040"/>
    </w:pPr>
  </w:style>
  <w:style w:type="paragraph" w:styleId="TOC6">
    <w:name w:val="toc 6"/>
    <w:basedOn w:val="Normal"/>
    <w:next w:val="Normal"/>
    <w:autoRedefine/>
    <w:semiHidden/>
    <w:rsid w:val="001953AA"/>
    <w:pPr>
      <w:ind w:left="1300"/>
    </w:pPr>
  </w:style>
  <w:style w:type="paragraph" w:styleId="TOC7">
    <w:name w:val="toc 7"/>
    <w:basedOn w:val="Normal"/>
    <w:next w:val="Normal"/>
    <w:autoRedefine/>
    <w:semiHidden/>
    <w:rsid w:val="001953AA"/>
    <w:pPr>
      <w:ind w:left="1560"/>
    </w:pPr>
  </w:style>
  <w:style w:type="paragraph" w:styleId="TOC8">
    <w:name w:val="toc 8"/>
    <w:basedOn w:val="Normal"/>
    <w:next w:val="Normal"/>
    <w:autoRedefine/>
    <w:semiHidden/>
    <w:rsid w:val="001953AA"/>
    <w:pPr>
      <w:ind w:left="1820"/>
    </w:pPr>
  </w:style>
  <w:style w:type="paragraph" w:styleId="TOC9">
    <w:name w:val="toc 9"/>
    <w:basedOn w:val="Normal"/>
    <w:next w:val="Normal"/>
    <w:autoRedefine/>
    <w:semiHidden/>
    <w:rsid w:val="001953AA"/>
    <w:pPr>
      <w:ind w:left="2080"/>
    </w:pPr>
  </w:style>
  <w:style w:type="paragraph" w:customStyle="1" w:styleId="Contents">
    <w:name w:val="Contents"/>
    <w:basedOn w:val="Normal"/>
    <w:rsid w:val="001953AA"/>
    <w:pPr>
      <w:jc w:val="center"/>
    </w:pPr>
    <w:rPr>
      <w:b/>
      <w:spacing w:val="100"/>
    </w:rPr>
  </w:style>
  <w:style w:type="character" w:customStyle="1" w:styleId="FootnoteTextChar">
    <w:name w:val="Footnote Text Char"/>
    <w:basedOn w:val="DefaultParagraphFont"/>
    <w:link w:val="FootnoteText"/>
    <w:rsid w:val="00F423C4"/>
    <w:rPr>
      <w:rFonts w:ascii="Century Schoolbook" w:hAnsi="Century Schoolbook"/>
      <w:sz w:val="27"/>
    </w:rPr>
  </w:style>
  <w:style w:type="character" w:styleId="Hyperlink">
    <w:name w:val="Hyperlink"/>
    <w:basedOn w:val="DefaultParagraphFont"/>
    <w:uiPriority w:val="99"/>
    <w:unhideWhenUsed/>
    <w:rsid w:val="00404301"/>
    <w:rPr>
      <w:color w:val="0000FF" w:themeColor="hyperlink"/>
      <w:u w:val="single"/>
    </w:rPr>
  </w:style>
  <w:style w:type="character" w:customStyle="1" w:styleId="UnresolvedMention">
    <w:name w:val="Unresolved Mention"/>
    <w:basedOn w:val="DefaultParagraphFont"/>
    <w:uiPriority w:val="99"/>
    <w:semiHidden/>
    <w:unhideWhenUsed/>
    <w:rsid w:val="00404301"/>
    <w:rPr>
      <w:color w:val="605E5C"/>
      <w:shd w:val="clear" w:color="auto" w:fill="E1DFDD"/>
    </w:rPr>
  </w:style>
  <w:style w:type="paragraph" w:customStyle="1" w:styleId="PRComments">
    <w:name w:val="PR Comments"/>
    <w:basedOn w:val="Normal"/>
    <w:rsid w:val="00BC1517"/>
    <w:pPr>
      <w:spacing w:line="360" w:lineRule="atLeast"/>
      <w:ind w:right="-360"/>
    </w:pPr>
  </w:style>
  <w:style w:type="paragraph" w:styleId="BodyText">
    <w:name w:val="Body Text"/>
    <w:basedOn w:val="Normal"/>
    <w:link w:val="BodyTextChar"/>
    <w:qFormat/>
    <w:rsid w:val="001953AA"/>
  </w:style>
  <w:style w:type="character" w:customStyle="1" w:styleId="BodyTextChar">
    <w:name w:val="Body Text Char"/>
    <w:basedOn w:val="DefaultParagraphFont"/>
    <w:link w:val="BodyText"/>
    <w:rsid w:val="001953AA"/>
    <w:rPr>
      <w:rFonts w:ascii="Century Schoolbook" w:hAnsi="Century Schoolbook"/>
      <w:sz w:val="27"/>
    </w:rPr>
  </w:style>
  <w:style w:type="character" w:customStyle="1" w:styleId="NormalIndentChar">
    <w:name w:val="Normal Indent Char"/>
    <w:link w:val="NormalIndent"/>
    <w:rsid w:val="00D87160"/>
    <w:rPr>
      <w:rFonts w:ascii="Century Schoolbook" w:hAnsi="Century Schoolbook"/>
      <w:sz w:val="27"/>
    </w:rPr>
  </w:style>
  <w:style w:type="character" w:customStyle="1" w:styleId="FooterChar">
    <w:name w:val="Footer Char"/>
    <w:basedOn w:val="DefaultParagraphFont"/>
    <w:link w:val="Footer"/>
    <w:uiPriority w:val="99"/>
    <w:rsid w:val="00CE7EDD"/>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6440</Words>
  <Characters>36713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2020-04-30T15:42:54Z</dcterms:created>
  <dcterms:modified xsi:type="dcterms:W3CDTF">2020-04-30T15:42:54Z</dcterms:modified>
</cp:coreProperties>
</file>