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EDB4" w14:textId="02849C69" w:rsidR="00D20E35" w:rsidRDefault="00723852" w:rsidP="00723852">
      <w:pPr>
        <w:tabs>
          <w:tab w:val="left" w:pos="1440"/>
          <w:tab w:val="left" w:pos="4680"/>
          <w:tab w:val="center" w:pos="7200"/>
        </w:tabs>
        <w:spacing w:after="0"/>
        <w:jc w:val="center"/>
        <w:rPr>
          <w:sz w:val="36"/>
        </w:rPr>
      </w:pPr>
      <w:bookmarkStart w:id="0" w:name="_Hlk23496548"/>
      <w:bookmarkStart w:id="1" w:name="_GoBack"/>
      <w:bookmarkEnd w:id="1"/>
      <w:r>
        <w:rPr>
          <w:b/>
          <w:sz w:val="36"/>
        </w:rPr>
        <w:t>IN THE SUPREME COURT OF CALIFORNIA</w:t>
      </w:r>
    </w:p>
    <w:p w14:paraId="649EEDB5" w14:textId="77777777" w:rsidR="00723852" w:rsidRDefault="00723852" w:rsidP="00723852">
      <w:pPr>
        <w:tabs>
          <w:tab w:val="left" w:pos="1440"/>
          <w:tab w:val="left" w:pos="4680"/>
          <w:tab w:val="center" w:pos="7200"/>
        </w:tabs>
        <w:spacing w:after="0"/>
        <w:jc w:val="center"/>
      </w:pPr>
    </w:p>
    <w:p w14:paraId="649EEDB6" w14:textId="75863AA3" w:rsidR="00723852" w:rsidRDefault="00EB2C8A" w:rsidP="00723852">
      <w:pPr>
        <w:tabs>
          <w:tab w:val="left" w:pos="1440"/>
          <w:tab w:val="left" w:pos="4680"/>
          <w:tab w:val="center" w:pos="7200"/>
        </w:tabs>
        <w:spacing w:after="0"/>
        <w:jc w:val="center"/>
      </w:pPr>
      <w:r>
        <w:t>THE PEOPLE</w:t>
      </w:r>
      <w:r w:rsidR="0049676B">
        <w:t>,</w:t>
      </w:r>
    </w:p>
    <w:p w14:paraId="649EEDB7" w14:textId="15707289" w:rsidR="00723852" w:rsidRDefault="00723852" w:rsidP="00723852">
      <w:pPr>
        <w:tabs>
          <w:tab w:val="left" w:pos="1440"/>
          <w:tab w:val="left" w:pos="4680"/>
          <w:tab w:val="center" w:pos="7200"/>
        </w:tabs>
        <w:spacing w:after="0"/>
        <w:jc w:val="center"/>
      </w:pPr>
      <w:r>
        <w:t>Plaintiff and</w:t>
      </w:r>
      <w:r w:rsidR="00EB2C8A">
        <w:t xml:space="preserve"> Respondent</w:t>
      </w:r>
      <w:r w:rsidR="00440816">
        <w:t>,</w:t>
      </w:r>
    </w:p>
    <w:p w14:paraId="649EEDB8" w14:textId="18A06533" w:rsidR="00723852" w:rsidRDefault="00723852" w:rsidP="00723852">
      <w:pPr>
        <w:tabs>
          <w:tab w:val="left" w:pos="1440"/>
          <w:tab w:val="left" w:pos="4680"/>
          <w:tab w:val="center" w:pos="7200"/>
        </w:tabs>
        <w:spacing w:after="0"/>
        <w:jc w:val="center"/>
      </w:pPr>
      <w:r>
        <w:t>v.</w:t>
      </w:r>
    </w:p>
    <w:p w14:paraId="649EEDB9" w14:textId="1E1D782D" w:rsidR="00723852" w:rsidRDefault="00F82026" w:rsidP="00723852">
      <w:pPr>
        <w:tabs>
          <w:tab w:val="left" w:pos="1440"/>
          <w:tab w:val="left" w:pos="4680"/>
          <w:tab w:val="center" w:pos="7200"/>
        </w:tabs>
        <w:spacing w:after="0"/>
        <w:jc w:val="center"/>
      </w:pPr>
      <w:r>
        <w:t xml:space="preserve">DOUGLAS EDWARD </w:t>
      </w:r>
      <w:proofErr w:type="spellStart"/>
      <w:r>
        <w:t>M</w:t>
      </w:r>
      <w:r w:rsidR="007F116B" w:rsidRPr="007F116B">
        <w:rPr>
          <w:smallCaps/>
        </w:rPr>
        <w:t>c</w:t>
      </w:r>
      <w:r>
        <w:t>KENZIE</w:t>
      </w:r>
      <w:proofErr w:type="spellEnd"/>
      <w:r w:rsidR="0049676B">
        <w:t>,</w:t>
      </w:r>
    </w:p>
    <w:p w14:paraId="649EEDBA" w14:textId="62633B2B" w:rsidR="00723852" w:rsidRDefault="00723852" w:rsidP="00723852">
      <w:pPr>
        <w:tabs>
          <w:tab w:val="left" w:pos="1440"/>
          <w:tab w:val="left" w:pos="4680"/>
          <w:tab w:val="center" w:pos="7200"/>
        </w:tabs>
        <w:spacing w:after="0"/>
        <w:jc w:val="center"/>
      </w:pPr>
      <w:r>
        <w:t>Defendant and</w:t>
      </w:r>
      <w:r w:rsidR="00823B2B">
        <w:t xml:space="preserve"> Appellant</w:t>
      </w:r>
      <w:r w:rsidR="00752FF3">
        <w:t>.</w:t>
      </w:r>
    </w:p>
    <w:p w14:paraId="649EEDBB" w14:textId="77777777" w:rsidR="00723852" w:rsidRDefault="00723852" w:rsidP="00723852">
      <w:pPr>
        <w:tabs>
          <w:tab w:val="left" w:pos="1440"/>
          <w:tab w:val="left" w:pos="4680"/>
          <w:tab w:val="center" w:pos="7200"/>
        </w:tabs>
        <w:spacing w:after="0"/>
        <w:jc w:val="center"/>
      </w:pPr>
    </w:p>
    <w:p w14:paraId="649EEDBF" w14:textId="539C67C1" w:rsidR="00723852" w:rsidRDefault="00723852" w:rsidP="00723852">
      <w:pPr>
        <w:tabs>
          <w:tab w:val="left" w:pos="1440"/>
          <w:tab w:val="left" w:pos="4680"/>
          <w:tab w:val="center" w:pos="7200"/>
        </w:tabs>
        <w:spacing w:after="0"/>
        <w:jc w:val="center"/>
      </w:pPr>
      <w:r>
        <w:t>S2</w:t>
      </w:r>
      <w:r w:rsidR="00794AD3">
        <w:t>51333</w:t>
      </w:r>
    </w:p>
    <w:p w14:paraId="649EEDC0" w14:textId="77777777" w:rsidR="00723852" w:rsidRDefault="00723852" w:rsidP="00723852">
      <w:pPr>
        <w:tabs>
          <w:tab w:val="left" w:pos="1440"/>
          <w:tab w:val="left" w:pos="4680"/>
          <w:tab w:val="center" w:pos="7200"/>
        </w:tabs>
        <w:spacing w:after="0"/>
        <w:jc w:val="center"/>
      </w:pPr>
    </w:p>
    <w:p w14:paraId="649EEDC1" w14:textId="13FF8BBC" w:rsidR="00723852" w:rsidRDefault="00C674F5" w:rsidP="00723852">
      <w:pPr>
        <w:tabs>
          <w:tab w:val="left" w:pos="1440"/>
          <w:tab w:val="left" w:pos="4680"/>
          <w:tab w:val="center" w:pos="7200"/>
        </w:tabs>
        <w:spacing w:after="0"/>
        <w:jc w:val="center"/>
      </w:pPr>
      <w:r>
        <w:t xml:space="preserve">Fifth </w:t>
      </w:r>
      <w:r w:rsidR="00723852">
        <w:t>Appellate District</w:t>
      </w:r>
    </w:p>
    <w:p w14:paraId="649EEDC3" w14:textId="1CC17251" w:rsidR="00723852" w:rsidRDefault="00BC742E" w:rsidP="00723852">
      <w:pPr>
        <w:tabs>
          <w:tab w:val="left" w:pos="1440"/>
          <w:tab w:val="left" w:pos="4680"/>
          <w:tab w:val="center" w:pos="7200"/>
        </w:tabs>
        <w:spacing w:after="0"/>
        <w:jc w:val="center"/>
      </w:pPr>
      <w:r>
        <w:t>F</w:t>
      </w:r>
      <w:r w:rsidR="00D17F2E">
        <w:t>0</w:t>
      </w:r>
      <w:r>
        <w:t>73942</w:t>
      </w:r>
    </w:p>
    <w:p w14:paraId="60F8436D" w14:textId="77777777" w:rsidR="00D17F2E" w:rsidRDefault="00D17F2E" w:rsidP="00723852">
      <w:pPr>
        <w:tabs>
          <w:tab w:val="left" w:pos="1440"/>
          <w:tab w:val="left" w:pos="4680"/>
          <w:tab w:val="center" w:pos="7200"/>
        </w:tabs>
        <w:spacing w:after="0"/>
        <w:jc w:val="center"/>
      </w:pPr>
    </w:p>
    <w:p w14:paraId="649EEDC4" w14:textId="1F772997" w:rsidR="00723852" w:rsidRDefault="005E0A83" w:rsidP="00723852">
      <w:pPr>
        <w:tabs>
          <w:tab w:val="left" w:pos="1440"/>
          <w:tab w:val="left" w:pos="4680"/>
          <w:tab w:val="center" w:pos="7200"/>
        </w:tabs>
        <w:spacing w:after="0"/>
        <w:jc w:val="center"/>
      </w:pPr>
      <w:r>
        <w:t>Madera</w:t>
      </w:r>
      <w:r w:rsidR="00AB6146">
        <w:t xml:space="preserve"> </w:t>
      </w:r>
      <w:r w:rsidR="00723852">
        <w:t>County</w:t>
      </w:r>
      <w:r w:rsidR="00440816">
        <w:t xml:space="preserve"> Superior Court</w:t>
      </w:r>
    </w:p>
    <w:p w14:paraId="649EEDC5" w14:textId="0F6EC497" w:rsidR="00723852" w:rsidRDefault="004E08EE" w:rsidP="00723852">
      <w:pPr>
        <w:tabs>
          <w:tab w:val="left" w:pos="1440"/>
          <w:tab w:val="left" w:pos="4680"/>
          <w:tab w:val="center" w:pos="7200"/>
        </w:tabs>
        <w:spacing w:after="0"/>
        <w:jc w:val="center"/>
      </w:pPr>
      <w:r w:rsidRPr="00250E36">
        <w:t>MCR047554</w:t>
      </w:r>
      <w:r>
        <w:t xml:space="preserve">, </w:t>
      </w:r>
      <w:r w:rsidR="00A27E7D" w:rsidRPr="0004431A">
        <w:t>MCR047692</w:t>
      </w:r>
      <w:r w:rsidR="00A27E7D">
        <w:t xml:space="preserve"> and </w:t>
      </w:r>
      <w:r w:rsidR="00A27E7D" w:rsidRPr="0004431A">
        <w:t>MCR047982</w:t>
      </w:r>
    </w:p>
    <w:p w14:paraId="649EEDC6" w14:textId="77777777" w:rsidR="00723852" w:rsidRDefault="00723852" w:rsidP="00723852">
      <w:pPr>
        <w:pBdr>
          <w:bottom w:val="single" w:sz="4" w:space="1" w:color="auto"/>
        </w:pBdr>
        <w:tabs>
          <w:tab w:val="left" w:pos="1440"/>
          <w:tab w:val="left" w:pos="4680"/>
          <w:tab w:val="center" w:pos="7200"/>
        </w:tabs>
        <w:spacing w:after="0"/>
        <w:jc w:val="center"/>
      </w:pPr>
    </w:p>
    <w:p w14:paraId="649EEDC7" w14:textId="77777777" w:rsidR="00723852" w:rsidRDefault="00723852" w:rsidP="00723852">
      <w:pPr>
        <w:tabs>
          <w:tab w:val="left" w:pos="1440"/>
          <w:tab w:val="left" w:pos="4680"/>
          <w:tab w:val="center" w:pos="7200"/>
        </w:tabs>
        <w:spacing w:after="0"/>
        <w:jc w:val="center"/>
      </w:pPr>
    </w:p>
    <w:p w14:paraId="649EEDC8" w14:textId="4057EEF1" w:rsidR="00723852" w:rsidRDefault="00E63A6B" w:rsidP="00723852">
      <w:pPr>
        <w:tabs>
          <w:tab w:val="left" w:pos="1440"/>
          <w:tab w:val="left" w:pos="4680"/>
          <w:tab w:val="center" w:pos="7200"/>
        </w:tabs>
        <w:spacing w:after="0"/>
        <w:jc w:val="center"/>
      </w:pPr>
      <w:r>
        <w:t xml:space="preserve">February </w:t>
      </w:r>
      <w:r w:rsidR="004E5569">
        <w:t>27</w:t>
      </w:r>
      <w:r w:rsidR="00723852">
        <w:t>, 20</w:t>
      </w:r>
      <w:r>
        <w:t>20</w:t>
      </w:r>
    </w:p>
    <w:p w14:paraId="649EEDC9" w14:textId="77777777" w:rsidR="00723852" w:rsidRDefault="00723852" w:rsidP="00723852">
      <w:pPr>
        <w:tabs>
          <w:tab w:val="left" w:pos="1440"/>
          <w:tab w:val="left" w:pos="4680"/>
          <w:tab w:val="center" w:pos="7200"/>
        </w:tabs>
        <w:spacing w:after="0"/>
        <w:jc w:val="center"/>
      </w:pPr>
    </w:p>
    <w:p w14:paraId="7F7D8C0D" w14:textId="53E5BA81" w:rsidR="0061201F" w:rsidRDefault="0061201F" w:rsidP="0061201F">
      <w:pPr>
        <w:tabs>
          <w:tab w:val="left" w:pos="1440"/>
          <w:tab w:val="left" w:pos="4680"/>
          <w:tab w:val="center" w:pos="7200"/>
        </w:tabs>
        <w:spacing w:after="0"/>
        <w:jc w:val="left"/>
      </w:pPr>
      <w:r>
        <w:t xml:space="preserve">Justice Chin authored the opinion of the Court, in which </w:t>
      </w:r>
      <w:r w:rsidR="00426DCD">
        <w:t xml:space="preserve">Chief Justice </w:t>
      </w:r>
      <w:r w:rsidR="004E5569">
        <w:t>Cantil-Sakauye</w:t>
      </w:r>
      <w:r w:rsidR="00426DCD">
        <w:t xml:space="preserve"> and Justices </w:t>
      </w:r>
      <w:r w:rsidR="004E5569">
        <w:t xml:space="preserve">Corrigan, </w:t>
      </w:r>
      <w:r w:rsidR="00426DCD">
        <w:t xml:space="preserve">Liu, </w:t>
      </w:r>
      <w:r w:rsidR="004E5569">
        <w:t>Cuéllar, Kruger, and Groban</w:t>
      </w:r>
      <w:r w:rsidR="00426DCD">
        <w:t xml:space="preserve"> </w:t>
      </w:r>
      <w:r>
        <w:t>concurred.</w:t>
      </w:r>
    </w:p>
    <w:p w14:paraId="649EEDCC" w14:textId="77777777" w:rsidR="00723852" w:rsidRPr="00723852" w:rsidRDefault="00723852" w:rsidP="00723852">
      <w:pPr>
        <w:pBdr>
          <w:bottom w:val="single" w:sz="4" w:space="1" w:color="auto"/>
        </w:pBdr>
        <w:tabs>
          <w:tab w:val="left" w:pos="1440"/>
          <w:tab w:val="left" w:pos="4680"/>
          <w:tab w:val="center" w:pos="7200"/>
        </w:tabs>
        <w:jc w:val="left"/>
      </w:pPr>
      <w:bookmarkStart w:id="2" w:name="Return"/>
      <w:bookmarkEnd w:id="2"/>
    </w:p>
    <w:p w14:paraId="649EEDCD" w14:textId="77777777" w:rsidR="00723852" w:rsidRDefault="00723852" w:rsidP="00D20E35">
      <w:pPr>
        <w:tabs>
          <w:tab w:val="left" w:pos="1440"/>
          <w:tab w:val="left" w:pos="4680"/>
          <w:tab w:val="center" w:pos="7200"/>
        </w:tabs>
        <w:sectPr w:rsidR="00723852" w:rsidSect="00723852">
          <w:headerReference w:type="even" r:id="rId8"/>
          <w:headerReference w:type="default" r:id="rId9"/>
          <w:footerReference w:type="default" r:id="rId10"/>
          <w:footnotePr>
            <w:numRestart w:val="eachSect"/>
          </w:footnotePr>
          <w:pgSz w:w="12240" w:h="15840"/>
          <w:pgMar w:top="1800" w:right="2160" w:bottom="1440" w:left="2160" w:header="720" w:footer="720" w:gutter="0"/>
          <w:cols w:space="720"/>
          <w:titlePg/>
          <w:docGrid w:linePitch="367"/>
        </w:sectPr>
      </w:pPr>
    </w:p>
    <w:p w14:paraId="649EEDCE" w14:textId="7DF1FC3F" w:rsidR="00723852" w:rsidRDefault="001F4D85" w:rsidP="00723852">
      <w:pPr>
        <w:tabs>
          <w:tab w:val="left" w:pos="1440"/>
          <w:tab w:val="left" w:pos="4680"/>
          <w:tab w:val="center" w:pos="7200"/>
        </w:tabs>
        <w:jc w:val="center"/>
      </w:pPr>
      <w:r>
        <w:lastRenderedPageBreak/>
        <w:t xml:space="preserve">PEOPLE </w:t>
      </w:r>
      <w:r w:rsidR="00723852">
        <w:t xml:space="preserve">v. </w:t>
      </w:r>
      <w:proofErr w:type="spellStart"/>
      <w:r w:rsidR="001A003A">
        <w:t>M</w:t>
      </w:r>
      <w:r w:rsidR="00141B2B" w:rsidRPr="00141B2B">
        <w:rPr>
          <w:smallCaps/>
        </w:rPr>
        <w:t>c</w:t>
      </w:r>
      <w:r w:rsidR="001A003A">
        <w:t>KENZIE</w:t>
      </w:r>
      <w:proofErr w:type="spellEnd"/>
    </w:p>
    <w:p w14:paraId="649EEDCF" w14:textId="7C0BDDBD" w:rsidR="00723852" w:rsidRDefault="00723852" w:rsidP="00723852">
      <w:pPr>
        <w:tabs>
          <w:tab w:val="left" w:pos="1440"/>
          <w:tab w:val="left" w:pos="4680"/>
          <w:tab w:val="center" w:pos="7200"/>
        </w:tabs>
        <w:jc w:val="center"/>
      </w:pPr>
      <w:r>
        <w:t>S2</w:t>
      </w:r>
      <w:r w:rsidR="00C21F20">
        <w:t>51333</w:t>
      </w:r>
    </w:p>
    <w:p w14:paraId="649EEDD0" w14:textId="77777777" w:rsidR="00723852" w:rsidRDefault="00723852" w:rsidP="00723852">
      <w:pPr>
        <w:tabs>
          <w:tab w:val="left" w:pos="1440"/>
          <w:tab w:val="left" w:pos="4680"/>
          <w:tab w:val="center" w:pos="7200"/>
        </w:tabs>
        <w:jc w:val="center"/>
      </w:pPr>
    </w:p>
    <w:p w14:paraId="649EEDD1" w14:textId="300B59D9" w:rsidR="00723852" w:rsidRDefault="00723852" w:rsidP="00DA1509">
      <w:pPr>
        <w:tabs>
          <w:tab w:val="left" w:pos="1440"/>
          <w:tab w:val="left" w:pos="4680"/>
          <w:tab w:val="center" w:pos="7200"/>
        </w:tabs>
        <w:jc w:val="center"/>
      </w:pPr>
      <w:r>
        <w:t>Opinion of the Court by</w:t>
      </w:r>
      <w:r w:rsidR="001F4D85">
        <w:t xml:space="preserve"> Chin</w:t>
      </w:r>
      <w:r w:rsidR="00440816">
        <w:t>, J.</w:t>
      </w:r>
    </w:p>
    <w:p w14:paraId="649EEDD2" w14:textId="77777777" w:rsidR="00723852" w:rsidRPr="00723852" w:rsidRDefault="00723852" w:rsidP="00DA1509">
      <w:pPr>
        <w:tabs>
          <w:tab w:val="left" w:pos="1440"/>
          <w:tab w:val="left" w:pos="4680"/>
          <w:tab w:val="center" w:pos="7200"/>
        </w:tabs>
        <w:jc w:val="center"/>
      </w:pPr>
    </w:p>
    <w:p w14:paraId="40D4BC59" w14:textId="07B11500" w:rsidR="00CD7B41" w:rsidRDefault="00CD7B41" w:rsidP="00DA1509">
      <w:pPr>
        <w:tabs>
          <w:tab w:val="left" w:pos="1440"/>
        </w:tabs>
        <w:ind w:firstLine="720"/>
      </w:pPr>
      <w:bookmarkStart w:id="3" w:name="mainstory"/>
      <w:bookmarkStart w:id="4" w:name="_Hlk17726708"/>
      <w:bookmarkEnd w:id="0"/>
      <w:bookmarkEnd w:id="3"/>
      <w:r w:rsidRPr="000C76CF">
        <w:t xml:space="preserve">We granted review in this case to decide whether a convicted defendant who </w:t>
      </w:r>
      <w:r>
        <w:t xml:space="preserve">is placed </w:t>
      </w:r>
      <w:r w:rsidRPr="000C76CF">
        <w:t>on probation after imposition of sentence</w:t>
      </w:r>
      <w:r>
        <w:t xml:space="preserve"> is suspended</w:t>
      </w:r>
      <w:r w:rsidRPr="000C76CF">
        <w:t xml:space="preserve">, and who </w:t>
      </w:r>
      <w:r>
        <w:t xml:space="preserve">does </w:t>
      </w:r>
      <w:r w:rsidRPr="000C76CF">
        <w:t xml:space="preserve">not timely appeal from the order granting probation, may take advantage of </w:t>
      </w:r>
      <w:r>
        <w:t xml:space="preserve">ameliorative </w:t>
      </w:r>
      <w:r w:rsidRPr="000C76CF">
        <w:t xml:space="preserve">statutory amendments </w:t>
      </w:r>
      <w:r>
        <w:t xml:space="preserve">that take effect </w:t>
      </w:r>
      <w:r w:rsidRPr="000C76CF">
        <w:t>during a</w:t>
      </w:r>
      <w:r>
        <w:t xml:space="preserve"> later </w:t>
      </w:r>
      <w:r w:rsidRPr="000C76CF">
        <w:t>appeal from a judgment revoking probation and imposing sentence.</w:t>
      </w:r>
      <w:r>
        <w:t xml:space="preserve">  The Court of Appeal answered this question in the affirmative and</w:t>
      </w:r>
      <w:r w:rsidR="00AE2885">
        <w:t xml:space="preserve">, in light </w:t>
      </w:r>
      <w:proofErr w:type="gramStart"/>
      <w:r w:rsidR="00AE2885">
        <w:t xml:space="preserve">of </w:t>
      </w:r>
      <w:r>
        <w:t xml:space="preserve"> </w:t>
      </w:r>
      <w:r w:rsidR="00582FF1">
        <w:t>a</w:t>
      </w:r>
      <w:proofErr w:type="gramEnd"/>
      <w:r w:rsidR="009D65C0">
        <w:t xml:space="preserve"> newly</w:t>
      </w:r>
      <w:r w:rsidR="003175B3">
        <w:t xml:space="preserve"> e</w:t>
      </w:r>
      <w:r w:rsidR="009D65C0">
        <w:t xml:space="preserve">ffective </w:t>
      </w:r>
      <w:r w:rsidR="00582FF1">
        <w:t xml:space="preserve">amendment </w:t>
      </w:r>
      <w:r w:rsidR="00A94129">
        <w:t>to a sentence enha</w:t>
      </w:r>
      <w:r w:rsidR="0026365C">
        <w:t>n</w:t>
      </w:r>
      <w:r w:rsidR="00A94129">
        <w:t>ce</w:t>
      </w:r>
      <w:r w:rsidR="0026365C">
        <w:t>ment</w:t>
      </w:r>
      <w:r w:rsidR="00A94129">
        <w:t xml:space="preserve"> statute, </w:t>
      </w:r>
      <w:r>
        <w:t>ordered four of defendant</w:t>
      </w:r>
      <w:r w:rsidR="00FD315C">
        <w:t xml:space="preserve"> </w:t>
      </w:r>
      <w:r>
        <w:t xml:space="preserve"> </w:t>
      </w:r>
      <w:r w:rsidR="007C2423">
        <w:t xml:space="preserve">Douglas McKenzie’s </w:t>
      </w:r>
      <w:r>
        <w:t xml:space="preserve">sentence enhancements stricken.  </w:t>
      </w:r>
      <w:r w:rsidR="00C41632">
        <w:t>W</w:t>
      </w:r>
      <w:r>
        <w:t>e affirm the Court of Appeal’s judgment.</w:t>
      </w:r>
    </w:p>
    <w:p w14:paraId="3C4A81B7" w14:textId="77777777" w:rsidR="00CD7B41" w:rsidRPr="00A971CC" w:rsidRDefault="00CD7B41" w:rsidP="00DA1509">
      <w:pPr>
        <w:pStyle w:val="Heading1"/>
        <w:spacing w:line="400" w:lineRule="exact"/>
        <w:rPr>
          <w:b w:val="0"/>
        </w:rPr>
      </w:pPr>
      <w:bookmarkStart w:id="5" w:name="_Hlk10648097"/>
      <w:r>
        <w:t>I.  Factual and Procedural Background</w:t>
      </w:r>
      <w:bookmarkEnd w:id="5"/>
    </w:p>
    <w:p w14:paraId="115F2C17" w14:textId="116E37FE" w:rsidR="00CD7B41" w:rsidRDefault="00CD7B41" w:rsidP="00DA1509">
      <w:pPr>
        <w:tabs>
          <w:tab w:val="left" w:pos="1440"/>
        </w:tabs>
        <w:ind w:firstLine="720"/>
      </w:pPr>
      <w:r>
        <w:t xml:space="preserve">On November 4, 2014, in three separate cases, defendant </w:t>
      </w:r>
      <w:r w:rsidRPr="00471B48">
        <w:t>pleaded guilty</w:t>
      </w:r>
      <w:r>
        <w:t xml:space="preserve"> to a number of drug-related offenses and, as here relevant, admitted having sustained four prior felony drug-related convictions for purposes of sentence enhancement under Health and Safety Code</w:t>
      </w:r>
      <w:r w:rsidR="00F93473">
        <w:t>,</w:t>
      </w:r>
      <w:r>
        <w:t xml:space="preserve"> </w:t>
      </w:r>
      <w:r w:rsidR="00183B2F">
        <w:t xml:space="preserve">former </w:t>
      </w:r>
      <w:r>
        <w:t>section 11370.2.</w:t>
      </w:r>
      <w:r>
        <w:rPr>
          <w:rStyle w:val="FootnoteReference"/>
        </w:rPr>
        <w:footnoteReference w:id="1"/>
      </w:r>
      <w:r>
        <w:t xml:space="preserve">  Under subdivision (c) of that statute</w:t>
      </w:r>
      <w:r w:rsidR="00F93473">
        <w:t>,</w:t>
      </w:r>
      <w:r>
        <w:t xml:space="preserve"> as it read at the time of </w:t>
      </w:r>
      <w:r w:rsidR="00CF215D">
        <w:t xml:space="preserve">defendant’s </w:t>
      </w:r>
      <w:r>
        <w:t>plea, each prior conviction rendered defendant subject to a consecutive three-year prison term</w:t>
      </w:r>
      <w:r w:rsidR="00A879CB">
        <w:t xml:space="preserve"> enhancement</w:t>
      </w:r>
      <w:r>
        <w:t xml:space="preserve">.  As to all three cases, the trial court suspended imposition of </w:t>
      </w:r>
      <w:r>
        <w:lastRenderedPageBreak/>
        <w:t>sentence, granted defendant five years’ probation, and ordered him to attend drug court.</w:t>
      </w:r>
    </w:p>
    <w:p w14:paraId="0B2B2355" w14:textId="6E3AB596" w:rsidR="00CD7B41" w:rsidRDefault="00CD7B41" w:rsidP="00DA1509">
      <w:pPr>
        <w:tabs>
          <w:tab w:val="left" w:pos="1440"/>
        </w:tabs>
        <w:ind w:firstLine="720"/>
      </w:pPr>
      <w:r>
        <w:t xml:space="preserve">In March 2016, the Madera County Probation Department sought revocation of defendant’s probation based on alleged probation violations.  Defendant admitted the </w:t>
      </w:r>
      <w:proofErr w:type="gramStart"/>
      <w:r>
        <w:t>violations</w:t>
      </w:r>
      <w:proofErr w:type="gramEnd"/>
      <w:r>
        <w:t xml:space="preserve"> and, on June 1, 2016, the trial court revoked probation, declined to reinstate it, and imposed a prison sentence that included four three-year prior drug conviction enhancements under former section 11370.2, subdivision (c).</w:t>
      </w:r>
    </w:p>
    <w:p w14:paraId="10F73778" w14:textId="77777777" w:rsidR="00CD7B41" w:rsidRDefault="00CD7B41" w:rsidP="00DA1509">
      <w:pPr>
        <w:tabs>
          <w:tab w:val="left" w:pos="1440"/>
        </w:tabs>
        <w:ind w:firstLine="720"/>
      </w:pPr>
      <w:r>
        <w:t>About two weeks later, defendant filed a notice of appeal.  On September 13, 2017, the Court of Appeal filed an opinion modifying the judgment in certain respects and otherwise affirming.</w:t>
      </w:r>
    </w:p>
    <w:p w14:paraId="7717A3EC" w14:textId="6688D9CF" w:rsidR="00CD7B41" w:rsidRDefault="00CD7B41" w:rsidP="00DA1509">
      <w:pPr>
        <w:tabs>
          <w:tab w:val="left" w:pos="1440"/>
        </w:tabs>
        <w:ind w:firstLine="720"/>
      </w:pPr>
      <w:r>
        <w:t xml:space="preserve">On October 11, 2017, the governor signed Senate Bill No. 180 </w:t>
      </w:r>
      <w:r w:rsidRPr="00027C3F">
        <w:t>(2017-2018 Reg. Sess</w:t>
      </w:r>
      <w:r>
        <w:t xml:space="preserve">.), which was to take effect January 1, 2018.  Under </w:t>
      </w:r>
      <w:r w:rsidRPr="006A7A8D">
        <w:t>section 11370.2</w:t>
      </w:r>
      <w:r w:rsidR="001E44B2">
        <w:t>,</w:t>
      </w:r>
      <w:r w:rsidRPr="006A7A8D">
        <w:t xml:space="preserve"> </w:t>
      </w:r>
      <w:r>
        <w:t>as revised by that bill, defendant’s prior drug-related convictions no longer qualified defendant for sentence enhancement.</w:t>
      </w:r>
      <w:r w:rsidRPr="006A7A8D">
        <w:t xml:space="preserve"> </w:t>
      </w:r>
      <w:r>
        <w:t xml:space="preserve"> </w:t>
      </w:r>
    </w:p>
    <w:p w14:paraId="60F890D0" w14:textId="1CB14C29" w:rsidR="00CD7B41" w:rsidRDefault="00CD7B41" w:rsidP="00DA1509">
      <w:pPr>
        <w:tabs>
          <w:tab w:val="left" w:pos="1440"/>
        </w:tabs>
        <w:ind w:firstLine="720"/>
      </w:pPr>
      <w:r>
        <w:t xml:space="preserve">On October 20, 2017, defendant petitioned this court for review based on </w:t>
      </w:r>
      <w:r w:rsidR="00114429">
        <w:t xml:space="preserve">the enactment of </w:t>
      </w:r>
      <w:r>
        <w:t>Senate Bill No. 180</w:t>
      </w:r>
      <w:r w:rsidR="00114429">
        <w:t xml:space="preserve"> (2017-2018 Reg. Sess.)</w:t>
      </w:r>
      <w:r>
        <w:t xml:space="preserve">.  On December 20, 2017, we granted review and remanded the case to the Court of Appeal with directions to vacate its decision and </w:t>
      </w:r>
      <w:r w:rsidR="00BA1E38">
        <w:t xml:space="preserve">to </w:t>
      </w:r>
      <w:r>
        <w:t xml:space="preserve">reconsider the matter </w:t>
      </w:r>
      <w:proofErr w:type="gramStart"/>
      <w:r>
        <w:t>in light of</w:t>
      </w:r>
      <w:proofErr w:type="gramEnd"/>
      <w:r>
        <w:t xml:space="preserve"> the revised statute.  On January 1, 2018, Senate Bill No. 180 took effect.  On remand, the Court of Appeal held that defendant could take advantage of the revisions to </w:t>
      </w:r>
      <w:r w:rsidRPr="00D15553">
        <w:t>section 11370.2</w:t>
      </w:r>
      <w:r>
        <w:t xml:space="preserve"> that rendered </w:t>
      </w:r>
      <w:r w:rsidR="00C55BEF">
        <w:t xml:space="preserve">the statute’s </w:t>
      </w:r>
      <w:r>
        <w:t xml:space="preserve">sentence enhancements inapplicable to </w:t>
      </w:r>
      <w:r w:rsidR="006F5795">
        <w:t xml:space="preserve">his </w:t>
      </w:r>
      <w:r>
        <w:t xml:space="preserve">prior drug-related convictions, and the </w:t>
      </w:r>
      <w:r w:rsidRPr="00765917">
        <w:t>court ordered those four enhancements stricken.</w:t>
      </w:r>
      <w:r>
        <w:t xml:space="preserve">  </w:t>
      </w:r>
    </w:p>
    <w:p w14:paraId="3AD873F9" w14:textId="77777777" w:rsidR="00CD7B41" w:rsidRDefault="00CD7B41" w:rsidP="00DA1509">
      <w:pPr>
        <w:tabs>
          <w:tab w:val="left" w:pos="1440"/>
        </w:tabs>
        <w:ind w:firstLine="720"/>
      </w:pPr>
      <w:r>
        <w:t xml:space="preserve">We then granted the People’s petition for review.  </w:t>
      </w:r>
    </w:p>
    <w:p w14:paraId="1CE5ED54" w14:textId="77777777" w:rsidR="00CD7B41" w:rsidRPr="00F16BF7" w:rsidRDefault="00CD7B41" w:rsidP="00DA1509">
      <w:pPr>
        <w:pStyle w:val="Heading1"/>
        <w:spacing w:line="400" w:lineRule="exact"/>
        <w:rPr>
          <w:bCs/>
        </w:rPr>
      </w:pPr>
      <w:r w:rsidRPr="00F16BF7">
        <w:rPr>
          <w:bCs/>
        </w:rPr>
        <w:lastRenderedPageBreak/>
        <w:t xml:space="preserve">II.  </w:t>
      </w:r>
      <w:r w:rsidRPr="00756C2A">
        <w:t>D</w:t>
      </w:r>
      <w:r>
        <w:t>iscussion</w:t>
      </w:r>
    </w:p>
    <w:p w14:paraId="3BCE6923" w14:textId="327D8634" w:rsidR="00CD7B41" w:rsidRDefault="00CD7B41" w:rsidP="00DA1509">
      <w:r>
        <w:tab/>
        <w:t xml:space="preserve">We begin with </w:t>
      </w:r>
      <w:proofErr w:type="gramStart"/>
      <w:r>
        <w:rPr>
          <w:i/>
          <w:iCs/>
        </w:rPr>
        <w:t>In</w:t>
      </w:r>
      <w:proofErr w:type="gramEnd"/>
      <w:r>
        <w:rPr>
          <w:i/>
          <w:iCs/>
        </w:rPr>
        <w:t xml:space="preserve"> re Estrada</w:t>
      </w:r>
      <w:r>
        <w:t xml:space="preserve"> (1965) 63 Cal.2d 740 (</w:t>
      </w:r>
      <w:r>
        <w:rPr>
          <w:i/>
          <w:iCs/>
        </w:rPr>
        <w:t>Estrada</w:t>
      </w:r>
      <w:r>
        <w:t xml:space="preserve">), which first set forth the current rule regarding retroactive application of ameliorative statutory amendments and </w:t>
      </w:r>
      <w:r w:rsidR="004D7C03">
        <w:t xml:space="preserve">which </w:t>
      </w:r>
      <w:r>
        <w:t>is the foundation of the People’s argument.</w:t>
      </w:r>
      <w:r w:rsidRPr="00980F88">
        <w:t xml:space="preserve"> </w:t>
      </w:r>
      <w:r>
        <w:t xml:space="preserve"> </w:t>
      </w:r>
      <w:r w:rsidRPr="00980F88">
        <w:t>In that case, between the defendant</w:t>
      </w:r>
      <w:r w:rsidR="00B254D0">
        <w:t>’s</w:t>
      </w:r>
      <w:r w:rsidRPr="00980F88">
        <w:t xml:space="preserve"> escape from a drug rehabilitation center and </w:t>
      </w:r>
      <w:r w:rsidR="00B254D0">
        <w:t xml:space="preserve">his </w:t>
      </w:r>
      <w:r w:rsidRPr="00980F88">
        <w:t xml:space="preserve">guilty </w:t>
      </w:r>
      <w:r w:rsidR="00B254D0">
        <w:t xml:space="preserve">plea </w:t>
      </w:r>
      <w:r w:rsidRPr="00980F88">
        <w:t xml:space="preserve">to </w:t>
      </w:r>
      <w:r w:rsidR="00B254D0">
        <w:t xml:space="preserve">the crime of </w:t>
      </w:r>
      <w:r w:rsidRPr="00980F88">
        <w:t>escape, statutory amendments took effect that</w:t>
      </w:r>
      <w:r>
        <w:t xml:space="preserve"> </w:t>
      </w:r>
      <w:r w:rsidRPr="00980F88">
        <w:t>reduced “both the term of imprisonment</w:t>
      </w:r>
      <w:r>
        <w:t xml:space="preserve"> [for his</w:t>
      </w:r>
      <w:r w:rsidR="00765109">
        <w:t xml:space="preserve"> crime</w:t>
      </w:r>
      <w:r>
        <w:t xml:space="preserve">] </w:t>
      </w:r>
      <w:r w:rsidRPr="00980F88">
        <w:t>and the time necessary to spend in prison to be eligible for parole.”  (</w:t>
      </w:r>
      <w:r>
        <w:rPr>
          <w:i/>
          <w:iCs/>
        </w:rPr>
        <w:t xml:space="preserve">Id. </w:t>
      </w:r>
      <w:r>
        <w:t xml:space="preserve">at p. </w:t>
      </w:r>
      <w:r w:rsidRPr="00980F88">
        <w:t>74</w:t>
      </w:r>
      <w:r w:rsidR="008810D4">
        <w:t>4</w:t>
      </w:r>
      <w:r w:rsidRPr="00980F88">
        <w:t xml:space="preserve">.)  </w:t>
      </w:r>
      <w:r>
        <w:t xml:space="preserve">We held that </w:t>
      </w:r>
      <w:r w:rsidRPr="00980F88">
        <w:t>the ameliorative change</w:t>
      </w:r>
      <w:r>
        <w:t>s</w:t>
      </w:r>
      <w:r w:rsidRPr="00980F88">
        <w:t xml:space="preserve"> applied to the defendant</w:t>
      </w:r>
      <w:r>
        <w:t>, explaining</w:t>
      </w:r>
      <w:proofErr w:type="gramStart"/>
      <w:r>
        <w:t xml:space="preserve">:  </w:t>
      </w:r>
      <w:r w:rsidRPr="00980F88">
        <w:t>“</w:t>
      </w:r>
      <w:proofErr w:type="gramEnd"/>
      <w:r w:rsidRPr="00980F88">
        <w:t xml:space="preserve">The key date is the date of final judgment.  If the amendatory statute lessening punishment becomes effective prior to the date the judgment of conviction becomes final then </w:t>
      </w:r>
      <w:proofErr w:type="gramStart"/>
      <w:r w:rsidRPr="00980F88">
        <w:t>. . . .</w:t>
      </w:r>
      <w:proofErr w:type="gramEnd"/>
      <w:r w:rsidRPr="00980F88">
        <w:t xml:space="preserve"> it, and not the old statute in effect when the prohibited act was committed, applies.”  (</w:t>
      </w:r>
      <w:r w:rsidRPr="00951161">
        <w:rPr>
          <w:i/>
          <w:iCs/>
        </w:rPr>
        <w:t>I</w:t>
      </w:r>
      <w:r w:rsidR="004541E9">
        <w:rPr>
          <w:i/>
          <w:iCs/>
        </w:rPr>
        <w:t>bi</w:t>
      </w:r>
      <w:r w:rsidRPr="00951161">
        <w:rPr>
          <w:i/>
          <w:iCs/>
        </w:rPr>
        <w:t>d.</w:t>
      </w:r>
      <w:r w:rsidRPr="00980F88">
        <w:t xml:space="preserve">)  </w:t>
      </w:r>
    </w:p>
    <w:p w14:paraId="78A43156" w14:textId="4FE18124" w:rsidR="00CD7B41" w:rsidRDefault="00CD7B41" w:rsidP="00DA1509">
      <w:r>
        <w:tab/>
      </w:r>
      <w:r w:rsidR="00346762">
        <w:t xml:space="preserve">This conclusion, we </w:t>
      </w:r>
      <w:r w:rsidR="00B17049">
        <w:t xml:space="preserve">reasoned </w:t>
      </w:r>
      <w:r w:rsidR="00346762">
        <w:t xml:space="preserve">in </w:t>
      </w:r>
      <w:bookmarkStart w:id="6" w:name="_Hlk14864240"/>
      <w:r>
        <w:rPr>
          <w:i/>
          <w:iCs/>
        </w:rPr>
        <w:t>Estrada</w:t>
      </w:r>
      <w:r w:rsidR="00346762">
        <w:t xml:space="preserve">, was </w:t>
      </w:r>
      <w:r w:rsidR="00D14A05">
        <w:t xml:space="preserve">warranted </w:t>
      </w:r>
      <w:r w:rsidR="00346762">
        <w:t xml:space="preserve">by </w:t>
      </w:r>
      <w:r w:rsidR="00346762" w:rsidRPr="00346762">
        <w:t>factors indicat</w:t>
      </w:r>
      <w:r w:rsidR="00346762">
        <w:t>ing that</w:t>
      </w:r>
      <w:r w:rsidR="0090532E">
        <w:t>, consistent with the common law rule,</w:t>
      </w:r>
      <w:r w:rsidR="00346762" w:rsidRPr="00346762">
        <w:t xml:space="preserve"> the Legislature must have intended the amendatory statute </w:t>
      </w:r>
      <w:r w:rsidR="00346762">
        <w:t xml:space="preserve">to </w:t>
      </w:r>
      <w:r w:rsidR="00E42B6A">
        <w:t xml:space="preserve">apply </w:t>
      </w:r>
      <w:r w:rsidR="00346762" w:rsidRPr="00346762">
        <w:t xml:space="preserve">in </w:t>
      </w:r>
      <w:r w:rsidR="00C35C8A">
        <w:t>“</w:t>
      </w:r>
      <w:r w:rsidR="00346762" w:rsidRPr="00346762">
        <w:t xml:space="preserve">all </w:t>
      </w:r>
      <w:r w:rsidR="00DA27D9">
        <w:t xml:space="preserve">prosecutions </w:t>
      </w:r>
      <w:r w:rsidR="00346762" w:rsidRPr="00346762">
        <w:t>not reduced to final judgment</w:t>
      </w:r>
      <w:r w:rsidR="001905B1">
        <w:t>”</w:t>
      </w:r>
      <w:r w:rsidR="00346762" w:rsidRPr="00346762">
        <w:t xml:space="preserve"> at the time of its passage.</w:t>
      </w:r>
      <w:r w:rsidR="00D14A05">
        <w:t xml:space="preserve">  </w:t>
      </w:r>
      <w:r w:rsidR="00346762" w:rsidRPr="00346762">
        <w:t xml:space="preserve"> </w:t>
      </w:r>
      <w:r w:rsidR="00D14A05">
        <w:t>(</w:t>
      </w:r>
      <w:r w:rsidR="00D14A05" w:rsidRPr="004134D9">
        <w:rPr>
          <w:i/>
          <w:iCs/>
        </w:rPr>
        <w:t>Estrada</w:t>
      </w:r>
      <w:r w:rsidR="00D14A05" w:rsidRPr="00980F88">
        <w:t xml:space="preserve">, </w:t>
      </w:r>
      <w:r w:rsidR="00D14A05" w:rsidRPr="004134D9">
        <w:rPr>
          <w:i/>
          <w:iCs/>
        </w:rPr>
        <w:t>supra</w:t>
      </w:r>
      <w:r w:rsidR="00D14A05" w:rsidRPr="00980F88">
        <w:t xml:space="preserve">, 63 Cal.2d at </w:t>
      </w:r>
      <w:r w:rsidR="00D14A05">
        <w:t xml:space="preserve">p. </w:t>
      </w:r>
      <w:r w:rsidR="001A40B3">
        <w:t>74</w:t>
      </w:r>
      <w:r w:rsidR="00CC0687">
        <w:t>7</w:t>
      </w:r>
      <w:r w:rsidR="001A40B3">
        <w:t xml:space="preserve">.)  </w:t>
      </w:r>
      <w:r w:rsidR="0034376D">
        <w:t>“[O]</w:t>
      </w:r>
      <w:r w:rsidRPr="00980F88">
        <w:t>f paramount importance</w:t>
      </w:r>
      <w:r w:rsidR="00B17049">
        <w:t>,</w:t>
      </w:r>
      <w:r w:rsidRPr="00980F88">
        <w:t>”</w:t>
      </w:r>
      <w:r w:rsidR="0034376D">
        <w:t xml:space="preserve"> </w:t>
      </w:r>
      <w:r w:rsidR="00B17049">
        <w:t xml:space="preserve">we explained, </w:t>
      </w:r>
      <w:r w:rsidR="0034376D">
        <w:t>was</w:t>
      </w:r>
      <w:r w:rsidR="007E1D18">
        <w:t xml:space="preserve"> the following consideration</w:t>
      </w:r>
      <w:proofErr w:type="gramStart"/>
      <w:r w:rsidRPr="00980F88">
        <w:t>:  “</w:t>
      </w:r>
      <w:proofErr w:type="gramEnd"/>
      <w:r w:rsidRPr="00980F88">
        <w:t>When the Legislature amends a statute so as to lessen the punishment</w:t>
      </w:r>
      <w:r w:rsidR="00FB4D7A">
        <w:t>[,]</w:t>
      </w:r>
      <w:r w:rsidRPr="00980F88">
        <w:t xml:space="preserve"> it has obviously expressly determined that its former penalty was too severe and that a lighter punishment is proper as punishment for the commission of the prohibited act.  It is an inevitable inference that the Legislature must have intended that the new statute imposing the new lighter penalty now deemed to be </w:t>
      </w:r>
      <w:proofErr w:type="gramStart"/>
      <w:r w:rsidRPr="00980F88">
        <w:t>sufficient</w:t>
      </w:r>
      <w:proofErr w:type="gramEnd"/>
      <w:r w:rsidRPr="00980F88">
        <w:t xml:space="preserve"> should apply to every case to which it constitutionally could apply.  The amendatory act imposing the lighter punishment can be applied </w:t>
      </w:r>
      <w:r w:rsidRPr="00980F88">
        <w:lastRenderedPageBreak/>
        <w:t>constitutionally to acts committed before its passage provided the judgment convicting the defendant of the act is not final.  This intent seems obvious, because to hold otherwise would be to conclude that the Legislature was motivated by a desire for vengeance, a conclusion not permitted in view of modern theories of penology</w:t>
      </w:r>
      <w:proofErr w:type="gramStart"/>
      <w:r w:rsidRPr="00980F88">
        <w:t>. . . .</w:t>
      </w:r>
      <w:proofErr w:type="gramEnd"/>
      <w:r w:rsidR="00EF4ED3">
        <w:t xml:space="preserve"> [¶] . . .</w:t>
      </w:r>
      <w:r w:rsidRPr="00980F88">
        <w:t xml:space="preserve"> ‘A legislative mitigation of the penalty for a particular crime represents a legislative judgment that the lesser penalty or the different treatment is sufficient to meet the legitimate ends of the criminal law.  Nothing is to be gained by imposing the more severe penalty after such a pronouncement; the excess in punishment can, by hypothesis, serve no purpose other than to satisfy a desire for vengeance.</w:t>
      </w:r>
      <w:proofErr w:type="gramStart"/>
      <w:r w:rsidRPr="00980F88">
        <w:t>’ ”</w:t>
      </w:r>
      <w:proofErr w:type="gramEnd"/>
      <w:r w:rsidRPr="00980F88">
        <w:t xml:space="preserve">  (</w:t>
      </w:r>
      <w:r w:rsidR="00FD1B4E">
        <w:rPr>
          <w:i/>
          <w:iCs/>
        </w:rPr>
        <w:t xml:space="preserve">Id. </w:t>
      </w:r>
      <w:r w:rsidRPr="00980F88">
        <w:t>at p</w:t>
      </w:r>
      <w:r w:rsidR="00F636C1">
        <w:t>p</w:t>
      </w:r>
      <w:r w:rsidRPr="00980F88">
        <w:t>.</w:t>
      </w:r>
      <w:r>
        <w:t xml:space="preserve"> </w:t>
      </w:r>
      <w:r w:rsidR="00F636C1">
        <w:t>744-</w:t>
      </w:r>
      <w:r w:rsidRPr="00980F88">
        <w:t>745.)</w:t>
      </w:r>
      <w:bookmarkEnd w:id="6"/>
    </w:p>
    <w:p w14:paraId="4E05B756" w14:textId="740BB534" w:rsidR="00CD7B41" w:rsidRPr="00B33315" w:rsidRDefault="00CD7B41" w:rsidP="00DA1509">
      <w:r>
        <w:tab/>
      </w:r>
      <w:r>
        <w:rPr>
          <w:i/>
          <w:iCs/>
        </w:rPr>
        <w:t xml:space="preserve">Estrada </w:t>
      </w:r>
      <w:r>
        <w:t>involved statutory amendment</w:t>
      </w:r>
      <w:r w:rsidR="00E247E3">
        <w:t>s</w:t>
      </w:r>
      <w:r>
        <w:t xml:space="preserve"> that “merely </w:t>
      </w:r>
      <w:proofErr w:type="gramStart"/>
      <w:r>
        <w:t>reduce</w:t>
      </w:r>
      <w:r w:rsidR="00A615E2">
        <w:t>d</w:t>
      </w:r>
      <w:r>
        <w:t> .</w:t>
      </w:r>
      <w:proofErr w:type="gramEnd"/>
      <w:r>
        <w:t xml:space="preserve"> . . penal sanctions” for a given act, but we subsequently </w:t>
      </w:r>
      <w:r w:rsidR="002A5453">
        <w:t xml:space="preserve">applied </w:t>
      </w:r>
      <w:r>
        <w:t>it to amendments that “</w:t>
      </w:r>
      <w:r w:rsidRPr="001626AC">
        <w:t>entirely eliminate</w:t>
      </w:r>
      <w:r w:rsidR="00C3737D">
        <w:t>d</w:t>
      </w:r>
      <w:r>
        <w:t xml:space="preserve">” such </w:t>
      </w:r>
      <w:r w:rsidRPr="001626AC">
        <w:t>sanction</w:t>
      </w:r>
      <w:r>
        <w:t>s.  (</w:t>
      </w:r>
      <w:r>
        <w:rPr>
          <w:i/>
          <w:iCs/>
        </w:rPr>
        <w:t xml:space="preserve">People v. Rossi </w:t>
      </w:r>
      <w:r>
        <w:t>(1976) 18 Cal.3d 295, 301 (</w:t>
      </w:r>
      <w:r w:rsidRPr="00CE0154">
        <w:rPr>
          <w:i/>
          <w:iCs/>
        </w:rPr>
        <w:t>Rossi</w:t>
      </w:r>
      <w:r>
        <w:t>).)  “[T]</w:t>
      </w:r>
      <w:r w:rsidRPr="002D5A49">
        <w:t>he common law principles</w:t>
      </w:r>
      <w:r>
        <w:t xml:space="preserve">” underlying the </w:t>
      </w:r>
      <w:r w:rsidRPr="002D5A49">
        <w:rPr>
          <w:i/>
          <w:iCs/>
        </w:rPr>
        <w:t>Estrada</w:t>
      </w:r>
      <w:r w:rsidRPr="002D5A49">
        <w:t xml:space="preserve"> </w:t>
      </w:r>
      <w:r>
        <w:t>rule, we reasoned, “</w:t>
      </w:r>
      <w:r w:rsidRPr="002D5A49">
        <w:t>apply a fortiorari when criminal sanctions have been completely repealed before a criminal conviction becomes final.</w:t>
      </w:r>
      <w:r>
        <w:t>”  (</w:t>
      </w:r>
      <w:r>
        <w:rPr>
          <w:i/>
          <w:iCs/>
        </w:rPr>
        <w:t>Ibid.</w:t>
      </w:r>
      <w:r>
        <w:t xml:space="preserve">)  </w:t>
      </w:r>
      <w:bookmarkStart w:id="7" w:name="_Hlk19009839"/>
      <w:r w:rsidR="00BD3790">
        <w:t xml:space="preserve">As </w:t>
      </w:r>
      <w:r w:rsidR="00C34161">
        <w:t>we explained</w:t>
      </w:r>
      <w:r>
        <w:t>, “i</w:t>
      </w:r>
      <w:r w:rsidRPr="00924BEE">
        <w:t>t would be untenable</w:t>
      </w:r>
      <w:r>
        <w:t xml:space="preserve"> </w:t>
      </w:r>
      <w:r w:rsidRPr="00924BEE">
        <w:t>to give defendants the benefit of a reduction in punishment while denying them the benefit of a complete remission of punishment</w:t>
      </w:r>
      <w:r>
        <w:t>.”  (</w:t>
      </w:r>
      <w:r>
        <w:rPr>
          <w:i/>
          <w:iCs/>
        </w:rPr>
        <w:t>People v. Collins</w:t>
      </w:r>
      <w:r>
        <w:t xml:space="preserve"> (1978) 21 Cal.3d 208, 213</w:t>
      </w:r>
      <w:r w:rsidR="00481D93">
        <w:t xml:space="preserve"> (</w:t>
      </w:r>
      <w:r w:rsidR="00481D93">
        <w:rPr>
          <w:i/>
          <w:iCs/>
        </w:rPr>
        <w:t>Collins</w:t>
      </w:r>
      <w:r w:rsidR="00481D93">
        <w:t>)</w:t>
      </w:r>
      <w:r>
        <w:t>.)  Such a rule “</w:t>
      </w:r>
      <w:r w:rsidRPr="002D5A49">
        <w:t>would clearly lead to absurd results.</w:t>
      </w:r>
      <w:r>
        <w:t>”  (</w:t>
      </w:r>
      <w:r>
        <w:rPr>
          <w:i/>
          <w:iCs/>
        </w:rPr>
        <w:t>Rossi</w:t>
      </w:r>
      <w:r>
        <w:t xml:space="preserve">, at p. 302, fn. 8.) </w:t>
      </w:r>
      <w:r>
        <w:rPr>
          <w:i/>
          <w:iCs/>
        </w:rPr>
        <w:t xml:space="preserve"> </w:t>
      </w:r>
      <w:bookmarkEnd w:id="7"/>
      <w:r>
        <w:t xml:space="preserve">It would </w:t>
      </w:r>
      <w:r w:rsidR="00687828">
        <w:t xml:space="preserve">enable </w:t>
      </w:r>
      <w:r>
        <w:t xml:space="preserve">a defendant </w:t>
      </w:r>
      <w:r w:rsidR="00687828">
        <w:t xml:space="preserve">to </w:t>
      </w:r>
      <w:r>
        <w:t>benefit from a statutory change if the amendment “</w:t>
      </w:r>
      <w:proofErr w:type="gramStart"/>
      <w:r>
        <w:t>simply .</w:t>
      </w:r>
      <w:proofErr w:type="gramEnd"/>
      <w:r>
        <w:t xml:space="preserve"> . . </w:t>
      </w:r>
      <w:r w:rsidRPr="00815937">
        <w:t>reduce</w:t>
      </w:r>
      <w:r>
        <w:t>[s]</w:t>
      </w:r>
      <w:r w:rsidRPr="00815937">
        <w:t xml:space="preserve"> the maximum punishment</w:t>
      </w:r>
      <w:r>
        <w:t xml:space="preserve">” for a given act — </w:t>
      </w:r>
      <w:proofErr w:type="gramStart"/>
      <w:r>
        <w:t>even  “</w:t>
      </w:r>
      <w:proofErr w:type="gramEnd"/>
      <w:r w:rsidRPr="00815937">
        <w:t>to one day in jail</w:t>
      </w:r>
      <w:r>
        <w:t xml:space="preserve">” — but would </w:t>
      </w:r>
      <w:r w:rsidR="00687828">
        <w:t>“</w:t>
      </w:r>
      <w:r w:rsidRPr="00815937">
        <w:t>subject</w:t>
      </w:r>
      <w:r>
        <w:t>[]</w:t>
      </w:r>
      <w:r w:rsidR="00687828">
        <w:t>” a defendant “</w:t>
      </w:r>
      <w:r w:rsidRPr="00815937">
        <w:t xml:space="preserve">to the full punishment </w:t>
      </w:r>
      <w:r>
        <w:t xml:space="preserve">[formerly] </w:t>
      </w:r>
      <w:r w:rsidRPr="00815937">
        <w:t>prescribed</w:t>
      </w:r>
      <w:r>
        <w:t>” if the amendment instead “</w:t>
      </w:r>
      <w:r w:rsidRPr="00815937">
        <w:t>completely repeal</w:t>
      </w:r>
      <w:r>
        <w:t>[s]</w:t>
      </w:r>
      <w:r w:rsidRPr="00815937">
        <w:t xml:space="preserve"> all criminal penalties for</w:t>
      </w:r>
      <w:r>
        <w:t>” the act.  (</w:t>
      </w:r>
      <w:r>
        <w:rPr>
          <w:i/>
          <w:iCs/>
        </w:rPr>
        <w:t>Ibid.</w:t>
      </w:r>
      <w:r>
        <w:t xml:space="preserve">)  </w:t>
      </w:r>
      <w:r>
        <w:lastRenderedPageBreak/>
        <w:t>“[S]</w:t>
      </w:r>
      <w:r w:rsidRPr="00815937">
        <w:t>uch a reading of legislative intent belies reality.</w:t>
      </w:r>
      <w:r>
        <w:t>”  (</w:t>
      </w:r>
      <w:r>
        <w:rPr>
          <w:i/>
          <w:iCs/>
        </w:rPr>
        <w:t>Ibid.</w:t>
      </w:r>
      <w:r>
        <w:t xml:space="preserve">)  Thus, </w:t>
      </w:r>
      <w:proofErr w:type="gramStart"/>
      <w:r>
        <w:t>“ ‘</w:t>
      </w:r>
      <w:proofErr w:type="gramEnd"/>
      <w:r w:rsidRPr="008504B4">
        <w:t xml:space="preserve">when the </w:t>
      </w:r>
      <w:r>
        <w:t>[L]</w:t>
      </w:r>
      <w:r w:rsidRPr="008504B4">
        <w:t>egislature repeals a criminal statute or otherwise removes the State’s condemnation from conduct that was formerly deemed criminal, this action requires the dismissal of a pending criminal proceeding charging such conduct.</w:t>
      </w:r>
      <w:r>
        <w:t xml:space="preserve">  </w:t>
      </w:r>
      <w:r w:rsidRPr="008504B4">
        <w:t xml:space="preserve">The rule applies to </w:t>
      </w:r>
      <w:r w:rsidRPr="009C0D3F">
        <w:t>any such proceeding</w:t>
      </w:r>
      <w:r w:rsidRPr="008504B4">
        <w:t xml:space="preserve"> which, at the time of the supervening legislation, has not yet reached final disposition in the highest court authorized to review it</w:t>
      </w:r>
      <w:r>
        <w:t>.</w:t>
      </w:r>
      <w:proofErr w:type="gramStart"/>
      <w:r>
        <w:t>’ ”</w:t>
      </w:r>
      <w:proofErr w:type="gramEnd"/>
      <w:r>
        <w:t xml:space="preserve">  (</w:t>
      </w:r>
      <w:r>
        <w:rPr>
          <w:i/>
          <w:iCs/>
        </w:rPr>
        <w:t xml:space="preserve">Id. </w:t>
      </w:r>
      <w:r>
        <w:t>at p. 304.)</w:t>
      </w:r>
    </w:p>
    <w:p w14:paraId="7C716E00" w14:textId="23CEB026" w:rsidR="005157E1" w:rsidRDefault="00CD7B41" w:rsidP="00DA1509">
      <w:r>
        <w:tab/>
      </w:r>
      <w:r w:rsidR="0020529B">
        <w:t>The record here shows that</w:t>
      </w:r>
      <w:r w:rsidR="00EF5DE6">
        <w:t xml:space="preserve"> w</w:t>
      </w:r>
      <w:r w:rsidR="000154EE">
        <w:t>hen the revisions to section 11370.2 took effect,</w:t>
      </w:r>
      <w:r w:rsidR="00331D11">
        <w:t xml:space="preserve"> defendant’s </w:t>
      </w:r>
      <w:proofErr w:type="gramStart"/>
      <w:r w:rsidR="000154EE">
        <w:t>“</w:t>
      </w:r>
      <w:r w:rsidR="000529E2">
        <w:t xml:space="preserve"> ‘</w:t>
      </w:r>
      <w:proofErr w:type="gramEnd"/>
      <w:r w:rsidR="000154EE">
        <w:t>criminal proceeding</w:t>
      </w:r>
      <w:r w:rsidR="00FB3A0E">
        <w:t xml:space="preserve"> . . . </w:t>
      </w:r>
      <w:r w:rsidR="002A4DFF">
        <w:t xml:space="preserve">ha[d] </w:t>
      </w:r>
      <w:r w:rsidR="002A4DFF" w:rsidRPr="008504B4">
        <w:t>not yet reached final disposition in the highest court authorized to review it</w:t>
      </w:r>
      <w:r w:rsidR="002A4DFF">
        <w:t>.</w:t>
      </w:r>
      <w:proofErr w:type="gramStart"/>
      <w:r w:rsidR="002A4DFF">
        <w:t>’ ”</w:t>
      </w:r>
      <w:proofErr w:type="gramEnd"/>
      <w:r w:rsidR="002A4DFF">
        <w:t xml:space="preserve">  (</w:t>
      </w:r>
      <w:r w:rsidR="002A4DFF">
        <w:rPr>
          <w:i/>
          <w:iCs/>
        </w:rPr>
        <w:t>Rossi</w:t>
      </w:r>
      <w:r w:rsidR="002A4DFF">
        <w:t xml:space="preserve">, </w:t>
      </w:r>
      <w:r w:rsidR="002A4DFF" w:rsidRPr="007D09FA">
        <w:rPr>
          <w:i/>
          <w:iCs/>
        </w:rPr>
        <w:t>supra</w:t>
      </w:r>
      <w:r w:rsidR="002A4DFF" w:rsidRPr="007D09FA">
        <w:t>,</w:t>
      </w:r>
      <w:r w:rsidR="002A4DFF">
        <w:t xml:space="preserve"> </w:t>
      </w:r>
      <w:r w:rsidR="005157E1">
        <w:t xml:space="preserve">18 Cal.3d </w:t>
      </w:r>
      <w:r w:rsidR="002A4DFF">
        <w:t>at p. 304</w:t>
      </w:r>
      <w:r w:rsidR="00A97AF5">
        <w:t xml:space="preserve">, quoting </w:t>
      </w:r>
      <w:r w:rsidR="00A97AF5">
        <w:rPr>
          <w:i/>
        </w:rPr>
        <w:t>Bell v. Maryland</w:t>
      </w:r>
      <w:r w:rsidR="00A97AF5">
        <w:t xml:space="preserve"> (1964) 378 U.S. 226, 230</w:t>
      </w:r>
      <w:r w:rsidR="002A4DFF">
        <w:t xml:space="preserve">.)  </w:t>
      </w:r>
      <w:r w:rsidR="004100EC">
        <w:t xml:space="preserve">On that date, </w:t>
      </w:r>
      <w:r w:rsidR="00E91566">
        <w:t>“</w:t>
      </w:r>
      <w:r w:rsidR="00E91566" w:rsidRPr="00E91566">
        <w:t xml:space="preserve">the time for petitioning for a writ of certiorari in the United States Supreme Court </w:t>
      </w:r>
      <w:r w:rsidR="00E91566">
        <w:t xml:space="preserve">[had not] </w:t>
      </w:r>
      <w:r w:rsidR="00E91566" w:rsidRPr="00E91566">
        <w:t>passed</w:t>
      </w:r>
      <w:r w:rsidR="00E91566">
        <w:t xml:space="preserve">” </w:t>
      </w:r>
      <w:r w:rsidR="00313E6C">
        <w:t>(</w:t>
      </w:r>
      <w:r w:rsidR="00313E6C">
        <w:rPr>
          <w:i/>
          <w:iCs/>
        </w:rPr>
        <w:t xml:space="preserve">People v. Nasalga </w:t>
      </w:r>
      <w:r w:rsidR="00313E6C">
        <w:t>(</w:t>
      </w:r>
      <w:r w:rsidR="004C7961">
        <w:t xml:space="preserve">1996) 12 Cal.4th </w:t>
      </w:r>
      <w:r w:rsidR="00B7793E">
        <w:t xml:space="preserve">784, </w:t>
      </w:r>
      <w:r w:rsidR="00F3296E">
        <w:t>789, fn. 5)</w:t>
      </w:r>
      <w:r w:rsidR="00BA6423">
        <w:t>; a</w:t>
      </w:r>
      <w:r w:rsidR="00CE1202">
        <w:t>s earlier set forth, t</w:t>
      </w:r>
      <w:r w:rsidR="00DF7DF6">
        <w:t xml:space="preserve">he governor signed the bill containing the revisions before defendant even petitioned </w:t>
      </w:r>
      <w:r w:rsidR="00DF7DF6" w:rsidRPr="00F769EC">
        <w:rPr>
          <w:i/>
          <w:iCs/>
        </w:rPr>
        <w:t>this</w:t>
      </w:r>
      <w:r w:rsidR="00DF7DF6">
        <w:t xml:space="preserve"> court for review</w:t>
      </w:r>
      <w:r w:rsidR="00367B30">
        <w:t xml:space="preserve"> of </w:t>
      </w:r>
      <w:r w:rsidR="00CE7BFA">
        <w:t>the judgment imposing a prison sentence</w:t>
      </w:r>
      <w:r w:rsidR="00156D0E">
        <w:t xml:space="preserve">, </w:t>
      </w:r>
      <w:r w:rsidR="00DF7DF6">
        <w:t xml:space="preserve">and when the bill took effect on January 1, 2018, </w:t>
      </w:r>
      <w:r w:rsidR="00EC47E7">
        <w:t xml:space="preserve">defendant’s appeal of his sentence </w:t>
      </w:r>
      <w:r w:rsidR="00DF7DF6">
        <w:t xml:space="preserve">was pending in the Court of Appeal pursuant to our December 2017 order granting review and remanding the case for reconsideration in light of the revisions.  Thus, </w:t>
      </w:r>
      <w:r w:rsidR="0089600E">
        <w:t>t</w:t>
      </w:r>
      <w:r w:rsidR="001548D0">
        <w:t>he</w:t>
      </w:r>
      <w:r w:rsidR="0089600E">
        <w:t xml:space="preserve"> </w:t>
      </w:r>
      <w:r w:rsidR="007B37CA">
        <w:t xml:space="preserve">prosecution </w:t>
      </w:r>
      <w:r w:rsidR="0089600E">
        <w:t>had not bee</w:t>
      </w:r>
      <w:r w:rsidR="00B777B9">
        <w:t>n “</w:t>
      </w:r>
      <w:r w:rsidR="0089600E" w:rsidRPr="00346762">
        <w:t>reduced to final judgment at the time</w:t>
      </w:r>
      <w:r w:rsidR="00B777B9">
        <w:t xml:space="preserve">” </w:t>
      </w:r>
      <w:r w:rsidR="00FC6A4E">
        <w:t xml:space="preserve">the revisions took effect.  </w:t>
      </w:r>
      <w:r w:rsidR="0089600E">
        <w:t>(</w:t>
      </w:r>
      <w:r w:rsidR="0089600E" w:rsidRPr="004134D9">
        <w:rPr>
          <w:i/>
          <w:iCs/>
        </w:rPr>
        <w:t>Estrada</w:t>
      </w:r>
      <w:r w:rsidR="0089600E" w:rsidRPr="00980F88">
        <w:t xml:space="preserve">, </w:t>
      </w:r>
      <w:r w:rsidR="0089600E" w:rsidRPr="004134D9">
        <w:rPr>
          <w:i/>
          <w:iCs/>
        </w:rPr>
        <w:t>supra</w:t>
      </w:r>
      <w:r w:rsidR="0089600E" w:rsidRPr="00980F88">
        <w:t xml:space="preserve">, 63 Cal.2d at </w:t>
      </w:r>
      <w:r w:rsidR="0089600E">
        <w:t xml:space="preserve">p. 746.)  </w:t>
      </w:r>
    </w:p>
    <w:p w14:paraId="77A573BA" w14:textId="104BC042" w:rsidR="005C0369" w:rsidRDefault="00E400C7" w:rsidP="00DA1509">
      <w:r>
        <w:tab/>
      </w:r>
      <w:r w:rsidR="00022ECC">
        <w:t xml:space="preserve">In </w:t>
      </w:r>
      <w:r w:rsidR="00911B01">
        <w:t xml:space="preserve">asserting </w:t>
      </w:r>
      <w:r w:rsidR="00022ECC">
        <w:t xml:space="preserve">that defendant is </w:t>
      </w:r>
      <w:r w:rsidR="001548D0">
        <w:t>neverthe</w:t>
      </w:r>
      <w:r w:rsidR="0099251E">
        <w:t>less precluded from obtaining relief, t</w:t>
      </w:r>
      <w:r w:rsidR="005C506C">
        <w:t>he People</w:t>
      </w:r>
      <w:r w:rsidR="00643A0B">
        <w:t xml:space="preserve"> argue</w:t>
      </w:r>
      <w:r w:rsidR="0099251E">
        <w:t xml:space="preserve"> as follows:  The </w:t>
      </w:r>
      <w:r w:rsidR="008D2DBC">
        <w:t>relevant</w:t>
      </w:r>
      <w:r w:rsidR="00F72A91">
        <w:t xml:space="preserve"> </w:t>
      </w:r>
      <w:r w:rsidR="00F94F34">
        <w:t xml:space="preserve">cut-off point under </w:t>
      </w:r>
      <w:r w:rsidR="00F94F34" w:rsidRPr="00F94F34">
        <w:rPr>
          <w:i/>
          <w:iCs/>
        </w:rPr>
        <w:t>Estrada</w:t>
      </w:r>
      <w:r w:rsidR="005C506C">
        <w:t xml:space="preserve"> </w:t>
      </w:r>
      <w:r w:rsidR="00F94F34">
        <w:t xml:space="preserve">for applying ameliorative amendments is </w:t>
      </w:r>
      <w:r w:rsidR="00DD2732">
        <w:t xml:space="preserve">the date </w:t>
      </w:r>
      <w:r w:rsidR="00A00C0E">
        <w:t xml:space="preserve">the </w:t>
      </w:r>
      <w:r w:rsidR="00E84E80">
        <w:t>“</w:t>
      </w:r>
      <w:r w:rsidR="00A00C0E">
        <w:t>judgment of conviction becomes final</w:t>
      </w:r>
      <w:r w:rsidR="0099251E">
        <w:t>.</w:t>
      </w:r>
      <w:r w:rsidR="00E106B0">
        <w:t>”</w:t>
      </w:r>
      <w:r w:rsidR="0050133E">
        <w:t xml:space="preserve">  </w:t>
      </w:r>
      <w:r w:rsidR="0013759C">
        <w:t>(</w:t>
      </w:r>
      <w:r w:rsidR="0050133E">
        <w:rPr>
          <w:i/>
          <w:iCs/>
        </w:rPr>
        <w:t>Estrada</w:t>
      </w:r>
      <w:r w:rsidR="0050133E">
        <w:t xml:space="preserve">, </w:t>
      </w:r>
      <w:r w:rsidR="0050133E">
        <w:rPr>
          <w:i/>
          <w:iCs/>
        </w:rPr>
        <w:t>supra</w:t>
      </w:r>
      <w:r w:rsidR="0050133E">
        <w:t>, 63 Cal.2d at p. 744.</w:t>
      </w:r>
      <w:r w:rsidR="0013759C">
        <w:t>)</w:t>
      </w:r>
      <w:r w:rsidR="0099251E">
        <w:t xml:space="preserve">  </w:t>
      </w:r>
      <w:r w:rsidR="00B95A71">
        <w:t xml:space="preserve">Penal Code section 1237, subdivision (a), provides in relevant part that a defendant may </w:t>
      </w:r>
      <w:r w:rsidR="00B95A71">
        <w:lastRenderedPageBreak/>
        <w:t xml:space="preserve">appeal “from a final judgment of conviction” and that “an order granting </w:t>
      </w:r>
      <w:proofErr w:type="gramStart"/>
      <w:r w:rsidR="00B95A71">
        <w:t>probation .</w:t>
      </w:r>
      <w:proofErr w:type="gramEnd"/>
      <w:r w:rsidR="00B95A71">
        <w:t xml:space="preserve"> . . shall be deemed to be a final judgment within the meaning of this section.”  </w:t>
      </w:r>
      <w:r w:rsidR="007757DE">
        <w:t xml:space="preserve">Under </w:t>
      </w:r>
      <w:r w:rsidR="007466C4">
        <w:t>this section</w:t>
      </w:r>
      <w:r w:rsidR="00946D80">
        <w:t xml:space="preserve">, </w:t>
      </w:r>
      <w:r w:rsidR="004F64C4">
        <w:t>the People</w:t>
      </w:r>
      <w:r w:rsidR="00A879CB">
        <w:t xml:space="preserve"> assert</w:t>
      </w:r>
      <w:r w:rsidR="004F64C4">
        <w:t xml:space="preserve">, </w:t>
      </w:r>
      <w:r w:rsidR="00946D80">
        <w:t xml:space="preserve">the </w:t>
      </w:r>
      <w:r w:rsidR="00946D80" w:rsidRPr="008D5F38">
        <w:rPr>
          <w:i/>
          <w:iCs/>
        </w:rPr>
        <w:t>original</w:t>
      </w:r>
      <w:r w:rsidR="00946D80">
        <w:t xml:space="preserve"> 2014 order granting defendant probation </w:t>
      </w:r>
      <w:r w:rsidR="00946D80" w:rsidRPr="00471B48">
        <w:t>was</w:t>
      </w:r>
      <w:r w:rsidR="00946D80">
        <w:rPr>
          <w:i/>
          <w:iCs/>
        </w:rPr>
        <w:t xml:space="preserve"> </w:t>
      </w:r>
      <w:r w:rsidR="007757DE">
        <w:t>“a final judgment for purposes of filing an appeal</w:t>
      </w:r>
      <w:r w:rsidR="00E849E7">
        <w:t>,</w:t>
      </w:r>
      <w:r w:rsidR="007757DE">
        <w:t>”</w:t>
      </w:r>
      <w:r w:rsidR="00E849E7">
        <w:t xml:space="preserve"> and </w:t>
      </w:r>
      <w:r w:rsidR="00F62D1E">
        <w:t xml:space="preserve">that judgment — </w:t>
      </w:r>
      <w:r w:rsidR="00B67ACD">
        <w:t xml:space="preserve">which </w:t>
      </w:r>
      <w:r w:rsidR="00F62D1E">
        <w:t>includ</w:t>
      </w:r>
      <w:r w:rsidR="00B67ACD">
        <w:t>ed</w:t>
      </w:r>
      <w:r w:rsidR="00F94888">
        <w:t xml:space="preserve"> defendant’s “underlying conviction” and </w:t>
      </w:r>
      <w:r w:rsidR="00E74078">
        <w:t>“</w:t>
      </w:r>
      <w:r w:rsidR="00F62D1E">
        <w:t>the admissions</w:t>
      </w:r>
      <w:r w:rsidR="00E74078">
        <w:t xml:space="preserve"> to prior convictions that qualified </w:t>
      </w:r>
      <w:r w:rsidR="001A7D08">
        <w:t>[</w:t>
      </w:r>
      <w:r w:rsidR="00F94888">
        <w:t>him</w:t>
      </w:r>
      <w:r w:rsidR="001A7D08">
        <w:t xml:space="preserve">] </w:t>
      </w:r>
      <w:r w:rsidR="00E74078">
        <w:t>for enhanced sentencing</w:t>
      </w:r>
      <w:r w:rsidR="001A7D08">
        <w:t xml:space="preserve">” — </w:t>
      </w:r>
      <w:r w:rsidR="007260DC">
        <w:t xml:space="preserve">became “final for </w:t>
      </w:r>
      <w:r w:rsidR="007260DC">
        <w:rPr>
          <w:i/>
          <w:iCs/>
        </w:rPr>
        <w:t xml:space="preserve">Estrada </w:t>
      </w:r>
      <w:r w:rsidR="007260DC">
        <w:t xml:space="preserve">purposes . . . when the time to appeal from </w:t>
      </w:r>
      <w:proofErr w:type="gramStart"/>
      <w:r w:rsidR="007260DC">
        <w:t>the</w:t>
      </w:r>
      <w:r w:rsidR="00680B69">
        <w:t> .</w:t>
      </w:r>
      <w:proofErr w:type="gramEnd"/>
      <w:r w:rsidR="00680B69">
        <w:t xml:space="preserve"> . . </w:t>
      </w:r>
      <w:r w:rsidR="007260DC">
        <w:t>order passed, well before the Legislature amended the enhancement statute.”</w:t>
      </w:r>
      <w:r w:rsidR="00680B69">
        <w:t xml:space="preserve">  </w:t>
      </w:r>
      <w:r w:rsidR="007757DE">
        <w:t xml:space="preserve">Defendant therefore is not entitled to “retroactive application” of the statutory revisions.  </w:t>
      </w:r>
    </w:p>
    <w:p w14:paraId="65FD4941" w14:textId="317CA0DA" w:rsidR="000D31EE" w:rsidRPr="00A879CB" w:rsidRDefault="00795F63" w:rsidP="00DA1509">
      <w:pPr>
        <w:rPr>
          <w:i/>
          <w:iCs/>
        </w:rPr>
      </w:pPr>
      <w:r>
        <w:tab/>
        <w:t xml:space="preserve">The People’s arguments fail under our precedents.  </w:t>
      </w:r>
      <w:r w:rsidR="008E2B93">
        <w:t xml:space="preserve">Initially, the People err </w:t>
      </w:r>
      <w:r w:rsidR="00FB7929">
        <w:t xml:space="preserve">by assuming that when </w:t>
      </w:r>
      <w:r w:rsidR="00F94888">
        <w:t xml:space="preserve">we </w:t>
      </w:r>
      <w:r w:rsidR="00581BDA">
        <w:t xml:space="preserve">used the phrase “judgment of conviction” </w:t>
      </w:r>
      <w:r w:rsidR="00FB7929">
        <w:t xml:space="preserve">in </w:t>
      </w:r>
      <w:r w:rsidR="00FB7929">
        <w:rPr>
          <w:i/>
          <w:iCs/>
        </w:rPr>
        <w:t>Estrada</w:t>
      </w:r>
      <w:r w:rsidR="00EF4BA1">
        <w:t xml:space="preserve">, </w:t>
      </w:r>
      <w:r w:rsidR="006871A6" w:rsidRPr="007D09FA">
        <w:rPr>
          <w:i/>
          <w:iCs/>
        </w:rPr>
        <w:t>supra</w:t>
      </w:r>
      <w:r w:rsidR="006871A6" w:rsidRPr="007D09FA">
        <w:t>,</w:t>
      </w:r>
      <w:r w:rsidR="006871A6">
        <w:t xml:space="preserve"> </w:t>
      </w:r>
      <w:r w:rsidR="00963392">
        <w:t>63 Cal.2d a</w:t>
      </w:r>
      <w:r w:rsidR="007F387A">
        <w:t>t</w:t>
      </w:r>
      <w:r w:rsidR="00963392">
        <w:t xml:space="preserve"> page 744, </w:t>
      </w:r>
      <w:r w:rsidR="007F387A">
        <w:t xml:space="preserve">we were referring </w:t>
      </w:r>
      <w:r w:rsidR="00F94888">
        <w:t xml:space="preserve">only </w:t>
      </w:r>
      <w:r w:rsidR="007F387A">
        <w:t xml:space="preserve">to </w:t>
      </w:r>
      <w:r w:rsidR="00F94888">
        <w:t xml:space="preserve">“underlying” convictions and enhancement findings, exclusive of sentence.  </w:t>
      </w:r>
      <w:r w:rsidR="00C57E70">
        <w:t xml:space="preserve">In criminal actions, the terms “judgment” and </w:t>
      </w:r>
      <w:proofErr w:type="gramStart"/>
      <w:r w:rsidR="00C57E70">
        <w:t>“</w:t>
      </w:r>
      <w:r w:rsidR="00F4015E">
        <w:t xml:space="preserve"> ‘</w:t>
      </w:r>
      <w:proofErr w:type="gramEnd"/>
      <w:r w:rsidR="00C57E70">
        <w:t>sentence</w:t>
      </w:r>
      <w:r w:rsidR="00F4015E">
        <w:t xml:space="preserve">’ </w:t>
      </w:r>
      <w:r w:rsidR="00C57E70">
        <w:t xml:space="preserve">” are </w:t>
      </w:r>
      <w:r w:rsidR="00D91BE4">
        <w:t xml:space="preserve">generally </w:t>
      </w:r>
      <w:r w:rsidR="00CA162A">
        <w:t xml:space="preserve">considered </w:t>
      </w:r>
      <w:r w:rsidR="0094266D">
        <w:t>“synon</w:t>
      </w:r>
      <w:r w:rsidR="00627678">
        <w:t>y</w:t>
      </w:r>
      <w:r w:rsidR="0094266D">
        <w:t xml:space="preserve">mous” </w:t>
      </w:r>
      <w:r w:rsidR="00546D2F">
        <w:t>(</w:t>
      </w:r>
      <w:r w:rsidR="00546D2F" w:rsidRPr="00546D2F">
        <w:rPr>
          <w:i/>
          <w:iCs/>
        </w:rPr>
        <w:t>People v. Spencer</w:t>
      </w:r>
      <w:r w:rsidR="00546D2F" w:rsidRPr="00445C7D">
        <w:t xml:space="preserve"> (1969) 71 Cal.2d 933, 93</w:t>
      </w:r>
      <w:r w:rsidR="00A40854">
        <w:t>5</w:t>
      </w:r>
      <w:r w:rsidR="00546D2F" w:rsidRPr="00445C7D">
        <w:t>, fn.</w:t>
      </w:r>
      <w:r w:rsidR="00546D2F">
        <w:t xml:space="preserve"> </w:t>
      </w:r>
      <w:r w:rsidR="00546D2F" w:rsidRPr="00445C7D">
        <w:t>1</w:t>
      </w:r>
      <w:r w:rsidR="00546D2F">
        <w:t xml:space="preserve">), </w:t>
      </w:r>
      <w:r w:rsidR="00031851">
        <w:t>and there is no “judgment of conviction”</w:t>
      </w:r>
      <w:r w:rsidR="00FD169F">
        <w:t xml:space="preserve"> without a sentence </w:t>
      </w:r>
      <w:r w:rsidR="00813D3C">
        <w:t>(</w:t>
      </w:r>
      <w:r w:rsidR="00813D3C" w:rsidRPr="00813D3C">
        <w:rPr>
          <w:i/>
          <w:iCs/>
        </w:rPr>
        <w:t>In re Phillips</w:t>
      </w:r>
      <w:r w:rsidR="00813D3C">
        <w:t xml:space="preserve"> (1941) 17 Cal</w:t>
      </w:r>
      <w:r w:rsidR="00BB087F">
        <w:t>.</w:t>
      </w:r>
      <w:r w:rsidR="00813D3C">
        <w:t>2d 55, 58)</w:t>
      </w:r>
      <w:r w:rsidR="000B72B4">
        <w:t>.</w:t>
      </w:r>
      <w:r w:rsidR="00813D3C">
        <w:t xml:space="preserve">  </w:t>
      </w:r>
      <w:r w:rsidR="00080A48">
        <w:t xml:space="preserve">Moreover, </w:t>
      </w:r>
      <w:r w:rsidR="00C46458">
        <w:t xml:space="preserve">in </w:t>
      </w:r>
      <w:r w:rsidR="00C46458">
        <w:rPr>
          <w:i/>
          <w:iCs/>
        </w:rPr>
        <w:t>Estrada</w:t>
      </w:r>
      <w:r w:rsidR="00C46458">
        <w:t xml:space="preserve">, </w:t>
      </w:r>
      <w:r w:rsidR="00080A48">
        <w:t>we also referred to the cut-off point for application of ameliorative amendments</w:t>
      </w:r>
      <w:r w:rsidR="00EB6489">
        <w:t xml:space="preserve"> as </w:t>
      </w:r>
      <w:r w:rsidR="00C33D97">
        <w:t xml:space="preserve">the date </w:t>
      </w:r>
      <w:r w:rsidR="00C46458">
        <w:t xml:space="preserve">when </w:t>
      </w:r>
      <w:r w:rsidR="00CD3C6A">
        <w:t>the “</w:t>
      </w:r>
      <w:proofErr w:type="gramStart"/>
      <w:r w:rsidR="00CD3C6A">
        <w:t>case[</w:t>
      </w:r>
      <w:proofErr w:type="gramEnd"/>
      <w:r w:rsidR="00CD3C6A">
        <w:t xml:space="preserve">]” </w:t>
      </w:r>
      <w:r w:rsidR="00DE059B">
        <w:t>(</w:t>
      </w:r>
      <w:r w:rsidR="00DE059B">
        <w:rPr>
          <w:i/>
          <w:iCs/>
        </w:rPr>
        <w:t xml:space="preserve">id. </w:t>
      </w:r>
      <w:r w:rsidR="00DE059B">
        <w:t xml:space="preserve">at p. </w:t>
      </w:r>
      <w:r w:rsidR="0067512A">
        <w:t xml:space="preserve">746) </w:t>
      </w:r>
      <w:r w:rsidR="00CD3C6A">
        <w:t>or “</w:t>
      </w:r>
      <w:proofErr w:type="gramStart"/>
      <w:r w:rsidR="00CD3C6A">
        <w:t>prosecution[</w:t>
      </w:r>
      <w:proofErr w:type="gramEnd"/>
      <w:r w:rsidR="00CD3C6A">
        <w:t>]</w:t>
      </w:r>
      <w:r w:rsidR="00C87FA8">
        <w:t>” i</w:t>
      </w:r>
      <w:r w:rsidR="00F67284">
        <w:t>s</w:t>
      </w:r>
      <w:r w:rsidR="00C87FA8">
        <w:t xml:space="preserve"> “reduced </w:t>
      </w:r>
      <w:r w:rsidR="006601A9">
        <w:t>to final judgment” (</w:t>
      </w:r>
      <w:r w:rsidR="006601A9">
        <w:rPr>
          <w:i/>
          <w:iCs/>
        </w:rPr>
        <w:t>id.</w:t>
      </w:r>
      <w:r w:rsidR="006601A9">
        <w:t xml:space="preserve"> at p.</w:t>
      </w:r>
      <w:r w:rsidR="00A91B58">
        <w:t xml:space="preserve"> 747).</w:t>
      </w:r>
      <w:r w:rsidR="004727FE">
        <w:t xml:space="preserve">  </w:t>
      </w:r>
      <w:r w:rsidR="004C2EF7">
        <w:t xml:space="preserve">And </w:t>
      </w:r>
      <w:r w:rsidR="004727FE">
        <w:t xml:space="preserve">in </w:t>
      </w:r>
      <w:r w:rsidR="004727FE">
        <w:rPr>
          <w:i/>
          <w:iCs/>
        </w:rPr>
        <w:t>Rossi</w:t>
      </w:r>
      <w:r w:rsidR="004727FE">
        <w:t xml:space="preserve">, </w:t>
      </w:r>
      <w:r w:rsidR="004727FE" w:rsidRPr="007D09FA">
        <w:rPr>
          <w:i/>
          <w:iCs/>
        </w:rPr>
        <w:t>supra</w:t>
      </w:r>
      <w:r w:rsidR="004727FE" w:rsidRPr="007D09FA">
        <w:t>,</w:t>
      </w:r>
      <w:r w:rsidR="004727FE">
        <w:t xml:space="preserve"> 18 Cal.3d at page 304, </w:t>
      </w:r>
      <w:r w:rsidR="00FE0769">
        <w:t xml:space="preserve">we stated </w:t>
      </w:r>
      <w:r w:rsidR="004727FE">
        <w:t xml:space="preserve">that an </w:t>
      </w:r>
      <w:r w:rsidR="004727FE" w:rsidRPr="00FC4A3A">
        <w:t xml:space="preserve">amendatory statute </w:t>
      </w:r>
      <w:r w:rsidR="004727FE">
        <w:t xml:space="preserve">applies </w:t>
      </w:r>
      <w:r w:rsidR="004727FE" w:rsidRPr="00CA5ACE">
        <w:t>in</w:t>
      </w:r>
      <w:r w:rsidR="004727FE" w:rsidRPr="0029539A">
        <w:rPr>
          <w:i/>
          <w:iCs/>
        </w:rPr>
        <w:t xml:space="preserve"> </w:t>
      </w:r>
      <w:proofErr w:type="gramStart"/>
      <w:r w:rsidR="004727FE">
        <w:t>“ ‘</w:t>
      </w:r>
      <w:proofErr w:type="gramEnd"/>
      <w:r w:rsidR="004727FE">
        <w:t xml:space="preserve">any [criminal] </w:t>
      </w:r>
      <w:r w:rsidR="004727FE">
        <w:rPr>
          <w:i/>
          <w:iCs/>
        </w:rPr>
        <w:t>proceeding</w:t>
      </w:r>
      <w:r w:rsidR="004727FE">
        <w:t xml:space="preserve"> [that], </w:t>
      </w:r>
      <w:r w:rsidR="004727FE" w:rsidRPr="008504B4">
        <w:t>at the time of the supervening legislation, has not yet reached final disposition in the highest court authorized to review it</w:t>
      </w:r>
      <w:r w:rsidR="004727FE">
        <w:t>.’ ”</w:t>
      </w:r>
      <w:r w:rsidR="00D216CD">
        <w:t xml:space="preserve">  </w:t>
      </w:r>
      <w:r w:rsidR="0028229A">
        <w:t xml:space="preserve">(Italics added.)  </w:t>
      </w:r>
      <w:r w:rsidR="00D216CD" w:rsidRPr="00D216CD">
        <w:t>It cannot be said that this criminal prosecution or proceeding concluded before the ameliorative legislation took effect.</w:t>
      </w:r>
      <w:r w:rsidR="00A91B58">
        <w:t xml:space="preserve"> </w:t>
      </w:r>
      <w:r w:rsidR="006601A9">
        <w:t xml:space="preserve"> </w:t>
      </w:r>
      <w:r w:rsidR="007A4E2B">
        <w:t xml:space="preserve"> </w:t>
      </w:r>
    </w:p>
    <w:p w14:paraId="499E35FD" w14:textId="480D4C35" w:rsidR="00383E80" w:rsidRDefault="000D31EE" w:rsidP="00DA1509">
      <w:r>
        <w:rPr>
          <w:i/>
          <w:iCs/>
        </w:rPr>
        <w:lastRenderedPageBreak/>
        <w:tab/>
      </w:r>
      <w:r w:rsidR="00383E80">
        <w:rPr>
          <w:iCs/>
        </w:rPr>
        <w:t>This conclusion is also consistent with our recent decision</w:t>
      </w:r>
      <w:r w:rsidR="00383E80" w:rsidRPr="005447DA">
        <w:t xml:space="preserve"> </w:t>
      </w:r>
      <w:r w:rsidR="00383E80">
        <w:rPr>
          <w:iCs/>
        </w:rPr>
        <w:t xml:space="preserve">in </w:t>
      </w:r>
      <w:r w:rsidR="00383E80" w:rsidRPr="0025008F">
        <w:rPr>
          <w:i/>
          <w:iCs/>
        </w:rPr>
        <w:t>People v. Chavez</w:t>
      </w:r>
      <w:r w:rsidR="00383E80" w:rsidRPr="005C1F76">
        <w:t xml:space="preserve"> (2018) 4 Cal.5th 771</w:t>
      </w:r>
      <w:r w:rsidR="00383E80">
        <w:t xml:space="preserve"> </w:t>
      </w:r>
      <w:r w:rsidR="00383E80" w:rsidRPr="005C1F76">
        <w:t>(</w:t>
      </w:r>
      <w:r w:rsidR="00383E80" w:rsidRPr="0025008F">
        <w:rPr>
          <w:i/>
          <w:iCs/>
        </w:rPr>
        <w:t>Chavez</w:t>
      </w:r>
      <w:r w:rsidR="00383E80" w:rsidRPr="005C1F76">
        <w:t>)</w:t>
      </w:r>
      <w:r w:rsidR="00383E80">
        <w:t xml:space="preserve">.  In that case, four years after successfully completing probation, the defendant asked the trial court to dismiss his </w:t>
      </w:r>
      <w:r w:rsidR="00383E80" w:rsidRPr="00F30A95">
        <w:t>action</w:t>
      </w:r>
      <w:r w:rsidR="00383E80">
        <w:t xml:space="preserve"> and expunge his record in </w:t>
      </w:r>
      <w:r w:rsidR="00383E80" w:rsidRPr="00F30A95">
        <w:t>furtherance of justice</w:t>
      </w:r>
      <w:r w:rsidR="00383E80">
        <w:t xml:space="preserve"> under Penal Code section 1385.  (</w:t>
      </w:r>
      <w:r w:rsidR="00E92E9C" w:rsidRPr="0025008F">
        <w:rPr>
          <w:i/>
          <w:iCs/>
        </w:rPr>
        <w:t>Chavez</w:t>
      </w:r>
      <w:r w:rsidR="00E92E9C">
        <w:rPr>
          <w:iCs/>
        </w:rPr>
        <w:t xml:space="preserve">, </w:t>
      </w:r>
      <w:r w:rsidR="00383E80">
        <w:t>at p. 776.)  We concluded that the trial court could not dismiss the action under that statute because there was no longer an action to dismiss:  the criminal action had ended when the defendant’s probation had expired.  (</w:t>
      </w:r>
      <w:r w:rsidR="00383E80">
        <w:rPr>
          <w:i/>
        </w:rPr>
        <w:t>Id.</w:t>
      </w:r>
      <w:r w:rsidR="00383E80">
        <w:t xml:space="preserve"> at p. 777.)</w:t>
      </w:r>
    </w:p>
    <w:p w14:paraId="558A06D9" w14:textId="07251E73" w:rsidR="00383E80" w:rsidRDefault="00383E80" w:rsidP="00DA1509">
      <w:r>
        <w:tab/>
      </w:r>
      <w:proofErr w:type="gramStart"/>
      <w:r>
        <w:t>In the course of</w:t>
      </w:r>
      <w:proofErr w:type="gramEnd"/>
      <w:r>
        <w:t xml:space="preserve"> so holding, we noted that “[u]nder well-established case law, a court may exercise its dismissal power under [Penal Code] section 1385 at any time before judgment is pronounced — but not after judgment is final.”  (</w:t>
      </w:r>
      <w:r>
        <w:rPr>
          <w:i/>
        </w:rPr>
        <w:t>Chavez</w:t>
      </w:r>
      <w:r>
        <w:t xml:space="preserve">, </w:t>
      </w:r>
      <w:r>
        <w:rPr>
          <w:i/>
        </w:rPr>
        <w:t>supra</w:t>
      </w:r>
      <w:r>
        <w:t>, 4 Cal.5th at p. 777.)  At the same time, however, we expressly rejected the argument that in such cases, the “criminal action terminates” when “the court orders a grant of probation.”  (</w:t>
      </w:r>
      <w:r w:rsidR="00895885">
        <w:rPr>
          <w:i/>
          <w:iCs/>
        </w:rPr>
        <w:t>Id.</w:t>
      </w:r>
      <w:r>
        <w:t xml:space="preserve"> at p. 785.)  We therefore concluded that Penal Code section 1385’s </w:t>
      </w:r>
      <w:r w:rsidR="007F1139">
        <w:t xml:space="preserve">dismissal </w:t>
      </w:r>
      <w:r>
        <w:t>“power may be exercised until judgment is pronounced or when the power to pronounce judgment runs out.”  (</w:t>
      </w:r>
      <w:r w:rsidR="00895885">
        <w:rPr>
          <w:i/>
        </w:rPr>
        <w:t>Chavez</w:t>
      </w:r>
      <w:r w:rsidR="00895885">
        <w:t>,</w:t>
      </w:r>
      <w:r>
        <w:rPr>
          <w:i/>
        </w:rPr>
        <w:t xml:space="preserve"> </w:t>
      </w:r>
      <w:r w:rsidRPr="000B4ED4">
        <w:t>at p. 777</w:t>
      </w:r>
      <w:r>
        <w:t>.)  As particularly relevant here, we explained that the “criminal action” — and thus the trial court’s jurisdiction to impose a final judgment — “</w:t>
      </w:r>
      <w:r w:rsidRPr="00D70002">
        <w:t>continues into and throughout the period of probation</w:t>
      </w:r>
      <w:r>
        <w:t>” and expires only “when th[e] [probation] period ends.”  (</w:t>
      </w:r>
      <w:r>
        <w:rPr>
          <w:i/>
        </w:rPr>
        <w:t>Id.</w:t>
      </w:r>
      <w:r>
        <w:t xml:space="preserve"> at p. 784.)  </w:t>
      </w:r>
      <w:r>
        <w:rPr>
          <w:i/>
        </w:rPr>
        <w:t>Chavez</w:t>
      </w:r>
      <w:r>
        <w:t xml:space="preserve"> thus confirms that a criminal proceeding ends only once probation ends if no judgment has issued in the case.</w:t>
      </w:r>
    </w:p>
    <w:p w14:paraId="7D871B10" w14:textId="2B3587CD" w:rsidR="00B53804" w:rsidRPr="001F7780" w:rsidRDefault="00383E80" w:rsidP="00DA1509">
      <w:pPr>
        <w:rPr>
          <w:i/>
          <w:iCs/>
        </w:rPr>
      </w:pPr>
      <w:r>
        <w:tab/>
        <w:t>Notably, in reaching this conclusion, we also found it irrelevant that “</w:t>
      </w:r>
      <w:r w:rsidRPr="001431A9">
        <w:t xml:space="preserve">under </w:t>
      </w:r>
      <w:r>
        <w:t xml:space="preserve">[Penal Code] </w:t>
      </w:r>
      <w:r w:rsidRPr="001431A9">
        <w:t xml:space="preserve">section 1237, an order granting probation is deemed a </w:t>
      </w:r>
      <w:r>
        <w:t>‘</w:t>
      </w:r>
      <w:r w:rsidRPr="001431A9">
        <w:t>final judgment</w:t>
      </w:r>
      <w:r>
        <w:t>’</w:t>
      </w:r>
      <w:r w:rsidRPr="001431A9">
        <w:t xml:space="preserve"> for the purpose of taking an appeal.</w:t>
      </w:r>
      <w:r>
        <w:t>”  (</w:t>
      </w:r>
      <w:r>
        <w:rPr>
          <w:i/>
          <w:iCs/>
        </w:rPr>
        <w:t>Chavez</w:t>
      </w:r>
      <w:r>
        <w:t xml:space="preserve">, </w:t>
      </w:r>
      <w:r w:rsidRPr="007D09FA">
        <w:rPr>
          <w:i/>
          <w:iCs/>
        </w:rPr>
        <w:t>supra</w:t>
      </w:r>
      <w:r w:rsidRPr="007D09FA">
        <w:t>,</w:t>
      </w:r>
      <w:r>
        <w:t xml:space="preserve"> 4 Cal.5th at p. 786.)  Under </w:t>
      </w:r>
      <w:r>
        <w:lastRenderedPageBreak/>
        <w:t>our precedents, we explained, “</w:t>
      </w:r>
      <w:r w:rsidRPr="00A958A5">
        <w:t>such an order</w:t>
      </w:r>
      <w:r>
        <w:t xml:space="preserve">” has only “limited finality” and </w:t>
      </w:r>
      <w:proofErr w:type="gramStart"/>
      <w:r>
        <w:t>“ ‘</w:t>
      </w:r>
      <w:proofErr w:type="gramEnd"/>
      <w:r w:rsidRPr="0098154D">
        <w:t>does not have the effect of a judgment for other purposes.</w:t>
      </w:r>
      <w:r>
        <w:t>’ </w:t>
      </w:r>
      <w:r w:rsidRPr="0098154D">
        <w:t>”</w:t>
      </w:r>
      <w:r>
        <w:t xml:space="preserve">  (</w:t>
      </w:r>
      <w:r>
        <w:rPr>
          <w:i/>
          <w:iCs/>
        </w:rPr>
        <w:t>Ibid.</w:t>
      </w:r>
      <w:r>
        <w:t>)  Based on these precedents, we declined to find that, by virtue of Penal Code section 1237, an order granting probation is a final judgment for purposes of construing a trial courts’ dismissal power under Penal Code section 1385.  (</w:t>
      </w:r>
      <w:r w:rsidRPr="001F7780">
        <w:rPr>
          <w:i/>
          <w:iCs/>
        </w:rPr>
        <w:t>Chavez</w:t>
      </w:r>
      <w:r w:rsidRPr="001F7780">
        <w:t>,</w:t>
      </w:r>
      <w:r>
        <w:t xml:space="preserve"> at p. 786.)</w:t>
      </w:r>
    </w:p>
    <w:p w14:paraId="4988B091" w14:textId="6BD66579" w:rsidR="00397A98" w:rsidRDefault="00B53804" w:rsidP="00DA1509">
      <w:r>
        <w:tab/>
      </w:r>
      <w:r w:rsidR="005868A9">
        <w:t xml:space="preserve">In this regard, </w:t>
      </w:r>
      <w:r w:rsidR="005868A9">
        <w:rPr>
          <w:i/>
          <w:iCs/>
        </w:rPr>
        <w:t xml:space="preserve">Chavez </w:t>
      </w:r>
      <w:r w:rsidR="00477331">
        <w:t xml:space="preserve">is consistent with prior decisions </w:t>
      </w:r>
      <w:r w:rsidR="005976B0">
        <w:t xml:space="preserve">in which we </w:t>
      </w:r>
      <w:r w:rsidR="00444A96">
        <w:t xml:space="preserve">stated </w:t>
      </w:r>
      <w:r w:rsidR="00477331">
        <w:t xml:space="preserve">that </w:t>
      </w:r>
      <w:r w:rsidR="002F40CD">
        <w:t xml:space="preserve">under Penal Code section 1237, an order granting probation </w:t>
      </w:r>
      <w:r>
        <w:t>“</w:t>
      </w:r>
      <w:r w:rsidRPr="00BD4621">
        <w:t>is ‘deemed to be a final judgment’ for the limited purpose of taking an appeal therefrom</w:t>
      </w:r>
      <w:r>
        <w:t>” and “</w:t>
      </w:r>
      <w:r w:rsidRPr="00BD4621">
        <w:t>does not have the effect of a judgment for other purposes</w:t>
      </w:r>
      <w:r>
        <w:t>.”  (</w:t>
      </w:r>
      <w:r w:rsidRPr="00D11FB4">
        <w:rPr>
          <w:i/>
          <w:iCs/>
        </w:rPr>
        <w:t>People v</w:t>
      </w:r>
      <w:r w:rsidR="00477AAD">
        <w:rPr>
          <w:i/>
          <w:iCs/>
        </w:rPr>
        <w:t>.</w:t>
      </w:r>
      <w:r w:rsidRPr="00D11FB4">
        <w:rPr>
          <w:i/>
          <w:iCs/>
        </w:rPr>
        <w:t xml:space="preserve"> Superior Court </w:t>
      </w:r>
      <w:r w:rsidRPr="0019257B">
        <w:t>(</w:t>
      </w:r>
      <w:r w:rsidRPr="00D11FB4">
        <w:rPr>
          <w:i/>
          <w:iCs/>
        </w:rPr>
        <w:t>Giron</w:t>
      </w:r>
      <w:r w:rsidRPr="0019257B">
        <w:t>)</w:t>
      </w:r>
      <w:r>
        <w:t xml:space="preserve"> (1974) 11 Cal.3d 793, 796; see </w:t>
      </w:r>
      <w:r w:rsidR="008A25B5">
        <w:rPr>
          <w:i/>
          <w:iCs/>
        </w:rPr>
        <w:t xml:space="preserve">People v. </w:t>
      </w:r>
      <w:r>
        <w:rPr>
          <w:i/>
          <w:iCs/>
        </w:rPr>
        <w:t>Flores</w:t>
      </w:r>
      <w:r w:rsidR="008A25B5">
        <w:t xml:space="preserve"> (1974) 12 Cal.3d 85,</w:t>
      </w:r>
      <w:r>
        <w:t xml:space="preserve"> 94</w:t>
      </w:r>
      <w:r w:rsidR="00305378">
        <w:t>, fn. omitted</w:t>
      </w:r>
      <w:r>
        <w:t xml:space="preserve"> [order granting probation “is not to be deemed a judgment except for purposes of appeal as provided in [Penal Code] section 1237”].)  </w:t>
      </w:r>
      <w:r w:rsidR="00060007">
        <w:t xml:space="preserve">By </w:t>
      </w:r>
      <w:r>
        <w:t xml:space="preserve">providing that </w:t>
      </w:r>
      <w:r w:rsidRPr="0025351B">
        <w:t xml:space="preserve">an order granting probation </w:t>
      </w:r>
      <w:r>
        <w:t>is “deemed to be a final judgment within the meaning of this section,” Penal Code section 1237, subdivision (a), merely “</w:t>
      </w:r>
      <w:r w:rsidRPr="000358D0">
        <w:t>mak</w:t>
      </w:r>
      <w:r>
        <w:t>[es]” the order “</w:t>
      </w:r>
      <w:r w:rsidRPr="000358D0">
        <w:t>appealable</w:t>
      </w:r>
      <w:r>
        <w:t>” and “</w:t>
      </w:r>
      <w:r w:rsidRPr="000358D0">
        <w:t>mak</w:t>
      </w:r>
      <w:r>
        <w:t xml:space="preserve">[es] </w:t>
      </w:r>
      <w:r w:rsidRPr="000358D0">
        <w:t xml:space="preserve">the scope of review the same </w:t>
      </w:r>
      <w:r w:rsidRPr="00A66D8A">
        <w:rPr>
          <w:i/>
          <w:iCs/>
        </w:rPr>
        <w:t>as though</w:t>
      </w:r>
      <w:r w:rsidRPr="000358D0">
        <w:t xml:space="preserve"> the appeal were taken from a final judgment of conviction</w:t>
      </w:r>
      <w:r>
        <w:t>.”  (</w:t>
      </w:r>
      <w:r w:rsidRPr="00D90AA6">
        <w:rPr>
          <w:i/>
          <w:iCs/>
        </w:rPr>
        <w:t>In re Osslo</w:t>
      </w:r>
      <w:r>
        <w:t xml:space="preserve"> (1958) 51 Cal.2d 371, 380, italics added.)  This clause was added to Penal Code section 1237 in 1951 for the “limited” purpose of “</w:t>
      </w:r>
      <w:r w:rsidRPr="007341A5">
        <w:t>exten</w:t>
      </w:r>
      <w:r>
        <w:t>[ding</w:t>
      </w:r>
      <w:proofErr w:type="gramStart"/>
      <w:r>
        <w:t>] .</w:t>
      </w:r>
      <w:proofErr w:type="gramEnd"/>
      <w:r>
        <w:t xml:space="preserve"> . . </w:t>
      </w:r>
      <w:r w:rsidRPr="007341A5">
        <w:t>a defendant</w:t>
      </w:r>
      <w:r>
        <w:t>’</w:t>
      </w:r>
      <w:r w:rsidRPr="007341A5">
        <w:t>s right to appeal from a theretofore nonappealable order</w:t>
      </w:r>
      <w:r>
        <w:t>.”  (</w:t>
      </w:r>
      <w:r w:rsidRPr="00FB3FB1">
        <w:rPr>
          <w:i/>
          <w:iCs/>
        </w:rPr>
        <w:t>People v</w:t>
      </w:r>
      <w:r w:rsidR="00E12302">
        <w:rPr>
          <w:i/>
          <w:iCs/>
        </w:rPr>
        <w:t>.</w:t>
      </w:r>
      <w:r w:rsidRPr="00FB3FB1">
        <w:rPr>
          <w:i/>
          <w:iCs/>
        </w:rPr>
        <w:t xml:space="preserve"> Robinson</w:t>
      </w:r>
      <w:r w:rsidRPr="00FB3FB1">
        <w:t xml:space="preserve"> (1954) 43 </w:t>
      </w:r>
      <w:r>
        <w:t>Cal.</w:t>
      </w:r>
      <w:r w:rsidRPr="00FB3FB1">
        <w:t>2d 143</w:t>
      </w:r>
      <w:r>
        <w:t xml:space="preserve">, 145.)  </w:t>
      </w:r>
      <w:r w:rsidR="00991EB3">
        <w:t xml:space="preserve">We long ago </w:t>
      </w:r>
      <w:r w:rsidR="00807D54">
        <w:t xml:space="preserve">observed </w:t>
      </w:r>
      <w:r w:rsidR="00991EB3">
        <w:t xml:space="preserve">that </w:t>
      </w:r>
      <w:r w:rsidR="0046637F">
        <w:t xml:space="preserve">the </w:t>
      </w:r>
      <w:r w:rsidR="007B554A">
        <w:t xml:space="preserve">clause </w:t>
      </w:r>
      <w:r w:rsidR="000B41C9">
        <w:t xml:space="preserve">may </w:t>
      </w:r>
      <w:r>
        <w:t>“</w:t>
      </w:r>
      <w:r w:rsidRPr="00C21C13">
        <w:t xml:space="preserve">not preclude </w:t>
      </w:r>
      <w:r w:rsidR="00976FFF">
        <w:t xml:space="preserve">[a] </w:t>
      </w:r>
      <w:r w:rsidRPr="00C21C13">
        <w:t xml:space="preserve">court from recognizing that for purposes other than those of </w:t>
      </w:r>
      <w:r>
        <w:t xml:space="preserve">Penal Code </w:t>
      </w:r>
      <w:r w:rsidRPr="00C21C13">
        <w:t>section 1237 there is</w:t>
      </w:r>
      <w:r w:rsidRPr="00BD2F6C">
        <w:t xml:space="preserve"> a substantial </w:t>
      </w:r>
      <w:proofErr w:type="gramStart"/>
      <w:r w:rsidRPr="00BD2F6C">
        <w:t>and</w:t>
      </w:r>
      <w:r>
        <w:t> .</w:t>
      </w:r>
      <w:proofErr w:type="gramEnd"/>
      <w:r>
        <w:t xml:space="preserve"> . . </w:t>
      </w:r>
      <w:r w:rsidRPr="00BD2F6C">
        <w:t>pertinent difference between an order granting probation and a final judgment as such.</w:t>
      </w:r>
      <w:r>
        <w:t>”  (</w:t>
      </w:r>
      <w:r>
        <w:rPr>
          <w:i/>
          <w:iCs/>
        </w:rPr>
        <w:t>In re Osslo</w:t>
      </w:r>
      <w:r>
        <w:t>, at p. 380.)  “</w:t>
      </w:r>
      <w:r w:rsidRPr="0069309A">
        <w:t xml:space="preserve">To hold otherwise would give the 1951 amendment </w:t>
      </w:r>
      <w:r w:rsidRPr="0069309A">
        <w:lastRenderedPageBreak/>
        <w:t>greater scope than it</w:t>
      </w:r>
      <w:r>
        <w:t>s</w:t>
      </w:r>
      <w:r w:rsidRPr="0069309A">
        <w:t xml:space="preserve"> language would reasonably support</w:t>
      </w:r>
      <w:r>
        <w:t>.”  (</w:t>
      </w:r>
      <w:r>
        <w:rPr>
          <w:i/>
          <w:iCs/>
        </w:rPr>
        <w:t>Robinson</w:t>
      </w:r>
      <w:r>
        <w:t>, at p. 145.)</w:t>
      </w:r>
      <w:r w:rsidR="00397A98">
        <w:t xml:space="preserve">  </w:t>
      </w:r>
    </w:p>
    <w:p w14:paraId="3375F651" w14:textId="17579786" w:rsidR="00D7440A" w:rsidRDefault="00397A98" w:rsidP="00DA1509">
      <w:r>
        <w:tab/>
      </w:r>
      <w:r w:rsidR="00DB1C47">
        <w:t xml:space="preserve">Based on </w:t>
      </w:r>
      <w:r w:rsidR="00B727FD">
        <w:t>the</w:t>
      </w:r>
      <w:r w:rsidR="009434F2">
        <w:t xml:space="preserve"> preceding analysis</w:t>
      </w:r>
      <w:r w:rsidR="00B727FD">
        <w:t>, we reject the People’s argument that</w:t>
      </w:r>
      <w:r w:rsidR="00C83902">
        <w:t xml:space="preserve">, by virtue of Penal Code section 1237, </w:t>
      </w:r>
      <w:r w:rsidR="002309FD">
        <w:t xml:space="preserve">because defendant failed to appeal from the order granting </w:t>
      </w:r>
      <w:proofErr w:type="gramStart"/>
      <w:r w:rsidR="002309FD">
        <w:t>probation</w:t>
      </w:r>
      <w:proofErr w:type="gramEnd"/>
      <w:r w:rsidR="002309FD">
        <w:t xml:space="preserve"> </w:t>
      </w:r>
      <w:r w:rsidR="00D7440A">
        <w:t xml:space="preserve">he may not benefit from </w:t>
      </w:r>
      <w:r w:rsidR="002C6949">
        <w:t xml:space="preserve">ameliorative amendments that took effect </w:t>
      </w:r>
      <w:r w:rsidR="00D7440A">
        <w:t>long after the time for taking an appeal from that order lapsed.</w:t>
      </w:r>
    </w:p>
    <w:p w14:paraId="719499B5" w14:textId="02C645F3" w:rsidR="00CD7B41" w:rsidRDefault="00D7440A" w:rsidP="00DA1509">
      <w:r>
        <w:tab/>
      </w:r>
      <w:r w:rsidR="002309FD">
        <w:t xml:space="preserve">  </w:t>
      </w:r>
      <w:r w:rsidR="00DB1C47">
        <w:t xml:space="preserve">This reading of </w:t>
      </w:r>
      <w:r w:rsidR="00DB1C47">
        <w:rPr>
          <w:i/>
          <w:iCs/>
        </w:rPr>
        <w:t xml:space="preserve">Estrada </w:t>
      </w:r>
      <w:r w:rsidR="00DB1C47">
        <w:t xml:space="preserve">is </w:t>
      </w:r>
      <w:r w:rsidR="009F2C37">
        <w:t xml:space="preserve">consistent with </w:t>
      </w:r>
      <w:r w:rsidR="00F97790">
        <w:t xml:space="preserve">the </w:t>
      </w:r>
      <w:r w:rsidR="00CD7B41">
        <w:t>“</w:t>
      </w:r>
      <w:r w:rsidR="00CD7B41" w:rsidRPr="00DE5730">
        <w:t xml:space="preserve">consideration of paramount </w:t>
      </w:r>
      <w:r w:rsidR="00CD7B41">
        <w:t xml:space="preserve">importance” </w:t>
      </w:r>
      <w:r w:rsidR="00F97790">
        <w:t>we identified in that decision</w:t>
      </w:r>
      <w:r w:rsidR="00CD7B41">
        <w:t>:  the “inevitable inference” that the Legislature, having “</w:t>
      </w:r>
      <w:r w:rsidR="00CD7B41" w:rsidRPr="00DE5730">
        <w:t>determined that its former penalty was too severe</w:t>
      </w:r>
      <w:r w:rsidR="00CD7B41">
        <w:t>,” “</w:t>
      </w:r>
      <w:r w:rsidR="00CD7B41" w:rsidRPr="00DE5730">
        <w:t>must have intended</w:t>
      </w:r>
      <w:r w:rsidR="00CD7B41">
        <w:t>”</w:t>
      </w:r>
      <w:r w:rsidR="00CD7B41" w:rsidRPr="00DE5730">
        <w:t xml:space="preserve"> that the </w:t>
      </w:r>
      <w:r w:rsidR="00CD7B41">
        <w:t>ameliorative statutory change “</w:t>
      </w:r>
      <w:r w:rsidR="00CD7B41" w:rsidRPr="00DE5730">
        <w:t>should apply to every case to which it constitutionally could apply.</w:t>
      </w:r>
      <w:r w:rsidR="00CD7B41">
        <w:t>”  (</w:t>
      </w:r>
      <w:r w:rsidR="00CD7B41">
        <w:rPr>
          <w:i/>
          <w:iCs/>
        </w:rPr>
        <w:t>Estrada</w:t>
      </w:r>
      <w:r w:rsidR="00CD7B41">
        <w:t xml:space="preserve">, </w:t>
      </w:r>
      <w:r w:rsidR="00CD7B41" w:rsidRPr="00DF581F">
        <w:rPr>
          <w:i/>
          <w:iCs/>
        </w:rPr>
        <w:t>supra</w:t>
      </w:r>
      <w:r w:rsidR="00CD7B41" w:rsidRPr="00DF581F">
        <w:t>,</w:t>
      </w:r>
      <w:r w:rsidR="00CD7B41">
        <w:t xml:space="preserve"> 63 Cal.2d at pp. 744-745.)  A contrary conclusion, we explained, would </w:t>
      </w:r>
      <w:proofErr w:type="gramStart"/>
      <w:r w:rsidR="00CD7B41">
        <w:t>“ ‘</w:t>
      </w:r>
      <w:proofErr w:type="gramEnd"/>
      <w:r w:rsidR="00CD7B41" w:rsidRPr="00DE5730">
        <w:t>serve no purpose other than to satisfy a desire for vengeance</w:t>
      </w:r>
      <w:r w:rsidR="00CD7B41">
        <w:t>,</w:t>
      </w:r>
      <w:r w:rsidR="00CD7B41" w:rsidRPr="00DE5730">
        <w:t xml:space="preserve">’ ” </w:t>
      </w:r>
      <w:r w:rsidR="00CD7B41">
        <w:t xml:space="preserve">and would have to rest on the impermissible view “that </w:t>
      </w:r>
      <w:r w:rsidR="00CD7B41" w:rsidRPr="00556802">
        <w:t xml:space="preserve">the Legislature was motivated by </w:t>
      </w:r>
      <w:r w:rsidR="00CD7B41">
        <w:t xml:space="preserve">[such] </w:t>
      </w:r>
      <w:r w:rsidR="00CD7B41" w:rsidRPr="00556802">
        <w:t>a desire</w:t>
      </w:r>
      <w:r w:rsidR="00CD7B41">
        <w:t xml:space="preserve">.”  </w:t>
      </w:r>
      <w:r w:rsidR="00CD7B41" w:rsidRPr="00DE5730">
        <w:t>(</w:t>
      </w:r>
      <w:r w:rsidR="00CD7B41" w:rsidRPr="00C938EF">
        <w:rPr>
          <w:i/>
          <w:iCs/>
        </w:rPr>
        <w:t>Id.</w:t>
      </w:r>
      <w:r w:rsidR="00CD7B41" w:rsidRPr="00DE5730">
        <w:t xml:space="preserve"> at p. 745.)</w:t>
      </w:r>
      <w:r w:rsidR="00CD7B41">
        <w:t xml:space="preserve">  </w:t>
      </w:r>
      <w:r w:rsidR="009D2575">
        <w:t>Here, t</w:t>
      </w:r>
      <w:r w:rsidR="00CD7B41">
        <w:t>he People offer no basis for concluding that the revisions to section 11370.2 may not “be applied constitutionally”</w:t>
      </w:r>
      <w:r w:rsidR="00400D09">
        <w:t xml:space="preserve"> to defendant</w:t>
      </w:r>
      <w:r w:rsidR="00CD7B41">
        <w:t>.  (</w:t>
      </w:r>
      <w:r w:rsidR="00895885">
        <w:rPr>
          <w:i/>
        </w:rPr>
        <w:t>Estrada</w:t>
      </w:r>
      <w:r w:rsidR="00895885">
        <w:t>, at p. 745</w:t>
      </w:r>
      <w:proofErr w:type="gramStart"/>
      <w:r w:rsidR="00CD7B41">
        <w:t>)  Thus</w:t>
      </w:r>
      <w:proofErr w:type="gramEnd"/>
      <w:r w:rsidR="00CD7B41">
        <w:t xml:space="preserve">, applying those revisions </w:t>
      </w:r>
      <w:r w:rsidR="00391404">
        <w:t xml:space="preserve">in this case </w:t>
      </w:r>
      <w:r w:rsidR="00CD7B41">
        <w:t xml:space="preserve">is fully consistent with </w:t>
      </w:r>
      <w:r w:rsidR="00CD7B41">
        <w:rPr>
          <w:i/>
          <w:iCs/>
        </w:rPr>
        <w:t>Estrada</w:t>
      </w:r>
      <w:r w:rsidR="00CD7B41">
        <w:t xml:space="preserve">.  </w:t>
      </w:r>
    </w:p>
    <w:p w14:paraId="6CD9987B" w14:textId="1A835194" w:rsidR="00CD7B41" w:rsidRDefault="00CD7B41" w:rsidP="00DA1509">
      <w:r>
        <w:tab/>
        <w:t xml:space="preserve">The People instead offer several policy bases for their view.  They assert that precluding probationers </w:t>
      </w:r>
      <w:r w:rsidR="0065048C">
        <w:t xml:space="preserve">like defendant </w:t>
      </w:r>
      <w:r>
        <w:t xml:space="preserve">from taking advantage of ameliorative statutory revisions that become effective after expiration of the time for direct appeal from an order granting probation </w:t>
      </w:r>
      <w:bookmarkStart w:id="8" w:name="_Hlk15460841"/>
      <w:r>
        <w:t>would be “consistent with the public’s interest in finality, an interest that the Legislature would not intend to implicitly undercut by reducing a penalty.”</w:t>
      </w:r>
      <w:bookmarkEnd w:id="8"/>
      <w:r>
        <w:t xml:space="preserve">  Finality is important</w:t>
      </w:r>
      <w:r w:rsidR="00CE4DFF">
        <w:t>, the People argue,</w:t>
      </w:r>
      <w:r>
        <w:t xml:space="preserve"> because it </w:t>
      </w:r>
      <w:bookmarkStart w:id="9" w:name="_Hlk28863394"/>
      <w:r>
        <w:t xml:space="preserve">(1) “prevents </w:t>
      </w:r>
      <w:r>
        <w:lastRenderedPageBreak/>
        <w:t>criminals from escaping prosecution” due to destruction of evidence and loss of witnesses over the years, (2) “conserves public resources” by eliminating potential retrials and the need “to preserve evidence during the period of probation,”</w:t>
      </w:r>
      <w:bookmarkEnd w:id="9"/>
      <w:r>
        <w:t xml:space="preserve"> and (3) “encourage[s]” probationers “to accept responsibility” for their actions and to “focus on rehabilitation.”  By contrast, the People</w:t>
      </w:r>
      <w:r w:rsidR="00BC0089">
        <w:t xml:space="preserve"> contend</w:t>
      </w:r>
      <w:r>
        <w:t>, applying such revisions under these circumstances would produce “absurd results.”</w:t>
      </w:r>
      <w:r w:rsidR="001F6839">
        <w:t xml:space="preserve"> </w:t>
      </w:r>
      <w:r>
        <w:t xml:space="preserve"> It would “mean” that probationers “who do[] not initially challenge [their] underlying conviction” and “successfully complete[]” probation are worse off than probationers who violate their probation terms, have probation revoked, and appeal from that revocation, because only the latter may “benefit from a subsequent amendment to the pertinent statute.” </w:t>
      </w:r>
      <w:r w:rsidR="001F6839">
        <w:t xml:space="preserve"> </w:t>
      </w:r>
      <w:r>
        <w:t xml:space="preserve">It would thus </w:t>
      </w:r>
      <w:proofErr w:type="gramStart"/>
      <w:r>
        <w:t>“ ‘</w:t>
      </w:r>
      <w:proofErr w:type="gramEnd"/>
      <w:r>
        <w:t xml:space="preserve">encourag[e] defendants to violate the terms of their probation in the hopes of extending the probation term to take advantage of any beneficial changes in the law during the probationary period.’ ”  This, in turn, might make trial courts “reluctant to extend probation and give defendants additional opportunities to achieve rehabilitation.” </w:t>
      </w:r>
    </w:p>
    <w:p w14:paraId="72BB9DE4" w14:textId="468E4964" w:rsidR="00CD7B41" w:rsidRDefault="00CD7B41" w:rsidP="00DA1509">
      <w:r>
        <w:rPr>
          <w:b/>
          <w:bCs/>
        </w:rPr>
        <w:tab/>
      </w:r>
      <w:r>
        <w:t xml:space="preserve">We rejected similar arguments </w:t>
      </w:r>
      <w:r w:rsidR="00E76C60">
        <w:t xml:space="preserve">in </w:t>
      </w:r>
      <w:r w:rsidR="00E76C60">
        <w:rPr>
          <w:i/>
          <w:iCs/>
        </w:rPr>
        <w:t xml:space="preserve">Estrada </w:t>
      </w:r>
      <w:r>
        <w:t xml:space="preserve">when we adopted the </w:t>
      </w:r>
      <w:r w:rsidR="00E76C60">
        <w:t xml:space="preserve">existing </w:t>
      </w:r>
      <w:r>
        <w:t>rule</w:t>
      </w:r>
      <w:r w:rsidR="004B72FB">
        <w:t xml:space="preserve"> and </w:t>
      </w:r>
      <w:r>
        <w:t>disapproved a previous decision holding that</w:t>
      </w:r>
      <w:r w:rsidRPr="008473BC">
        <w:t xml:space="preserve"> </w:t>
      </w:r>
      <w:r>
        <w:t>“</w:t>
      </w:r>
      <w:r w:rsidRPr="008473BC">
        <w:t>the punishment in effect when the act was committed</w:t>
      </w:r>
      <w:r>
        <w:t>” applies notwithstanding a subsequently enacted ameliorative revision.  (</w:t>
      </w:r>
      <w:r>
        <w:rPr>
          <w:i/>
          <w:iCs/>
        </w:rPr>
        <w:t>Estrada</w:t>
      </w:r>
      <w:r>
        <w:t xml:space="preserve">, </w:t>
      </w:r>
      <w:r w:rsidRPr="00DF581F">
        <w:rPr>
          <w:i/>
          <w:iCs/>
        </w:rPr>
        <w:t>supra</w:t>
      </w:r>
      <w:r w:rsidRPr="00DF581F">
        <w:t>,</w:t>
      </w:r>
      <w:r>
        <w:t xml:space="preserve"> 63 Cal.2d at p. 742.)  The previous decision was based in part on the view that failing to apply a law “with certainty as it read on the date of the offense” would diminish the law’s “intended deterrent effect.”  (</w:t>
      </w:r>
      <w:r>
        <w:rPr>
          <w:i/>
        </w:rPr>
        <w:t xml:space="preserve">People v. Harmon </w:t>
      </w:r>
      <w:r>
        <w:t xml:space="preserve">(1960) 54 Cal.2d 9, 26.)  The dissent in </w:t>
      </w:r>
      <w:r>
        <w:rPr>
          <w:i/>
        </w:rPr>
        <w:t xml:space="preserve">Estrada </w:t>
      </w:r>
      <w:r>
        <w:t xml:space="preserve">echoed this view, arguing that allowing defendants to take advantage of ameliorative revisions as long as direct appeal is still available would “substantially </w:t>
      </w:r>
      <w:proofErr w:type="gramStart"/>
      <w:r>
        <w:t>reduce[</w:t>
      </w:r>
      <w:proofErr w:type="gramEnd"/>
      <w:r>
        <w:t>]” the “deterrent</w:t>
      </w:r>
      <w:r w:rsidR="004F64C4">
        <w:t>[]</w:t>
      </w:r>
      <w:r>
        <w:t xml:space="preserve">” effect </w:t>
      </w:r>
      <w:r>
        <w:lastRenderedPageBreak/>
        <w:t>that comes with “[t]he certainty of punishment.”  (</w:t>
      </w:r>
      <w:r>
        <w:rPr>
          <w:i/>
          <w:iCs/>
        </w:rPr>
        <w:t>Estrada</w:t>
      </w:r>
      <w:r>
        <w:t xml:space="preserve">, </w:t>
      </w:r>
      <w:r w:rsidRPr="00DF581F">
        <w:rPr>
          <w:i/>
          <w:iCs/>
        </w:rPr>
        <w:t>supra</w:t>
      </w:r>
      <w:r w:rsidRPr="00DF581F">
        <w:t>,</w:t>
      </w:r>
      <w:r>
        <w:t xml:space="preserve"> 63 Cal.2d at p. 753 (dis. opn</w:t>
      </w:r>
      <w:proofErr w:type="gramStart"/>
      <w:r>
        <w:t xml:space="preserve">. </w:t>
      </w:r>
      <w:proofErr w:type="gramEnd"/>
      <w:r>
        <w:t xml:space="preserve">of Burke, J.).)  It would also, the </w:t>
      </w:r>
      <w:r>
        <w:rPr>
          <w:i/>
          <w:iCs/>
        </w:rPr>
        <w:t xml:space="preserve">Estrada </w:t>
      </w:r>
      <w:r>
        <w:t>dissent asserted, give “</w:t>
      </w:r>
      <w:r w:rsidRPr="006D14A0">
        <w:t>those contemplating and subsequently committing crime</w:t>
      </w:r>
      <w:r>
        <w:t>” incentive to “</w:t>
      </w:r>
      <w:proofErr w:type="gramStart"/>
      <w:r w:rsidRPr="006D14A0">
        <w:t>seek</w:t>
      </w:r>
      <w:r>
        <w:t>[</w:t>
      </w:r>
      <w:proofErr w:type="gramEnd"/>
      <w:r>
        <w:t xml:space="preserve">] </w:t>
      </w:r>
      <w:r w:rsidRPr="006D14A0">
        <w:t>every avenue of delay through appeals and legal maneuvers of all kinds</w:t>
      </w:r>
      <w:r>
        <w:t>” in the hope that “</w:t>
      </w:r>
      <w:r w:rsidRPr="006D14A0">
        <w:t>the Legislature might in the meantime reduce the punishment.</w:t>
      </w:r>
      <w:r>
        <w:t>”  (</w:t>
      </w:r>
      <w:r>
        <w:rPr>
          <w:i/>
          <w:iCs/>
        </w:rPr>
        <w:t>Ibid.</w:t>
      </w:r>
      <w:r>
        <w:t>)  In other words, it would “encourag[e]</w:t>
      </w:r>
      <w:r w:rsidRPr="004E6777">
        <w:t xml:space="preserve"> appeals and delays not related to guilt or innocence but employed solely to keep open the possibility of subsequent windfalls</w:t>
      </w:r>
      <w:r>
        <w:t>” through application of “</w:t>
      </w:r>
      <w:r w:rsidRPr="004E6777">
        <w:t>an ameliorating legislative act</w:t>
      </w:r>
      <w:r>
        <w:t>.”  (</w:t>
      </w:r>
      <w:r>
        <w:rPr>
          <w:i/>
          <w:iCs/>
        </w:rPr>
        <w:t>Ibid.</w:t>
      </w:r>
      <w:r>
        <w:t>)  Finally, it would create “</w:t>
      </w:r>
      <w:r w:rsidRPr="003719B8">
        <w:t>a gross inequity</w:t>
      </w:r>
      <w:r>
        <w:t>”</w:t>
      </w:r>
      <w:r w:rsidRPr="003719B8">
        <w:t xml:space="preserve"> and </w:t>
      </w:r>
      <w:r>
        <w:t>“</w:t>
      </w:r>
      <w:r w:rsidRPr="003719B8">
        <w:t>unequal treatment under the law</w:t>
      </w:r>
      <w:r>
        <w:t>” as to defendants who “</w:t>
      </w:r>
      <w:proofErr w:type="gramStart"/>
      <w:r>
        <w:t>plead[</w:t>
      </w:r>
      <w:proofErr w:type="gramEnd"/>
      <w:r>
        <w:t xml:space="preserve">] </w:t>
      </w:r>
      <w:r w:rsidRPr="00177A1C">
        <w:t>guilty to an offense</w:t>
      </w:r>
      <w:r>
        <w:t>” and whose “</w:t>
      </w:r>
      <w:r w:rsidRPr="00177A1C">
        <w:t>conviction</w:t>
      </w:r>
      <w:r>
        <w:t>[s]</w:t>
      </w:r>
      <w:r w:rsidRPr="00177A1C">
        <w:t xml:space="preserve"> promptly become</w:t>
      </w:r>
      <w:r>
        <w:t>[]</w:t>
      </w:r>
      <w:r w:rsidRPr="00177A1C">
        <w:t xml:space="preserve"> final, thereby effectively shutting the door to </w:t>
      </w:r>
      <w:r>
        <w:t xml:space="preserve">[their] </w:t>
      </w:r>
      <w:r w:rsidRPr="00177A1C">
        <w:t>ever receiving any benefit</w:t>
      </w:r>
      <w:r>
        <w:t>” from the ameliorative revision</w:t>
      </w:r>
      <w:r w:rsidRPr="00177A1C">
        <w:t>.</w:t>
      </w:r>
      <w:r>
        <w:t xml:space="preserve">  (</w:t>
      </w:r>
      <w:r>
        <w:rPr>
          <w:i/>
          <w:iCs/>
        </w:rPr>
        <w:t>Ibid.</w:t>
      </w:r>
      <w:r>
        <w:t xml:space="preserve">)  These </w:t>
      </w:r>
      <w:r w:rsidR="00CE09DA">
        <w:t xml:space="preserve">policy </w:t>
      </w:r>
      <w:r>
        <w:t xml:space="preserve">arguments did not persuade us in </w:t>
      </w:r>
      <w:r>
        <w:rPr>
          <w:i/>
          <w:iCs/>
        </w:rPr>
        <w:t xml:space="preserve">Estrada </w:t>
      </w:r>
      <w:r>
        <w:t xml:space="preserve">not to apply ameliorative revisions to defendants who have already committed criminal acts </w:t>
      </w:r>
      <w:r>
        <w:rPr>
          <w:i/>
          <w:iCs/>
        </w:rPr>
        <w:t xml:space="preserve">if </w:t>
      </w:r>
      <w:r>
        <w:t xml:space="preserve">the revisions take effect </w:t>
      </w:r>
      <w:r w:rsidRPr="00E0625C">
        <w:rPr>
          <w:i/>
          <w:iCs/>
        </w:rPr>
        <w:t>before</w:t>
      </w:r>
      <w:r>
        <w:t xml:space="preserve"> their “cases” </w:t>
      </w:r>
      <w:proofErr w:type="gramStart"/>
      <w:r>
        <w:t>are  “</w:t>
      </w:r>
      <w:proofErr w:type="gramEnd"/>
      <w:r w:rsidRPr="002F74DA">
        <w:t>reduced to final judgment</w:t>
      </w:r>
      <w:r>
        <w:t>.”  (</w:t>
      </w:r>
      <w:r w:rsidR="00B60C3C">
        <w:rPr>
          <w:i/>
          <w:iCs/>
        </w:rPr>
        <w:t>Id.</w:t>
      </w:r>
      <w:r>
        <w:t xml:space="preserve">, at p. 746.)  The People’s similar arguments are no more persuasive today, more than 50 years later, in the context of determining whether </w:t>
      </w:r>
      <w:r>
        <w:rPr>
          <w:i/>
          <w:iCs/>
        </w:rPr>
        <w:t>Estrada</w:t>
      </w:r>
      <w:r>
        <w:t>’s rule includes defendant</w:t>
      </w:r>
      <w:r w:rsidR="003C746B">
        <w:t>s</w:t>
      </w:r>
      <w:r>
        <w:t xml:space="preserve"> who </w:t>
      </w:r>
      <w:r w:rsidR="00D51740">
        <w:t>are</w:t>
      </w:r>
      <w:r w:rsidR="00C264A7">
        <w:t xml:space="preserve">, </w:t>
      </w:r>
      <w:r>
        <w:t xml:space="preserve">when ameliorative </w:t>
      </w:r>
      <w:r w:rsidR="00856F52">
        <w:t xml:space="preserve">statutory </w:t>
      </w:r>
      <w:r>
        <w:t xml:space="preserve">revisions </w:t>
      </w:r>
      <w:r w:rsidR="00856F52">
        <w:t xml:space="preserve">take </w:t>
      </w:r>
      <w:r>
        <w:t>effect</w:t>
      </w:r>
      <w:r w:rsidR="00315C51">
        <w:t xml:space="preserve">, appealing from a judgment </w:t>
      </w:r>
      <w:r w:rsidR="00874420">
        <w:t>entered upon revocation of probation</w:t>
      </w:r>
      <w:r>
        <w:t xml:space="preserve">.  Indeed, </w:t>
      </w:r>
      <w:r w:rsidR="007C4883">
        <w:t xml:space="preserve">we find it </w:t>
      </w:r>
      <w:r>
        <w:t xml:space="preserve">highly doubtful that a probationer would, as the People suggest, violate probation — and face probation revocation and imprisonment — simply in the hope that (1) the court would extend probation notwithstanding the violation, </w:t>
      </w:r>
      <w:r w:rsidRPr="009A5357">
        <w:rPr>
          <w:i/>
          <w:iCs/>
        </w:rPr>
        <w:t>and</w:t>
      </w:r>
      <w:r>
        <w:t xml:space="preserve"> (2) the </w:t>
      </w:r>
      <w:r>
        <w:lastRenderedPageBreak/>
        <w:t>Legislature would enact some ameliorative statute during the extended probationary term.</w:t>
      </w:r>
      <w:r w:rsidR="00706861">
        <w:rPr>
          <w:rStyle w:val="FootnoteReference"/>
        </w:rPr>
        <w:footnoteReference w:id="2"/>
      </w:r>
    </w:p>
    <w:p w14:paraId="22A533BC" w14:textId="5B9047F8" w:rsidR="00CD7B41" w:rsidRDefault="00CD7B41" w:rsidP="00DA1509">
      <w:r>
        <w:tab/>
        <w:t>Nor are we persuaded by the People’s argument that probationers who do not file a timely appeal from an order granting probation “cannot challenge the order or the underlying determination of guilt through a later appeal.”</w:t>
      </w:r>
      <w:r w:rsidR="00804E4C">
        <w:t xml:space="preserve">  </w:t>
      </w:r>
      <w:r>
        <w:t>The legal principle associated with this argument provides that when a court suspends imposition of sentence and grants probation, the defendant’s failure to appeal from the order granting probation generally “</w:t>
      </w:r>
      <w:r w:rsidRPr="009A0AD4">
        <w:t>estops</w:t>
      </w:r>
      <w:r>
        <w:t>” the defendant “</w:t>
      </w:r>
      <w:r w:rsidRPr="009A0AD4">
        <w:t xml:space="preserve">from claiming error </w:t>
      </w:r>
      <w:r w:rsidRPr="002C6799">
        <w:rPr>
          <w:i/>
          <w:iCs/>
        </w:rPr>
        <w:t>with respect to matters occurring before that order</w:t>
      </w:r>
      <w:r w:rsidRPr="009A0AD4">
        <w:t>,</w:t>
      </w:r>
      <w:r>
        <w:t>” but not as to “</w:t>
      </w:r>
      <w:r w:rsidRPr="009A0AD4">
        <w:t>proceedings in connection with the revocation of probation and sentencing</w:t>
      </w:r>
      <w:r>
        <w:t>.”  (</w:t>
      </w:r>
      <w:r w:rsidRPr="00D1015E">
        <w:rPr>
          <w:i/>
          <w:iCs/>
        </w:rPr>
        <w:t>People v</w:t>
      </w:r>
      <w:r>
        <w:t>.</w:t>
      </w:r>
      <w:r w:rsidRPr="00D1015E">
        <w:rPr>
          <w:i/>
          <w:iCs/>
        </w:rPr>
        <w:t xml:space="preserve"> Gonzales</w:t>
      </w:r>
      <w:r>
        <w:t xml:space="preserve"> (1968) 68 Cal.2d 467, 470, italics added.)  In other words, it “</w:t>
      </w:r>
      <w:r w:rsidRPr="00AB052F">
        <w:t>merely forecloses action based on errors committed at the trial</w:t>
      </w:r>
      <w:r>
        <w:t>.”  (</w:t>
      </w:r>
      <w:r w:rsidRPr="0087464A">
        <w:rPr>
          <w:i/>
          <w:iCs/>
        </w:rPr>
        <w:t>People v</w:t>
      </w:r>
      <w:r w:rsidR="00FC1FEA">
        <w:rPr>
          <w:i/>
          <w:iCs/>
        </w:rPr>
        <w:t>.</w:t>
      </w:r>
      <w:r w:rsidRPr="0087464A">
        <w:rPr>
          <w:i/>
          <w:iCs/>
        </w:rPr>
        <w:t xml:space="preserve"> </w:t>
      </w:r>
      <w:r>
        <w:rPr>
          <w:i/>
          <w:iCs/>
        </w:rPr>
        <w:t>W</w:t>
      </w:r>
      <w:r w:rsidRPr="0087464A">
        <w:rPr>
          <w:i/>
          <w:iCs/>
        </w:rPr>
        <w:t>ilkins</w:t>
      </w:r>
      <w:r w:rsidRPr="0087464A">
        <w:t xml:space="preserve"> (1959) 169 </w:t>
      </w:r>
      <w:r>
        <w:t xml:space="preserve">Cal.App.2d </w:t>
      </w:r>
      <w:r w:rsidRPr="0087464A">
        <w:t>27</w:t>
      </w:r>
      <w:r>
        <w:t>, 34.)  Here, defendant does not claim that an “</w:t>
      </w:r>
      <w:proofErr w:type="gramStart"/>
      <w:r>
        <w:t>error[</w:t>
      </w:r>
      <w:proofErr w:type="gramEnd"/>
      <w:r>
        <w:t>]” occurred “at the trial” (</w:t>
      </w:r>
      <w:r>
        <w:rPr>
          <w:i/>
          <w:iCs/>
        </w:rPr>
        <w:t>ibid.</w:t>
      </w:r>
      <w:r>
        <w:t>) “before” the court ordered probation (</w:t>
      </w:r>
      <w:r>
        <w:rPr>
          <w:i/>
          <w:iCs/>
        </w:rPr>
        <w:t>Gonzales</w:t>
      </w:r>
      <w:r>
        <w:t xml:space="preserve">, at p. 470).  Instead, he raises an issue relating to </w:t>
      </w:r>
      <w:r w:rsidRPr="009A0AD4">
        <w:t xml:space="preserve">the </w:t>
      </w:r>
      <w:r>
        <w:t>subsequent “</w:t>
      </w:r>
      <w:r w:rsidRPr="009A0AD4">
        <w:t>revocation of probation and sentencing</w:t>
      </w:r>
      <w:r>
        <w:t>” (</w:t>
      </w:r>
      <w:r>
        <w:rPr>
          <w:i/>
          <w:iCs/>
        </w:rPr>
        <w:t>ibid.</w:t>
      </w:r>
      <w:r>
        <w:t xml:space="preserve">), based on an event — the amendment of section </w:t>
      </w:r>
      <w:r w:rsidRPr="006A7A8D">
        <w:t>11370.2</w:t>
      </w:r>
      <w:r>
        <w:t xml:space="preserve"> — </w:t>
      </w:r>
      <w:r w:rsidR="00DA1544">
        <w:t xml:space="preserve">that </w:t>
      </w:r>
      <w:r>
        <w:t>occurr</w:t>
      </w:r>
      <w:r w:rsidR="00DA1544">
        <w:t>ed</w:t>
      </w:r>
      <w:r>
        <w:t xml:space="preserve"> long after the court ordered probation </w:t>
      </w:r>
      <w:r w:rsidRPr="00252FFA">
        <w:rPr>
          <w:i/>
          <w:iCs/>
        </w:rPr>
        <w:t>and</w:t>
      </w:r>
      <w:r>
        <w:t xml:space="preserve"> the time for direct appeal lapsed.  Thus, defendant </w:t>
      </w:r>
      <w:r w:rsidRPr="00252FFA">
        <w:rPr>
          <w:i/>
          <w:iCs/>
        </w:rPr>
        <w:t xml:space="preserve">could not </w:t>
      </w:r>
      <w:r w:rsidRPr="00167A14">
        <w:t>have</w:t>
      </w:r>
      <w:r>
        <w:t xml:space="preserve"> raised this issue during a direct appeal from the probation order.  Under these </w:t>
      </w:r>
      <w:r>
        <w:lastRenderedPageBreak/>
        <w:t xml:space="preserve">circumstances, defendant’s failure to file such a direct appeal does not preclude him from taking advantage of ameliorative amendments that took effect while he was appealing from the subsequent revocation of his probation and imposition of sentence.  (Cf. </w:t>
      </w:r>
      <w:r w:rsidRPr="0054263A">
        <w:rPr>
          <w:i/>
          <w:iCs/>
        </w:rPr>
        <w:t xml:space="preserve">In re </w:t>
      </w:r>
      <w:r>
        <w:rPr>
          <w:i/>
          <w:iCs/>
        </w:rPr>
        <w:t xml:space="preserve">Black </w:t>
      </w:r>
      <w:r>
        <w:t>(1967) 66 Cal.2d 881, 887 [“</w:t>
      </w:r>
      <w:r w:rsidRPr="005561EB">
        <w:t xml:space="preserve">It has been said that the </w:t>
      </w:r>
      <w:r>
        <w:t>‘</w:t>
      </w:r>
      <w:r w:rsidRPr="005561EB">
        <w:t xml:space="preserve">requirement of exhaustion of the appellate or other </w:t>
      </w:r>
      <w:proofErr w:type="gramStart"/>
      <w:r w:rsidRPr="005561EB">
        <w:t>remed</w:t>
      </w:r>
      <w:r>
        <w:t>y .</w:t>
      </w:r>
      <w:proofErr w:type="gramEnd"/>
      <w:r>
        <w:t xml:space="preserve"> . . </w:t>
      </w:r>
      <w:r w:rsidRPr="005561EB">
        <w:t>is merely a discretionary policy governing the exercise of the reviewing court</w:t>
      </w:r>
      <w:r>
        <w:t>’</w:t>
      </w:r>
      <w:r w:rsidRPr="005561EB">
        <w:t xml:space="preserve">s jurisdiction to issue the </w:t>
      </w:r>
      <w:proofErr w:type="gramStart"/>
      <w:r w:rsidRPr="005561EB">
        <w:t>writ</w:t>
      </w:r>
      <w:r>
        <w:t>’ ”].</w:t>
      </w:r>
      <w:proofErr w:type="gramEnd"/>
      <w:r>
        <w:t xml:space="preserve">)  </w:t>
      </w:r>
    </w:p>
    <w:p w14:paraId="36BE692C" w14:textId="524416CA" w:rsidR="00CD7B41" w:rsidRDefault="00CD7B41" w:rsidP="00DA1509">
      <w:r>
        <w:tab/>
        <w:t xml:space="preserve">The People’s contrary view rests on an asserted distinction — between amendments that merely reduce punishment and those that </w:t>
      </w:r>
      <w:proofErr w:type="gramStart"/>
      <w:r w:rsidRPr="001626AC">
        <w:t>entirely eliminat</w:t>
      </w:r>
      <w:r>
        <w:t>e</w:t>
      </w:r>
      <w:proofErr w:type="gramEnd"/>
      <w:r>
        <w:t xml:space="preserve"> punishment — that, as already explained, we long ago rejected for purposes of applying the </w:t>
      </w:r>
      <w:r w:rsidRPr="0045772D">
        <w:rPr>
          <w:i/>
          <w:iCs/>
        </w:rPr>
        <w:t>Estrada</w:t>
      </w:r>
      <w:r>
        <w:t xml:space="preserve"> rule.  The People argue that “because” the statutory amendment here “did not [merely] change the sentence or the superior court’s sentencing discretion as to the former enhancements, it did away with them altogether,” this case necessarily involves a prohibited “challenge to the [now final] adjudication of defendant’s guilt — specifically, the adjudication of the allegations of prior narcotics-related convictions” — rather than a question of “sentencing discretion.”  In other words, in the People’s view, although defendant could have benefitted from the amendment had it merely reduced the punishment for the enhancement — even to a single day in jail —</w:t>
      </w:r>
      <w:r w:rsidR="00610DC6">
        <w:t xml:space="preserve"> </w:t>
      </w:r>
      <w:r>
        <w:t xml:space="preserve">because the amendment </w:t>
      </w:r>
      <w:proofErr w:type="gramStart"/>
      <w:r>
        <w:t>completely eliminated</w:t>
      </w:r>
      <w:proofErr w:type="gramEnd"/>
      <w:r>
        <w:t xml:space="preserve"> the punishment, he cannot.  As we explained over 40 years ago, as a basis for determining the </w:t>
      </w:r>
      <w:r w:rsidRPr="007D2921">
        <w:rPr>
          <w:i/>
          <w:iCs/>
        </w:rPr>
        <w:t>Estrada</w:t>
      </w:r>
      <w:r>
        <w:t xml:space="preserve"> rule’s applicability, the distinction the People put forth is “</w:t>
      </w:r>
      <w:r w:rsidRPr="007D2921">
        <w:t>untenable” (</w:t>
      </w:r>
      <w:r w:rsidRPr="007D2921">
        <w:rPr>
          <w:i/>
          <w:iCs/>
        </w:rPr>
        <w:t>Collins</w:t>
      </w:r>
      <w:r>
        <w:t xml:space="preserve">, </w:t>
      </w:r>
      <w:r w:rsidRPr="007D09FA">
        <w:rPr>
          <w:i/>
          <w:iCs/>
        </w:rPr>
        <w:t>supra</w:t>
      </w:r>
      <w:r w:rsidRPr="007D09FA">
        <w:t>,</w:t>
      </w:r>
      <w:r>
        <w:t xml:space="preserve"> 21 Cal.3d at p. 213) and </w:t>
      </w:r>
      <w:r w:rsidRPr="007D2921">
        <w:t>“would clearly lead to absurd results” (</w:t>
      </w:r>
      <w:r w:rsidRPr="007D2921">
        <w:rPr>
          <w:i/>
          <w:iCs/>
        </w:rPr>
        <w:t>Rossi</w:t>
      </w:r>
      <w:r w:rsidRPr="007D2921">
        <w:t xml:space="preserve">, </w:t>
      </w:r>
      <w:r w:rsidRPr="007D09FA">
        <w:rPr>
          <w:i/>
          <w:iCs/>
        </w:rPr>
        <w:t>supra</w:t>
      </w:r>
      <w:r w:rsidRPr="007D09FA">
        <w:t>,</w:t>
      </w:r>
      <w:r>
        <w:t xml:space="preserve"> 18 Cal.3d </w:t>
      </w:r>
      <w:r w:rsidRPr="007D2921">
        <w:t>at p. 302, fn. 8)</w:t>
      </w:r>
      <w:r>
        <w:t>.  Therefore, we again decline to adopt it.</w:t>
      </w:r>
    </w:p>
    <w:p w14:paraId="41D58777" w14:textId="789DD55E" w:rsidR="00CD7B41" w:rsidRDefault="00CD7B41" w:rsidP="00DA1509">
      <w:r>
        <w:lastRenderedPageBreak/>
        <w:tab/>
        <w:t xml:space="preserve">Finally, rejection of the People’s argument is consistent with our discussion in </w:t>
      </w:r>
      <w:r>
        <w:rPr>
          <w:i/>
          <w:iCs/>
        </w:rPr>
        <w:t xml:space="preserve">Estrada </w:t>
      </w:r>
      <w:r>
        <w:t>and subsequent decisions of “legislative intent,” i.e., whether “</w:t>
      </w:r>
      <w:r w:rsidRPr="00A56B7A">
        <w:t>the Legislature intend</w:t>
      </w:r>
      <w:r>
        <w:t>[ed]</w:t>
      </w:r>
      <w:r w:rsidRPr="00A56B7A">
        <w:t xml:space="preserve"> the old or new statute to apply</w:t>
      </w:r>
      <w:r>
        <w:t>.”  (</w:t>
      </w:r>
      <w:r>
        <w:rPr>
          <w:i/>
          <w:iCs/>
        </w:rPr>
        <w:t>Estrada</w:t>
      </w:r>
      <w:r>
        <w:t xml:space="preserve">, </w:t>
      </w:r>
      <w:r w:rsidRPr="007D09FA">
        <w:rPr>
          <w:i/>
          <w:iCs/>
        </w:rPr>
        <w:t>supra</w:t>
      </w:r>
      <w:r w:rsidRPr="007D09FA">
        <w:t>,</w:t>
      </w:r>
      <w:r>
        <w:t xml:space="preserve"> 62 Cal.2d at p. 744.)  We find no basis to conclude that the Legislature intended the old statute imposing punishment to apply to those on probation simply because they may no longer appeal from orders granting probation as to which there was no </w:t>
      </w:r>
      <w:r w:rsidR="00E25003">
        <w:t xml:space="preserve">ground </w:t>
      </w:r>
      <w:r>
        <w:t>for appeal.  On the other hand, as we have explained, “</w:t>
      </w:r>
      <w:r w:rsidRPr="00C313B3">
        <w:t xml:space="preserve">an amendment eliminating criminal sanctions is </w:t>
      </w:r>
      <w:r>
        <w:t xml:space="preserve">[itself] </w:t>
      </w:r>
      <w:r w:rsidRPr="00C313B3">
        <w:t>a sufficient declaration of the Legislature’s intent to bar all punishment for the conduct so decriminalized</w:t>
      </w:r>
      <w:r>
        <w:t>.”  (</w:t>
      </w:r>
      <w:r>
        <w:rPr>
          <w:i/>
          <w:iCs/>
        </w:rPr>
        <w:t>Collins</w:t>
      </w:r>
      <w:r>
        <w:t xml:space="preserve">, </w:t>
      </w:r>
      <w:r w:rsidRPr="007D09FA">
        <w:rPr>
          <w:i/>
          <w:iCs/>
        </w:rPr>
        <w:t>supra</w:t>
      </w:r>
      <w:r w:rsidRPr="007D09FA">
        <w:t>,</w:t>
      </w:r>
      <w:r>
        <w:t xml:space="preserve"> 21 Cal.3d at p. 213.)  </w:t>
      </w:r>
    </w:p>
    <w:p w14:paraId="37BAA8D6" w14:textId="22C47475" w:rsidR="00CD7B41" w:rsidRDefault="00CD7B41" w:rsidP="00DA1509">
      <w:r>
        <w:tab/>
        <w:t>In addition to these generally applicable statements regarding legislative intent, the legislative history of section 11370.2’s recent revision reveals additional “</w:t>
      </w:r>
      <w:r w:rsidRPr="00C63C2F">
        <w:t xml:space="preserve">factors that indicate the Legislature must have intended that the </w:t>
      </w:r>
      <w:r>
        <w:t xml:space="preserve">amendatory </w:t>
      </w:r>
      <w:r w:rsidRPr="00C63C2F">
        <w:t>statute should operate</w:t>
      </w:r>
      <w:r>
        <w:t xml:space="preserve"> </w:t>
      </w:r>
      <w:r w:rsidRPr="00C63C2F">
        <w:t>in</w:t>
      </w:r>
      <w:r>
        <w:t>”</w:t>
      </w:r>
      <w:r w:rsidRPr="00C63C2F">
        <w:t xml:space="preserve"> cases</w:t>
      </w:r>
      <w:r>
        <w:t xml:space="preserve"> like this one.  (</w:t>
      </w:r>
      <w:r>
        <w:rPr>
          <w:i/>
          <w:iCs/>
        </w:rPr>
        <w:t>Estrada</w:t>
      </w:r>
      <w:r>
        <w:t xml:space="preserve">, </w:t>
      </w:r>
      <w:r w:rsidRPr="007D09FA">
        <w:rPr>
          <w:i/>
          <w:iCs/>
        </w:rPr>
        <w:t>supra</w:t>
      </w:r>
      <w:r w:rsidRPr="007D09FA">
        <w:t>,</w:t>
      </w:r>
      <w:r>
        <w:t xml:space="preserve"> 63 Cal.2d at p. 746.)  According to that legislative history, the “sentence enhancement for prior drug convictions” was an “extreme punishment” that had “failed to” achieve its goals — “protect[ing] communities [and] reduc[ing] the availability of drugs” — while having the following negative effects:  (1) producing “overcrowded jails and prisons”; (2) “ ‘funneling money away from community-based programs and services” ’ in order to “ ‘build[] </w:t>
      </w:r>
      <w:r w:rsidRPr="00583217">
        <w:t>new jails</w:t>
      </w:r>
      <w:r>
        <w:t xml:space="preserve"> to imprison more people with long sentences,’ ” thus “crippl[ing] state and local budgets”; and (3) “ ‘devastat[ing] low-income communities of color’ ” and “ ‘target[ing] the poorest and most marginalized people in our communities.’ ”  (Assem</w:t>
      </w:r>
      <w:proofErr w:type="gramStart"/>
      <w:r>
        <w:t xml:space="preserve">. </w:t>
      </w:r>
      <w:proofErr w:type="gramEnd"/>
      <w:r>
        <w:t>Com. on Public Safety, Analysis of Sen</w:t>
      </w:r>
      <w:r w:rsidR="003F410D">
        <w:t>.</w:t>
      </w:r>
      <w:r>
        <w:t xml:space="preserve"> Bill No. 180 (2017-2018 Reg. Sess.) June 27, 2017, p. 4.)  Repeal of the enhancement was therefore “ ‘urgently needed’ ” in order </w:t>
      </w:r>
      <w:r>
        <w:lastRenderedPageBreak/>
        <w:t>“ ‘to undo the damage’ ” the enhancement had caused, to “free</w:t>
      </w:r>
      <w:r w:rsidR="00BE295B">
        <w:t>[]</w:t>
      </w:r>
      <w:r>
        <w:t>” up funds for “</w:t>
      </w:r>
      <w:r w:rsidRPr="000217A3">
        <w:t>reinvest</w:t>
      </w:r>
      <w:r>
        <w:t>[ment]</w:t>
      </w:r>
      <w:r w:rsidRPr="000217A3">
        <w:t xml:space="preserve"> in community programs that actually improve the quality of life and reduce crime</w:t>
      </w:r>
      <w:r>
        <w:t>,” and to “ ‘reduce racial disparities in the criminal justice system.’ ”  (</w:t>
      </w:r>
      <w:r>
        <w:rPr>
          <w:i/>
        </w:rPr>
        <w:t>Ibid.</w:t>
      </w:r>
      <w:r>
        <w:t xml:space="preserve">)  </w:t>
      </w:r>
      <w:r w:rsidR="001D3984" w:rsidRPr="001D3984">
        <w:t>In view of these stated concerns and goals, we see no basis to conclude the Legislature intended to exclude</w:t>
      </w:r>
      <w:r w:rsidR="0071768A">
        <w:t xml:space="preserve"> </w:t>
      </w:r>
      <w:r>
        <w:t>those on probation simply because they can no longer appeal from the original order granting probation</w:t>
      </w:r>
      <w:r w:rsidR="00C87A01">
        <w:t xml:space="preserve">.  </w:t>
      </w:r>
      <w:r w:rsidR="00240555">
        <w:t xml:space="preserve">The legislative history </w:t>
      </w:r>
      <w:r>
        <w:t xml:space="preserve">reinforces the conclusion that </w:t>
      </w:r>
      <w:r w:rsidRPr="00A72A71">
        <w:t xml:space="preserve">the Legislature </w:t>
      </w:r>
      <w:r>
        <w:t>“</w:t>
      </w:r>
      <w:r w:rsidRPr="00A72A71">
        <w:t>must have intended</w:t>
      </w:r>
      <w:r>
        <w:t>”</w:t>
      </w:r>
      <w:r w:rsidRPr="00A72A71">
        <w:t xml:space="preserve"> </w:t>
      </w:r>
      <w:r>
        <w:t>section 11370.2’s ameliorative changes to “</w:t>
      </w:r>
      <w:r w:rsidRPr="00A72A71">
        <w:t>operate in</w:t>
      </w:r>
      <w:r>
        <w:t>”</w:t>
      </w:r>
      <w:r w:rsidRPr="00A72A71">
        <w:t xml:space="preserve"> cases</w:t>
      </w:r>
      <w:r>
        <w:t xml:space="preserve"> </w:t>
      </w:r>
      <w:r w:rsidRPr="00A72A71">
        <w:t>like this one.  (</w:t>
      </w:r>
      <w:r w:rsidRPr="00A72A71">
        <w:rPr>
          <w:i/>
        </w:rPr>
        <w:t>Estrada</w:t>
      </w:r>
      <w:r w:rsidRPr="00A72A71">
        <w:t xml:space="preserve">, </w:t>
      </w:r>
      <w:r w:rsidRPr="00A72A71">
        <w:rPr>
          <w:i/>
        </w:rPr>
        <w:t>supra</w:t>
      </w:r>
      <w:r w:rsidRPr="00A72A71">
        <w:t>, 63 Cal.2d at p. 746.)</w:t>
      </w:r>
    </w:p>
    <w:p w14:paraId="0C76DF52" w14:textId="77777777" w:rsidR="00CD7B41" w:rsidRPr="00756C2A" w:rsidRDefault="00CD7B41" w:rsidP="00DA1509">
      <w:pPr>
        <w:pStyle w:val="Heading1"/>
        <w:spacing w:line="400" w:lineRule="exact"/>
        <w:rPr>
          <w:bCs/>
        </w:rPr>
      </w:pPr>
      <w:r w:rsidRPr="00756C2A">
        <w:rPr>
          <w:bCs/>
        </w:rPr>
        <w:t>III.  Disposition</w:t>
      </w:r>
    </w:p>
    <w:p w14:paraId="1FDDDD85" w14:textId="104932AC" w:rsidR="0061201F" w:rsidRPr="00E360E5" w:rsidRDefault="00CD7B41" w:rsidP="00DA1509">
      <w:pPr>
        <w:tabs>
          <w:tab w:val="left" w:pos="1440"/>
        </w:tabs>
        <w:ind w:firstLine="720"/>
      </w:pPr>
      <w:r>
        <w:t>For the reasons set forth above, we affirm the judgment of the Court of Appeal.</w:t>
      </w:r>
      <w:r w:rsidR="0061201F" w:rsidRPr="0061201F">
        <w:t xml:space="preserve"> </w:t>
      </w:r>
    </w:p>
    <w:p w14:paraId="1D87F0F0" w14:textId="77777777" w:rsidR="0061201F" w:rsidRPr="001574EF" w:rsidRDefault="0061201F" w:rsidP="00DA1509">
      <w:pPr>
        <w:keepNext/>
        <w:keepLines/>
        <w:tabs>
          <w:tab w:val="left" w:pos="5760"/>
        </w:tabs>
        <w:ind w:firstLine="5760"/>
        <w:rPr>
          <w:b/>
        </w:rPr>
      </w:pPr>
      <w:r w:rsidRPr="001574EF">
        <w:rPr>
          <w:b/>
        </w:rPr>
        <w:t>CHIN, J.</w:t>
      </w:r>
    </w:p>
    <w:p w14:paraId="0332F4D1" w14:textId="7B3C09A2" w:rsidR="0061201F" w:rsidRDefault="0061201F" w:rsidP="00DA1509">
      <w:pPr>
        <w:pStyle w:val="NormalIndent"/>
        <w:spacing w:before="120" w:after="240"/>
        <w:ind w:left="0"/>
        <w:rPr>
          <w:b/>
        </w:rPr>
      </w:pPr>
      <w:r w:rsidRPr="00EF3B82">
        <w:rPr>
          <w:b/>
        </w:rPr>
        <w:t>We Concur:</w:t>
      </w:r>
      <w:bookmarkEnd w:id="4"/>
    </w:p>
    <w:p w14:paraId="59282886" w14:textId="170E704D" w:rsidR="004E5569" w:rsidRDefault="004E5569" w:rsidP="00426DCD">
      <w:pPr>
        <w:pStyle w:val="NormalIndent"/>
        <w:spacing w:after="0" w:line="240" w:lineRule="auto"/>
        <w:ind w:left="0"/>
        <w:rPr>
          <w:b/>
        </w:rPr>
      </w:pPr>
      <w:r>
        <w:rPr>
          <w:b/>
        </w:rPr>
        <w:t>CANTIL-SAKAUYE, C. J.</w:t>
      </w:r>
    </w:p>
    <w:p w14:paraId="615BEDB9" w14:textId="0FDF1E70" w:rsidR="004E5569" w:rsidRDefault="004E5569" w:rsidP="00426DCD">
      <w:pPr>
        <w:pStyle w:val="NormalIndent"/>
        <w:spacing w:after="0" w:line="240" w:lineRule="auto"/>
        <w:ind w:left="0"/>
        <w:rPr>
          <w:b/>
        </w:rPr>
      </w:pPr>
      <w:r>
        <w:rPr>
          <w:b/>
        </w:rPr>
        <w:t xml:space="preserve">CORRIGAN, J. </w:t>
      </w:r>
    </w:p>
    <w:p w14:paraId="7D9F6BE7" w14:textId="444400DB" w:rsidR="00426DCD" w:rsidRDefault="00426DCD" w:rsidP="00426DCD">
      <w:pPr>
        <w:pStyle w:val="NormalIndent"/>
        <w:spacing w:after="0" w:line="240" w:lineRule="auto"/>
        <w:ind w:left="0"/>
        <w:rPr>
          <w:b/>
        </w:rPr>
      </w:pPr>
      <w:r>
        <w:rPr>
          <w:b/>
        </w:rPr>
        <w:t>LIU, J.</w:t>
      </w:r>
    </w:p>
    <w:p w14:paraId="2DA2594D" w14:textId="468C466B" w:rsidR="004E5569" w:rsidRDefault="004E5569" w:rsidP="00426DCD">
      <w:pPr>
        <w:pStyle w:val="NormalIndent"/>
        <w:spacing w:after="0" w:line="240" w:lineRule="auto"/>
        <w:ind w:left="0"/>
        <w:rPr>
          <w:b/>
        </w:rPr>
      </w:pPr>
      <w:r>
        <w:rPr>
          <w:b/>
        </w:rPr>
        <w:t xml:space="preserve">CUÉLLAR, J. </w:t>
      </w:r>
    </w:p>
    <w:p w14:paraId="6052B1B6" w14:textId="07A77E7A" w:rsidR="004E5569" w:rsidRDefault="004E5569" w:rsidP="00426DCD">
      <w:pPr>
        <w:pStyle w:val="NormalIndent"/>
        <w:spacing w:after="0" w:line="240" w:lineRule="auto"/>
        <w:ind w:left="0"/>
        <w:rPr>
          <w:b/>
        </w:rPr>
      </w:pPr>
      <w:r>
        <w:rPr>
          <w:b/>
        </w:rPr>
        <w:t xml:space="preserve">KRUGER, J. </w:t>
      </w:r>
    </w:p>
    <w:p w14:paraId="3FABCF22" w14:textId="3EAB5FD2" w:rsidR="004E5569" w:rsidRDefault="004E5569" w:rsidP="00426DCD">
      <w:pPr>
        <w:pStyle w:val="NormalIndent"/>
        <w:spacing w:after="0" w:line="240" w:lineRule="auto"/>
        <w:ind w:left="0"/>
        <w:rPr>
          <w:b/>
        </w:rPr>
      </w:pPr>
      <w:r>
        <w:rPr>
          <w:b/>
        </w:rPr>
        <w:t xml:space="preserve">GROBAN, J. </w:t>
      </w:r>
    </w:p>
    <w:p w14:paraId="173E4DBF" w14:textId="77777777" w:rsidR="00524C7D" w:rsidRDefault="00524C7D" w:rsidP="00426DCD">
      <w:pPr>
        <w:pStyle w:val="NormalIndent"/>
        <w:spacing w:after="0" w:line="240" w:lineRule="auto"/>
        <w:ind w:left="0"/>
        <w:rPr>
          <w:b/>
        </w:rPr>
        <w:sectPr w:rsidR="00524C7D" w:rsidSect="00304393">
          <w:footerReference w:type="first" r:id="rId11"/>
          <w:footnotePr>
            <w:numRestart w:val="eachSect"/>
          </w:footnotePr>
          <w:pgSz w:w="12240" w:h="15840"/>
          <w:pgMar w:top="1800" w:right="2160" w:bottom="1440" w:left="2160" w:header="720" w:footer="720" w:gutter="0"/>
          <w:pgNumType w:start="1"/>
          <w:cols w:space="720"/>
          <w:titlePg/>
          <w:docGrid w:linePitch="367"/>
        </w:sectPr>
      </w:pPr>
    </w:p>
    <w:p w14:paraId="5AA9F724" w14:textId="77777777" w:rsidR="00AC0BBC" w:rsidRPr="00AC0BBC" w:rsidRDefault="00AC0BBC" w:rsidP="00AC0BBC">
      <w:pPr>
        <w:spacing w:after="0" w:line="240" w:lineRule="auto"/>
        <w:jc w:val="left"/>
        <w:rPr>
          <w:rFonts w:ascii="Times New Roman" w:hAnsi="Times New Roman"/>
          <w:i/>
          <w:sz w:val="20"/>
        </w:rPr>
      </w:pPr>
      <w:r w:rsidRPr="00AC0BBC">
        <w:rPr>
          <w:rFonts w:ascii="Times New Roman" w:hAnsi="Times New Roman"/>
          <w:i/>
          <w:sz w:val="20"/>
        </w:rPr>
        <w:lastRenderedPageBreak/>
        <w:t>See next page for addresses and telephone numbers for counsel who argued in Supreme Court.</w:t>
      </w:r>
    </w:p>
    <w:p w14:paraId="457B0289" w14:textId="77777777" w:rsidR="00AC0BBC" w:rsidRPr="00AC0BBC" w:rsidRDefault="00AC0BBC" w:rsidP="00AC0BBC">
      <w:pPr>
        <w:spacing w:after="0" w:line="240" w:lineRule="auto"/>
        <w:jc w:val="left"/>
        <w:rPr>
          <w:rFonts w:ascii="Times New Roman" w:hAnsi="Times New Roman"/>
          <w:i/>
          <w:sz w:val="20"/>
        </w:rPr>
      </w:pPr>
    </w:p>
    <w:p w14:paraId="1B1D1CCF"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b/>
          <w:sz w:val="20"/>
        </w:rPr>
        <w:t xml:space="preserve">Name of Opinion </w:t>
      </w:r>
      <w:r w:rsidRPr="00AC0BBC">
        <w:rPr>
          <w:rFonts w:ascii="Times New Roman" w:hAnsi="Times New Roman"/>
          <w:sz w:val="20"/>
        </w:rPr>
        <w:t>People v. McKenzie</w:t>
      </w:r>
    </w:p>
    <w:p w14:paraId="46E6FF46"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t>__________________________________________________________________________________</w:t>
      </w:r>
    </w:p>
    <w:p w14:paraId="26DC049C" w14:textId="77777777" w:rsidR="00AC0BBC" w:rsidRPr="00AC0BBC" w:rsidRDefault="00AC0BBC" w:rsidP="00AC0BBC">
      <w:pPr>
        <w:spacing w:after="0" w:line="240" w:lineRule="auto"/>
        <w:jc w:val="left"/>
        <w:rPr>
          <w:rFonts w:ascii="Times New Roman" w:hAnsi="Times New Roman"/>
          <w:b/>
          <w:sz w:val="20"/>
        </w:rPr>
      </w:pPr>
    </w:p>
    <w:p w14:paraId="61A9A8E4" w14:textId="77777777" w:rsidR="00AC0BBC" w:rsidRPr="00AC0BBC" w:rsidRDefault="00AC0BBC" w:rsidP="00AC0BBC">
      <w:pPr>
        <w:spacing w:after="0" w:line="240" w:lineRule="auto"/>
        <w:jc w:val="left"/>
        <w:rPr>
          <w:rFonts w:ascii="Times New Roman" w:hAnsi="Times New Roman"/>
          <w:bCs/>
          <w:sz w:val="20"/>
        </w:rPr>
      </w:pPr>
      <w:r w:rsidRPr="00AC0BBC">
        <w:rPr>
          <w:rFonts w:ascii="Times New Roman" w:hAnsi="Times New Roman"/>
          <w:b/>
          <w:sz w:val="20"/>
        </w:rPr>
        <w:t>Unpublished Opinion</w:t>
      </w:r>
    </w:p>
    <w:p w14:paraId="44C112F6"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b/>
          <w:sz w:val="20"/>
        </w:rPr>
        <w:t>Original Appeal</w:t>
      </w:r>
    </w:p>
    <w:p w14:paraId="3E0142EE"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t xml:space="preserve">Original Proceeding </w:t>
      </w:r>
    </w:p>
    <w:p w14:paraId="51717CF3"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b/>
          <w:sz w:val="20"/>
        </w:rPr>
        <w:t xml:space="preserve">Review Granted </w:t>
      </w:r>
      <w:r w:rsidRPr="00AC0BBC">
        <w:rPr>
          <w:rFonts w:ascii="Times New Roman" w:hAnsi="Times New Roman"/>
          <w:sz w:val="20"/>
        </w:rPr>
        <w:t xml:space="preserve">XXX </w:t>
      </w:r>
      <w:r w:rsidRPr="00AC0BBC">
        <w:rPr>
          <w:rFonts w:ascii="Times New Roman" w:hAnsi="Times New Roman"/>
          <w:color w:val="373739"/>
          <w:sz w:val="20"/>
        </w:rPr>
        <w:t>25 Cal.App.5th 1207</w:t>
      </w:r>
    </w:p>
    <w:p w14:paraId="09D363FA"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t>Rehearing Granted</w:t>
      </w:r>
    </w:p>
    <w:p w14:paraId="0DAF1E4D" w14:textId="77777777" w:rsidR="00AC0BBC" w:rsidRPr="00AC0BBC" w:rsidRDefault="00AC0BBC" w:rsidP="00AC0BBC">
      <w:pPr>
        <w:spacing w:after="0" w:line="240" w:lineRule="auto"/>
        <w:jc w:val="left"/>
        <w:rPr>
          <w:rFonts w:ascii="Times New Roman" w:hAnsi="Times New Roman"/>
          <w:b/>
          <w:sz w:val="20"/>
        </w:rPr>
      </w:pPr>
    </w:p>
    <w:p w14:paraId="122A3775"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t>__________________________________________________________________________________</w:t>
      </w:r>
    </w:p>
    <w:p w14:paraId="789E41EB" w14:textId="77777777" w:rsidR="00AC0BBC" w:rsidRPr="00AC0BBC" w:rsidRDefault="00AC0BBC" w:rsidP="00AC0BBC">
      <w:pPr>
        <w:spacing w:after="0" w:line="240" w:lineRule="auto"/>
        <w:jc w:val="left"/>
        <w:rPr>
          <w:rFonts w:ascii="Times New Roman" w:hAnsi="Times New Roman"/>
          <w:b/>
          <w:sz w:val="20"/>
        </w:rPr>
      </w:pPr>
    </w:p>
    <w:p w14:paraId="6A53B9F9" w14:textId="77777777" w:rsidR="00AC0BBC" w:rsidRPr="00AC0BBC" w:rsidRDefault="00AC0BBC" w:rsidP="00AC0BBC">
      <w:pPr>
        <w:spacing w:after="0" w:line="240" w:lineRule="auto"/>
        <w:jc w:val="left"/>
        <w:rPr>
          <w:rFonts w:ascii="Times New Roman" w:hAnsi="Times New Roman"/>
          <w:bCs/>
          <w:sz w:val="20"/>
        </w:rPr>
      </w:pPr>
      <w:r w:rsidRPr="00AC0BBC">
        <w:rPr>
          <w:rFonts w:ascii="Times New Roman" w:hAnsi="Times New Roman"/>
          <w:b/>
          <w:sz w:val="20"/>
        </w:rPr>
        <w:t>Opinion No.</w:t>
      </w:r>
      <w:r w:rsidRPr="00AC0BBC">
        <w:rPr>
          <w:rFonts w:ascii="Times New Roman" w:hAnsi="Times New Roman"/>
          <w:sz w:val="20"/>
        </w:rPr>
        <w:t xml:space="preserve"> S251333</w:t>
      </w:r>
    </w:p>
    <w:p w14:paraId="29126AFD" w14:textId="77777777" w:rsidR="00AC0BBC" w:rsidRPr="00AC0BBC" w:rsidRDefault="00AC0BBC" w:rsidP="00AC0BBC">
      <w:pPr>
        <w:spacing w:after="0" w:line="240" w:lineRule="auto"/>
        <w:jc w:val="left"/>
        <w:rPr>
          <w:rFonts w:ascii="Times New Roman" w:hAnsi="Times New Roman"/>
          <w:bCs/>
          <w:sz w:val="20"/>
        </w:rPr>
      </w:pPr>
      <w:r w:rsidRPr="00AC0BBC">
        <w:rPr>
          <w:rFonts w:ascii="Times New Roman" w:hAnsi="Times New Roman"/>
          <w:b/>
          <w:sz w:val="20"/>
        </w:rPr>
        <w:t>Date Filed:</w:t>
      </w:r>
      <w:r w:rsidRPr="00AC0BBC">
        <w:rPr>
          <w:rFonts w:ascii="Times New Roman" w:hAnsi="Times New Roman"/>
          <w:sz w:val="20"/>
        </w:rPr>
        <w:t xml:space="preserve"> February 27, 2020</w:t>
      </w:r>
    </w:p>
    <w:p w14:paraId="429F241B"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t>__________________________________________________________________________________</w:t>
      </w:r>
    </w:p>
    <w:p w14:paraId="6E39027D" w14:textId="77777777" w:rsidR="00AC0BBC" w:rsidRPr="00AC0BBC" w:rsidRDefault="00AC0BBC" w:rsidP="00AC0BBC">
      <w:pPr>
        <w:spacing w:after="0" w:line="240" w:lineRule="auto"/>
        <w:jc w:val="left"/>
        <w:rPr>
          <w:rFonts w:ascii="Times New Roman" w:hAnsi="Times New Roman"/>
          <w:b/>
          <w:sz w:val="20"/>
        </w:rPr>
      </w:pPr>
    </w:p>
    <w:p w14:paraId="1C2157B8" w14:textId="77777777" w:rsidR="00AC0BBC" w:rsidRPr="00AC0BBC" w:rsidRDefault="00AC0BBC" w:rsidP="00AC0BBC">
      <w:pPr>
        <w:spacing w:after="0" w:line="240" w:lineRule="auto"/>
        <w:jc w:val="left"/>
        <w:rPr>
          <w:rFonts w:ascii="Times New Roman" w:hAnsi="Times New Roman"/>
          <w:bCs/>
          <w:sz w:val="20"/>
        </w:rPr>
      </w:pPr>
      <w:r w:rsidRPr="00AC0BBC">
        <w:rPr>
          <w:rFonts w:ascii="Times New Roman" w:hAnsi="Times New Roman"/>
          <w:b/>
          <w:sz w:val="20"/>
        </w:rPr>
        <w:t xml:space="preserve">Court:  </w:t>
      </w:r>
      <w:r w:rsidRPr="00AC0BBC">
        <w:rPr>
          <w:rFonts w:ascii="Times New Roman" w:hAnsi="Times New Roman"/>
          <w:sz w:val="20"/>
        </w:rPr>
        <w:t>Superior</w:t>
      </w:r>
    </w:p>
    <w:p w14:paraId="462EED4F" w14:textId="77777777" w:rsidR="00AC0BBC" w:rsidRPr="00AC0BBC" w:rsidRDefault="00AC0BBC" w:rsidP="00AC0BBC">
      <w:pPr>
        <w:spacing w:after="0" w:line="240" w:lineRule="auto"/>
        <w:jc w:val="left"/>
        <w:rPr>
          <w:rFonts w:ascii="Times New Roman" w:hAnsi="Times New Roman"/>
          <w:bCs/>
          <w:sz w:val="20"/>
        </w:rPr>
      </w:pPr>
      <w:r w:rsidRPr="00AC0BBC">
        <w:rPr>
          <w:rFonts w:ascii="Times New Roman" w:hAnsi="Times New Roman"/>
          <w:b/>
          <w:sz w:val="20"/>
        </w:rPr>
        <w:t xml:space="preserve">County:  </w:t>
      </w:r>
      <w:r w:rsidRPr="00AC0BBC">
        <w:rPr>
          <w:rFonts w:ascii="Times New Roman" w:hAnsi="Times New Roman"/>
          <w:sz w:val="20"/>
        </w:rPr>
        <w:t>Madera</w:t>
      </w:r>
    </w:p>
    <w:p w14:paraId="1152C3C6" w14:textId="77777777" w:rsidR="00AC0BBC" w:rsidRPr="00AC0BBC" w:rsidRDefault="00AC0BBC" w:rsidP="00AC0BBC">
      <w:pPr>
        <w:spacing w:after="0" w:line="240" w:lineRule="auto"/>
        <w:jc w:val="left"/>
        <w:rPr>
          <w:rFonts w:ascii="Times New Roman" w:hAnsi="Times New Roman"/>
          <w:bCs/>
          <w:sz w:val="20"/>
        </w:rPr>
      </w:pPr>
      <w:r w:rsidRPr="00AC0BBC">
        <w:rPr>
          <w:rFonts w:ascii="Times New Roman" w:hAnsi="Times New Roman"/>
          <w:b/>
          <w:sz w:val="20"/>
        </w:rPr>
        <w:t xml:space="preserve">Judge:  </w:t>
      </w:r>
      <w:r w:rsidRPr="00AC0BBC">
        <w:rPr>
          <w:rFonts w:ascii="Times New Roman" w:hAnsi="Times New Roman"/>
          <w:sz w:val="20"/>
        </w:rPr>
        <w:t xml:space="preserve">Ernest J. </w:t>
      </w:r>
      <w:proofErr w:type="spellStart"/>
      <w:r w:rsidRPr="00AC0BBC">
        <w:rPr>
          <w:rFonts w:ascii="Times New Roman" w:hAnsi="Times New Roman"/>
          <w:sz w:val="20"/>
        </w:rPr>
        <w:t>LiCalsi</w:t>
      </w:r>
      <w:proofErr w:type="spellEnd"/>
    </w:p>
    <w:p w14:paraId="2F2D2EC4" w14:textId="77777777" w:rsidR="00AC0BBC" w:rsidRPr="00AC0BBC" w:rsidRDefault="00AC0BBC" w:rsidP="00AC0BBC">
      <w:pPr>
        <w:spacing w:after="0" w:line="240" w:lineRule="auto"/>
        <w:jc w:val="left"/>
        <w:rPr>
          <w:rFonts w:ascii="Times New Roman" w:hAnsi="Times New Roman"/>
          <w:b/>
          <w:sz w:val="20"/>
        </w:rPr>
      </w:pPr>
    </w:p>
    <w:p w14:paraId="7367D2A4"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t>__________________________________________________________________________________</w:t>
      </w:r>
    </w:p>
    <w:p w14:paraId="7108DBAE" w14:textId="77777777" w:rsidR="00AC0BBC" w:rsidRPr="00AC0BBC" w:rsidRDefault="00AC0BBC" w:rsidP="00AC0BBC">
      <w:pPr>
        <w:spacing w:after="0" w:line="240" w:lineRule="auto"/>
        <w:jc w:val="left"/>
        <w:rPr>
          <w:rFonts w:ascii="Times New Roman" w:hAnsi="Times New Roman"/>
          <w:b/>
          <w:sz w:val="20"/>
        </w:rPr>
      </w:pPr>
    </w:p>
    <w:p w14:paraId="7BE09705"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t>Counsel:</w:t>
      </w:r>
    </w:p>
    <w:p w14:paraId="720EA1E9" w14:textId="77777777" w:rsidR="00AC0BBC" w:rsidRPr="00AC0BBC" w:rsidRDefault="00AC0BBC" w:rsidP="00AC0BBC">
      <w:pPr>
        <w:spacing w:after="0" w:line="240" w:lineRule="auto"/>
        <w:jc w:val="left"/>
        <w:rPr>
          <w:rFonts w:ascii="Times New Roman" w:hAnsi="Times New Roman"/>
          <w:b/>
          <w:sz w:val="20"/>
        </w:rPr>
      </w:pPr>
    </w:p>
    <w:p w14:paraId="366654AB"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color w:val="373739"/>
          <w:sz w:val="20"/>
          <w:shd w:val="clear" w:color="auto" w:fill="FFFFFF"/>
        </w:rPr>
        <w:t xml:space="preserve">Elizabeth Campbell, under appointment by the </w:t>
      </w:r>
      <w:r w:rsidRPr="00AC0BBC">
        <w:rPr>
          <w:rFonts w:ascii="Times New Roman" w:hAnsi="Times New Roman"/>
          <w:color w:val="000000"/>
          <w:sz w:val="20"/>
          <w:shd w:val="clear" w:color="auto" w:fill="FFFFFF"/>
        </w:rPr>
        <w:t>Supreme Court,</w:t>
      </w:r>
      <w:r w:rsidRPr="00AC0BBC">
        <w:rPr>
          <w:rFonts w:ascii="Times New Roman" w:hAnsi="Times New Roman"/>
          <w:color w:val="373739"/>
          <w:sz w:val="20"/>
          <w:shd w:val="clear" w:color="auto" w:fill="FFFFFF"/>
        </w:rPr>
        <w:t xml:space="preserve"> and Alex Green, under appointment by the </w:t>
      </w:r>
      <w:proofErr w:type="spellStart"/>
      <w:r w:rsidRPr="00AC0BBC">
        <w:rPr>
          <w:rFonts w:ascii="Times New Roman" w:hAnsi="Times New Roman"/>
          <w:color w:val="000000"/>
          <w:sz w:val="20"/>
          <w:shd w:val="clear" w:color="auto" w:fill="FFFFFF"/>
        </w:rPr>
        <w:t>the</w:t>
      </w:r>
      <w:proofErr w:type="spellEnd"/>
      <w:r w:rsidRPr="00AC0BBC">
        <w:rPr>
          <w:rFonts w:ascii="Times New Roman" w:hAnsi="Times New Roman"/>
          <w:color w:val="000000"/>
          <w:sz w:val="20"/>
          <w:shd w:val="clear" w:color="auto" w:fill="FFFFFF"/>
        </w:rPr>
        <w:t xml:space="preserve"> Court of Appeal,</w:t>
      </w:r>
      <w:r w:rsidRPr="00AC0BBC">
        <w:rPr>
          <w:rFonts w:ascii="Times New Roman" w:hAnsi="Times New Roman"/>
          <w:color w:val="373739"/>
          <w:sz w:val="20"/>
          <w:shd w:val="clear" w:color="auto" w:fill="FFFFFF"/>
        </w:rPr>
        <w:t xml:space="preserve"> for Defendant and Appellant</w:t>
      </w:r>
      <w:proofErr w:type="gramStart"/>
      <w:r w:rsidRPr="00AC0BBC">
        <w:rPr>
          <w:rFonts w:ascii="Times New Roman" w:hAnsi="Times New Roman"/>
          <w:color w:val="373739"/>
          <w:sz w:val="20"/>
          <w:shd w:val="clear" w:color="auto" w:fill="FFFFFF"/>
        </w:rPr>
        <w:t xml:space="preserve">. </w:t>
      </w:r>
      <w:proofErr w:type="gramEnd"/>
      <w:r w:rsidRPr="00AC0BBC">
        <w:rPr>
          <w:rFonts w:ascii="Times New Roman" w:hAnsi="Times New Roman"/>
          <w:color w:val="373739"/>
          <w:sz w:val="20"/>
        </w:rPr>
        <w:br/>
      </w:r>
      <w:r w:rsidRPr="00AC0BBC">
        <w:rPr>
          <w:rFonts w:ascii="Times New Roman" w:hAnsi="Times New Roman"/>
          <w:color w:val="373739"/>
          <w:sz w:val="20"/>
        </w:rPr>
        <w:br/>
      </w:r>
      <w:r w:rsidRPr="00AC0BBC">
        <w:rPr>
          <w:rFonts w:ascii="Times New Roman" w:hAnsi="Times New Roman"/>
          <w:color w:val="373739"/>
          <w:sz w:val="20"/>
          <w:shd w:val="clear" w:color="auto" w:fill="FFFFFF"/>
        </w:rPr>
        <w:t xml:space="preserve">Xavier Becerra, Attorney General, Kathleen A. </w:t>
      </w:r>
      <w:proofErr w:type="spellStart"/>
      <w:r w:rsidRPr="00AC0BBC">
        <w:rPr>
          <w:rFonts w:ascii="Times New Roman" w:hAnsi="Times New Roman"/>
          <w:color w:val="373739"/>
          <w:sz w:val="20"/>
          <w:shd w:val="clear" w:color="auto" w:fill="FFFFFF"/>
        </w:rPr>
        <w:t>Kenealy</w:t>
      </w:r>
      <w:proofErr w:type="spellEnd"/>
      <w:r w:rsidRPr="00AC0BBC">
        <w:rPr>
          <w:rFonts w:ascii="Times New Roman" w:hAnsi="Times New Roman"/>
          <w:color w:val="373739"/>
          <w:sz w:val="20"/>
          <w:shd w:val="clear" w:color="auto" w:fill="FFFFFF"/>
        </w:rPr>
        <w:t xml:space="preserve">, Acting Attorney General, Gerald A. Engler, Chief Assistant Attorney General, Michael P. Farrell, Assistant Attorney General, R. Todd Marshall, Raymond L. </w:t>
      </w:r>
      <w:proofErr w:type="spellStart"/>
      <w:r w:rsidRPr="00AC0BBC">
        <w:rPr>
          <w:rFonts w:ascii="Times New Roman" w:hAnsi="Times New Roman"/>
          <w:color w:val="373739"/>
          <w:sz w:val="20"/>
          <w:shd w:val="clear" w:color="auto" w:fill="FFFFFF"/>
        </w:rPr>
        <w:t>Brosterhous</w:t>
      </w:r>
      <w:proofErr w:type="spellEnd"/>
      <w:r w:rsidRPr="00AC0BBC">
        <w:rPr>
          <w:rFonts w:ascii="Times New Roman" w:hAnsi="Times New Roman"/>
          <w:color w:val="373739"/>
          <w:sz w:val="20"/>
          <w:shd w:val="clear" w:color="auto" w:fill="FFFFFF"/>
        </w:rPr>
        <w:t xml:space="preserve"> II, Eric L. </w:t>
      </w:r>
      <w:proofErr w:type="spellStart"/>
      <w:r w:rsidRPr="00AC0BBC">
        <w:rPr>
          <w:rFonts w:ascii="Times New Roman" w:hAnsi="Times New Roman"/>
          <w:color w:val="373739"/>
          <w:sz w:val="20"/>
          <w:shd w:val="clear" w:color="auto" w:fill="FFFFFF"/>
        </w:rPr>
        <w:t>Christoffersen</w:t>
      </w:r>
      <w:proofErr w:type="spellEnd"/>
      <w:r w:rsidRPr="00AC0BBC">
        <w:rPr>
          <w:rFonts w:ascii="Times New Roman" w:hAnsi="Times New Roman"/>
          <w:color w:val="373739"/>
          <w:sz w:val="20"/>
          <w:shd w:val="clear" w:color="auto" w:fill="FFFFFF"/>
        </w:rPr>
        <w:t>, Janet Neeley, Rachelle A. Newcomb and Catherine Chatman, Deputy Attorneys General, for Plaintiff and Respondent.</w:t>
      </w:r>
    </w:p>
    <w:p w14:paraId="0ECAE2B1" w14:textId="77777777" w:rsidR="00AC0BBC" w:rsidRPr="00AC0BBC" w:rsidRDefault="00AC0BBC" w:rsidP="00AC0BBC">
      <w:pPr>
        <w:spacing w:after="0" w:line="240" w:lineRule="auto"/>
        <w:jc w:val="left"/>
        <w:rPr>
          <w:rFonts w:ascii="Times New Roman" w:hAnsi="Times New Roman"/>
          <w:sz w:val="20"/>
        </w:rPr>
      </w:pPr>
    </w:p>
    <w:p w14:paraId="1867471E" w14:textId="77777777" w:rsidR="00AC0BBC" w:rsidRPr="00AC0BBC" w:rsidRDefault="00AC0BBC" w:rsidP="00AC0BBC">
      <w:pPr>
        <w:spacing w:after="0" w:line="240" w:lineRule="auto"/>
        <w:jc w:val="left"/>
        <w:rPr>
          <w:rFonts w:ascii="Times New Roman" w:hAnsi="Times New Roman"/>
          <w:sz w:val="20"/>
        </w:rPr>
      </w:pPr>
    </w:p>
    <w:p w14:paraId="4D2000D2" w14:textId="77777777" w:rsidR="00AC0BBC" w:rsidRPr="00AC0BBC" w:rsidRDefault="00AC0BBC" w:rsidP="00AC0BBC">
      <w:pPr>
        <w:spacing w:after="0" w:line="240" w:lineRule="auto"/>
        <w:jc w:val="left"/>
        <w:rPr>
          <w:rFonts w:ascii="Times New Roman" w:hAnsi="Times New Roman"/>
          <w:sz w:val="20"/>
        </w:rPr>
      </w:pPr>
    </w:p>
    <w:p w14:paraId="5FCC5799" w14:textId="77777777" w:rsidR="00AC0BBC" w:rsidRPr="00AC0BBC" w:rsidRDefault="00AC0BBC" w:rsidP="00AC0BBC">
      <w:pPr>
        <w:spacing w:after="0" w:line="240" w:lineRule="auto"/>
        <w:jc w:val="left"/>
        <w:rPr>
          <w:rFonts w:ascii="Times New Roman" w:hAnsi="Times New Roman"/>
          <w:sz w:val="20"/>
        </w:rPr>
      </w:pPr>
    </w:p>
    <w:p w14:paraId="3D496438" w14:textId="77777777" w:rsidR="00AC0BBC" w:rsidRPr="00AC0BBC" w:rsidRDefault="00AC0BBC" w:rsidP="00AC0BBC">
      <w:pPr>
        <w:spacing w:after="0" w:line="240" w:lineRule="auto"/>
        <w:jc w:val="left"/>
        <w:rPr>
          <w:rFonts w:ascii="Times New Roman" w:hAnsi="Times New Roman"/>
          <w:b/>
          <w:sz w:val="20"/>
        </w:rPr>
      </w:pPr>
    </w:p>
    <w:p w14:paraId="439697CD" w14:textId="77777777" w:rsidR="00AC0BBC" w:rsidRPr="00AC0BBC" w:rsidRDefault="00AC0BBC" w:rsidP="00AC0BBC">
      <w:pPr>
        <w:spacing w:after="0" w:line="240" w:lineRule="auto"/>
        <w:jc w:val="left"/>
        <w:rPr>
          <w:rFonts w:ascii="Times New Roman" w:hAnsi="Times New Roman"/>
          <w:b/>
          <w:sz w:val="20"/>
        </w:rPr>
      </w:pPr>
    </w:p>
    <w:p w14:paraId="034A7D0D" w14:textId="77777777" w:rsidR="00AC0BBC" w:rsidRPr="00AC0BBC" w:rsidRDefault="00AC0BBC" w:rsidP="00AC0BBC">
      <w:pPr>
        <w:spacing w:after="0" w:line="240" w:lineRule="auto"/>
        <w:jc w:val="left"/>
        <w:rPr>
          <w:rFonts w:ascii="Times New Roman" w:hAnsi="Times New Roman"/>
          <w:b/>
          <w:sz w:val="20"/>
        </w:rPr>
      </w:pPr>
    </w:p>
    <w:p w14:paraId="5BAC0C93"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br w:type="page"/>
      </w:r>
    </w:p>
    <w:p w14:paraId="726B4DBA" w14:textId="77777777" w:rsidR="00AC0BBC" w:rsidRPr="00AC0BBC" w:rsidRDefault="00AC0BBC" w:rsidP="00AC0BBC">
      <w:pPr>
        <w:spacing w:after="0" w:line="240" w:lineRule="auto"/>
        <w:jc w:val="left"/>
        <w:rPr>
          <w:rFonts w:ascii="Times New Roman" w:hAnsi="Times New Roman"/>
          <w:b/>
          <w:sz w:val="20"/>
        </w:rPr>
      </w:pPr>
    </w:p>
    <w:p w14:paraId="1991BFC0" w14:textId="77777777" w:rsidR="00AC0BBC" w:rsidRPr="00AC0BBC" w:rsidRDefault="00AC0BBC" w:rsidP="00AC0BBC">
      <w:pPr>
        <w:spacing w:after="0" w:line="240" w:lineRule="auto"/>
        <w:jc w:val="left"/>
        <w:rPr>
          <w:rFonts w:ascii="Times New Roman" w:hAnsi="Times New Roman"/>
          <w:b/>
          <w:sz w:val="20"/>
        </w:rPr>
      </w:pPr>
    </w:p>
    <w:p w14:paraId="0775E0E0" w14:textId="77777777" w:rsidR="00AC0BBC" w:rsidRPr="00AC0BBC" w:rsidRDefault="00AC0BBC" w:rsidP="00AC0BBC">
      <w:pPr>
        <w:spacing w:after="0" w:line="240" w:lineRule="auto"/>
        <w:jc w:val="left"/>
        <w:rPr>
          <w:rFonts w:ascii="Times New Roman" w:hAnsi="Times New Roman"/>
          <w:b/>
          <w:sz w:val="20"/>
        </w:rPr>
      </w:pPr>
    </w:p>
    <w:p w14:paraId="5040A6B9" w14:textId="77777777" w:rsidR="00AC0BBC" w:rsidRPr="00AC0BBC" w:rsidRDefault="00AC0BBC" w:rsidP="00AC0BBC">
      <w:pPr>
        <w:spacing w:after="0" w:line="240" w:lineRule="auto"/>
        <w:jc w:val="left"/>
        <w:rPr>
          <w:rFonts w:ascii="Times New Roman" w:hAnsi="Times New Roman"/>
          <w:b/>
          <w:sz w:val="20"/>
        </w:rPr>
      </w:pPr>
      <w:r w:rsidRPr="00AC0BBC">
        <w:rPr>
          <w:rFonts w:ascii="Times New Roman" w:hAnsi="Times New Roman"/>
          <w:b/>
          <w:sz w:val="20"/>
        </w:rPr>
        <w:t>Counsel who argued in Supreme Court (not intended for publication with opinion):</w:t>
      </w:r>
    </w:p>
    <w:p w14:paraId="5B48EDA2" w14:textId="77777777" w:rsidR="00AC0BBC" w:rsidRPr="00AC0BBC" w:rsidRDefault="00AC0BBC" w:rsidP="00AC0BBC">
      <w:pPr>
        <w:spacing w:after="0" w:line="240" w:lineRule="auto"/>
        <w:jc w:val="left"/>
        <w:rPr>
          <w:rFonts w:ascii="Times New Roman" w:hAnsi="Times New Roman"/>
          <w:b/>
          <w:sz w:val="20"/>
        </w:rPr>
      </w:pPr>
    </w:p>
    <w:p w14:paraId="17D1454F"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Catherine Chatman</w:t>
      </w:r>
    </w:p>
    <w:p w14:paraId="525C98ED"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Deputy Attorney General</w:t>
      </w:r>
    </w:p>
    <w:p w14:paraId="4563A2E6"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1300 I Street, Suite 125</w:t>
      </w:r>
    </w:p>
    <w:p w14:paraId="1A6D337D"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Sacramento, CA 94244-2550</w:t>
      </w:r>
    </w:p>
    <w:p w14:paraId="6A5D0565"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(916) 210-7699</w:t>
      </w:r>
    </w:p>
    <w:p w14:paraId="0DA4DC5F" w14:textId="77777777" w:rsidR="00AC0BBC" w:rsidRPr="00AC0BBC" w:rsidRDefault="00AC0BBC" w:rsidP="00AC0BBC">
      <w:pPr>
        <w:spacing w:after="0" w:line="240" w:lineRule="auto"/>
        <w:jc w:val="left"/>
        <w:rPr>
          <w:rFonts w:ascii="Times New Roman" w:hAnsi="Times New Roman"/>
          <w:sz w:val="20"/>
        </w:rPr>
      </w:pPr>
    </w:p>
    <w:p w14:paraId="08A6D27A"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Elizabeth Campbell</w:t>
      </w:r>
    </w:p>
    <w:p w14:paraId="02E53B03"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Attorney at Law</w:t>
      </w:r>
    </w:p>
    <w:p w14:paraId="2F158768"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3104 O Street</w:t>
      </w:r>
    </w:p>
    <w:p w14:paraId="67F865CA"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Sacramento, CA 95816</w:t>
      </w:r>
    </w:p>
    <w:p w14:paraId="3F65F264" w14:textId="77777777" w:rsidR="00AC0BBC" w:rsidRPr="00AC0BBC" w:rsidRDefault="00AC0BBC" w:rsidP="00AC0BBC">
      <w:pPr>
        <w:spacing w:after="0" w:line="240" w:lineRule="auto"/>
        <w:jc w:val="left"/>
        <w:rPr>
          <w:rFonts w:ascii="Times New Roman" w:hAnsi="Times New Roman"/>
          <w:sz w:val="20"/>
        </w:rPr>
      </w:pPr>
      <w:r w:rsidRPr="00AC0BBC">
        <w:rPr>
          <w:rFonts w:ascii="Times New Roman" w:hAnsi="Times New Roman"/>
          <w:sz w:val="20"/>
        </w:rPr>
        <w:t>(530) 786-4108</w:t>
      </w:r>
    </w:p>
    <w:p w14:paraId="4F87BF79" w14:textId="13D61708" w:rsidR="00EC235C" w:rsidRPr="00EF3B82" w:rsidRDefault="00EC235C" w:rsidP="00426DCD">
      <w:pPr>
        <w:pStyle w:val="NormalIndent"/>
        <w:spacing w:after="0" w:line="240" w:lineRule="auto"/>
        <w:ind w:left="0"/>
        <w:rPr>
          <w:b/>
        </w:rPr>
      </w:pPr>
    </w:p>
    <w:sectPr w:rsidR="00EC235C" w:rsidRPr="00EF3B82">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9217" w14:textId="77777777" w:rsidR="005866C8" w:rsidRDefault="005866C8">
      <w:r>
        <w:separator/>
      </w:r>
    </w:p>
    <w:p w14:paraId="3B375C65" w14:textId="77777777" w:rsidR="005866C8" w:rsidRDefault="005866C8"/>
    <w:p w14:paraId="55E06B27" w14:textId="77777777" w:rsidR="005866C8" w:rsidRDefault="005866C8" w:rsidP="004826D3"/>
    <w:p w14:paraId="1D7B968E" w14:textId="77777777" w:rsidR="005866C8" w:rsidRDefault="005866C8" w:rsidP="004826D3"/>
  </w:endnote>
  <w:endnote w:type="continuationSeparator" w:id="0">
    <w:p w14:paraId="50C07D5A" w14:textId="77777777" w:rsidR="005866C8" w:rsidRDefault="005866C8">
      <w:r>
        <w:continuationSeparator/>
      </w:r>
    </w:p>
    <w:p w14:paraId="0395CFA6" w14:textId="77777777" w:rsidR="005866C8" w:rsidRDefault="005866C8"/>
    <w:p w14:paraId="254BC0A3" w14:textId="77777777" w:rsidR="005866C8" w:rsidRDefault="005866C8" w:rsidP="004826D3"/>
    <w:p w14:paraId="662A02EE" w14:textId="77777777" w:rsidR="005866C8" w:rsidRDefault="005866C8" w:rsidP="0048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33" w14:textId="77777777" w:rsidR="000E5987" w:rsidRDefault="000E5987">
    <w:pPr>
      <w:pStyle w:val="Footer"/>
    </w:pPr>
    <w:r>
      <w:fldChar w:fldCharType="begin"/>
    </w:r>
    <w:r>
      <w:instrText>PAGE</w:instrText>
    </w:r>
    <w:r>
      <w:fldChar w:fldCharType="separate"/>
    </w:r>
    <w:r w:rsidR="007A42A8">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34" w14:textId="77777777" w:rsidR="00723852" w:rsidRDefault="0072385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01AE" w14:textId="61BE63F9" w:rsidR="00FB0DE3" w:rsidRPr="00FB0DE3" w:rsidRDefault="00FB0DE3" w:rsidP="00FB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0831" w14:textId="77777777" w:rsidR="005866C8" w:rsidRDefault="005866C8" w:rsidP="004826D3">
      <w:r>
        <w:separator/>
      </w:r>
    </w:p>
  </w:footnote>
  <w:footnote w:type="continuationSeparator" w:id="0">
    <w:p w14:paraId="0024963F" w14:textId="77777777" w:rsidR="005866C8" w:rsidRDefault="005866C8">
      <w:r>
        <w:continuationSeparator/>
      </w:r>
    </w:p>
  </w:footnote>
  <w:footnote w:id="1">
    <w:p w14:paraId="143B5331" w14:textId="77777777" w:rsidR="00CD7B41" w:rsidRDefault="00CD7B41" w:rsidP="00CD7B41">
      <w:pPr>
        <w:pStyle w:val="FootnoteText"/>
      </w:pPr>
      <w:r>
        <w:rPr>
          <w:rStyle w:val="FootnoteReference"/>
        </w:rPr>
        <w:footnoteRef/>
      </w:r>
      <w:r>
        <w:t xml:space="preserve"> </w:t>
      </w:r>
      <w:r>
        <w:tab/>
        <w:t xml:space="preserve">All further unlabeled statutory references are to the Health and Safety Code. </w:t>
      </w:r>
    </w:p>
  </w:footnote>
  <w:footnote w:id="2">
    <w:p w14:paraId="3A893A23" w14:textId="429BD5E3" w:rsidR="00706861" w:rsidRDefault="00706861" w:rsidP="00706861">
      <w:pPr>
        <w:pStyle w:val="FootnoteText"/>
      </w:pPr>
      <w:r>
        <w:rPr>
          <w:rStyle w:val="FootnoteReference"/>
        </w:rPr>
        <w:footnoteRef/>
      </w:r>
      <w:r>
        <w:t xml:space="preserve"> </w:t>
      </w:r>
      <w:r>
        <w:tab/>
      </w:r>
      <w:r w:rsidR="00A27706">
        <w:t>W</w:t>
      </w:r>
      <w:r w:rsidR="0040686C">
        <w:t>e also note that</w:t>
      </w:r>
      <w:r w:rsidR="00A27706">
        <w:t xml:space="preserve"> as a factual matter, </w:t>
      </w:r>
      <w:r w:rsidR="00792D28">
        <w:t xml:space="preserve">applying the </w:t>
      </w:r>
      <w:r w:rsidR="00792D28">
        <w:rPr>
          <w:i/>
          <w:iCs/>
        </w:rPr>
        <w:t xml:space="preserve">Estrada </w:t>
      </w:r>
      <w:r w:rsidR="00792D28">
        <w:t xml:space="preserve">rule in this case does not implicate </w:t>
      </w:r>
      <w:r w:rsidR="00DE1753">
        <w:t xml:space="preserve">the People’s concerns about the costs </w:t>
      </w:r>
      <w:r w:rsidR="000678B2">
        <w:t xml:space="preserve">and </w:t>
      </w:r>
      <w:r w:rsidR="00DE1753">
        <w:t xml:space="preserve">difficulties </w:t>
      </w:r>
      <w:r w:rsidR="000678B2">
        <w:t xml:space="preserve">associated </w:t>
      </w:r>
      <w:r w:rsidR="00193D12">
        <w:t>with retrials</w:t>
      </w:r>
      <w:r w:rsidR="00792D28">
        <w:t xml:space="preserve">.  </w:t>
      </w:r>
      <w:r w:rsidR="008F4723">
        <w:t xml:space="preserve">Allowing defendant to </w:t>
      </w:r>
      <w:r w:rsidR="002C66F2">
        <w:t xml:space="preserve">take advantage of the revision to </w:t>
      </w:r>
      <w:r w:rsidR="002C66F2" w:rsidRPr="00D15553">
        <w:t>section 11370.2</w:t>
      </w:r>
      <w:r w:rsidR="002C66F2">
        <w:t xml:space="preserve"> </w:t>
      </w:r>
      <w:r w:rsidR="005513B7">
        <w:t xml:space="preserve">will not result in a </w:t>
      </w:r>
      <w:r w:rsidR="00792D28">
        <w:t>new trial</w:t>
      </w:r>
      <w:r w:rsidR="005513B7">
        <w:t xml:space="preserve">. </w:t>
      </w:r>
      <w:r w:rsidR="00792D28">
        <w:t xml:space="preserve"> </w:t>
      </w:r>
      <w:r w:rsidR="00A27706">
        <w:t>T</w:t>
      </w:r>
      <w:r w:rsidR="00792D28">
        <w:t xml:space="preserve">he trial court </w:t>
      </w:r>
      <w:r w:rsidR="00A27706">
        <w:t xml:space="preserve">may </w:t>
      </w:r>
      <w:r w:rsidR="00792D28">
        <w:t xml:space="preserve">simply strike the </w:t>
      </w:r>
      <w:r w:rsidR="001E78D4">
        <w:t xml:space="preserve">affected </w:t>
      </w:r>
      <w:r w:rsidR="00792D28">
        <w:t xml:space="preserve">enhancements and modify </w:t>
      </w:r>
      <w:r w:rsidR="00A27706">
        <w:t xml:space="preserve">defendant’s </w:t>
      </w:r>
      <w:r w:rsidR="00792D28">
        <w:t>sentence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2D" w14:textId="77777777" w:rsidR="000E5987" w:rsidRDefault="000E5987"/>
  <w:p w14:paraId="649EEE2E" w14:textId="77777777" w:rsidR="000E5987" w:rsidRDefault="000E5987"/>
  <w:p w14:paraId="649EEE2F" w14:textId="77777777" w:rsidR="000E5987" w:rsidRDefault="000E5987" w:rsidP="00482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30" w14:textId="7BD091ED" w:rsidR="00723852" w:rsidRDefault="001F4D85">
    <w:pPr>
      <w:pStyle w:val="Header"/>
    </w:pPr>
    <w:r>
      <w:t xml:space="preserve">PEOPLE </w:t>
    </w:r>
    <w:r w:rsidR="00723852">
      <w:t xml:space="preserve">v. </w:t>
    </w:r>
    <w:proofErr w:type="spellStart"/>
    <w:r w:rsidR="001A003A">
      <w:t>M</w:t>
    </w:r>
    <w:r w:rsidR="00141B2B" w:rsidRPr="00141B2B">
      <w:rPr>
        <w:smallCaps/>
      </w:rPr>
      <w:t>c</w:t>
    </w:r>
    <w:r w:rsidR="001A003A">
      <w:t>KENZIE</w:t>
    </w:r>
    <w:proofErr w:type="spellEnd"/>
  </w:p>
  <w:p w14:paraId="649EEE31" w14:textId="481E5179" w:rsidR="00723852" w:rsidRDefault="00723852">
    <w:pPr>
      <w:pStyle w:val="Header"/>
    </w:pPr>
    <w:r>
      <w:t xml:space="preserve">Opinion of the Court by </w:t>
    </w:r>
    <w:r w:rsidR="001F4D85">
      <w:t>Chin</w:t>
    </w:r>
    <w:r w:rsidR="00077C44">
      <w:t>, J.</w:t>
    </w:r>
  </w:p>
  <w:p w14:paraId="649EEE32" w14:textId="77777777" w:rsidR="00723852" w:rsidRDefault="00723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CE1" w14:textId="77777777" w:rsidR="00FB0DE3" w:rsidRDefault="00FB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94AB9"/>
    <w:multiLevelType w:val="hybridMultilevel"/>
    <w:tmpl w:val="20048440"/>
    <w:lvl w:ilvl="0" w:tplc="A15E29E8">
      <w:start w:val="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6B9"/>
    <w:rsid w:val="00001140"/>
    <w:rsid w:val="00001346"/>
    <w:rsid w:val="00001380"/>
    <w:rsid w:val="00001A40"/>
    <w:rsid w:val="00001EF8"/>
    <w:rsid w:val="000038C0"/>
    <w:rsid w:val="00004260"/>
    <w:rsid w:val="000053B4"/>
    <w:rsid w:val="00006058"/>
    <w:rsid w:val="00006602"/>
    <w:rsid w:val="0000686B"/>
    <w:rsid w:val="00006A74"/>
    <w:rsid w:val="00007792"/>
    <w:rsid w:val="00007B61"/>
    <w:rsid w:val="00010624"/>
    <w:rsid w:val="00011268"/>
    <w:rsid w:val="00011AD1"/>
    <w:rsid w:val="00012068"/>
    <w:rsid w:val="0001255F"/>
    <w:rsid w:val="000125CE"/>
    <w:rsid w:val="000126E4"/>
    <w:rsid w:val="000128C0"/>
    <w:rsid w:val="00012A72"/>
    <w:rsid w:val="00012A92"/>
    <w:rsid w:val="00012BC8"/>
    <w:rsid w:val="00013100"/>
    <w:rsid w:val="0001380C"/>
    <w:rsid w:val="000142C4"/>
    <w:rsid w:val="00014591"/>
    <w:rsid w:val="000149E7"/>
    <w:rsid w:val="00014ED1"/>
    <w:rsid w:val="00014EFD"/>
    <w:rsid w:val="000154EE"/>
    <w:rsid w:val="0001597C"/>
    <w:rsid w:val="00015B99"/>
    <w:rsid w:val="00015CFF"/>
    <w:rsid w:val="00015F64"/>
    <w:rsid w:val="00016282"/>
    <w:rsid w:val="00016FF7"/>
    <w:rsid w:val="00017093"/>
    <w:rsid w:val="000171A9"/>
    <w:rsid w:val="00017228"/>
    <w:rsid w:val="00017390"/>
    <w:rsid w:val="00017A77"/>
    <w:rsid w:val="00017FAB"/>
    <w:rsid w:val="00020076"/>
    <w:rsid w:val="00020391"/>
    <w:rsid w:val="00020C68"/>
    <w:rsid w:val="00020E6E"/>
    <w:rsid w:val="00021263"/>
    <w:rsid w:val="00021AB9"/>
    <w:rsid w:val="00021C35"/>
    <w:rsid w:val="000225C0"/>
    <w:rsid w:val="000226F0"/>
    <w:rsid w:val="00022ECC"/>
    <w:rsid w:val="0002315D"/>
    <w:rsid w:val="0002354E"/>
    <w:rsid w:val="0002361A"/>
    <w:rsid w:val="00023F34"/>
    <w:rsid w:val="000242D4"/>
    <w:rsid w:val="000242E7"/>
    <w:rsid w:val="00024579"/>
    <w:rsid w:val="00024754"/>
    <w:rsid w:val="00024774"/>
    <w:rsid w:val="00024D07"/>
    <w:rsid w:val="00024D18"/>
    <w:rsid w:val="00024F92"/>
    <w:rsid w:val="00025080"/>
    <w:rsid w:val="00025243"/>
    <w:rsid w:val="00025624"/>
    <w:rsid w:val="0002608E"/>
    <w:rsid w:val="00026234"/>
    <w:rsid w:val="00026552"/>
    <w:rsid w:val="0002720C"/>
    <w:rsid w:val="000275F9"/>
    <w:rsid w:val="00027782"/>
    <w:rsid w:val="00030574"/>
    <w:rsid w:val="0003083A"/>
    <w:rsid w:val="00030DF9"/>
    <w:rsid w:val="00030F0C"/>
    <w:rsid w:val="000311E6"/>
    <w:rsid w:val="00031258"/>
    <w:rsid w:val="00031851"/>
    <w:rsid w:val="00031B16"/>
    <w:rsid w:val="00031EAF"/>
    <w:rsid w:val="00032519"/>
    <w:rsid w:val="000326F3"/>
    <w:rsid w:val="0003296C"/>
    <w:rsid w:val="000330E9"/>
    <w:rsid w:val="000335ED"/>
    <w:rsid w:val="000339A8"/>
    <w:rsid w:val="00034122"/>
    <w:rsid w:val="00034153"/>
    <w:rsid w:val="00035705"/>
    <w:rsid w:val="00035847"/>
    <w:rsid w:val="00035951"/>
    <w:rsid w:val="00035BA6"/>
    <w:rsid w:val="00035C7B"/>
    <w:rsid w:val="00036290"/>
    <w:rsid w:val="00036405"/>
    <w:rsid w:val="000370DA"/>
    <w:rsid w:val="00037B0A"/>
    <w:rsid w:val="00037C63"/>
    <w:rsid w:val="00037E7E"/>
    <w:rsid w:val="00037F7F"/>
    <w:rsid w:val="0004054F"/>
    <w:rsid w:val="00040B23"/>
    <w:rsid w:val="00040F2F"/>
    <w:rsid w:val="00041305"/>
    <w:rsid w:val="00041380"/>
    <w:rsid w:val="0004259C"/>
    <w:rsid w:val="000428DB"/>
    <w:rsid w:val="00042CB3"/>
    <w:rsid w:val="000433A1"/>
    <w:rsid w:val="000434B3"/>
    <w:rsid w:val="0004357B"/>
    <w:rsid w:val="00043D44"/>
    <w:rsid w:val="0004457C"/>
    <w:rsid w:val="000446A0"/>
    <w:rsid w:val="00047A48"/>
    <w:rsid w:val="0005068A"/>
    <w:rsid w:val="000506D0"/>
    <w:rsid w:val="000507A1"/>
    <w:rsid w:val="00050D27"/>
    <w:rsid w:val="00051760"/>
    <w:rsid w:val="00051A21"/>
    <w:rsid w:val="000529E2"/>
    <w:rsid w:val="00052D22"/>
    <w:rsid w:val="00053042"/>
    <w:rsid w:val="0005316A"/>
    <w:rsid w:val="00053744"/>
    <w:rsid w:val="00053862"/>
    <w:rsid w:val="00053886"/>
    <w:rsid w:val="00053D38"/>
    <w:rsid w:val="0005433F"/>
    <w:rsid w:val="00054E7A"/>
    <w:rsid w:val="00055217"/>
    <w:rsid w:val="00055DAB"/>
    <w:rsid w:val="000562B9"/>
    <w:rsid w:val="0005691F"/>
    <w:rsid w:val="000569FF"/>
    <w:rsid w:val="00057FFB"/>
    <w:rsid w:val="00060007"/>
    <w:rsid w:val="00060405"/>
    <w:rsid w:val="0006046B"/>
    <w:rsid w:val="000605C9"/>
    <w:rsid w:val="00060AF0"/>
    <w:rsid w:val="000619D6"/>
    <w:rsid w:val="00061B7E"/>
    <w:rsid w:val="00061C5D"/>
    <w:rsid w:val="0006396A"/>
    <w:rsid w:val="0006414D"/>
    <w:rsid w:val="000645F5"/>
    <w:rsid w:val="00064A91"/>
    <w:rsid w:val="00064EC3"/>
    <w:rsid w:val="00065A0F"/>
    <w:rsid w:val="00065C38"/>
    <w:rsid w:val="00065D4E"/>
    <w:rsid w:val="00065EB0"/>
    <w:rsid w:val="000662D2"/>
    <w:rsid w:val="000665E2"/>
    <w:rsid w:val="0006674A"/>
    <w:rsid w:val="000670D7"/>
    <w:rsid w:val="00067128"/>
    <w:rsid w:val="000672E2"/>
    <w:rsid w:val="00067765"/>
    <w:rsid w:val="000678B2"/>
    <w:rsid w:val="000679AD"/>
    <w:rsid w:val="00067AB0"/>
    <w:rsid w:val="00067E92"/>
    <w:rsid w:val="00070CAF"/>
    <w:rsid w:val="00070DB6"/>
    <w:rsid w:val="000718BB"/>
    <w:rsid w:val="00071B79"/>
    <w:rsid w:val="00071BE8"/>
    <w:rsid w:val="00071EBF"/>
    <w:rsid w:val="0007230D"/>
    <w:rsid w:val="00072D4A"/>
    <w:rsid w:val="0007484C"/>
    <w:rsid w:val="00074AD4"/>
    <w:rsid w:val="00075082"/>
    <w:rsid w:val="00075A47"/>
    <w:rsid w:val="00075D02"/>
    <w:rsid w:val="0007634E"/>
    <w:rsid w:val="00076610"/>
    <w:rsid w:val="000774C8"/>
    <w:rsid w:val="00077A93"/>
    <w:rsid w:val="00077C44"/>
    <w:rsid w:val="000801BE"/>
    <w:rsid w:val="00080227"/>
    <w:rsid w:val="0008033C"/>
    <w:rsid w:val="00080419"/>
    <w:rsid w:val="00080A44"/>
    <w:rsid w:val="00080A48"/>
    <w:rsid w:val="00080E1A"/>
    <w:rsid w:val="00080F00"/>
    <w:rsid w:val="00080F62"/>
    <w:rsid w:val="00081700"/>
    <w:rsid w:val="000817BA"/>
    <w:rsid w:val="00081AB0"/>
    <w:rsid w:val="00081BC3"/>
    <w:rsid w:val="00081C38"/>
    <w:rsid w:val="00081DDD"/>
    <w:rsid w:val="00081E7A"/>
    <w:rsid w:val="00081F84"/>
    <w:rsid w:val="00083D69"/>
    <w:rsid w:val="00084CE6"/>
    <w:rsid w:val="00085353"/>
    <w:rsid w:val="000857B5"/>
    <w:rsid w:val="00085FFA"/>
    <w:rsid w:val="000864ED"/>
    <w:rsid w:val="000865E7"/>
    <w:rsid w:val="00086FD0"/>
    <w:rsid w:val="000909B3"/>
    <w:rsid w:val="00090C15"/>
    <w:rsid w:val="00090C2B"/>
    <w:rsid w:val="00090F57"/>
    <w:rsid w:val="000913E7"/>
    <w:rsid w:val="0009154A"/>
    <w:rsid w:val="000917E0"/>
    <w:rsid w:val="00091BD1"/>
    <w:rsid w:val="00092303"/>
    <w:rsid w:val="000924F4"/>
    <w:rsid w:val="000929CA"/>
    <w:rsid w:val="0009316D"/>
    <w:rsid w:val="0009377A"/>
    <w:rsid w:val="000937C7"/>
    <w:rsid w:val="00093AD6"/>
    <w:rsid w:val="00093D63"/>
    <w:rsid w:val="00094429"/>
    <w:rsid w:val="000944A1"/>
    <w:rsid w:val="00094F06"/>
    <w:rsid w:val="000951C8"/>
    <w:rsid w:val="0009541B"/>
    <w:rsid w:val="000955F4"/>
    <w:rsid w:val="00095962"/>
    <w:rsid w:val="0009628A"/>
    <w:rsid w:val="00096E66"/>
    <w:rsid w:val="00096E8C"/>
    <w:rsid w:val="00097A51"/>
    <w:rsid w:val="000A0345"/>
    <w:rsid w:val="000A0DF6"/>
    <w:rsid w:val="000A0FDA"/>
    <w:rsid w:val="000A1567"/>
    <w:rsid w:val="000A186C"/>
    <w:rsid w:val="000A1B68"/>
    <w:rsid w:val="000A1ED4"/>
    <w:rsid w:val="000A2469"/>
    <w:rsid w:val="000A2BC6"/>
    <w:rsid w:val="000A30B4"/>
    <w:rsid w:val="000A3271"/>
    <w:rsid w:val="000A369D"/>
    <w:rsid w:val="000A3D58"/>
    <w:rsid w:val="000A4072"/>
    <w:rsid w:val="000A41B5"/>
    <w:rsid w:val="000A4743"/>
    <w:rsid w:val="000A4A16"/>
    <w:rsid w:val="000A4F3D"/>
    <w:rsid w:val="000A5873"/>
    <w:rsid w:val="000A5FA9"/>
    <w:rsid w:val="000A61AD"/>
    <w:rsid w:val="000A6353"/>
    <w:rsid w:val="000A63F4"/>
    <w:rsid w:val="000A644B"/>
    <w:rsid w:val="000A693D"/>
    <w:rsid w:val="000A6E6A"/>
    <w:rsid w:val="000A767B"/>
    <w:rsid w:val="000A78B3"/>
    <w:rsid w:val="000A7960"/>
    <w:rsid w:val="000A79CD"/>
    <w:rsid w:val="000A7D65"/>
    <w:rsid w:val="000B006E"/>
    <w:rsid w:val="000B03F5"/>
    <w:rsid w:val="000B0AA9"/>
    <w:rsid w:val="000B0D39"/>
    <w:rsid w:val="000B1AE4"/>
    <w:rsid w:val="000B1D79"/>
    <w:rsid w:val="000B1FB8"/>
    <w:rsid w:val="000B205A"/>
    <w:rsid w:val="000B2400"/>
    <w:rsid w:val="000B248B"/>
    <w:rsid w:val="000B2CF7"/>
    <w:rsid w:val="000B38B3"/>
    <w:rsid w:val="000B3FAB"/>
    <w:rsid w:val="000B41C9"/>
    <w:rsid w:val="000B4847"/>
    <w:rsid w:val="000B4BB4"/>
    <w:rsid w:val="000B5B76"/>
    <w:rsid w:val="000B5B7E"/>
    <w:rsid w:val="000B5E76"/>
    <w:rsid w:val="000B6FE0"/>
    <w:rsid w:val="000B7023"/>
    <w:rsid w:val="000B7266"/>
    <w:rsid w:val="000B72B4"/>
    <w:rsid w:val="000B7336"/>
    <w:rsid w:val="000B76B2"/>
    <w:rsid w:val="000C04F5"/>
    <w:rsid w:val="000C07D7"/>
    <w:rsid w:val="000C08F1"/>
    <w:rsid w:val="000C0B25"/>
    <w:rsid w:val="000C0FE2"/>
    <w:rsid w:val="000C1178"/>
    <w:rsid w:val="000C1236"/>
    <w:rsid w:val="000C1F0C"/>
    <w:rsid w:val="000C282C"/>
    <w:rsid w:val="000C2963"/>
    <w:rsid w:val="000C2B72"/>
    <w:rsid w:val="000C395C"/>
    <w:rsid w:val="000C3BCC"/>
    <w:rsid w:val="000C4579"/>
    <w:rsid w:val="000C461C"/>
    <w:rsid w:val="000C4A01"/>
    <w:rsid w:val="000C4D1D"/>
    <w:rsid w:val="000C4D9D"/>
    <w:rsid w:val="000C566B"/>
    <w:rsid w:val="000C61EB"/>
    <w:rsid w:val="000C6E42"/>
    <w:rsid w:val="000C7E04"/>
    <w:rsid w:val="000C7E06"/>
    <w:rsid w:val="000D0951"/>
    <w:rsid w:val="000D0F00"/>
    <w:rsid w:val="000D0F37"/>
    <w:rsid w:val="000D19DF"/>
    <w:rsid w:val="000D1F1F"/>
    <w:rsid w:val="000D23E6"/>
    <w:rsid w:val="000D2C70"/>
    <w:rsid w:val="000D31EE"/>
    <w:rsid w:val="000D32E9"/>
    <w:rsid w:val="000D3A26"/>
    <w:rsid w:val="000D3C57"/>
    <w:rsid w:val="000D3C71"/>
    <w:rsid w:val="000D3CA5"/>
    <w:rsid w:val="000D3E6E"/>
    <w:rsid w:val="000D41BC"/>
    <w:rsid w:val="000D4203"/>
    <w:rsid w:val="000D42FA"/>
    <w:rsid w:val="000D4C41"/>
    <w:rsid w:val="000D4CE0"/>
    <w:rsid w:val="000D530A"/>
    <w:rsid w:val="000D54CE"/>
    <w:rsid w:val="000D55AE"/>
    <w:rsid w:val="000D5E69"/>
    <w:rsid w:val="000D718B"/>
    <w:rsid w:val="000D7723"/>
    <w:rsid w:val="000D79C6"/>
    <w:rsid w:val="000E0032"/>
    <w:rsid w:val="000E00C8"/>
    <w:rsid w:val="000E03EF"/>
    <w:rsid w:val="000E08A8"/>
    <w:rsid w:val="000E0D5B"/>
    <w:rsid w:val="000E0E39"/>
    <w:rsid w:val="000E1459"/>
    <w:rsid w:val="000E19D6"/>
    <w:rsid w:val="000E1AED"/>
    <w:rsid w:val="000E36AF"/>
    <w:rsid w:val="000E3E13"/>
    <w:rsid w:val="000E4E42"/>
    <w:rsid w:val="000E5987"/>
    <w:rsid w:val="000E5C66"/>
    <w:rsid w:val="000E680E"/>
    <w:rsid w:val="000E6F68"/>
    <w:rsid w:val="000E7C6E"/>
    <w:rsid w:val="000F05D0"/>
    <w:rsid w:val="000F078E"/>
    <w:rsid w:val="000F0795"/>
    <w:rsid w:val="000F080F"/>
    <w:rsid w:val="000F08A7"/>
    <w:rsid w:val="000F09A0"/>
    <w:rsid w:val="000F0D2E"/>
    <w:rsid w:val="000F10AA"/>
    <w:rsid w:val="000F15DF"/>
    <w:rsid w:val="000F1DE2"/>
    <w:rsid w:val="000F2291"/>
    <w:rsid w:val="000F231A"/>
    <w:rsid w:val="000F247E"/>
    <w:rsid w:val="000F28BA"/>
    <w:rsid w:val="000F29CB"/>
    <w:rsid w:val="000F2C00"/>
    <w:rsid w:val="000F2CEB"/>
    <w:rsid w:val="000F3441"/>
    <w:rsid w:val="000F3816"/>
    <w:rsid w:val="000F3966"/>
    <w:rsid w:val="000F4155"/>
    <w:rsid w:val="000F4899"/>
    <w:rsid w:val="000F4CBC"/>
    <w:rsid w:val="000F4F58"/>
    <w:rsid w:val="000F5010"/>
    <w:rsid w:val="000F5094"/>
    <w:rsid w:val="000F5130"/>
    <w:rsid w:val="000F53D5"/>
    <w:rsid w:val="000F69B1"/>
    <w:rsid w:val="000F6BC4"/>
    <w:rsid w:val="000F6F34"/>
    <w:rsid w:val="000F76F8"/>
    <w:rsid w:val="000F7BC3"/>
    <w:rsid w:val="001002D9"/>
    <w:rsid w:val="0010070E"/>
    <w:rsid w:val="00100772"/>
    <w:rsid w:val="00101380"/>
    <w:rsid w:val="00101D36"/>
    <w:rsid w:val="001026F7"/>
    <w:rsid w:val="001029C0"/>
    <w:rsid w:val="00102E22"/>
    <w:rsid w:val="00102F90"/>
    <w:rsid w:val="00103006"/>
    <w:rsid w:val="00103101"/>
    <w:rsid w:val="00103216"/>
    <w:rsid w:val="00103B20"/>
    <w:rsid w:val="00104283"/>
    <w:rsid w:val="001043E3"/>
    <w:rsid w:val="00104579"/>
    <w:rsid w:val="001046AE"/>
    <w:rsid w:val="00104E40"/>
    <w:rsid w:val="0010552D"/>
    <w:rsid w:val="0010587C"/>
    <w:rsid w:val="001058D6"/>
    <w:rsid w:val="0010617F"/>
    <w:rsid w:val="00107FD0"/>
    <w:rsid w:val="0011058C"/>
    <w:rsid w:val="001107D7"/>
    <w:rsid w:val="001109AF"/>
    <w:rsid w:val="00110A56"/>
    <w:rsid w:val="00110BDB"/>
    <w:rsid w:val="00110DBC"/>
    <w:rsid w:val="00111033"/>
    <w:rsid w:val="001116AF"/>
    <w:rsid w:val="0011200A"/>
    <w:rsid w:val="00112ABE"/>
    <w:rsid w:val="00112CB5"/>
    <w:rsid w:val="00112D37"/>
    <w:rsid w:val="00113338"/>
    <w:rsid w:val="001136B1"/>
    <w:rsid w:val="00113F27"/>
    <w:rsid w:val="00114429"/>
    <w:rsid w:val="001144B4"/>
    <w:rsid w:val="00114659"/>
    <w:rsid w:val="0011481D"/>
    <w:rsid w:val="00114F4F"/>
    <w:rsid w:val="0011513E"/>
    <w:rsid w:val="0011576E"/>
    <w:rsid w:val="00115B90"/>
    <w:rsid w:val="00115C10"/>
    <w:rsid w:val="00115E9D"/>
    <w:rsid w:val="00116331"/>
    <w:rsid w:val="00116430"/>
    <w:rsid w:val="001166C8"/>
    <w:rsid w:val="00116AEC"/>
    <w:rsid w:val="00116E43"/>
    <w:rsid w:val="001170D3"/>
    <w:rsid w:val="00117261"/>
    <w:rsid w:val="00117B0F"/>
    <w:rsid w:val="001209B6"/>
    <w:rsid w:val="00120DE2"/>
    <w:rsid w:val="00121DDD"/>
    <w:rsid w:val="001227CE"/>
    <w:rsid w:val="00122A51"/>
    <w:rsid w:val="00122A55"/>
    <w:rsid w:val="001231BE"/>
    <w:rsid w:val="001232C8"/>
    <w:rsid w:val="001235A2"/>
    <w:rsid w:val="0012377C"/>
    <w:rsid w:val="00123E3D"/>
    <w:rsid w:val="00123ECA"/>
    <w:rsid w:val="001244A5"/>
    <w:rsid w:val="00124CDA"/>
    <w:rsid w:val="001258D5"/>
    <w:rsid w:val="00125C2D"/>
    <w:rsid w:val="00125FF1"/>
    <w:rsid w:val="001268E7"/>
    <w:rsid w:val="00126DD6"/>
    <w:rsid w:val="00126FA5"/>
    <w:rsid w:val="0012704B"/>
    <w:rsid w:val="001272E6"/>
    <w:rsid w:val="0012783A"/>
    <w:rsid w:val="00127BA3"/>
    <w:rsid w:val="00127E68"/>
    <w:rsid w:val="00130133"/>
    <w:rsid w:val="00130C70"/>
    <w:rsid w:val="00131210"/>
    <w:rsid w:val="00131391"/>
    <w:rsid w:val="0013173E"/>
    <w:rsid w:val="001318B2"/>
    <w:rsid w:val="00131DE4"/>
    <w:rsid w:val="00132BCB"/>
    <w:rsid w:val="00133116"/>
    <w:rsid w:val="001343FD"/>
    <w:rsid w:val="001348B0"/>
    <w:rsid w:val="00134C46"/>
    <w:rsid w:val="00135153"/>
    <w:rsid w:val="0013557A"/>
    <w:rsid w:val="0013564B"/>
    <w:rsid w:val="00135662"/>
    <w:rsid w:val="001356DD"/>
    <w:rsid w:val="00135DCA"/>
    <w:rsid w:val="00135E42"/>
    <w:rsid w:val="001365C6"/>
    <w:rsid w:val="00136982"/>
    <w:rsid w:val="001369FF"/>
    <w:rsid w:val="00136A52"/>
    <w:rsid w:val="0013737A"/>
    <w:rsid w:val="0013759C"/>
    <w:rsid w:val="00137AB2"/>
    <w:rsid w:val="00140104"/>
    <w:rsid w:val="00140BBE"/>
    <w:rsid w:val="00141456"/>
    <w:rsid w:val="00141679"/>
    <w:rsid w:val="001416B5"/>
    <w:rsid w:val="0014187D"/>
    <w:rsid w:val="00141B2B"/>
    <w:rsid w:val="0014272F"/>
    <w:rsid w:val="001428E4"/>
    <w:rsid w:val="00142F46"/>
    <w:rsid w:val="001431A9"/>
    <w:rsid w:val="001431FD"/>
    <w:rsid w:val="00143D39"/>
    <w:rsid w:val="0014403C"/>
    <w:rsid w:val="001440A4"/>
    <w:rsid w:val="00144E12"/>
    <w:rsid w:val="0014533B"/>
    <w:rsid w:val="001454BF"/>
    <w:rsid w:val="00145740"/>
    <w:rsid w:val="00145E7F"/>
    <w:rsid w:val="001460F9"/>
    <w:rsid w:val="0014631C"/>
    <w:rsid w:val="0014637F"/>
    <w:rsid w:val="00146436"/>
    <w:rsid w:val="00146745"/>
    <w:rsid w:val="00146A22"/>
    <w:rsid w:val="001472CE"/>
    <w:rsid w:val="00147D82"/>
    <w:rsid w:val="0015031D"/>
    <w:rsid w:val="001504CA"/>
    <w:rsid w:val="00150683"/>
    <w:rsid w:val="001507B7"/>
    <w:rsid w:val="001511F7"/>
    <w:rsid w:val="00151E5D"/>
    <w:rsid w:val="001522A9"/>
    <w:rsid w:val="001525A7"/>
    <w:rsid w:val="001526D0"/>
    <w:rsid w:val="00153403"/>
    <w:rsid w:val="00153496"/>
    <w:rsid w:val="001538CC"/>
    <w:rsid w:val="00153CBA"/>
    <w:rsid w:val="00153DA8"/>
    <w:rsid w:val="00153E21"/>
    <w:rsid w:val="00154106"/>
    <w:rsid w:val="0015464A"/>
    <w:rsid w:val="001548D0"/>
    <w:rsid w:val="00154A10"/>
    <w:rsid w:val="00154BDD"/>
    <w:rsid w:val="001559A4"/>
    <w:rsid w:val="00155F61"/>
    <w:rsid w:val="001560B1"/>
    <w:rsid w:val="001560F7"/>
    <w:rsid w:val="001566A8"/>
    <w:rsid w:val="00156758"/>
    <w:rsid w:val="00156D0E"/>
    <w:rsid w:val="00157300"/>
    <w:rsid w:val="00157936"/>
    <w:rsid w:val="00157B03"/>
    <w:rsid w:val="00157E8A"/>
    <w:rsid w:val="00160282"/>
    <w:rsid w:val="001604B9"/>
    <w:rsid w:val="001605F5"/>
    <w:rsid w:val="00160D97"/>
    <w:rsid w:val="00160E52"/>
    <w:rsid w:val="001622D6"/>
    <w:rsid w:val="00162D2C"/>
    <w:rsid w:val="00162D50"/>
    <w:rsid w:val="00163214"/>
    <w:rsid w:val="00163FC9"/>
    <w:rsid w:val="0016475E"/>
    <w:rsid w:val="001647AD"/>
    <w:rsid w:val="00164B2F"/>
    <w:rsid w:val="00164BF3"/>
    <w:rsid w:val="00165591"/>
    <w:rsid w:val="001655EF"/>
    <w:rsid w:val="0016575B"/>
    <w:rsid w:val="00165BA1"/>
    <w:rsid w:val="00166939"/>
    <w:rsid w:val="001669E9"/>
    <w:rsid w:val="001669FC"/>
    <w:rsid w:val="001674EC"/>
    <w:rsid w:val="001676A5"/>
    <w:rsid w:val="00167CA0"/>
    <w:rsid w:val="00167E38"/>
    <w:rsid w:val="0017062B"/>
    <w:rsid w:val="00170812"/>
    <w:rsid w:val="00170C97"/>
    <w:rsid w:val="00170D5D"/>
    <w:rsid w:val="00171A0A"/>
    <w:rsid w:val="00171C20"/>
    <w:rsid w:val="00171EBE"/>
    <w:rsid w:val="00172224"/>
    <w:rsid w:val="00172953"/>
    <w:rsid w:val="00172BC9"/>
    <w:rsid w:val="001730F6"/>
    <w:rsid w:val="0017342D"/>
    <w:rsid w:val="001746CA"/>
    <w:rsid w:val="00174764"/>
    <w:rsid w:val="00174B79"/>
    <w:rsid w:val="00175204"/>
    <w:rsid w:val="0017559C"/>
    <w:rsid w:val="00175935"/>
    <w:rsid w:val="00176433"/>
    <w:rsid w:val="00176767"/>
    <w:rsid w:val="00176D5A"/>
    <w:rsid w:val="00176E0B"/>
    <w:rsid w:val="00177035"/>
    <w:rsid w:val="0017746C"/>
    <w:rsid w:val="00177553"/>
    <w:rsid w:val="00177AEB"/>
    <w:rsid w:val="00180840"/>
    <w:rsid w:val="00181166"/>
    <w:rsid w:val="00181A81"/>
    <w:rsid w:val="00182145"/>
    <w:rsid w:val="001825F5"/>
    <w:rsid w:val="001827DE"/>
    <w:rsid w:val="00183250"/>
    <w:rsid w:val="00183477"/>
    <w:rsid w:val="0018385C"/>
    <w:rsid w:val="00183B2F"/>
    <w:rsid w:val="00183CBD"/>
    <w:rsid w:val="00183D34"/>
    <w:rsid w:val="00183FCF"/>
    <w:rsid w:val="00184142"/>
    <w:rsid w:val="00184162"/>
    <w:rsid w:val="00184566"/>
    <w:rsid w:val="00184BFF"/>
    <w:rsid w:val="00184F62"/>
    <w:rsid w:val="0018516E"/>
    <w:rsid w:val="001856C5"/>
    <w:rsid w:val="00185A50"/>
    <w:rsid w:val="00185D26"/>
    <w:rsid w:val="00186156"/>
    <w:rsid w:val="001862E8"/>
    <w:rsid w:val="0018660A"/>
    <w:rsid w:val="00186632"/>
    <w:rsid w:val="00186ACF"/>
    <w:rsid w:val="00186E27"/>
    <w:rsid w:val="00186EF3"/>
    <w:rsid w:val="001873D9"/>
    <w:rsid w:val="0018777A"/>
    <w:rsid w:val="001905B1"/>
    <w:rsid w:val="00190B29"/>
    <w:rsid w:val="00190E01"/>
    <w:rsid w:val="00190F5B"/>
    <w:rsid w:val="00190F6C"/>
    <w:rsid w:val="001910CC"/>
    <w:rsid w:val="00191B68"/>
    <w:rsid w:val="001923EB"/>
    <w:rsid w:val="00192497"/>
    <w:rsid w:val="00192589"/>
    <w:rsid w:val="00192600"/>
    <w:rsid w:val="0019269A"/>
    <w:rsid w:val="00192C5F"/>
    <w:rsid w:val="001933A4"/>
    <w:rsid w:val="00193D12"/>
    <w:rsid w:val="001948B1"/>
    <w:rsid w:val="00195054"/>
    <w:rsid w:val="00195683"/>
    <w:rsid w:val="001956F5"/>
    <w:rsid w:val="00196033"/>
    <w:rsid w:val="00196292"/>
    <w:rsid w:val="0019664D"/>
    <w:rsid w:val="00196D95"/>
    <w:rsid w:val="00196F44"/>
    <w:rsid w:val="00197103"/>
    <w:rsid w:val="001971B9"/>
    <w:rsid w:val="001972B1"/>
    <w:rsid w:val="001973D6"/>
    <w:rsid w:val="0019741F"/>
    <w:rsid w:val="00197CBC"/>
    <w:rsid w:val="00197CEF"/>
    <w:rsid w:val="001A003A"/>
    <w:rsid w:val="001A0317"/>
    <w:rsid w:val="001A0491"/>
    <w:rsid w:val="001A067F"/>
    <w:rsid w:val="001A0A3B"/>
    <w:rsid w:val="001A0DD9"/>
    <w:rsid w:val="001A0ED0"/>
    <w:rsid w:val="001A0F4A"/>
    <w:rsid w:val="001A12DC"/>
    <w:rsid w:val="001A1842"/>
    <w:rsid w:val="001A1CF5"/>
    <w:rsid w:val="001A1E69"/>
    <w:rsid w:val="001A20D2"/>
    <w:rsid w:val="001A2AB6"/>
    <w:rsid w:val="001A2C4D"/>
    <w:rsid w:val="001A2DA2"/>
    <w:rsid w:val="001A3419"/>
    <w:rsid w:val="001A3427"/>
    <w:rsid w:val="001A3480"/>
    <w:rsid w:val="001A3534"/>
    <w:rsid w:val="001A4058"/>
    <w:rsid w:val="001A40B3"/>
    <w:rsid w:val="001A4DC4"/>
    <w:rsid w:val="001A4EAC"/>
    <w:rsid w:val="001A5E42"/>
    <w:rsid w:val="001A6356"/>
    <w:rsid w:val="001A7162"/>
    <w:rsid w:val="001A71D9"/>
    <w:rsid w:val="001A76B9"/>
    <w:rsid w:val="001A7D08"/>
    <w:rsid w:val="001B143A"/>
    <w:rsid w:val="001B14B6"/>
    <w:rsid w:val="001B1694"/>
    <w:rsid w:val="001B1D47"/>
    <w:rsid w:val="001B2523"/>
    <w:rsid w:val="001B29DD"/>
    <w:rsid w:val="001B3592"/>
    <w:rsid w:val="001B3B7A"/>
    <w:rsid w:val="001B3CFA"/>
    <w:rsid w:val="001B3D85"/>
    <w:rsid w:val="001B3E5B"/>
    <w:rsid w:val="001B51ED"/>
    <w:rsid w:val="001B5C4B"/>
    <w:rsid w:val="001B6952"/>
    <w:rsid w:val="001B6C5A"/>
    <w:rsid w:val="001B7656"/>
    <w:rsid w:val="001B7A8A"/>
    <w:rsid w:val="001B7F06"/>
    <w:rsid w:val="001B7F18"/>
    <w:rsid w:val="001C0362"/>
    <w:rsid w:val="001C06FD"/>
    <w:rsid w:val="001C0A04"/>
    <w:rsid w:val="001C0AC9"/>
    <w:rsid w:val="001C13A6"/>
    <w:rsid w:val="001C25FE"/>
    <w:rsid w:val="001C2AB6"/>
    <w:rsid w:val="001C2E6C"/>
    <w:rsid w:val="001C30E8"/>
    <w:rsid w:val="001C31E1"/>
    <w:rsid w:val="001C39ED"/>
    <w:rsid w:val="001C3AF8"/>
    <w:rsid w:val="001C3B36"/>
    <w:rsid w:val="001C3E99"/>
    <w:rsid w:val="001C4271"/>
    <w:rsid w:val="001C4512"/>
    <w:rsid w:val="001C46A9"/>
    <w:rsid w:val="001C4802"/>
    <w:rsid w:val="001C49E7"/>
    <w:rsid w:val="001C4EB8"/>
    <w:rsid w:val="001C4EFF"/>
    <w:rsid w:val="001C53D1"/>
    <w:rsid w:val="001C578C"/>
    <w:rsid w:val="001C57A7"/>
    <w:rsid w:val="001C57AB"/>
    <w:rsid w:val="001C5D76"/>
    <w:rsid w:val="001C6A8F"/>
    <w:rsid w:val="001C6BF5"/>
    <w:rsid w:val="001C6DC9"/>
    <w:rsid w:val="001D0A66"/>
    <w:rsid w:val="001D0F50"/>
    <w:rsid w:val="001D1751"/>
    <w:rsid w:val="001D1A15"/>
    <w:rsid w:val="001D1A6A"/>
    <w:rsid w:val="001D1B01"/>
    <w:rsid w:val="001D1C09"/>
    <w:rsid w:val="001D1E96"/>
    <w:rsid w:val="001D205E"/>
    <w:rsid w:val="001D2139"/>
    <w:rsid w:val="001D273A"/>
    <w:rsid w:val="001D295D"/>
    <w:rsid w:val="001D2CDE"/>
    <w:rsid w:val="001D3799"/>
    <w:rsid w:val="001D3984"/>
    <w:rsid w:val="001D40E0"/>
    <w:rsid w:val="001D538B"/>
    <w:rsid w:val="001D53E4"/>
    <w:rsid w:val="001D5461"/>
    <w:rsid w:val="001D54B8"/>
    <w:rsid w:val="001D5ABA"/>
    <w:rsid w:val="001D5E32"/>
    <w:rsid w:val="001D66DD"/>
    <w:rsid w:val="001D7104"/>
    <w:rsid w:val="001D72C7"/>
    <w:rsid w:val="001D7A9B"/>
    <w:rsid w:val="001D7B7F"/>
    <w:rsid w:val="001D7CEA"/>
    <w:rsid w:val="001E08DD"/>
    <w:rsid w:val="001E0A3C"/>
    <w:rsid w:val="001E0D7B"/>
    <w:rsid w:val="001E1119"/>
    <w:rsid w:val="001E11D8"/>
    <w:rsid w:val="001E1408"/>
    <w:rsid w:val="001E157E"/>
    <w:rsid w:val="001E18D0"/>
    <w:rsid w:val="001E1AF2"/>
    <w:rsid w:val="001E1E65"/>
    <w:rsid w:val="001E2030"/>
    <w:rsid w:val="001E336D"/>
    <w:rsid w:val="001E3461"/>
    <w:rsid w:val="001E3825"/>
    <w:rsid w:val="001E3878"/>
    <w:rsid w:val="001E3985"/>
    <w:rsid w:val="001E39E8"/>
    <w:rsid w:val="001E3D01"/>
    <w:rsid w:val="001E4144"/>
    <w:rsid w:val="001E41D7"/>
    <w:rsid w:val="001E44B2"/>
    <w:rsid w:val="001E4718"/>
    <w:rsid w:val="001E47C5"/>
    <w:rsid w:val="001E4CB5"/>
    <w:rsid w:val="001E548C"/>
    <w:rsid w:val="001E5590"/>
    <w:rsid w:val="001E55A3"/>
    <w:rsid w:val="001E55DC"/>
    <w:rsid w:val="001E5E9B"/>
    <w:rsid w:val="001E6250"/>
    <w:rsid w:val="001E68B2"/>
    <w:rsid w:val="001E6B26"/>
    <w:rsid w:val="001E715F"/>
    <w:rsid w:val="001E7332"/>
    <w:rsid w:val="001E74CD"/>
    <w:rsid w:val="001E78D4"/>
    <w:rsid w:val="001E797C"/>
    <w:rsid w:val="001E7ADA"/>
    <w:rsid w:val="001E7ADF"/>
    <w:rsid w:val="001E7E70"/>
    <w:rsid w:val="001F01C0"/>
    <w:rsid w:val="001F020F"/>
    <w:rsid w:val="001F036F"/>
    <w:rsid w:val="001F124B"/>
    <w:rsid w:val="001F1899"/>
    <w:rsid w:val="001F1EF9"/>
    <w:rsid w:val="001F252D"/>
    <w:rsid w:val="001F2550"/>
    <w:rsid w:val="001F28AC"/>
    <w:rsid w:val="001F2DDF"/>
    <w:rsid w:val="001F2FA4"/>
    <w:rsid w:val="001F2FF3"/>
    <w:rsid w:val="001F355C"/>
    <w:rsid w:val="001F3761"/>
    <w:rsid w:val="001F3B2B"/>
    <w:rsid w:val="001F3BA4"/>
    <w:rsid w:val="001F4422"/>
    <w:rsid w:val="001F4610"/>
    <w:rsid w:val="001F4D85"/>
    <w:rsid w:val="001F506B"/>
    <w:rsid w:val="001F5D9F"/>
    <w:rsid w:val="001F5E51"/>
    <w:rsid w:val="001F6154"/>
    <w:rsid w:val="001F61BA"/>
    <w:rsid w:val="001F6386"/>
    <w:rsid w:val="001F65C2"/>
    <w:rsid w:val="001F669F"/>
    <w:rsid w:val="001F6839"/>
    <w:rsid w:val="001F6CE4"/>
    <w:rsid w:val="001F6D89"/>
    <w:rsid w:val="001F6E83"/>
    <w:rsid w:val="001F719F"/>
    <w:rsid w:val="001F7780"/>
    <w:rsid w:val="001F786B"/>
    <w:rsid w:val="001F7A94"/>
    <w:rsid w:val="001F7DC3"/>
    <w:rsid w:val="00200007"/>
    <w:rsid w:val="0020001F"/>
    <w:rsid w:val="002004CD"/>
    <w:rsid w:val="00201C92"/>
    <w:rsid w:val="00202251"/>
    <w:rsid w:val="00203156"/>
    <w:rsid w:val="002032A2"/>
    <w:rsid w:val="00203377"/>
    <w:rsid w:val="00203450"/>
    <w:rsid w:val="002037BF"/>
    <w:rsid w:val="002039AC"/>
    <w:rsid w:val="00203BA6"/>
    <w:rsid w:val="00204084"/>
    <w:rsid w:val="0020415A"/>
    <w:rsid w:val="002046ED"/>
    <w:rsid w:val="002046FD"/>
    <w:rsid w:val="00204AA4"/>
    <w:rsid w:val="002051F5"/>
    <w:rsid w:val="0020529B"/>
    <w:rsid w:val="002052A0"/>
    <w:rsid w:val="0020566C"/>
    <w:rsid w:val="00205793"/>
    <w:rsid w:val="00206660"/>
    <w:rsid w:val="00206BBE"/>
    <w:rsid w:val="00206E5C"/>
    <w:rsid w:val="0020712F"/>
    <w:rsid w:val="00207855"/>
    <w:rsid w:val="0021094C"/>
    <w:rsid w:val="00210F2F"/>
    <w:rsid w:val="00211363"/>
    <w:rsid w:val="0021137A"/>
    <w:rsid w:val="002113C0"/>
    <w:rsid w:val="002117B7"/>
    <w:rsid w:val="00211CE2"/>
    <w:rsid w:val="002123DE"/>
    <w:rsid w:val="0021249A"/>
    <w:rsid w:val="002125F6"/>
    <w:rsid w:val="00212D41"/>
    <w:rsid w:val="00213133"/>
    <w:rsid w:val="00213609"/>
    <w:rsid w:val="00213620"/>
    <w:rsid w:val="00213CB8"/>
    <w:rsid w:val="00214633"/>
    <w:rsid w:val="002147B1"/>
    <w:rsid w:val="00214B67"/>
    <w:rsid w:val="00215970"/>
    <w:rsid w:val="002162F0"/>
    <w:rsid w:val="002165B8"/>
    <w:rsid w:val="00216DD6"/>
    <w:rsid w:val="0021711D"/>
    <w:rsid w:val="002174E3"/>
    <w:rsid w:val="0021772C"/>
    <w:rsid w:val="00217754"/>
    <w:rsid w:val="00217FE3"/>
    <w:rsid w:val="0022097D"/>
    <w:rsid w:val="00220A75"/>
    <w:rsid w:val="00220D63"/>
    <w:rsid w:val="00221804"/>
    <w:rsid w:val="00221E37"/>
    <w:rsid w:val="00222CDC"/>
    <w:rsid w:val="00222D53"/>
    <w:rsid w:val="00223347"/>
    <w:rsid w:val="00223A60"/>
    <w:rsid w:val="00223C8B"/>
    <w:rsid w:val="00224581"/>
    <w:rsid w:val="002246B3"/>
    <w:rsid w:val="00224E6A"/>
    <w:rsid w:val="00224F9B"/>
    <w:rsid w:val="0022522D"/>
    <w:rsid w:val="002262B6"/>
    <w:rsid w:val="0022662C"/>
    <w:rsid w:val="00226D31"/>
    <w:rsid w:val="00227CFA"/>
    <w:rsid w:val="00227E59"/>
    <w:rsid w:val="00230079"/>
    <w:rsid w:val="00230241"/>
    <w:rsid w:val="002306D0"/>
    <w:rsid w:val="002307EA"/>
    <w:rsid w:val="002309FD"/>
    <w:rsid w:val="00231130"/>
    <w:rsid w:val="002311AD"/>
    <w:rsid w:val="002316F8"/>
    <w:rsid w:val="00231DF9"/>
    <w:rsid w:val="00231E87"/>
    <w:rsid w:val="002325E3"/>
    <w:rsid w:val="00232AA2"/>
    <w:rsid w:val="00232F68"/>
    <w:rsid w:val="00232FF7"/>
    <w:rsid w:val="00233AA9"/>
    <w:rsid w:val="00233C05"/>
    <w:rsid w:val="00234149"/>
    <w:rsid w:val="00234273"/>
    <w:rsid w:val="00234340"/>
    <w:rsid w:val="002349F0"/>
    <w:rsid w:val="00234C4A"/>
    <w:rsid w:val="00235211"/>
    <w:rsid w:val="002358BA"/>
    <w:rsid w:val="002364F8"/>
    <w:rsid w:val="00236A07"/>
    <w:rsid w:val="00236FE9"/>
    <w:rsid w:val="0023785E"/>
    <w:rsid w:val="002378C7"/>
    <w:rsid w:val="002400A2"/>
    <w:rsid w:val="00240555"/>
    <w:rsid w:val="002407E9"/>
    <w:rsid w:val="00240AD1"/>
    <w:rsid w:val="00240FF2"/>
    <w:rsid w:val="0024114F"/>
    <w:rsid w:val="0024122C"/>
    <w:rsid w:val="00241E9C"/>
    <w:rsid w:val="00241EB7"/>
    <w:rsid w:val="00242253"/>
    <w:rsid w:val="00242A2E"/>
    <w:rsid w:val="0024309B"/>
    <w:rsid w:val="0024315E"/>
    <w:rsid w:val="0024413C"/>
    <w:rsid w:val="002441B2"/>
    <w:rsid w:val="002442D4"/>
    <w:rsid w:val="00245015"/>
    <w:rsid w:val="00245739"/>
    <w:rsid w:val="0024606F"/>
    <w:rsid w:val="00246FA6"/>
    <w:rsid w:val="00247D9F"/>
    <w:rsid w:val="0025002A"/>
    <w:rsid w:val="0025008F"/>
    <w:rsid w:val="002501EB"/>
    <w:rsid w:val="0025051C"/>
    <w:rsid w:val="00250696"/>
    <w:rsid w:val="00250CE0"/>
    <w:rsid w:val="00251965"/>
    <w:rsid w:val="002519F2"/>
    <w:rsid w:val="00251C71"/>
    <w:rsid w:val="002525DF"/>
    <w:rsid w:val="00252984"/>
    <w:rsid w:val="00252F40"/>
    <w:rsid w:val="00253464"/>
    <w:rsid w:val="00253853"/>
    <w:rsid w:val="00253C00"/>
    <w:rsid w:val="0025467C"/>
    <w:rsid w:val="00254E0D"/>
    <w:rsid w:val="00254FA5"/>
    <w:rsid w:val="0025527E"/>
    <w:rsid w:val="00255927"/>
    <w:rsid w:val="00255B0B"/>
    <w:rsid w:val="00255FE4"/>
    <w:rsid w:val="0025644D"/>
    <w:rsid w:val="00256DA6"/>
    <w:rsid w:val="00256E1D"/>
    <w:rsid w:val="0025775F"/>
    <w:rsid w:val="00257A2C"/>
    <w:rsid w:val="00257FD0"/>
    <w:rsid w:val="00260A3D"/>
    <w:rsid w:val="002614EE"/>
    <w:rsid w:val="00261DEE"/>
    <w:rsid w:val="0026204D"/>
    <w:rsid w:val="0026219B"/>
    <w:rsid w:val="002621DE"/>
    <w:rsid w:val="002626B3"/>
    <w:rsid w:val="002629A7"/>
    <w:rsid w:val="00262BCD"/>
    <w:rsid w:val="00262DEA"/>
    <w:rsid w:val="00262E79"/>
    <w:rsid w:val="00262F23"/>
    <w:rsid w:val="00263072"/>
    <w:rsid w:val="00263394"/>
    <w:rsid w:val="0026352B"/>
    <w:rsid w:val="0026365C"/>
    <w:rsid w:val="00263BC3"/>
    <w:rsid w:val="00263C5E"/>
    <w:rsid w:val="00263D44"/>
    <w:rsid w:val="00264D81"/>
    <w:rsid w:val="002657E8"/>
    <w:rsid w:val="00265A60"/>
    <w:rsid w:val="00265C58"/>
    <w:rsid w:val="0026666A"/>
    <w:rsid w:val="00266C53"/>
    <w:rsid w:val="002703FB"/>
    <w:rsid w:val="00270DCC"/>
    <w:rsid w:val="002710D9"/>
    <w:rsid w:val="002716AF"/>
    <w:rsid w:val="00271D33"/>
    <w:rsid w:val="00271D79"/>
    <w:rsid w:val="00272287"/>
    <w:rsid w:val="00272660"/>
    <w:rsid w:val="0027271A"/>
    <w:rsid w:val="00273232"/>
    <w:rsid w:val="00273BDA"/>
    <w:rsid w:val="00274007"/>
    <w:rsid w:val="002747DB"/>
    <w:rsid w:val="00275165"/>
    <w:rsid w:val="00275221"/>
    <w:rsid w:val="00275346"/>
    <w:rsid w:val="00275C30"/>
    <w:rsid w:val="002769B2"/>
    <w:rsid w:val="00276A9E"/>
    <w:rsid w:val="0028038F"/>
    <w:rsid w:val="00280EFD"/>
    <w:rsid w:val="0028137D"/>
    <w:rsid w:val="002819D1"/>
    <w:rsid w:val="002819F4"/>
    <w:rsid w:val="00281A17"/>
    <w:rsid w:val="00281B34"/>
    <w:rsid w:val="0028229A"/>
    <w:rsid w:val="00282D4E"/>
    <w:rsid w:val="00283566"/>
    <w:rsid w:val="002838EE"/>
    <w:rsid w:val="00283DF9"/>
    <w:rsid w:val="00284964"/>
    <w:rsid w:val="002849E4"/>
    <w:rsid w:val="00284E05"/>
    <w:rsid w:val="002857CB"/>
    <w:rsid w:val="0028586B"/>
    <w:rsid w:val="00286295"/>
    <w:rsid w:val="00287075"/>
    <w:rsid w:val="002875E9"/>
    <w:rsid w:val="00287683"/>
    <w:rsid w:val="00287B3F"/>
    <w:rsid w:val="002901D3"/>
    <w:rsid w:val="00290346"/>
    <w:rsid w:val="00290607"/>
    <w:rsid w:val="002909E6"/>
    <w:rsid w:val="00290A93"/>
    <w:rsid w:val="00290D9E"/>
    <w:rsid w:val="00290E35"/>
    <w:rsid w:val="00291009"/>
    <w:rsid w:val="00291473"/>
    <w:rsid w:val="0029183A"/>
    <w:rsid w:val="002919C7"/>
    <w:rsid w:val="00291EB3"/>
    <w:rsid w:val="00291FC7"/>
    <w:rsid w:val="00292209"/>
    <w:rsid w:val="00292442"/>
    <w:rsid w:val="00292920"/>
    <w:rsid w:val="00292B6D"/>
    <w:rsid w:val="00292DAF"/>
    <w:rsid w:val="002931ED"/>
    <w:rsid w:val="00293A4E"/>
    <w:rsid w:val="00293C72"/>
    <w:rsid w:val="00293C75"/>
    <w:rsid w:val="00294899"/>
    <w:rsid w:val="00294D33"/>
    <w:rsid w:val="0029539A"/>
    <w:rsid w:val="002956EC"/>
    <w:rsid w:val="002958D7"/>
    <w:rsid w:val="00296574"/>
    <w:rsid w:val="00296628"/>
    <w:rsid w:val="00296709"/>
    <w:rsid w:val="00296F2B"/>
    <w:rsid w:val="002975A2"/>
    <w:rsid w:val="00297A1F"/>
    <w:rsid w:val="00297E4B"/>
    <w:rsid w:val="00297F1B"/>
    <w:rsid w:val="002A03FE"/>
    <w:rsid w:val="002A0595"/>
    <w:rsid w:val="002A0850"/>
    <w:rsid w:val="002A0B28"/>
    <w:rsid w:val="002A1385"/>
    <w:rsid w:val="002A16F6"/>
    <w:rsid w:val="002A18FA"/>
    <w:rsid w:val="002A1A65"/>
    <w:rsid w:val="002A2236"/>
    <w:rsid w:val="002A260F"/>
    <w:rsid w:val="002A2812"/>
    <w:rsid w:val="002A2B51"/>
    <w:rsid w:val="002A2D93"/>
    <w:rsid w:val="002A307A"/>
    <w:rsid w:val="002A3595"/>
    <w:rsid w:val="002A3FE3"/>
    <w:rsid w:val="002A497B"/>
    <w:rsid w:val="002A4DFF"/>
    <w:rsid w:val="002A5071"/>
    <w:rsid w:val="002A5186"/>
    <w:rsid w:val="002A5290"/>
    <w:rsid w:val="002A5453"/>
    <w:rsid w:val="002A547B"/>
    <w:rsid w:val="002A5643"/>
    <w:rsid w:val="002A65B8"/>
    <w:rsid w:val="002A67D7"/>
    <w:rsid w:val="002A76D3"/>
    <w:rsid w:val="002A7ACD"/>
    <w:rsid w:val="002B03F7"/>
    <w:rsid w:val="002B0CF9"/>
    <w:rsid w:val="002B1231"/>
    <w:rsid w:val="002B1440"/>
    <w:rsid w:val="002B1AB1"/>
    <w:rsid w:val="002B22CF"/>
    <w:rsid w:val="002B253A"/>
    <w:rsid w:val="002B253F"/>
    <w:rsid w:val="002B2ABB"/>
    <w:rsid w:val="002B32A1"/>
    <w:rsid w:val="002B3A45"/>
    <w:rsid w:val="002B406B"/>
    <w:rsid w:val="002B4BCC"/>
    <w:rsid w:val="002B59AE"/>
    <w:rsid w:val="002B5B3F"/>
    <w:rsid w:val="002B609A"/>
    <w:rsid w:val="002B62A0"/>
    <w:rsid w:val="002B62ED"/>
    <w:rsid w:val="002B66AC"/>
    <w:rsid w:val="002B6A57"/>
    <w:rsid w:val="002C05C3"/>
    <w:rsid w:val="002C0A95"/>
    <w:rsid w:val="002C0B48"/>
    <w:rsid w:val="002C1326"/>
    <w:rsid w:val="002C13CB"/>
    <w:rsid w:val="002C183C"/>
    <w:rsid w:val="002C1857"/>
    <w:rsid w:val="002C1E31"/>
    <w:rsid w:val="002C22A4"/>
    <w:rsid w:val="002C2377"/>
    <w:rsid w:val="002C24E5"/>
    <w:rsid w:val="002C267E"/>
    <w:rsid w:val="002C2865"/>
    <w:rsid w:val="002C33B2"/>
    <w:rsid w:val="002C377D"/>
    <w:rsid w:val="002C3B53"/>
    <w:rsid w:val="002C3FB1"/>
    <w:rsid w:val="002C4B32"/>
    <w:rsid w:val="002C547E"/>
    <w:rsid w:val="002C5974"/>
    <w:rsid w:val="002C6041"/>
    <w:rsid w:val="002C6535"/>
    <w:rsid w:val="002C66F2"/>
    <w:rsid w:val="002C6949"/>
    <w:rsid w:val="002C6E69"/>
    <w:rsid w:val="002C77A5"/>
    <w:rsid w:val="002C7B37"/>
    <w:rsid w:val="002D08BB"/>
    <w:rsid w:val="002D0E97"/>
    <w:rsid w:val="002D1A0B"/>
    <w:rsid w:val="002D1B1F"/>
    <w:rsid w:val="002D2E89"/>
    <w:rsid w:val="002D35AE"/>
    <w:rsid w:val="002D438B"/>
    <w:rsid w:val="002D457A"/>
    <w:rsid w:val="002D4E08"/>
    <w:rsid w:val="002D4F37"/>
    <w:rsid w:val="002D54B3"/>
    <w:rsid w:val="002D55A7"/>
    <w:rsid w:val="002D55DF"/>
    <w:rsid w:val="002D63FB"/>
    <w:rsid w:val="002D6963"/>
    <w:rsid w:val="002D6CE1"/>
    <w:rsid w:val="002D6DA3"/>
    <w:rsid w:val="002D78CA"/>
    <w:rsid w:val="002D7AC7"/>
    <w:rsid w:val="002E05F5"/>
    <w:rsid w:val="002E09EF"/>
    <w:rsid w:val="002E0B13"/>
    <w:rsid w:val="002E0B60"/>
    <w:rsid w:val="002E0F8D"/>
    <w:rsid w:val="002E1038"/>
    <w:rsid w:val="002E19D9"/>
    <w:rsid w:val="002E1C21"/>
    <w:rsid w:val="002E1DF3"/>
    <w:rsid w:val="002E1E28"/>
    <w:rsid w:val="002E291B"/>
    <w:rsid w:val="002E2978"/>
    <w:rsid w:val="002E29A9"/>
    <w:rsid w:val="002E2AAD"/>
    <w:rsid w:val="002E3669"/>
    <w:rsid w:val="002E39A4"/>
    <w:rsid w:val="002E3FCD"/>
    <w:rsid w:val="002E4302"/>
    <w:rsid w:val="002E485B"/>
    <w:rsid w:val="002E5586"/>
    <w:rsid w:val="002E56F6"/>
    <w:rsid w:val="002E624E"/>
    <w:rsid w:val="002E6B31"/>
    <w:rsid w:val="002E6F51"/>
    <w:rsid w:val="002E73B9"/>
    <w:rsid w:val="002E76F9"/>
    <w:rsid w:val="002E7FC3"/>
    <w:rsid w:val="002F087C"/>
    <w:rsid w:val="002F10C8"/>
    <w:rsid w:val="002F142D"/>
    <w:rsid w:val="002F15D3"/>
    <w:rsid w:val="002F162B"/>
    <w:rsid w:val="002F1B13"/>
    <w:rsid w:val="002F1D56"/>
    <w:rsid w:val="002F1D9E"/>
    <w:rsid w:val="002F1FD3"/>
    <w:rsid w:val="002F2190"/>
    <w:rsid w:val="002F22C1"/>
    <w:rsid w:val="002F23FA"/>
    <w:rsid w:val="002F2991"/>
    <w:rsid w:val="002F3EAB"/>
    <w:rsid w:val="002F40CD"/>
    <w:rsid w:val="002F43D0"/>
    <w:rsid w:val="002F5473"/>
    <w:rsid w:val="002F56D3"/>
    <w:rsid w:val="002F584D"/>
    <w:rsid w:val="002F5997"/>
    <w:rsid w:val="002F59BA"/>
    <w:rsid w:val="002F5E6F"/>
    <w:rsid w:val="002F6014"/>
    <w:rsid w:val="002F6360"/>
    <w:rsid w:val="002F64F2"/>
    <w:rsid w:val="002F6882"/>
    <w:rsid w:val="002F694F"/>
    <w:rsid w:val="002F6B10"/>
    <w:rsid w:val="002F6B97"/>
    <w:rsid w:val="002F6C34"/>
    <w:rsid w:val="002F71D1"/>
    <w:rsid w:val="002F7999"/>
    <w:rsid w:val="00300960"/>
    <w:rsid w:val="00301053"/>
    <w:rsid w:val="00301945"/>
    <w:rsid w:val="00301E4C"/>
    <w:rsid w:val="0030224C"/>
    <w:rsid w:val="003022EE"/>
    <w:rsid w:val="003023BD"/>
    <w:rsid w:val="00302A57"/>
    <w:rsid w:val="003031EF"/>
    <w:rsid w:val="003036CB"/>
    <w:rsid w:val="003038DC"/>
    <w:rsid w:val="00303E1A"/>
    <w:rsid w:val="00304393"/>
    <w:rsid w:val="00304408"/>
    <w:rsid w:val="00304491"/>
    <w:rsid w:val="00304C3D"/>
    <w:rsid w:val="00304C93"/>
    <w:rsid w:val="00304D77"/>
    <w:rsid w:val="00305378"/>
    <w:rsid w:val="00305513"/>
    <w:rsid w:val="0030559F"/>
    <w:rsid w:val="00305682"/>
    <w:rsid w:val="00305741"/>
    <w:rsid w:val="00306065"/>
    <w:rsid w:val="00306EB3"/>
    <w:rsid w:val="0030716B"/>
    <w:rsid w:val="003074B2"/>
    <w:rsid w:val="00307E6F"/>
    <w:rsid w:val="00310306"/>
    <w:rsid w:val="003104ED"/>
    <w:rsid w:val="003105DB"/>
    <w:rsid w:val="00310874"/>
    <w:rsid w:val="00310E95"/>
    <w:rsid w:val="00311099"/>
    <w:rsid w:val="00311375"/>
    <w:rsid w:val="00311397"/>
    <w:rsid w:val="00311B9D"/>
    <w:rsid w:val="00311E87"/>
    <w:rsid w:val="00312372"/>
    <w:rsid w:val="0031294F"/>
    <w:rsid w:val="00312B60"/>
    <w:rsid w:val="00312E61"/>
    <w:rsid w:val="0031336A"/>
    <w:rsid w:val="003134D0"/>
    <w:rsid w:val="0031353C"/>
    <w:rsid w:val="00313AF8"/>
    <w:rsid w:val="00313E6C"/>
    <w:rsid w:val="00314C3E"/>
    <w:rsid w:val="00315247"/>
    <w:rsid w:val="003157D9"/>
    <w:rsid w:val="00315C51"/>
    <w:rsid w:val="00316BC3"/>
    <w:rsid w:val="00317462"/>
    <w:rsid w:val="003175B3"/>
    <w:rsid w:val="003179A0"/>
    <w:rsid w:val="00317E9E"/>
    <w:rsid w:val="0032053A"/>
    <w:rsid w:val="003207F5"/>
    <w:rsid w:val="0032113E"/>
    <w:rsid w:val="0032114B"/>
    <w:rsid w:val="00321C8C"/>
    <w:rsid w:val="00322499"/>
    <w:rsid w:val="003226A0"/>
    <w:rsid w:val="00322DF4"/>
    <w:rsid w:val="003230EB"/>
    <w:rsid w:val="00323B09"/>
    <w:rsid w:val="00323EB7"/>
    <w:rsid w:val="0032401E"/>
    <w:rsid w:val="003240B3"/>
    <w:rsid w:val="003247D3"/>
    <w:rsid w:val="00324A9B"/>
    <w:rsid w:val="003250E3"/>
    <w:rsid w:val="003252DA"/>
    <w:rsid w:val="0032574C"/>
    <w:rsid w:val="00325FCF"/>
    <w:rsid w:val="00326103"/>
    <w:rsid w:val="0032640B"/>
    <w:rsid w:val="003266BF"/>
    <w:rsid w:val="003267BD"/>
    <w:rsid w:val="003271D8"/>
    <w:rsid w:val="00327664"/>
    <w:rsid w:val="003278AA"/>
    <w:rsid w:val="00327AE6"/>
    <w:rsid w:val="00327E08"/>
    <w:rsid w:val="00327E73"/>
    <w:rsid w:val="00330616"/>
    <w:rsid w:val="0033143E"/>
    <w:rsid w:val="00331915"/>
    <w:rsid w:val="00331D11"/>
    <w:rsid w:val="00332267"/>
    <w:rsid w:val="00332F67"/>
    <w:rsid w:val="003334FA"/>
    <w:rsid w:val="00333707"/>
    <w:rsid w:val="00333B94"/>
    <w:rsid w:val="00333F24"/>
    <w:rsid w:val="00334804"/>
    <w:rsid w:val="00334D5D"/>
    <w:rsid w:val="0033557A"/>
    <w:rsid w:val="003356E9"/>
    <w:rsid w:val="003358FD"/>
    <w:rsid w:val="003359C2"/>
    <w:rsid w:val="00335A23"/>
    <w:rsid w:val="00336290"/>
    <w:rsid w:val="003362FC"/>
    <w:rsid w:val="003369A6"/>
    <w:rsid w:val="00336B22"/>
    <w:rsid w:val="00337134"/>
    <w:rsid w:val="00337393"/>
    <w:rsid w:val="00337A77"/>
    <w:rsid w:val="00340250"/>
    <w:rsid w:val="00340738"/>
    <w:rsid w:val="003408F7"/>
    <w:rsid w:val="00340A09"/>
    <w:rsid w:val="00341199"/>
    <w:rsid w:val="003412B8"/>
    <w:rsid w:val="00341ADB"/>
    <w:rsid w:val="00341DBB"/>
    <w:rsid w:val="0034376D"/>
    <w:rsid w:val="00343FA7"/>
    <w:rsid w:val="003443AF"/>
    <w:rsid w:val="00344D3D"/>
    <w:rsid w:val="00345529"/>
    <w:rsid w:val="0034558E"/>
    <w:rsid w:val="003458CD"/>
    <w:rsid w:val="00346762"/>
    <w:rsid w:val="003469D9"/>
    <w:rsid w:val="00346DC2"/>
    <w:rsid w:val="00346FF6"/>
    <w:rsid w:val="00347854"/>
    <w:rsid w:val="00347BCE"/>
    <w:rsid w:val="00347C86"/>
    <w:rsid w:val="003501E4"/>
    <w:rsid w:val="00350827"/>
    <w:rsid w:val="00350CBD"/>
    <w:rsid w:val="00350D9C"/>
    <w:rsid w:val="00350E0C"/>
    <w:rsid w:val="00352635"/>
    <w:rsid w:val="00352930"/>
    <w:rsid w:val="00352BE2"/>
    <w:rsid w:val="003532B5"/>
    <w:rsid w:val="003542D2"/>
    <w:rsid w:val="0035448B"/>
    <w:rsid w:val="00354820"/>
    <w:rsid w:val="00354835"/>
    <w:rsid w:val="00354906"/>
    <w:rsid w:val="00354AFE"/>
    <w:rsid w:val="00354DC1"/>
    <w:rsid w:val="00355854"/>
    <w:rsid w:val="0035641F"/>
    <w:rsid w:val="003565DB"/>
    <w:rsid w:val="003568FB"/>
    <w:rsid w:val="00356AC6"/>
    <w:rsid w:val="003572C4"/>
    <w:rsid w:val="003573B3"/>
    <w:rsid w:val="003603D0"/>
    <w:rsid w:val="003605F3"/>
    <w:rsid w:val="00360ABD"/>
    <w:rsid w:val="00361158"/>
    <w:rsid w:val="003612D3"/>
    <w:rsid w:val="00361AC3"/>
    <w:rsid w:val="003628C9"/>
    <w:rsid w:val="00362CAD"/>
    <w:rsid w:val="00363C23"/>
    <w:rsid w:val="00364080"/>
    <w:rsid w:val="00364304"/>
    <w:rsid w:val="003647F5"/>
    <w:rsid w:val="0036507A"/>
    <w:rsid w:val="00365602"/>
    <w:rsid w:val="0036562B"/>
    <w:rsid w:val="003656BC"/>
    <w:rsid w:val="0036633F"/>
    <w:rsid w:val="00367B30"/>
    <w:rsid w:val="00367F73"/>
    <w:rsid w:val="003713A5"/>
    <w:rsid w:val="00371ECA"/>
    <w:rsid w:val="0037236E"/>
    <w:rsid w:val="00372CA1"/>
    <w:rsid w:val="00372D5A"/>
    <w:rsid w:val="00373BAA"/>
    <w:rsid w:val="00373C48"/>
    <w:rsid w:val="00373D73"/>
    <w:rsid w:val="00373F45"/>
    <w:rsid w:val="0037443E"/>
    <w:rsid w:val="0037457A"/>
    <w:rsid w:val="003749F3"/>
    <w:rsid w:val="00374BAB"/>
    <w:rsid w:val="00374E33"/>
    <w:rsid w:val="0037503B"/>
    <w:rsid w:val="003759FA"/>
    <w:rsid w:val="00375C67"/>
    <w:rsid w:val="00376D71"/>
    <w:rsid w:val="00376F4B"/>
    <w:rsid w:val="003772D8"/>
    <w:rsid w:val="00377AEA"/>
    <w:rsid w:val="003809D8"/>
    <w:rsid w:val="00381D2C"/>
    <w:rsid w:val="003820BF"/>
    <w:rsid w:val="00382128"/>
    <w:rsid w:val="003825D6"/>
    <w:rsid w:val="00382839"/>
    <w:rsid w:val="00382894"/>
    <w:rsid w:val="00382B2C"/>
    <w:rsid w:val="00382D73"/>
    <w:rsid w:val="00382E96"/>
    <w:rsid w:val="003832AE"/>
    <w:rsid w:val="00383350"/>
    <w:rsid w:val="00383890"/>
    <w:rsid w:val="00383E80"/>
    <w:rsid w:val="003843DE"/>
    <w:rsid w:val="00384C72"/>
    <w:rsid w:val="00384FAE"/>
    <w:rsid w:val="0038541A"/>
    <w:rsid w:val="0038553F"/>
    <w:rsid w:val="003856BB"/>
    <w:rsid w:val="00385C63"/>
    <w:rsid w:val="00386043"/>
    <w:rsid w:val="003860DD"/>
    <w:rsid w:val="0038627E"/>
    <w:rsid w:val="00386401"/>
    <w:rsid w:val="003864AE"/>
    <w:rsid w:val="00386B4F"/>
    <w:rsid w:val="00386F32"/>
    <w:rsid w:val="00390022"/>
    <w:rsid w:val="003906FA"/>
    <w:rsid w:val="0039121F"/>
    <w:rsid w:val="00391404"/>
    <w:rsid w:val="00391413"/>
    <w:rsid w:val="00391726"/>
    <w:rsid w:val="00391919"/>
    <w:rsid w:val="00391A5E"/>
    <w:rsid w:val="00392C06"/>
    <w:rsid w:val="003935E7"/>
    <w:rsid w:val="00393ADF"/>
    <w:rsid w:val="003945A5"/>
    <w:rsid w:val="003945F8"/>
    <w:rsid w:val="003946AA"/>
    <w:rsid w:val="00394860"/>
    <w:rsid w:val="00394E27"/>
    <w:rsid w:val="00394F48"/>
    <w:rsid w:val="003959AF"/>
    <w:rsid w:val="00395BC1"/>
    <w:rsid w:val="00397119"/>
    <w:rsid w:val="00397A98"/>
    <w:rsid w:val="00397AE8"/>
    <w:rsid w:val="003A0394"/>
    <w:rsid w:val="003A09E3"/>
    <w:rsid w:val="003A0C96"/>
    <w:rsid w:val="003A115C"/>
    <w:rsid w:val="003A136D"/>
    <w:rsid w:val="003A154C"/>
    <w:rsid w:val="003A175A"/>
    <w:rsid w:val="003A1C9E"/>
    <w:rsid w:val="003A1CBE"/>
    <w:rsid w:val="003A286A"/>
    <w:rsid w:val="003A2D92"/>
    <w:rsid w:val="003A32B0"/>
    <w:rsid w:val="003A3332"/>
    <w:rsid w:val="003A3607"/>
    <w:rsid w:val="003A3E6E"/>
    <w:rsid w:val="003A3FFC"/>
    <w:rsid w:val="003A42F6"/>
    <w:rsid w:val="003A4444"/>
    <w:rsid w:val="003A464C"/>
    <w:rsid w:val="003A4F5B"/>
    <w:rsid w:val="003A5349"/>
    <w:rsid w:val="003A5389"/>
    <w:rsid w:val="003A6170"/>
    <w:rsid w:val="003A671E"/>
    <w:rsid w:val="003A6A4E"/>
    <w:rsid w:val="003A6CDC"/>
    <w:rsid w:val="003A6F3A"/>
    <w:rsid w:val="003A704C"/>
    <w:rsid w:val="003A74E5"/>
    <w:rsid w:val="003A75BA"/>
    <w:rsid w:val="003A78DD"/>
    <w:rsid w:val="003A7BAA"/>
    <w:rsid w:val="003A7F4B"/>
    <w:rsid w:val="003B0245"/>
    <w:rsid w:val="003B0419"/>
    <w:rsid w:val="003B043D"/>
    <w:rsid w:val="003B1199"/>
    <w:rsid w:val="003B1862"/>
    <w:rsid w:val="003B2699"/>
    <w:rsid w:val="003B3187"/>
    <w:rsid w:val="003B4049"/>
    <w:rsid w:val="003B40D4"/>
    <w:rsid w:val="003B4112"/>
    <w:rsid w:val="003B46E8"/>
    <w:rsid w:val="003B49DE"/>
    <w:rsid w:val="003B54E8"/>
    <w:rsid w:val="003B5824"/>
    <w:rsid w:val="003B5A9B"/>
    <w:rsid w:val="003B680D"/>
    <w:rsid w:val="003B6EA0"/>
    <w:rsid w:val="003B710F"/>
    <w:rsid w:val="003B72F8"/>
    <w:rsid w:val="003B7A8E"/>
    <w:rsid w:val="003B7B77"/>
    <w:rsid w:val="003C031E"/>
    <w:rsid w:val="003C03E2"/>
    <w:rsid w:val="003C0441"/>
    <w:rsid w:val="003C169D"/>
    <w:rsid w:val="003C2492"/>
    <w:rsid w:val="003C2638"/>
    <w:rsid w:val="003C2C86"/>
    <w:rsid w:val="003C2DF8"/>
    <w:rsid w:val="003C2E48"/>
    <w:rsid w:val="003C3779"/>
    <w:rsid w:val="003C3A9B"/>
    <w:rsid w:val="003C3CE1"/>
    <w:rsid w:val="003C419E"/>
    <w:rsid w:val="003C41F5"/>
    <w:rsid w:val="003C4E84"/>
    <w:rsid w:val="003C502F"/>
    <w:rsid w:val="003C5183"/>
    <w:rsid w:val="003C5C9E"/>
    <w:rsid w:val="003C5E37"/>
    <w:rsid w:val="003C63D3"/>
    <w:rsid w:val="003C66EA"/>
    <w:rsid w:val="003C6706"/>
    <w:rsid w:val="003C6A06"/>
    <w:rsid w:val="003C6FAF"/>
    <w:rsid w:val="003C746B"/>
    <w:rsid w:val="003C7F5F"/>
    <w:rsid w:val="003C7FDB"/>
    <w:rsid w:val="003D0085"/>
    <w:rsid w:val="003D0209"/>
    <w:rsid w:val="003D12AB"/>
    <w:rsid w:val="003D2000"/>
    <w:rsid w:val="003D2ED2"/>
    <w:rsid w:val="003D348A"/>
    <w:rsid w:val="003D3547"/>
    <w:rsid w:val="003D370D"/>
    <w:rsid w:val="003D372A"/>
    <w:rsid w:val="003D3A02"/>
    <w:rsid w:val="003D3AE2"/>
    <w:rsid w:val="003D3AE6"/>
    <w:rsid w:val="003D3BFE"/>
    <w:rsid w:val="003D41BC"/>
    <w:rsid w:val="003D41C9"/>
    <w:rsid w:val="003D446A"/>
    <w:rsid w:val="003D4550"/>
    <w:rsid w:val="003D54AA"/>
    <w:rsid w:val="003D5E4F"/>
    <w:rsid w:val="003D5F1F"/>
    <w:rsid w:val="003D6112"/>
    <w:rsid w:val="003D6747"/>
    <w:rsid w:val="003D70F9"/>
    <w:rsid w:val="003D7306"/>
    <w:rsid w:val="003D77A8"/>
    <w:rsid w:val="003D77DD"/>
    <w:rsid w:val="003D790C"/>
    <w:rsid w:val="003D7E40"/>
    <w:rsid w:val="003D7F95"/>
    <w:rsid w:val="003E1561"/>
    <w:rsid w:val="003E18B9"/>
    <w:rsid w:val="003E1F35"/>
    <w:rsid w:val="003E2750"/>
    <w:rsid w:val="003E28CB"/>
    <w:rsid w:val="003E28CC"/>
    <w:rsid w:val="003E2D65"/>
    <w:rsid w:val="003E2E04"/>
    <w:rsid w:val="003E2E35"/>
    <w:rsid w:val="003E3656"/>
    <w:rsid w:val="003E38BC"/>
    <w:rsid w:val="003E4067"/>
    <w:rsid w:val="003E48AC"/>
    <w:rsid w:val="003E4CB1"/>
    <w:rsid w:val="003E4F2C"/>
    <w:rsid w:val="003E5025"/>
    <w:rsid w:val="003E5740"/>
    <w:rsid w:val="003E59F4"/>
    <w:rsid w:val="003E5B6B"/>
    <w:rsid w:val="003E6071"/>
    <w:rsid w:val="003E667F"/>
    <w:rsid w:val="003E6CC1"/>
    <w:rsid w:val="003E6D2F"/>
    <w:rsid w:val="003E6FC1"/>
    <w:rsid w:val="003E70A4"/>
    <w:rsid w:val="003E74CF"/>
    <w:rsid w:val="003E7AE3"/>
    <w:rsid w:val="003F14A4"/>
    <w:rsid w:val="003F1656"/>
    <w:rsid w:val="003F18CB"/>
    <w:rsid w:val="003F208D"/>
    <w:rsid w:val="003F2440"/>
    <w:rsid w:val="003F247E"/>
    <w:rsid w:val="003F2833"/>
    <w:rsid w:val="003F2BE9"/>
    <w:rsid w:val="003F2EE2"/>
    <w:rsid w:val="003F3100"/>
    <w:rsid w:val="003F3AAA"/>
    <w:rsid w:val="003F3F08"/>
    <w:rsid w:val="003F410D"/>
    <w:rsid w:val="003F45E4"/>
    <w:rsid w:val="003F4799"/>
    <w:rsid w:val="003F4B65"/>
    <w:rsid w:val="003F5723"/>
    <w:rsid w:val="003F5C83"/>
    <w:rsid w:val="003F5D7E"/>
    <w:rsid w:val="003F5EFA"/>
    <w:rsid w:val="003F5F7C"/>
    <w:rsid w:val="003F6991"/>
    <w:rsid w:val="003F6F28"/>
    <w:rsid w:val="003F725F"/>
    <w:rsid w:val="003F7DEC"/>
    <w:rsid w:val="00400D09"/>
    <w:rsid w:val="00400E54"/>
    <w:rsid w:val="0040151D"/>
    <w:rsid w:val="0040298F"/>
    <w:rsid w:val="00402DB3"/>
    <w:rsid w:val="0040357A"/>
    <w:rsid w:val="004035EB"/>
    <w:rsid w:val="004037BD"/>
    <w:rsid w:val="00403A88"/>
    <w:rsid w:val="00404132"/>
    <w:rsid w:val="0040464A"/>
    <w:rsid w:val="00404C60"/>
    <w:rsid w:val="00404DAD"/>
    <w:rsid w:val="004053FE"/>
    <w:rsid w:val="00405B18"/>
    <w:rsid w:val="00405EEF"/>
    <w:rsid w:val="00406339"/>
    <w:rsid w:val="0040686C"/>
    <w:rsid w:val="004069B1"/>
    <w:rsid w:val="00407058"/>
    <w:rsid w:val="004070BF"/>
    <w:rsid w:val="00407377"/>
    <w:rsid w:val="00407983"/>
    <w:rsid w:val="00407C5D"/>
    <w:rsid w:val="004100EC"/>
    <w:rsid w:val="00410931"/>
    <w:rsid w:val="00410945"/>
    <w:rsid w:val="00410C51"/>
    <w:rsid w:val="00411C51"/>
    <w:rsid w:val="00411F39"/>
    <w:rsid w:val="00412401"/>
    <w:rsid w:val="0041251E"/>
    <w:rsid w:val="004132C9"/>
    <w:rsid w:val="00413E62"/>
    <w:rsid w:val="004143DB"/>
    <w:rsid w:val="00414CAC"/>
    <w:rsid w:val="00415210"/>
    <w:rsid w:val="00415666"/>
    <w:rsid w:val="0041578C"/>
    <w:rsid w:val="00415844"/>
    <w:rsid w:val="004158AE"/>
    <w:rsid w:val="00415C76"/>
    <w:rsid w:val="00415D17"/>
    <w:rsid w:val="004160CC"/>
    <w:rsid w:val="00416141"/>
    <w:rsid w:val="004163FE"/>
    <w:rsid w:val="004164BA"/>
    <w:rsid w:val="00416B92"/>
    <w:rsid w:val="00416F1D"/>
    <w:rsid w:val="0041717C"/>
    <w:rsid w:val="004172B2"/>
    <w:rsid w:val="00417BD1"/>
    <w:rsid w:val="0042029A"/>
    <w:rsid w:val="0042096F"/>
    <w:rsid w:val="00420D35"/>
    <w:rsid w:val="00421840"/>
    <w:rsid w:val="00421F0A"/>
    <w:rsid w:val="00421FD7"/>
    <w:rsid w:val="00422192"/>
    <w:rsid w:val="004229C4"/>
    <w:rsid w:val="00422A49"/>
    <w:rsid w:val="00422B2E"/>
    <w:rsid w:val="00423109"/>
    <w:rsid w:val="004231E5"/>
    <w:rsid w:val="004232D3"/>
    <w:rsid w:val="0042360E"/>
    <w:rsid w:val="00423976"/>
    <w:rsid w:val="00423995"/>
    <w:rsid w:val="00423C11"/>
    <w:rsid w:val="0042406D"/>
    <w:rsid w:val="004241F2"/>
    <w:rsid w:val="0042437E"/>
    <w:rsid w:val="0042460C"/>
    <w:rsid w:val="004247C4"/>
    <w:rsid w:val="00424A72"/>
    <w:rsid w:val="00425014"/>
    <w:rsid w:val="004250B5"/>
    <w:rsid w:val="004251BB"/>
    <w:rsid w:val="00425D99"/>
    <w:rsid w:val="00425FDF"/>
    <w:rsid w:val="00426560"/>
    <w:rsid w:val="00426DCD"/>
    <w:rsid w:val="00426FCF"/>
    <w:rsid w:val="004274A6"/>
    <w:rsid w:val="00427670"/>
    <w:rsid w:val="00427B1A"/>
    <w:rsid w:val="004301FB"/>
    <w:rsid w:val="0043066B"/>
    <w:rsid w:val="00430D79"/>
    <w:rsid w:val="00430EA1"/>
    <w:rsid w:val="0043105D"/>
    <w:rsid w:val="004315E9"/>
    <w:rsid w:val="00431984"/>
    <w:rsid w:val="00432770"/>
    <w:rsid w:val="00432A33"/>
    <w:rsid w:val="0043419E"/>
    <w:rsid w:val="00434F25"/>
    <w:rsid w:val="00435AEA"/>
    <w:rsid w:val="00435E69"/>
    <w:rsid w:val="004362C9"/>
    <w:rsid w:val="004362DD"/>
    <w:rsid w:val="0043682E"/>
    <w:rsid w:val="00436A83"/>
    <w:rsid w:val="00437367"/>
    <w:rsid w:val="00437542"/>
    <w:rsid w:val="00437588"/>
    <w:rsid w:val="00437641"/>
    <w:rsid w:val="0043767E"/>
    <w:rsid w:val="004379CE"/>
    <w:rsid w:val="00437B09"/>
    <w:rsid w:val="00437D7B"/>
    <w:rsid w:val="00440816"/>
    <w:rsid w:val="00440C05"/>
    <w:rsid w:val="00441ADF"/>
    <w:rsid w:val="00442E01"/>
    <w:rsid w:val="004438C9"/>
    <w:rsid w:val="00444153"/>
    <w:rsid w:val="00444425"/>
    <w:rsid w:val="00444592"/>
    <w:rsid w:val="0044463F"/>
    <w:rsid w:val="0044480C"/>
    <w:rsid w:val="00444A96"/>
    <w:rsid w:val="00444D11"/>
    <w:rsid w:val="00444FA6"/>
    <w:rsid w:val="00445E77"/>
    <w:rsid w:val="0044666B"/>
    <w:rsid w:val="004474F4"/>
    <w:rsid w:val="004478C4"/>
    <w:rsid w:val="00447AE4"/>
    <w:rsid w:val="0045036D"/>
    <w:rsid w:val="00450731"/>
    <w:rsid w:val="0045094A"/>
    <w:rsid w:val="0045096A"/>
    <w:rsid w:val="00451C54"/>
    <w:rsid w:val="00451C8E"/>
    <w:rsid w:val="00451E8B"/>
    <w:rsid w:val="00452614"/>
    <w:rsid w:val="004529DE"/>
    <w:rsid w:val="00452A24"/>
    <w:rsid w:val="00452B5E"/>
    <w:rsid w:val="00452D49"/>
    <w:rsid w:val="00453160"/>
    <w:rsid w:val="0045333A"/>
    <w:rsid w:val="00453443"/>
    <w:rsid w:val="004539BE"/>
    <w:rsid w:val="00453E65"/>
    <w:rsid w:val="004541E9"/>
    <w:rsid w:val="004548D7"/>
    <w:rsid w:val="00454D71"/>
    <w:rsid w:val="00454F2F"/>
    <w:rsid w:val="0045503B"/>
    <w:rsid w:val="004551C8"/>
    <w:rsid w:val="004554F7"/>
    <w:rsid w:val="004555A6"/>
    <w:rsid w:val="00455863"/>
    <w:rsid w:val="0045595A"/>
    <w:rsid w:val="0045672E"/>
    <w:rsid w:val="0045679D"/>
    <w:rsid w:val="00456943"/>
    <w:rsid w:val="00456A88"/>
    <w:rsid w:val="004574BD"/>
    <w:rsid w:val="004574C3"/>
    <w:rsid w:val="004579D7"/>
    <w:rsid w:val="00457C52"/>
    <w:rsid w:val="00460529"/>
    <w:rsid w:val="004612B8"/>
    <w:rsid w:val="00461CFC"/>
    <w:rsid w:val="00462537"/>
    <w:rsid w:val="00463267"/>
    <w:rsid w:val="00463370"/>
    <w:rsid w:val="00463460"/>
    <w:rsid w:val="0046419F"/>
    <w:rsid w:val="0046522D"/>
    <w:rsid w:val="00465995"/>
    <w:rsid w:val="00465A11"/>
    <w:rsid w:val="00465B0C"/>
    <w:rsid w:val="00465D30"/>
    <w:rsid w:val="00465E97"/>
    <w:rsid w:val="00465F78"/>
    <w:rsid w:val="0046637F"/>
    <w:rsid w:val="004665B9"/>
    <w:rsid w:val="004670F9"/>
    <w:rsid w:val="0046746A"/>
    <w:rsid w:val="004675C4"/>
    <w:rsid w:val="0046774B"/>
    <w:rsid w:val="00467CB9"/>
    <w:rsid w:val="00470685"/>
    <w:rsid w:val="004709A3"/>
    <w:rsid w:val="00470E08"/>
    <w:rsid w:val="004718D8"/>
    <w:rsid w:val="00471CAD"/>
    <w:rsid w:val="004724D8"/>
    <w:rsid w:val="00472502"/>
    <w:rsid w:val="004727FE"/>
    <w:rsid w:val="00472ABE"/>
    <w:rsid w:val="0047306E"/>
    <w:rsid w:val="0047344F"/>
    <w:rsid w:val="004739F6"/>
    <w:rsid w:val="00473DEC"/>
    <w:rsid w:val="00473F5E"/>
    <w:rsid w:val="0047438B"/>
    <w:rsid w:val="00474B2D"/>
    <w:rsid w:val="004765AE"/>
    <w:rsid w:val="00476BC2"/>
    <w:rsid w:val="00476C8F"/>
    <w:rsid w:val="00476DD9"/>
    <w:rsid w:val="00476EBB"/>
    <w:rsid w:val="0047720A"/>
    <w:rsid w:val="00477331"/>
    <w:rsid w:val="004775C9"/>
    <w:rsid w:val="00477987"/>
    <w:rsid w:val="0047799E"/>
    <w:rsid w:val="00477AAD"/>
    <w:rsid w:val="00477DEF"/>
    <w:rsid w:val="00477E8D"/>
    <w:rsid w:val="00477FBC"/>
    <w:rsid w:val="004800B0"/>
    <w:rsid w:val="004801B4"/>
    <w:rsid w:val="0048034F"/>
    <w:rsid w:val="004817C8"/>
    <w:rsid w:val="00481D93"/>
    <w:rsid w:val="004820C9"/>
    <w:rsid w:val="0048248A"/>
    <w:rsid w:val="004826D3"/>
    <w:rsid w:val="0048278A"/>
    <w:rsid w:val="00482A5E"/>
    <w:rsid w:val="0048324A"/>
    <w:rsid w:val="0048338E"/>
    <w:rsid w:val="00483D70"/>
    <w:rsid w:val="004842DA"/>
    <w:rsid w:val="00484C08"/>
    <w:rsid w:val="00484FBF"/>
    <w:rsid w:val="004853DD"/>
    <w:rsid w:val="004853F9"/>
    <w:rsid w:val="00485659"/>
    <w:rsid w:val="0048567D"/>
    <w:rsid w:val="004859A4"/>
    <w:rsid w:val="00485A87"/>
    <w:rsid w:val="00485C27"/>
    <w:rsid w:val="004861AA"/>
    <w:rsid w:val="00486750"/>
    <w:rsid w:val="004869DE"/>
    <w:rsid w:val="00486BD2"/>
    <w:rsid w:val="00486C0E"/>
    <w:rsid w:val="00486E79"/>
    <w:rsid w:val="00486E98"/>
    <w:rsid w:val="00486F69"/>
    <w:rsid w:val="00486F8B"/>
    <w:rsid w:val="00487A3B"/>
    <w:rsid w:val="00487EBC"/>
    <w:rsid w:val="00487EF8"/>
    <w:rsid w:val="00487FBB"/>
    <w:rsid w:val="00490FAD"/>
    <w:rsid w:val="00491222"/>
    <w:rsid w:val="004918E7"/>
    <w:rsid w:val="00491DF7"/>
    <w:rsid w:val="0049290A"/>
    <w:rsid w:val="00492D9D"/>
    <w:rsid w:val="00493794"/>
    <w:rsid w:val="00494226"/>
    <w:rsid w:val="00494279"/>
    <w:rsid w:val="00494584"/>
    <w:rsid w:val="00494CAE"/>
    <w:rsid w:val="00494CF8"/>
    <w:rsid w:val="00494DF4"/>
    <w:rsid w:val="00495584"/>
    <w:rsid w:val="004955FE"/>
    <w:rsid w:val="004956B3"/>
    <w:rsid w:val="0049581F"/>
    <w:rsid w:val="00495D0D"/>
    <w:rsid w:val="00495DB9"/>
    <w:rsid w:val="004960AC"/>
    <w:rsid w:val="0049676B"/>
    <w:rsid w:val="00496CC6"/>
    <w:rsid w:val="00496FA0"/>
    <w:rsid w:val="004970C5"/>
    <w:rsid w:val="00497D4C"/>
    <w:rsid w:val="004A2F58"/>
    <w:rsid w:val="004A350D"/>
    <w:rsid w:val="004A3FB4"/>
    <w:rsid w:val="004A4713"/>
    <w:rsid w:val="004A47EC"/>
    <w:rsid w:val="004A4FE1"/>
    <w:rsid w:val="004A525E"/>
    <w:rsid w:val="004A5F63"/>
    <w:rsid w:val="004A5FE2"/>
    <w:rsid w:val="004A662B"/>
    <w:rsid w:val="004A686E"/>
    <w:rsid w:val="004A692A"/>
    <w:rsid w:val="004A6B0A"/>
    <w:rsid w:val="004A7182"/>
    <w:rsid w:val="004B0166"/>
    <w:rsid w:val="004B0388"/>
    <w:rsid w:val="004B0419"/>
    <w:rsid w:val="004B0470"/>
    <w:rsid w:val="004B0592"/>
    <w:rsid w:val="004B08B5"/>
    <w:rsid w:val="004B1486"/>
    <w:rsid w:val="004B1C65"/>
    <w:rsid w:val="004B2AC1"/>
    <w:rsid w:val="004B33D1"/>
    <w:rsid w:val="004B4204"/>
    <w:rsid w:val="004B43A4"/>
    <w:rsid w:val="004B460D"/>
    <w:rsid w:val="004B46BA"/>
    <w:rsid w:val="004B4AE5"/>
    <w:rsid w:val="004B4E0B"/>
    <w:rsid w:val="004B55DB"/>
    <w:rsid w:val="004B56BC"/>
    <w:rsid w:val="004B5829"/>
    <w:rsid w:val="004B5D00"/>
    <w:rsid w:val="004B63B7"/>
    <w:rsid w:val="004B6E6F"/>
    <w:rsid w:val="004B713E"/>
    <w:rsid w:val="004B72FB"/>
    <w:rsid w:val="004B7649"/>
    <w:rsid w:val="004B76E0"/>
    <w:rsid w:val="004B7849"/>
    <w:rsid w:val="004B7A62"/>
    <w:rsid w:val="004C0133"/>
    <w:rsid w:val="004C03E1"/>
    <w:rsid w:val="004C048B"/>
    <w:rsid w:val="004C09B7"/>
    <w:rsid w:val="004C0A6D"/>
    <w:rsid w:val="004C0C03"/>
    <w:rsid w:val="004C0E72"/>
    <w:rsid w:val="004C0ECF"/>
    <w:rsid w:val="004C1485"/>
    <w:rsid w:val="004C19CC"/>
    <w:rsid w:val="004C246F"/>
    <w:rsid w:val="004C265B"/>
    <w:rsid w:val="004C2C62"/>
    <w:rsid w:val="004C2EF7"/>
    <w:rsid w:val="004C2F08"/>
    <w:rsid w:val="004C31DC"/>
    <w:rsid w:val="004C33D0"/>
    <w:rsid w:val="004C3A4D"/>
    <w:rsid w:val="004C4339"/>
    <w:rsid w:val="004C47A0"/>
    <w:rsid w:val="004C480D"/>
    <w:rsid w:val="004C4B23"/>
    <w:rsid w:val="004C56C1"/>
    <w:rsid w:val="004C5815"/>
    <w:rsid w:val="004C6EF4"/>
    <w:rsid w:val="004C6F47"/>
    <w:rsid w:val="004C75A3"/>
    <w:rsid w:val="004C7961"/>
    <w:rsid w:val="004D047E"/>
    <w:rsid w:val="004D0839"/>
    <w:rsid w:val="004D0A7D"/>
    <w:rsid w:val="004D1057"/>
    <w:rsid w:val="004D189A"/>
    <w:rsid w:val="004D18BA"/>
    <w:rsid w:val="004D1991"/>
    <w:rsid w:val="004D19A1"/>
    <w:rsid w:val="004D2874"/>
    <w:rsid w:val="004D290D"/>
    <w:rsid w:val="004D2C49"/>
    <w:rsid w:val="004D384B"/>
    <w:rsid w:val="004D387E"/>
    <w:rsid w:val="004D39C8"/>
    <w:rsid w:val="004D3C4B"/>
    <w:rsid w:val="004D3EC1"/>
    <w:rsid w:val="004D56ED"/>
    <w:rsid w:val="004D595B"/>
    <w:rsid w:val="004D598B"/>
    <w:rsid w:val="004D5FFE"/>
    <w:rsid w:val="004D64CD"/>
    <w:rsid w:val="004D70BE"/>
    <w:rsid w:val="004D74DF"/>
    <w:rsid w:val="004D7595"/>
    <w:rsid w:val="004D7769"/>
    <w:rsid w:val="004D7A73"/>
    <w:rsid w:val="004D7B86"/>
    <w:rsid w:val="004D7C03"/>
    <w:rsid w:val="004E08EE"/>
    <w:rsid w:val="004E1024"/>
    <w:rsid w:val="004E18BC"/>
    <w:rsid w:val="004E3426"/>
    <w:rsid w:val="004E35D9"/>
    <w:rsid w:val="004E43D9"/>
    <w:rsid w:val="004E530E"/>
    <w:rsid w:val="004E5569"/>
    <w:rsid w:val="004E61DB"/>
    <w:rsid w:val="004E65C7"/>
    <w:rsid w:val="004E68A5"/>
    <w:rsid w:val="004E6FEB"/>
    <w:rsid w:val="004E756D"/>
    <w:rsid w:val="004E7742"/>
    <w:rsid w:val="004F0022"/>
    <w:rsid w:val="004F0650"/>
    <w:rsid w:val="004F11BF"/>
    <w:rsid w:val="004F1258"/>
    <w:rsid w:val="004F189B"/>
    <w:rsid w:val="004F1C69"/>
    <w:rsid w:val="004F2FCE"/>
    <w:rsid w:val="004F35D0"/>
    <w:rsid w:val="004F3D05"/>
    <w:rsid w:val="004F48D5"/>
    <w:rsid w:val="004F4963"/>
    <w:rsid w:val="004F4ED4"/>
    <w:rsid w:val="004F524D"/>
    <w:rsid w:val="004F5551"/>
    <w:rsid w:val="004F5659"/>
    <w:rsid w:val="004F5FF0"/>
    <w:rsid w:val="004F64C4"/>
    <w:rsid w:val="004F6945"/>
    <w:rsid w:val="004F6F38"/>
    <w:rsid w:val="004F7183"/>
    <w:rsid w:val="004F73C0"/>
    <w:rsid w:val="00500F9C"/>
    <w:rsid w:val="00501283"/>
    <w:rsid w:val="005012E8"/>
    <w:rsid w:val="0050133E"/>
    <w:rsid w:val="00501C6B"/>
    <w:rsid w:val="00501EA8"/>
    <w:rsid w:val="0050316F"/>
    <w:rsid w:val="00503252"/>
    <w:rsid w:val="00503A9E"/>
    <w:rsid w:val="005044D9"/>
    <w:rsid w:val="00504EBA"/>
    <w:rsid w:val="0050595D"/>
    <w:rsid w:val="00506212"/>
    <w:rsid w:val="00506800"/>
    <w:rsid w:val="00506856"/>
    <w:rsid w:val="00506E15"/>
    <w:rsid w:val="005075E4"/>
    <w:rsid w:val="00507F50"/>
    <w:rsid w:val="00510012"/>
    <w:rsid w:val="005102D3"/>
    <w:rsid w:val="0051085D"/>
    <w:rsid w:val="0051098B"/>
    <w:rsid w:val="00511076"/>
    <w:rsid w:val="00511383"/>
    <w:rsid w:val="00511703"/>
    <w:rsid w:val="00511C56"/>
    <w:rsid w:val="00511EF9"/>
    <w:rsid w:val="005121A0"/>
    <w:rsid w:val="0051225D"/>
    <w:rsid w:val="0051284D"/>
    <w:rsid w:val="005129D8"/>
    <w:rsid w:val="00513842"/>
    <w:rsid w:val="0051397B"/>
    <w:rsid w:val="00513E2F"/>
    <w:rsid w:val="005142BE"/>
    <w:rsid w:val="00515098"/>
    <w:rsid w:val="00515384"/>
    <w:rsid w:val="005157E1"/>
    <w:rsid w:val="005158D5"/>
    <w:rsid w:val="00515EF6"/>
    <w:rsid w:val="005177C1"/>
    <w:rsid w:val="00517C98"/>
    <w:rsid w:val="00520583"/>
    <w:rsid w:val="00520620"/>
    <w:rsid w:val="00520B75"/>
    <w:rsid w:val="00520FBD"/>
    <w:rsid w:val="005211FA"/>
    <w:rsid w:val="00521501"/>
    <w:rsid w:val="005219D1"/>
    <w:rsid w:val="00521C8F"/>
    <w:rsid w:val="00521EF4"/>
    <w:rsid w:val="005220A5"/>
    <w:rsid w:val="00522BD6"/>
    <w:rsid w:val="00522CEB"/>
    <w:rsid w:val="00522EBB"/>
    <w:rsid w:val="00523435"/>
    <w:rsid w:val="00523444"/>
    <w:rsid w:val="005235ED"/>
    <w:rsid w:val="00523619"/>
    <w:rsid w:val="00523656"/>
    <w:rsid w:val="00523719"/>
    <w:rsid w:val="00523756"/>
    <w:rsid w:val="00524106"/>
    <w:rsid w:val="0052413F"/>
    <w:rsid w:val="00524492"/>
    <w:rsid w:val="00524C7D"/>
    <w:rsid w:val="00525155"/>
    <w:rsid w:val="0052528C"/>
    <w:rsid w:val="00525599"/>
    <w:rsid w:val="0052577A"/>
    <w:rsid w:val="00525A0E"/>
    <w:rsid w:val="00526055"/>
    <w:rsid w:val="00526A59"/>
    <w:rsid w:val="0052728C"/>
    <w:rsid w:val="005272D5"/>
    <w:rsid w:val="00527DF3"/>
    <w:rsid w:val="00527EB8"/>
    <w:rsid w:val="005305A7"/>
    <w:rsid w:val="00530CF8"/>
    <w:rsid w:val="00530EB6"/>
    <w:rsid w:val="00530ED7"/>
    <w:rsid w:val="005317DE"/>
    <w:rsid w:val="00532D9D"/>
    <w:rsid w:val="005339CE"/>
    <w:rsid w:val="0053412A"/>
    <w:rsid w:val="00534D8D"/>
    <w:rsid w:val="0053521D"/>
    <w:rsid w:val="00535339"/>
    <w:rsid w:val="00535443"/>
    <w:rsid w:val="005354E3"/>
    <w:rsid w:val="00535AD6"/>
    <w:rsid w:val="00535ADC"/>
    <w:rsid w:val="00535C01"/>
    <w:rsid w:val="00535E6E"/>
    <w:rsid w:val="00535E6F"/>
    <w:rsid w:val="005365A1"/>
    <w:rsid w:val="00536942"/>
    <w:rsid w:val="00536D74"/>
    <w:rsid w:val="00537084"/>
    <w:rsid w:val="00537273"/>
    <w:rsid w:val="005373A6"/>
    <w:rsid w:val="00537BAE"/>
    <w:rsid w:val="00537E8D"/>
    <w:rsid w:val="00540491"/>
    <w:rsid w:val="0054068E"/>
    <w:rsid w:val="005416F4"/>
    <w:rsid w:val="00541C31"/>
    <w:rsid w:val="00542251"/>
    <w:rsid w:val="005422F8"/>
    <w:rsid w:val="005429E6"/>
    <w:rsid w:val="0054369F"/>
    <w:rsid w:val="00543D28"/>
    <w:rsid w:val="00543DBF"/>
    <w:rsid w:val="00544160"/>
    <w:rsid w:val="0054562E"/>
    <w:rsid w:val="00545A0E"/>
    <w:rsid w:val="00545AE0"/>
    <w:rsid w:val="00545FFF"/>
    <w:rsid w:val="0054618E"/>
    <w:rsid w:val="00546D2F"/>
    <w:rsid w:val="005513B7"/>
    <w:rsid w:val="00551797"/>
    <w:rsid w:val="00552800"/>
    <w:rsid w:val="00553455"/>
    <w:rsid w:val="005544A4"/>
    <w:rsid w:val="0055544B"/>
    <w:rsid w:val="0055684C"/>
    <w:rsid w:val="00556A88"/>
    <w:rsid w:val="00556D27"/>
    <w:rsid w:val="00556F1E"/>
    <w:rsid w:val="00557EF6"/>
    <w:rsid w:val="00560077"/>
    <w:rsid w:val="005604D9"/>
    <w:rsid w:val="0056097C"/>
    <w:rsid w:val="005609B4"/>
    <w:rsid w:val="00560A5C"/>
    <w:rsid w:val="00560BCC"/>
    <w:rsid w:val="00560F66"/>
    <w:rsid w:val="00561012"/>
    <w:rsid w:val="005610EB"/>
    <w:rsid w:val="005610F5"/>
    <w:rsid w:val="00561685"/>
    <w:rsid w:val="0056191E"/>
    <w:rsid w:val="0056209D"/>
    <w:rsid w:val="00562BDE"/>
    <w:rsid w:val="00562CFA"/>
    <w:rsid w:val="00563807"/>
    <w:rsid w:val="005639B1"/>
    <w:rsid w:val="0056443F"/>
    <w:rsid w:val="00564762"/>
    <w:rsid w:val="005648A4"/>
    <w:rsid w:val="00564D4C"/>
    <w:rsid w:val="00565BBF"/>
    <w:rsid w:val="00565FD3"/>
    <w:rsid w:val="00566D52"/>
    <w:rsid w:val="00567094"/>
    <w:rsid w:val="005671E6"/>
    <w:rsid w:val="005674CC"/>
    <w:rsid w:val="0056772D"/>
    <w:rsid w:val="00567CAE"/>
    <w:rsid w:val="00567EC0"/>
    <w:rsid w:val="00570251"/>
    <w:rsid w:val="00570C2D"/>
    <w:rsid w:val="00571030"/>
    <w:rsid w:val="005711A9"/>
    <w:rsid w:val="00571601"/>
    <w:rsid w:val="00571620"/>
    <w:rsid w:val="0057190D"/>
    <w:rsid w:val="00571DA2"/>
    <w:rsid w:val="00572089"/>
    <w:rsid w:val="00572EF4"/>
    <w:rsid w:val="00573105"/>
    <w:rsid w:val="005733F9"/>
    <w:rsid w:val="0057342D"/>
    <w:rsid w:val="0057367B"/>
    <w:rsid w:val="00573E81"/>
    <w:rsid w:val="005743E7"/>
    <w:rsid w:val="00574485"/>
    <w:rsid w:val="005746E5"/>
    <w:rsid w:val="00575499"/>
    <w:rsid w:val="00576467"/>
    <w:rsid w:val="00576874"/>
    <w:rsid w:val="00576BF4"/>
    <w:rsid w:val="00576EDA"/>
    <w:rsid w:val="00577ACF"/>
    <w:rsid w:val="00580099"/>
    <w:rsid w:val="00580510"/>
    <w:rsid w:val="00580552"/>
    <w:rsid w:val="00580980"/>
    <w:rsid w:val="00580B34"/>
    <w:rsid w:val="00580D16"/>
    <w:rsid w:val="00580D51"/>
    <w:rsid w:val="00581708"/>
    <w:rsid w:val="00581902"/>
    <w:rsid w:val="00581970"/>
    <w:rsid w:val="00581A9F"/>
    <w:rsid w:val="00581BDA"/>
    <w:rsid w:val="00581E56"/>
    <w:rsid w:val="00582188"/>
    <w:rsid w:val="005821D4"/>
    <w:rsid w:val="005824FA"/>
    <w:rsid w:val="00582FF1"/>
    <w:rsid w:val="0058326E"/>
    <w:rsid w:val="0058328D"/>
    <w:rsid w:val="0058400B"/>
    <w:rsid w:val="005843D7"/>
    <w:rsid w:val="0058440A"/>
    <w:rsid w:val="00584504"/>
    <w:rsid w:val="0058540D"/>
    <w:rsid w:val="00585799"/>
    <w:rsid w:val="005857D4"/>
    <w:rsid w:val="00585AA5"/>
    <w:rsid w:val="00585B04"/>
    <w:rsid w:val="00585EEE"/>
    <w:rsid w:val="00586184"/>
    <w:rsid w:val="00586485"/>
    <w:rsid w:val="005866C8"/>
    <w:rsid w:val="005867A2"/>
    <w:rsid w:val="005868A9"/>
    <w:rsid w:val="00586AC8"/>
    <w:rsid w:val="00586BB7"/>
    <w:rsid w:val="005873DE"/>
    <w:rsid w:val="00587729"/>
    <w:rsid w:val="00587C67"/>
    <w:rsid w:val="005902F3"/>
    <w:rsid w:val="00590808"/>
    <w:rsid w:val="00590B4D"/>
    <w:rsid w:val="00591096"/>
    <w:rsid w:val="00591283"/>
    <w:rsid w:val="0059136C"/>
    <w:rsid w:val="005913A6"/>
    <w:rsid w:val="0059198F"/>
    <w:rsid w:val="0059199B"/>
    <w:rsid w:val="00591E95"/>
    <w:rsid w:val="00592290"/>
    <w:rsid w:val="00592B47"/>
    <w:rsid w:val="00592BEA"/>
    <w:rsid w:val="005931A1"/>
    <w:rsid w:val="0059419C"/>
    <w:rsid w:val="00594616"/>
    <w:rsid w:val="00594AF9"/>
    <w:rsid w:val="00595421"/>
    <w:rsid w:val="00595EDD"/>
    <w:rsid w:val="00596099"/>
    <w:rsid w:val="00597286"/>
    <w:rsid w:val="00597369"/>
    <w:rsid w:val="00597536"/>
    <w:rsid w:val="005976B0"/>
    <w:rsid w:val="005A016F"/>
    <w:rsid w:val="005A090E"/>
    <w:rsid w:val="005A0D15"/>
    <w:rsid w:val="005A10B7"/>
    <w:rsid w:val="005A13DB"/>
    <w:rsid w:val="005A1C3F"/>
    <w:rsid w:val="005A2FEF"/>
    <w:rsid w:val="005A3084"/>
    <w:rsid w:val="005A34C6"/>
    <w:rsid w:val="005A3768"/>
    <w:rsid w:val="005A3BF2"/>
    <w:rsid w:val="005A4863"/>
    <w:rsid w:val="005A509F"/>
    <w:rsid w:val="005A5802"/>
    <w:rsid w:val="005A5C4B"/>
    <w:rsid w:val="005A5D4E"/>
    <w:rsid w:val="005A6A43"/>
    <w:rsid w:val="005A6AE7"/>
    <w:rsid w:val="005A7142"/>
    <w:rsid w:val="005A7204"/>
    <w:rsid w:val="005A7233"/>
    <w:rsid w:val="005A7562"/>
    <w:rsid w:val="005B0B69"/>
    <w:rsid w:val="005B0CCB"/>
    <w:rsid w:val="005B0F93"/>
    <w:rsid w:val="005B11AF"/>
    <w:rsid w:val="005B11E6"/>
    <w:rsid w:val="005B1685"/>
    <w:rsid w:val="005B17D6"/>
    <w:rsid w:val="005B18E9"/>
    <w:rsid w:val="005B24EA"/>
    <w:rsid w:val="005B290C"/>
    <w:rsid w:val="005B3780"/>
    <w:rsid w:val="005B3B14"/>
    <w:rsid w:val="005B3C1F"/>
    <w:rsid w:val="005B43EA"/>
    <w:rsid w:val="005B4788"/>
    <w:rsid w:val="005B4C60"/>
    <w:rsid w:val="005B4D1F"/>
    <w:rsid w:val="005B4E65"/>
    <w:rsid w:val="005B5264"/>
    <w:rsid w:val="005B60B2"/>
    <w:rsid w:val="005B65BB"/>
    <w:rsid w:val="005B66BB"/>
    <w:rsid w:val="005B6A34"/>
    <w:rsid w:val="005B7049"/>
    <w:rsid w:val="005B7380"/>
    <w:rsid w:val="005B7410"/>
    <w:rsid w:val="005B759E"/>
    <w:rsid w:val="005B75F2"/>
    <w:rsid w:val="005B7683"/>
    <w:rsid w:val="005B79EB"/>
    <w:rsid w:val="005B7B67"/>
    <w:rsid w:val="005C0369"/>
    <w:rsid w:val="005C07EF"/>
    <w:rsid w:val="005C0F9A"/>
    <w:rsid w:val="005C0FF2"/>
    <w:rsid w:val="005C1F0C"/>
    <w:rsid w:val="005C1F76"/>
    <w:rsid w:val="005C256A"/>
    <w:rsid w:val="005C27D3"/>
    <w:rsid w:val="005C2FCB"/>
    <w:rsid w:val="005C34BE"/>
    <w:rsid w:val="005C3B24"/>
    <w:rsid w:val="005C3D7D"/>
    <w:rsid w:val="005C491B"/>
    <w:rsid w:val="005C506C"/>
    <w:rsid w:val="005C5D83"/>
    <w:rsid w:val="005C6693"/>
    <w:rsid w:val="005C71DA"/>
    <w:rsid w:val="005C740C"/>
    <w:rsid w:val="005C77A9"/>
    <w:rsid w:val="005D159C"/>
    <w:rsid w:val="005D17BC"/>
    <w:rsid w:val="005D1837"/>
    <w:rsid w:val="005D19A8"/>
    <w:rsid w:val="005D2808"/>
    <w:rsid w:val="005D354D"/>
    <w:rsid w:val="005D38C8"/>
    <w:rsid w:val="005D3E58"/>
    <w:rsid w:val="005D3F33"/>
    <w:rsid w:val="005D4691"/>
    <w:rsid w:val="005D6201"/>
    <w:rsid w:val="005D622A"/>
    <w:rsid w:val="005D680C"/>
    <w:rsid w:val="005D6845"/>
    <w:rsid w:val="005D695E"/>
    <w:rsid w:val="005D6C84"/>
    <w:rsid w:val="005D6EA3"/>
    <w:rsid w:val="005D7364"/>
    <w:rsid w:val="005D75C3"/>
    <w:rsid w:val="005D7623"/>
    <w:rsid w:val="005D76A3"/>
    <w:rsid w:val="005D7C87"/>
    <w:rsid w:val="005D7F8D"/>
    <w:rsid w:val="005E02A2"/>
    <w:rsid w:val="005E0392"/>
    <w:rsid w:val="005E0404"/>
    <w:rsid w:val="005E0A83"/>
    <w:rsid w:val="005E0EEA"/>
    <w:rsid w:val="005E0F35"/>
    <w:rsid w:val="005E241E"/>
    <w:rsid w:val="005E243F"/>
    <w:rsid w:val="005E258E"/>
    <w:rsid w:val="005E28AB"/>
    <w:rsid w:val="005E295E"/>
    <w:rsid w:val="005E2DCC"/>
    <w:rsid w:val="005E31B3"/>
    <w:rsid w:val="005E345E"/>
    <w:rsid w:val="005E3A20"/>
    <w:rsid w:val="005E4299"/>
    <w:rsid w:val="005E4B3F"/>
    <w:rsid w:val="005E4FA0"/>
    <w:rsid w:val="005E53DA"/>
    <w:rsid w:val="005E554D"/>
    <w:rsid w:val="005E559B"/>
    <w:rsid w:val="005E5C13"/>
    <w:rsid w:val="005E5C2E"/>
    <w:rsid w:val="005E5D23"/>
    <w:rsid w:val="005E605B"/>
    <w:rsid w:val="005E6418"/>
    <w:rsid w:val="005E6538"/>
    <w:rsid w:val="005E6701"/>
    <w:rsid w:val="005E6748"/>
    <w:rsid w:val="005E6BEA"/>
    <w:rsid w:val="005E6E48"/>
    <w:rsid w:val="005E7410"/>
    <w:rsid w:val="005E7AE2"/>
    <w:rsid w:val="005E7DF4"/>
    <w:rsid w:val="005F010B"/>
    <w:rsid w:val="005F0CDB"/>
    <w:rsid w:val="005F0D4E"/>
    <w:rsid w:val="005F1338"/>
    <w:rsid w:val="005F1465"/>
    <w:rsid w:val="005F14AA"/>
    <w:rsid w:val="005F21D8"/>
    <w:rsid w:val="005F222E"/>
    <w:rsid w:val="005F26A7"/>
    <w:rsid w:val="005F26D2"/>
    <w:rsid w:val="005F29B6"/>
    <w:rsid w:val="005F29E3"/>
    <w:rsid w:val="005F2CC1"/>
    <w:rsid w:val="005F2D7F"/>
    <w:rsid w:val="005F3262"/>
    <w:rsid w:val="005F361D"/>
    <w:rsid w:val="005F3945"/>
    <w:rsid w:val="005F4319"/>
    <w:rsid w:val="005F43F1"/>
    <w:rsid w:val="005F4E6E"/>
    <w:rsid w:val="005F56D2"/>
    <w:rsid w:val="005F5752"/>
    <w:rsid w:val="005F5D46"/>
    <w:rsid w:val="005F5E42"/>
    <w:rsid w:val="005F62B1"/>
    <w:rsid w:val="005F6315"/>
    <w:rsid w:val="005F6440"/>
    <w:rsid w:val="005F6491"/>
    <w:rsid w:val="005F6786"/>
    <w:rsid w:val="005F67DC"/>
    <w:rsid w:val="005F72CB"/>
    <w:rsid w:val="005F774A"/>
    <w:rsid w:val="005F7999"/>
    <w:rsid w:val="005F7F24"/>
    <w:rsid w:val="006001F1"/>
    <w:rsid w:val="0060087F"/>
    <w:rsid w:val="00601874"/>
    <w:rsid w:val="00601C63"/>
    <w:rsid w:val="00602296"/>
    <w:rsid w:val="0060307D"/>
    <w:rsid w:val="0060336A"/>
    <w:rsid w:val="00603815"/>
    <w:rsid w:val="0060395C"/>
    <w:rsid w:val="006039A2"/>
    <w:rsid w:val="006040F3"/>
    <w:rsid w:val="00604435"/>
    <w:rsid w:val="00604DA9"/>
    <w:rsid w:val="006051D3"/>
    <w:rsid w:val="00605BB0"/>
    <w:rsid w:val="00606009"/>
    <w:rsid w:val="006067D4"/>
    <w:rsid w:val="0060705E"/>
    <w:rsid w:val="00607434"/>
    <w:rsid w:val="00610C34"/>
    <w:rsid w:val="00610DC6"/>
    <w:rsid w:val="00610E03"/>
    <w:rsid w:val="00610E4D"/>
    <w:rsid w:val="00611270"/>
    <w:rsid w:val="00611D6A"/>
    <w:rsid w:val="0061201F"/>
    <w:rsid w:val="00612331"/>
    <w:rsid w:val="00612450"/>
    <w:rsid w:val="006124EF"/>
    <w:rsid w:val="006128C3"/>
    <w:rsid w:val="006129F5"/>
    <w:rsid w:val="00613365"/>
    <w:rsid w:val="006133A4"/>
    <w:rsid w:val="006133B5"/>
    <w:rsid w:val="00613C60"/>
    <w:rsid w:val="00614679"/>
    <w:rsid w:val="0061502F"/>
    <w:rsid w:val="00615741"/>
    <w:rsid w:val="00615EB9"/>
    <w:rsid w:val="00615F7D"/>
    <w:rsid w:val="0061615A"/>
    <w:rsid w:val="00616C00"/>
    <w:rsid w:val="00617A1D"/>
    <w:rsid w:val="00617F3B"/>
    <w:rsid w:val="006202CB"/>
    <w:rsid w:val="0062042E"/>
    <w:rsid w:val="0062091E"/>
    <w:rsid w:val="00620A0E"/>
    <w:rsid w:val="00620F48"/>
    <w:rsid w:val="006210FA"/>
    <w:rsid w:val="00621440"/>
    <w:rsid w:val="00621E38"/>
    <w:rsid w:val="00621E9C"/>
    <w:rsid w:val="00621EAF"/>
    <w:rsid w:val="00621F48"/>
    <w:rsid w:val="0062278F"/>
    <w:rsid w:val="00622E40"/>
    <w:rsid w:val="006231BF"/>
    <w:rsid w:val="0062343B"/>
    <w:rsid w:val="00623935"/>
    <w:rsid w:val="0062394A"/>
    <w:rsid w:val="00623B2D"/>
    <w:rsid w:val="00623C87"/>
    <w:rsid w:val="00623D61"/>
    <w:rsid w:val="00623D74"/>
    <w:rsid w:val="00624E89"/>
    <w:rsid w:val="00624F3C"/>
    <w:rsid w:val="0062500F"/>
    <w:rsid w:val="006251E2"/>
    <w:rsid w:val="00625290"/>
    <w:rsid w:val="00627678"/>
    <w:rsid w:val="0062770A"/>
    <w:rsid w:val="00630AA2"/>
    <w:rsid w:val="00630F9E"/>
    <w:rsid w:val="00631585"/>
    <w:rsid w:val="00631630"/>
    <w:rsid w:val="00631C28"/>
    <w:rsid w:val="00631F90"/>
    <w:rsid w:val="00632B12"/>
    <w:rsid w:val="00632D81"/>
    <w:rsid w:val="00632DAB"/>
    <w:rsid w:val="0063345E"/>
    <w:rsid w:val="00633C65"/>
    <w:rsid w:val="006342EC"/>
    <w:rsid w:val="006343F7"/>
    <w:rsid w:val="00634699"/>
    <w:rsid w:val="00634A72"/>
    <w:rsid w:val="00634B33"/>
    <w:rsid w:val="006350CF"/>
    <w:rsid w:val="00635168"/>
    <w:rsid w:val="0063538F"/>
    <w:rsid w:val="00635809"/>
    <w:rsid w:val="00635B79"/>
    <w:rsid w:val="006364AE"/>
    <w:rsid w:val="00636611"/>
    <w:rsid w:val="00637825"/>
    <w:rsid w:val="006378F5"/>
    <w:rsid w:val="00637A60"/>
    <w:rsid w:val="0064023B"/>
    <w:rsid w:val="006409BB"/>
    <w:rsid w:val="00640CE8"/>
    <w:rsid w:val="006410BA"/>
    <w:rsid w:val="00641202"/>
    <w:rsid w:val="00641772"/>
    <w:rsid w:val="0064200E"/>
    <w:rsid w:val="00642A06"/>
    <w:rsid w:val="00642A65"/>
    <w:rsid w:val="00643408"/>
    <w:rsid w:val="00643A0B"/>
    <w:rsid w:val="00643B4B"/>
    <w:rsid w:val="00643D1A"/>
    <w:rsid w:val="00644861"/>
    <w:rsid w:val="00644DE8"/>
    <w:rsid w:val="00645700"/>
    <w:rsid w:val="00645BF4"/>
    <w:rsid w:val="00646A5A"/>
    <w:rsid w:val="0064741C"/>
    <w:rsid w:val="00647722"/>
    <w:rsid w:val="0064785C"/>
    <w:rsid w:val="00647B8C"/>
    <w:rsid w:val="006500E4"/>
    <w:rsid w:val="00650298"/>
    <w:rsid w:val="0065048C"/>
    <w:rsid w:val="006504BB"/>
    <w:rsid w:val="00650632"/>
    <w:rsid w:val="006506E3"/>
    <w:rsid w:val="00650E50"/>
    <w:rsid w:val="00651142"/>
    <w:rsid w:val="00651324"/>
    <w:rsid w:val="00651396"/>
    <w:rsid w:val="00651488"/>
    <w:rsid w:val="00651622"/>
    <w:rsid w:val="00651824"/>
    <w:rsid w:val="00651B8D"/>
    <w:rsid w:val="00651DA2"/>
    <w:rsid w:val="0065245C"/>
    <w:rsid w:val="00652F82"/>
    <w:rsid w:val="006537C4"/>
    <w:rsid w:val="00653DF5"/>
    <w:rsid w:val="00653F65"/>
    <w:rsid w:val="0065481A"/>
    <w:rsid w:val="00655353"/>
    <w:rsid w:val="00655CEC"/>
    <w:rsid w:val="00656134"/>
    <w:rsid w:val="0065663B"/>
    <w:rsid w:val="00656D02"/>
    <w:rsid w:val="00656FA0"/>
    <w:rsid w:val="006572A5"/>
    <w:rsid w:val="00657358"/>
    <w:rsid w:val="00657C41"/>
    <w:rsid w:val="00657C88"/>
    <w:rsid w:val="00657E3F"/>
    <w:rsid w:val="006601A9"/>
    <w:rsid w:val="006604F4"/>
    <w:rsid w:val="00660BD0"/>
    <w:rsid w:val="00660C8A"/>
    <w:rsid w:val="006610BC"/>
    <w:rsid w:val="00661243"/>
    <w:rsid w:val="00661405"/>
    <w:rsid w:val="00661682"/>
    <w:rsid w:val="006617F1"/>
    <w:rsid w:val="006618A4"/>
    <w:rsid w:val="00661C0B"/>
    <w:rsid w:val="00661E71"/>
    <w:rsid w:val="00661FB5"/>
    <w:rsid w:val="00663078"/>
    <w:rsid w:val="00663B20"/>
    <w:rsid w:val="006640C9"/>
    <w:rsid w:val="00664252"/>
    <w:rsid w:val="00664602"/>
    <w:rsid w:val="00664865"/>
    <w:rsid w:val="00664BBF"/>
    <w:rsid w:val="00664DFE"/>
    <w:rsid w:val="00665D7B"/>
    <w:rsid w:val="0066673A"/>
    <w:rsid w:val="0067028F"/>
    <w:rsid w:val="0067036D"/>
    <w:rsid w:val="00670797"/>
    <w:rsid w:val="006716F1"/>
    <w:rsid w:val="0067190F"/>
    <w:rsid w:val="00671AE1"/>
    <w:rsid w:val="00671BD6"/>
    <w:rsid w:val="006721DB"/>
    <w:rsid w:val="00672752"/>
    <w:rsid w:val="00672EF8"/>
    <w:rsid w:val="00673021"/>
    <w:rsid w:val="006733FA"/>
    <w:rsid w:val="00673437"/>
    <w:rsid w:val="00673563"/>
    <w:rsid w:val="0067359D"/>
    <w:rsid w:val="00673894"/>
    <w:rsid w:val="00673904"/>
    <w:rsid w:val="00673A2F"/>
    <w:rsid w:val="00673F32"/>
    <w:rsid w:val="0067472B"/>
    <w:rsid w:val="006748BD"/>
    <w:rsid w:val="00674A6A"/>
    <w:rsid w:val="0067512A"/>
    <w:rsid w:val="0067550E"/>
    <w:rsid w:val="00675B21"/>
    <w:rsid w:val="00675C9F"/>
    <w:rsid w:val="006760AD"/>
    <w:rsid w:val="0067626C"/>
    <w:rsid w:val="00676524"/>
    <w:rsid w:val="00676697"/>
    <w:rsid w:val="006767CF"/>
    <w:rsid w:val="00676842"/>
    <w:rsid w:val="00676D6C"/>
    <w:rsid w:val="0067785A"/>
    <w:rsid w:val="006779C7"/>
    <w:rsid w:val="0068032C"/>
    <w:rsid w:val="00680998"/>
    <w:rsid w:val="00680A3F"/>
    <w:rsid w:val="00680B69"/>
    <w:rsid w:val="00680BBC"/>
    <w:rsid w:val="00681A28"/>
    <w:rsid w:val="006830AE"/>
    <w:rsid w:val="006831F3"/>
    <w:rsid w:val="006833AD"/>
    <w:rsid w:val="00683466"/>
    <w:rsid w:val="006837C4"/>
    <w:rsid w:val="006837D5"/>
    <w:rsid w:val="00683CF4"/>
    <w:rsid w:val="00683F48"/>
    <w:rsid w:val="00684D5D"/>
    <w:rsid w:val="006852A9"/>
    <w:rsid w:val="006853F6"/>
    <w:rsid w:val="00685766"/>
    <w:rsid w:val="00685A08"/>
    <w:rsid w:val="00685C41"/>
    <w:rsid w:val="00685D51"/>
    <w:rsid w:val="00685F55"/>
    <w:rsid w:val="00685F87"/>
    <w:rsid w:val="00686472"/>
    <w:rsid w:val="006864D4"/>
    <w:rsid w:val="006867E4"/>
    <w:rsid w:val="00686903"/>
    <w:rsid w:val="00686BA6"/>
    <w:rsid w:val="006871A6"/>
    <w:rsid w:val="006872DF"/>
    <w:rsid w:val="00687307"/>
    <w:rsid w:val="00687828"/>
    <w:rsid w:val="00687BC6"/>
    <w:rsid w:val="00687C8A"/>
    <w:rsid w:val="00687CE7"/>
    <w:rsid w:val="00690A3D"/>
    <w:rsid w:val="00690C2D"/>
    <w:rsid w:val="00690D75"/>
    <w:rsid w:val="00691315"/>
    <w:rsid w:val="00691BA1"/>
    <w:rsid w:val="00691C76"/>
    <w:rsid w:val="00692915"/>
    <w:rsid w:val="00692C11"/>
    <w:rsid w:val="00693000"/>
    <w:rsid w:val="006934BE"/>
    <w:rsid w:val="00693FA7"/>
    <w:rsid w:val="006941B4"/>
    <w:rsid w:val="00694619"/>
    <w:rsid w:val="006947A2"/>
    <w:rsid w:val="00695079"/>
    <w:rsid w:val="006955B0"/>
    <w:rsid w:val="00695892"/>
    <w:rsid w:val="00695E62"/>
    <w:rsid w:val="00695F94"/>
    <w:rsid w:val="0069695B"/>
    <w:rsid w:val="00696F63"/>
    <w:rsid w:val="006973DE"/>
    <w:rsid w:val="006978DC"/>
    <w:rsid w:val="006A02E4"/>
    <w:rsid w:val="006A0327"/>
    <w:rsid w:val="006A06F9"/>
    <w:rsid w:val="006A070B"/>
    <w:rsid w:val="006A1600"/>
    <w:rsid w:val="006A1DDE"/>
    <w:rsid w:val="006A1E98"/>
    <w:rsid w:val="006A271F"/>
    <w:rsid w:val="006A2D03"/>
    <w:rsid w:val="006A309F"/>
    <w:rsid w:val="006A31B4"/>
    <w:rsid w:val="006A38AE"/>
    <w:rsid w:val="006A4A2A"/>
    <w:rsid w:val="006A50AE"/>
    <w:rsid w:val="006A5199"/>
    <w:rsid w:val="006A53B5"/>
    <w:rsid w:val="006A54A5"/>
    <w:rsid w:val="006A5792"/>
    <w:rsid w:val="006A591E"/>
    <w:rsid w:val="006A5EFE"/>
    <w:rsid w:val="006A6443"/>
    <w:rsid w:val="006A68B9"/>
    <w:rsid w:val="006A723A"/>
    <w:rsid w:val="006A73B5"/>
    <w:rsid w:val="006A7971"/>
    <w:rsid w:val="006A7B2B"/>
    <w:rsid w:val="006A7CD9"/>
    <w:rsid w:val="006B0203"/>
    <w:rsid w:val="006B0B59"/>
    <w:rsid w:val="006B125D"/>
    <w:rsid w:val="006B159F"/>
    <w:rsid w:val="006B192C"/>
    <w:rsid w:val="006B1E61"/>
    <w:rsid w:val="006B2399"/>
    <w:rsid w:val="006B2564"/>
    <w:rsid w:val="006B418D"/>
    <w:rsid w:val="006B432A"/>
    <w:rsid w:val="006B4A5E"/>
    <w:rsid w:val="006B4B51"/>
    <w:rsid w:val="006B55E6"/>
    <w:rsid w:val="006B5816"/>
    <w:rsid w:val="006B5E5A"/>
    <w:rsid w:val="006B60E0"/>
    <w:rsid w:val="006B6426"/>
    <w:rsid w:val="006B7BB7"/>
    <w:rsid w:val="006C0092"/>
    <w:rsid w:val="006C02AC"/>
    <w:rsid w:val="006C059C"/>
    <w:rsid w:val="006C06E7"/>
    <w:rsid w:val="006C0AF5"/>
    <w:rsid w:val="006C0F5E"/>
    <w:rsid w:val="006C142B"/>
    <w:rsid w:val="006C1AF2"/>
    <w:rsid w:val="006C1F6A"/>
    <w:rsid w:val="006C260A"/>
    <w:rsid w:val="006C2A43"/>
    <w:rsid w:val="006C2C60"/>
    <w:rsid w:val="006C2D6D"/>
    <w:rsid w:val="006C2F3B"/>
    <w:rsid w:val="006C3103"/>
    <w:rsid w:val="006C4024"/>
    <w:rsid w:val="006C5141"/>
    <w:rsid w:val="006C5683"/>
    <w:rsid w:val="006C5CA7"/>
    <w:rsid w:val="006C699B"/>
    <w:rsid w:val="006C6A06"/>
    <w:rsid w:val="006C6BFD"/>
    <w:rsid w:val="006C735A"/>
    <w:rsid w:val="006C7771"/>
    <w:rsid w:val="006C7EA3"/>
    <w:rsid w:val="006D03DD"/>
    <w:rsid w:val="006D048D"/>
    <w:rsid w:val="006D06EF"/>
    <w:rsid w:val="006D08F7"/>
    <w:rsid w:val="006D09F6"/>
    <w:rsid w:val="006D0BAE"/>
    <w:rsid w:val="006D0CC2"/>
    <w:rsid w:val="006D10E8"/>
    <w:rsid w:val="006D146E"/>
    <w:rsid w:val="006D1F7B"/>
    <w:rsid w:val="006D1F91"/>
    <w:rsid w:val="006D28AE"/>
    <w:rsid w:val="006D2DBF"/>
    <w:rsid w:val="006D3086"/>
    <w:rsid w:val="006D3377"/>
    <w:rsid w:val="006D354A"/>
    <w:rsid w:val="006D37A0"/>
    <w:rsid w:val="006D3BD2"/>
    <w:rsid w:val="006D493B"/>
    <w:rsid w:val="006D4F99"/>
    <w:rsid w:val="006D587B"/>
    <w:rsid w:val="006D6928"/>
    <w:rsid w:val="006D7530"/>
    <w:rsid w:val="006D77FA"/>
    <w:rsid w:val="006D784D"/>
    <w:rsid w:val="006D78D9"/>
    <w:rsid w:val="006D7F1A"/>
    <w:rsid w:val="006E04E8"/>
    <w:rsid w:val="006E0A2D"/>
    <w:rsid w:val="006E0DCF"/>
    <w:rsid w:val="006E132B"/>
    <w:rsid w:val="006E1D62"/>
    <w:rsid w:val="006E215A"/>
    <w:rsid w:val="006E2367"/>
    <w:rsid w:val="006E26C3"/>
    <w:rsid w:val="006E2A29"/>
    <w:rsid w:val="006E3448"/>
    <w:rsid w:val="006E381E"/>
    <w:rsid w:val="006E3D47"/>
    <w:rsid w:val="006E4125"/>
    <w:rsid w:val="006E4283"/>
    <w:rsid w:val="006E45E2"/>
    <w:rsid w:val="006E4DDB"/>
    <w:rsid w:val="006E609A"/>
    <w:rsid w:val="006E6836"/>
    <w:rsid w:val="006E688B"/>
    <w:rsid w:val="006E6922"/>
    <w:rsid w:val="006E6A75"/>
    <w:rsid w:val="006E6DFB"/>
    <w:rsid w:val="006E77FB"/>
    <w:rsid w:val="006F0171"/>
    <w:rsid w:val="006F07A8"/>
    <w:rsid w:val="006F1368"/>
    <w:rsid w:val="006F154A"/>
    <w:rsid w:val="006F1E0A"/>
    <w:rsid w:val="006F1E84"/>
    <w:rsid w:val="006F21DC"/>
    <w:rsid w:val="006F2399"/>
    <w:rsid w:val="006F2765"/>
    <w:rsid w:val="006F2E7D"/>
    <w:rsid w:val="006F2FB7"/>
    <w:rsid w:val="006F313C"/>
    <w:rsid w:val="006F3775"/>
    <w:rsid w:val="006F413A"/>
    <w:rsid w:val="006F4538"/>
    <w:rsid w:val="006F4A2C"/>
    <w:rsid w:val="006F4C8C"/>
    <w:rsid w:val="006F5795"/>
    <w:rsid w:val="006F5C72"/>
    <w:rsid w:val="006F7CDA"/>
    <w:rsid w:val="00700D1B"/>
    <w:rsid w:val="00700DEE"/>
    <w:rsid w:val="007012C4"/>
    <w:rsid w:val="00701A4A"/>
    <w:rsid w:val="007025DC"/>
    <w:rsid w:val="0070277D"/>
    <w:rsid w:val="0070297D"/>
    <w:rsid w:val="00702ACC"/>
    <w:rsid w:val="00702BB0"/>
    <w:rsid w:val="0070300B"/>
    <w:rsid w:val="0070367F"/>
    <w:rsid w:val="00703DB4"/>
    <w:rsid w:val="00704886"/>
    <w:rsid w:val="00704D7E"/>
    <w:rsid w:val="00704E8B"/>
    <w:rsid w:val="00704FC1"/>
    <w:rsid w:val="0070525D"/>
    <w:rsid w:val="007052C3"/>
    <w:rsid w:val="00705A46"/>
    <w:rsid w:val="00705F5E"/>
    <w:rsid w:val="00706647"/>
    <w:rsid w:val="0070673D"/>
    <w:rsid w:val="00706861"/>
    <w:rsid w:val="00706977"/>
    <w:rsid w:val="00706AD0"/>
    <w:rsid w:val="00706DB2"/>
    <w:rsid w:val="00706F57"/>
    <w:rsid w:val="00706F76"/>
    <w:rsid w:val="00707350"/>
    <w:rsid w:val="007075BB"/>
    <w:rsid w:val="00707F08"/>
    <w:rsid w:val="007101FE"/>
    <w:rsid w:val="007102F2"/>
    <w:rsid w:val="00710563"/>
    <w:rsid w:val="00710DA2"/>
    <w:rsid w:val="0071141B"/>
    <w:rsid w:val="00711A2C"/>
    <w:rsid w:val="00711CCE"/>
    <w:rsid w:val="00711E15"/>
    <w:rsid w:val="00712736"/>
    <w:rsid w:val="00712757"/>
    <w:rsid w:val="007128E4"/>
    <w:rsid w:val="00712B9A"/>
    <w:rsid w:val="00712BF5"/>
    <w:rsid w:val="00713013"/>
    <w:rsid w:val="007137B6"/>
    <w:rsid w:val="00713A1F"/>
    <w:rsid w:val="007147D0"/>
    <w:rsid w:val="00714813"/>
    <w:rsid w:val="0071484C"/>
    <w:rsid w:val="0071583E"/>
    <w:rsid w:val="00715CFF"/>
    <w:rsid w:val="00716F74"/>
    <w:rsid w:val="00716FEA"/>
    <w:rsid w:val="0071768A"/>
    <w:rsid w:val="00720205"/>
    <w:rsid w:val="00720626"/>
    <w:rsid w:val="00720767"/>
    <w:rsid w:val="00720CCF"/>
    <w:rsid w:val="00720DF0"/>
    <w:rsid w:val="007217CD"/>
    <w:rsid w:val="00721B35"/>
    <w:rsid w:val="00721C70"/>
    <w:rsid w:val="007222BF"/>
    <w:rsid w:val="007226FA"/>
    <w:rsid w:val="007227B5"/>
    <w:rsid w:val="0072282E"/>
    <w:rsid w:val="007228C3"/>
    <w:rsid w:val="00722B37"/>
    <w:rsid w:val="00722C60"/>
    <w:rsid w:val="00722CD9"/>
    <w:rsid w:val="00723852"/>
    <w:rsid w:val="00723A06"/>
    <w:rsid w:val="00723DAB"/>
    <w:rsid w:val="00723DBA"/>
    <w:rsid w:val="00724FD9"/>
    <w:rsid w:val="00725233"/>
    <w:rsid w:val="00725ED8"/>
    <w:rsid w:val="007260DC"/>
    <w:rsid w:val="00726907"/>
    <w:rsid w:val="0072696C"/>
    <w:rsid w:val="007269E4"/>
    <w:rsid w:val="00726CC2"/>
    <w:rsid w:val="00726D18"/>
    <w:rsid w:val="007270E2"/>
    <w:rsid w:val="007274A3"/>
    <w:rsid w:val="0072791A"/>
    <w:rsid w:val="00727B7A"/>
    <w:rsid w:val="00730120"/>
    <w:rsid w:val="00730663"/>
    <w:rsid w:val="00730C2E"/>
    <w:rsid w:val="00730E47"/>
    <w:rsid w:val="007317DC"/>
    <w:rsid w:val="00731F78"/>
    <w:rsid w:val="00731FC8"/>
    <w:rsid w:val="00732910"/>
    <w:rsid w:val="007339C9"/>
    <w:rsid w:val="00733A04"/>
    <w:rsid w:val="00733ADE"/>
    <w:rsid w:val="00733E1F"/>
    <w:rsid w:val="00733E74"/>
    <w:rsid w:val="00733FA3"/>
    <w:rsid w:val="00734093"/>
    <w:rsid w:val="00734A79"/>
    <w:rsid w:val="00734BEF"/>
    <w:rsid w:val="00734D4A"/>
    <w:rsid w:val="0073552F"/>
    <w:rsid w:val="00735FEF"/>
    <w:rsid w:val="00736489"/>
    <w:rsid w:val="00737906"/>
    <w:rsid w:val="007379EF"/>
    <w:rsid w:val="00737EBF"/>
    <w:rsid w:val="00740E34"/>
    <w:rsid w:val="00741012"/>
    <w:rsid w:val="007417C0"/>
    <w:rsid w:val="007418B4"/>
    <w:rsid w:val="007421EF"/>
    <w:rsid w:val="007424B4"/>
    <w:rsid w:val="0074266E"/>
    <w:rsid w:val="00742FD8"/>
    <w:rsid w:val="0074386A"/>
    <w:rsid w:val="007439EE"/>
    <w:rsid w:val="00743CBB"/>
    <w:rsid w:val="00743E3D"/>
    <w:rsid w:val="00744910"/>
    <w:rsid w:val="0074496F"/>
    <w:rsid w:val="0074539B"/>
    <w:rsid w:val="00745B72"/>
    <w:rsid w:val="00745E50"/>
    <w:rsid w:val="00745F47"/>
    <w:rsid w:val="007460B1"/>
    <w:rsid w:val="007466C4"/>
    <w:rsid w:val="007468E0"/>
    <w:rsid w:val="00746903"/>
    <w:rsid w:val="007473C9"/>
    <w:rsid w:val="007475B8"/>
    <w:rsid w:val="00747BB9"/>
    <w:rsid w:val="00747FC8"/>
    <w:rsid w:val="00750473"/>
    <w:rsid w:val="00750BD8"/>
    <w:rsid w:val="00750C64"/>
    <w:rsid w:val="00750EDD"/>
    <w:rsid w:val="00750F8E"/>
    <w:rsid w:val="00751044"/>
    <w:rsid w:val="00751118"/>
    <w:rsid w:val="00752043"/>
    <w:rsid w:val="00752045"/>
    <w:rsid w:val="0075274F"/>
    <w:rsid w:val="00752FF3"/>
    <w:rsid w:val="00753069"/>
    <w:rsid w:val="0075330D"/>
    <w:rsid w:val="0075335F"/>
    <w:rsid w:val="0075413E"/>
    <w:rsid w:val="0075462F"/>
    <w:rsid w:val="0075470D"/>
    <w:rsid w:val="007551B1"/>
    <w:rsid w:val="00755733"/>
    <w:rsid w:val="00755F7E"/>
    <w:rsid w:val="00756785"/>
    <w:rsid w:val="00756DED"/>
    <w:rsid w:val="00756E04"/>
    <w:rsid w:val="00756FEE"/>
    <w:rsid w:val="007579F4"/>
    <w:rsid w:val="007605C6"/>
    <w:rsid w:val="00760724"/>
    <w:rsid w:val="00761523"/>
    <w:rsid w:val="00761D79"/>
    <w:rsid w:val="00763004"/>
    <w:rsid w:val="00763904"/>
    <w:rsid w:val="00764209"/>
    <w:rsid w:val="00764344"/>
    <w:rsid w:val="007649C6"/>
    <w:rsid w:val="00764B8C"/>
    <w:rsid w:val="00764E8E"/>
    <w:rsid w:val="00765109"/>
    <w:rsid w:val="00765519"/>
    <w:rsid w:val="00765B2C"/>
    <w:rsid w:val="00765BA9"/>
    <w:rsid w:val="00766201"/>
    <w:rsid w:val="00766E87"/>
    <w:rsid w:val="0076700D"/>
    <w:rsid w:val="007670EC"/>
    <w:rsid w:val="00767A48"/>
    <w:rsid w:val="00767D19"/>
    <w:rsid w:val="00770A5C"/>
    <w:rsid w:val="00771071"/>
    <w:rsid w:val="0077172F"/>
    <w:rsid w:val="00771F2D"/>
    <w:rsid w:val="007726A6"/>
    <w:rsid w:val="00772AF6"/>
    <w:rsid w:val="00772FDF"/>
    <w:rsid w:val="00773E30"/>
    <w:rsid w:val="007742FD"/>
    <w:rsid w:val="007744B6"/>
    <w:rsid w:val="00774DBB"/>
    <w:rsid w:val="00774DF5"/>
    <w:rsid w:val="007757DE"/>
    <w:rsid w:val="00775E06"/>
    <w:rsid w:val="007762D7"/>
    <w:rsid w:val="0077649F"/>
    <w:rsid w:val="0077699D"/>
    <w:rsid w:val="00776A54"/>
    <w:rsid w:val="00776D7E"/>
    <w:rsid w:val="00776D9A"/>
    <w:rsid w:val="00777235"/>
    <w:rsid w:val="00777CD9"/>
    <w:rsid w:val="0078016A"/>
    <w:rsid w:val="0078031B"/>
    <w:rsid w:val="007804DB"/>
    <w:rsid w:val="0078070C"/>
    <w:rsid w:val="007807DC"/>
    <w:rsid w:val="00781B30"/>
    <w:rsid w:val="00781CA6"/>
    <w:rsid w:val="00781D1D"/>
    <w:rsid w:val="00782061"/>
    <w:rsid w:val="0078221A"/>
    <w:rsid w:val="0078233A"/>
    <w:rsid w:val="007826D5"/>
    <w:rsid w:val="0078293C"/>
    <w:rsid w:val="00782FF4"/>
    <w:rsid w:val="00783267"/>
    <w:rsid w:val="0078346A"/>
    <w:rsid w:val="00784318"/>
    <w:rsid w:val="00784A5D"/>
    <w:rsid w:val="00784A69"/>
    <w:rsid w:val="00784E02"/>
    <w:rsid w:val="00784F42"/>
    <w:rsid w:val="00785C18"/>
    <w:rsid w:val="00785C3E"/>
    <w:rsid w:val="00785CE9"/>
    <w:rsid w:val="00786B93"/>
    <w:rsid w:val="00787933"/>
    <w:rsid w:val="00787BC4"/>
    <w:rsid w:val="00787CE6"/>
    <w:rsid w:val="00787CF8"/>
    <w:rsid w:val="00790CAA"/>
    <w:rsid w:val="00790FA9"/>
    <w:rsid w:val="007912B6"/>
    <w:rsid w:val="00791932"/>
    <w:rsid w:val="007919BF"/>
    <w:rsid w:val="007920B2"/>
    <w:rsid w:val="007923A2"/>
    <w:rsid w:val="0079263C"/>
    <w:rsid w:val="00792641"/>
    <w:rsid w:val="00792D28"/>
    <w:rsid w:val="0079341B"/>
    <w:rsid w:val="00793941"/>
    <w:rsid w:val="00793F50"/>
    <w:rsid w:val="00794725"/>
    <w:rsid w:val="0079497B"/>
    <w:rsid w:val="007949E6"/>
    <w:rsid w:val="00794AD3"/>
    <w:rsid w:val="007954A9"/>
    <w:rsid w:val="00795F63"/>
    <w:rsid w:val="00796792"/>
    <w:rsid w:val="00796B51"/>
    <w:rsid w:val="00796C4C"/>
    <w:rsid w:val="007978A4"/>
    <w:rsid w:val="00797AD7"/>
    <w:rsid w:val="007A078A"/>
    <w:rsid w:val="007A0E11"/>
    <w:rsid w:val="007A1154"/>
    <w:rsid w:val="007A16EF"/>
    <w:rsid w:val="007A18F3"/>
    <w:rsid w:val="007A2EAE"/>
    <w:rsid w:val="007A35F3"/>
    <w:rsid w:val="007A3BEE"/>
    <w:rsid w:val="007A3F3B"/>
    <w:rsid w:val="007A415C"/>
    <w:rsid w:val="007A42A8"/>
    <w:rsid w:val="007A4366"/>
    <w:rsid w:val="007A468C"/>
    <w:rsid w:val="007A475D"/>
    <w:rsid w:val="007A4E2B"/>
    <w:rsid w:val="007A4F12"/>
    <w:rsid w:val="007A4F54"/>
    <w:rsid w:val="007A50EC"/>
    <w:rsid w:val="007A52F3"/>
    <w:rsid w:val="007A55EE"/>
    <w:rsid w:val="007A57AF"/>
    <w:rsid w:val="007A5E77"/>
    <w:rsid w:val="007A6954"/>
    <w:rsid w:val="007A6F00"/>
    <w:rsid w:val="007A71B3"/>
    <w:rsid w:val="007A7305"/>
    <w:rsid w:val="007A7DA1"/>
    <w:rsid w:val="007B0071"/>
    <w:rsid w:val="007B10AD"/>
    <w:rsid w:val="007B112B"/>
    <w:rsid w:val="007B1453"/>
    <w:rsid w:val="007B169C"/>
    <w:rsid w:val="007B172B"/>
    <w:rsid w:val="007B1B71"/>
    <w:rsid w:val="007B1CD8"/>
    <w:rsid w:val="007B1D79"/>
    <w:rsid w:val="007B22A7"/>
    <w:rsid w:val="007B2AAD"/>
    <w:rsid w:val="007B37CA"/>
    <w:rsid w:val="007B4473"/>
    <w:rsid w:val="007B47D0"/>
    <w:rsid w:val="007B50B3"/>
    <w:rsid w:val="007B53AF"/>
    <w:rsid w:val="007B554A"/>
    <w:rsid w:val="007B5911"/>
    <w:rsid w:val="007B595E"/>
    <w:rsid w:val="007B5BCD"/>
    <w:rsid w:val="007B5D96"/>
    <w:rsid w:val="007B65C5"/>
    <w:rsid w:val="007B6845"/>
    <w:rsid w:val="007B7A7B"/>
    <w:rsid w:val="007B7AE4"/>
    <w:rsid w:val="007C1CFB"/>
    <w:rsid w:val="007C1D6F"/>
    <w:rsid w:val="007C2423"/>
    <w:rsid w:val="007C24CE"/>
    <w:rsid w:val="007C2546"/>
    <w:rsid w:val="007C2DF4"/>
    <w:rsid w:val="007C3641"/>
    <w:rsid w:val="007C3777"/>
    <w:rsid w:val="007C37E3"/>
    <w:rsid w:val="007C3E3F"/>
    <w:rsid w:val="007C40E8"/>
    <w:rsid w:val="007C4443"/>
    <w:rsid w:val="007C44FB"/>
    <w:rsid w:val="007C4591"/>
    <w:rsid w:val="007C4883"/>
    <w:rsid w:val="007C5729"/>
    <w:rsid w:val="007C5C92"/>
    <w:rsid w:val="007C61B8"/>
    <w:rsid w:val="007C6EAD"/>
    <w:rsid w:val="007C70BC"/>
    <w:rsid w:val="007C7906"/>
    <w:rsid w:val="007C7E79"/>
    <w:rsid w:val="007D0753"/>
    <w:rsid w:val="007D0986"/>
    <w:rsid w:val="007D113A"/>
    <w:rsid w:val="007D222C"/>
    <w:rsid w:val="007D289C"/>
    <w:rsid w:val="007D32BF"/>
    <w:rsid w:val="007D3AB6"/>
    <w:rsid w:val="007D3D46"/>
    <w:rsid w:val="007D411D"/>
    <w:rsid w:val="007D44BE"/>
    <w:rsid w:val="007D4A3F"/>
    <w:rsid w:val="007D4C4F"/>
    <w:rsid w:val="007D59D3"/>
    <w:rsid w:val="007D5F98"/>
    <w:rsid w:val="007D6060"/>
    <w:rsid w:val="007D6774"/>
    <w:rsid w:val="007D6887"/>
    <w:rsid w:val="007D6D69"/>
    <w:rsid w:val="007D6DD5"/>
    <w:rsid w:val="007D789F"/>
    <w:rsid w:val="007D7D98"/>
    <w:rsid w:val="007E02E6"/>
    <w:rsid w:val="007E0B36"/>
    <w:rsid w:val="007E0E8C"/>
    <w:rsid w:val="007E1118"/>
    <w:rsid w:val="007E12AE"/>
    <w:rsid w:val="007E1620"/>
    <w:rsid w:val="007E1C77"/>
    <w:rsid w:val="007E1D18"/>
    <w:rsid w:val="007E2B52"/>
    <w:rsid w:val="007E2FF4"/>
    <w:rsid w:val="007E385F"/>
    <w:rsid w:val="007E3961"/>
    <w:rsid w:val="007E3AC7"/>
    <w:rsid w:val="007E3C8D"/>
    <w:rsid w:val="007E3C90"/>
    <w:rsid w:val="007E4371"/>
    <w:rsid w:val="007E44E9"/>
    <w:rsid w:val="007E4671"/>
    <w:rsid w:val="007E4F8F"/>
    <w:rsid w:val="007E5BC8"/>
    <w:rsid w:val="007E640E"/>
    <w:rsid w:val="007E7065"/>
    <w:rsid w:val="007E7310"/>
    <w:rsid w:val="007E7AC8"/>
    <w:rsid w:val="007E7D07"/>
    <w:rsid w:val="007E7DD7"/>
    <w:rsid w:val="007F02F2"/>
    <w:rsid w:val="007F02FB"/>
    <w:rsid w:val="007F0888"/>
    <w:rsid w:val="007F1139"/>
    <w:rsid w:val="007F116B"/>
    <w:rsid w:val="007F1408"/>
    <w:rsid w:val="007F2420"/>
    <w:rsid w:val="007F2B48"/>
    <w:rsid w:val="007F2CF4"/>
    <w:rsid w:val="007F2EFD"/>
    <w:rsid w:val="007F33DA"/>
    <w:rsid w:val="007F3472"/>
    <w:rsid w:val="007F34D4"/>
    <w:rsid w:val="007F387A"/>
    <w:rsid w:val="007F3D7C"/>
    <w:rsid w:val="007F4029"/>
    <w:rsid w:val="007F464F"/>
    <w:rsid w:val="007F4D47"/>
    <w:rsid w:val="007F58C0"/>
    <w:rsid w:val="007F590B"/>
    <w:rsid w:val="007F5ECF"/>
    <w:rsid w:val="007F62A5"/>
    <w:rsid w:val="007F63CC"/>
    <w:rsid w:val="007F6ACC"/>
    <w:rsid w:val="007F6AFD"/>
    <w:rsid w:val="007F6D95"/>
    <w:rsid w:val="007F7314"/>
    <w:rsid w:val="007F784C"/>
    <w:rsid w:val="007F78B6"/>
    <w:rsid w:val="007F7951"/>
    <w:rsid w:val="007F7D14"/>
    <w:rsid w:val="007F7DF5"/>
    <w:rsid w:val="0080055D"/>
    <w:rsid w:val="00800DA2"/>
    <w:rsid w:val="00800F95"/>
    <w:rsid w:val="00801801"/>
    <w:rsid w:val="00801F35"/>
    <w:rsid w:val="00802029"/>
    <w:rsid w:val="0080205F"/>
    <w:rsid w:val="00802973"/>
    <w:rsid w:val="00802D8F"/>
    <w:rsid w:val="008030C1"/>
    <w:rsid w:val="0080310A"/>
    <w:rsid w:val="008038E3"/>
    <w:rsid w:val="00803A22"/>
    <w:rsid w:val="00804E4C"/>
    <w:rsid w:val="00805976"/>
    <w:rsid w:val="00807AE2"/>
    <w:rsid w:val="00807D54"/>
    <w:rsid w:val="00807DD6"/>
    <w:rsid w:val="0081036D"/>
    <w:rsid w:val="00811233"/>
    <w:rsid w:val="00811FB2"/>
    <w:rsid w:val="0081210E"/>
    <w:rsid w:val="008126D6"/>
    <w:rsid w:val="0081295C"/>
    <w:rsid w:val="008129F4"/>
    <w:rsid w:val="00812B9E"/>
    <w:rsid w:val="008131A2"/>
    <w:rsid w:val="00813282"/>
    <w:rsid w:val="00813A57"/>
    <w:rsid w:val="00813D3C"/>
    <w:rsid w:val="00815267"/>
    <w:rsid w:val="00815390"/>
    <w:rsid w:val="00815E75"/>
    <w:rsid w:val="0081611A"/>
    <w:rsid w:val="00816CD7"/>
    <w:rsid w:val="008171A7"/>
    <w:rsid w:val="0081790C"/>
    <w:rsid w:val="00817F49"/>
    <w:rsid w:val="00820412"/>
    <w:rsid w:val="0082052E"/>
    <w:rsid w:val="00820651"/>
    <w:rsid w:val="00820A0C"/>
    <w:rsid w:val="00820EBF"/>
    <w:rsid w:val="00822089"/>
    <w:rsid w:val="008221A6"/>
    <w:rsid w:val="00822309"/>
    <w:rsid w:val="00822B07"/>
    <w:rsid w:val="00822F9D"/>
    <w:rsid w:val="00823077"/>
    <w:rsid w:val="008230B4"/>
    <w:rsid w:val="008234C7"/>
    <w:rsid w:val="008236FB"/>
    <w:rsid w:val="00823AA9"/>
    <w:rsid w:val="00823B2B"/>
    <w:rsid w:val="00823C37"/>
    <w:rsid w:val="00823E05"/>
    <w:rsid w:val="008244B9"/>
    <w:rsid w:val="00824BA6"/>
    <w:rsid w:val="00825249"/>
    <w:rsid w:val="00826220"/>
    <w:rsid w:val="00827047"/>
    <w:rsid w:val="00827325"/>
    <w:rsid w:val="0082744F"/>
    <w:rsid w:val="0082799F"/>
    <w:rsid w:val="00827B0C"/>
    <w:rsid w:val="00827C12"/>
    <w:rsid w:val="00827CC2"/>
    <w:rsid w:val="00827EA2"/>
    <w:rsid w:val="00830513"/>
    <w:rsid w:val="00830B30"/>
    <w:rsid w:val="00830F40"/>
    <w:rsid w:val="0083131D"/>
    <w:rsid w:val="00831332"/>
    <w:rsid w:val="0083133A"/>
    <w:rsid w:val="008315FF"/>
    <w:rsid w:val="00831990"/>
    <w:rsid w:val="00831A17"/>
    <w:rsid w:val="00831AEC"/>
    <w:rsid w:val="00832134"/>
    <w:rsid w:val="0083242B"/>
    <w:rsid w:val="00832BF0"/>
    <w:rsid w:val="00832E65"/>
    <w:rsid w:val="00833079"/>
    <w:rsid w:val="008332E4"/>
    <w:rsid w:val="00833A25"/>
    <w:rsid w:val="00833A82"/>
    <w:rsid w:val="00834C60"/>
    <w:rsid w:val="00834DBE"/>
    <w:rsid w:val="008355FB"/>
    <w:rsid w:val="00835A51"/>
    <w:rsid w:val="008365A8"/>
    <w:rsid w:val="008365F9"/>
    <w:rsid w:val="008366A0"/>
    <w:rsid w:val="00836741"/>
    <w:rsid w:val="00837569"/>
    <w:rsid w:val="0083790A"/>
    <w:rsid w:val="008379EA"/>
    <w:rsid w:val="00837C6A"/>
    <w:rsid w:val="00837EBD"/>
    <w:rsid w:val="0084012A"/>
    <w:rsid w:val="00841CB1"/>
    <w:rsid w:val="00842188"/>
    <w:rsid w:val="00842453"/>
    <w:rsid w:val="0084253C"/>
    <w:rsid w:val="00842B08"/>
    <w:rsid w:val="00842BE0"/>
    <w:rsid w:val="00842DF2"/>
    <w:rsid w:val="00843047"/>
    <w:rsid w:val="008435F8"/>
    <w:rsid w:val="00843B17"/>
    <w:rsid w:val="00843B83"/>
    <w:rsid w:val="00843C7D"/>
    <w:rsid w:val="00843DA5"/>
    <w:rsid w:val="008445C7"/>
    <w:rsid w:val="0084485D"/>
    <w:rsid w:val="00844DC7"/>
    <w:rsid w:val="00845D21"/>
    <w:rsid w:val="00846000"/>
    <w:rsid w:val="0084607B"/>
    <w:rsid w:val="008460CD"/>
    <w:rsid w:val="008460CE"/>
    <w:rsid w:val="00846BA5"/>
    <w:rsid w:val="00846F59"/>
    <w:rsid w:val="00847601"/>
    <w:rsid w:val="008479B4"/>
    <w:rsid w:val="00847A1A"/>
    <w:rsid w:val="00847DED"/>
    <w:rsid w:val="008501D0"/>
    <w:rsid w:val="0085022B"/>
    <w:rsid w:val="00850820"/>
    <w:rsid w:val="00852032"/>
    <w:rsid w:val="00852071"/>
    <w:rsid w:val="008520D4"/>
    <w:rsid w:val="008524B2"/>
    <w:rsid w:val="00852807"/>
    <w:rsid w:val="008528FA"/>
    <w:rsid w:val="00852907"/>
    <w:rsid w:val="00852DCA"/>
    <w:rsid w:val="0085316C"/>
    <w:rsid w:val="00853A42"/>
    <w:rsid w:val="008541FC"/>
    <w:rsid w:val="008544CB"/>
    <w:rsid w:val="008548A0"/>
    <w:rsid w:val="00854ADD"/>
    <w:rsid w:val="00854FDF"/>
    <w:rsid w:val="008555DC"/>
    <w:rsid w:val="008559C7"/>
    <w:rsid w:val="00855C8B"/>
    <w:rsid w:val="0085634E"/>
    <w:rsid w:val="00856454"/>
    <w:rsid w:val="00856F52"/>
    <w:rsid w:val="00857428"/>
    <w:rsid w:val="00857C31"/>
    <w:rsid w:val="00857C6F"/>
    <w:rsid w:val="00857F4A"/>
    <w:rsid w:val="0086029F"/>
    <w:rsid w:val="0086098C"/>
    <w:rsid w:val="00860C17"/>
    <w:rsid w:val="008610CB"/>
    <w:rsid w:val="0086128A"/>
    <w:rsid w:val="008612D1"/>
    <w:rsid w:val="008613B8"/>
    <w:rsid w:val="00861590"/>
    <w:rsid w:val="00861B86"/>
    <w:rsid w:val="00861DB8"/>
    <w:rsid w:val="0086202C"/>
    <w:rsid w:val="0086364C"/>
    <w:rsid w:val="00863852"/>
    <w:rsid w:val="00863CBB"/>
    <w:rsid w:val="00863D71"/>
    <w:rsid w:val="00863EDB"/>
    <w:rsid w:val="00864014"/>
    <w:rsid w:val="008650DF"/>
    <w:rsid w:val="00865250"/>
    <w:rsid w:val="00865391"/>
    <w:rsid w:val="008659CF"/>
    <w:rsid w:val="00865E75"/>
    <w:rsid w:val="008661BD"/>
    <w:rsid w:val="00866657"/>
    <w:rsid w:val="008679DD"/>
    <w:rsid w:val="0087004A"/>
    <w:rsid w:val="00870742"/>
    <w:rsid w:val="008711D1"/>
    <w:rsid w:val="0087123F"/>
    <w:rsid w:val="00871589"/>
    <w:rsid w:val="008715AA"/>
    <w:rsid w:val="008719A5"/>
    <w:rsid w:val="008727AF"/>
    <w:rsid w:val="00872CA6"/>
    <w:rsid w:val="00874420"/>
    <w:rsid w:val="00874DB8"/>
    <w:rsid w:val="0087527A"/>
    <w:rsid w:val="00875416"/>
    <w:rsid w:val="00875A71"/>
    <w:rsid w:val="00875F6B"/>
    <w:rsid w:val="0087699C"/>
    <w:rsid w:val="00876B3C"/>
    <w:rsid w:val="008776D1"/>
    <w:rsid w:val="008779B3"/>
    <w:rsid w:val="00877A18"/>
    <w:rsid w:val="0088050A"/>
    <w:rsid w:val="008808E4"/>
    <w:rsid w:val="008810D4"/>
    <w:rsid w:val="008810FC"/>
    <w:rsid w:val="008814D5"/>
    <w:rsid w:val="00881512"/>
    <w:rsid w:val="0088286B"/>
    <w:rsid w:val="008828AF"/>
    <w:rsid w:val="00882F72"/>
    <w:rsid w:val="00883853"/>
    <w:rsid w:val="008838EC"/>
    <w:rsid w:val="00883A4A"/>
    <w:rsid w:val="00883FE9"/>
    <w:rsid w:val="00884435"/>
    <w:rsid w:val="00884A26"/>
    <w:rsid w:val="00884BE7"/>
    <w:rsid w:val="00884E05"/>
    <w:rsid w:val="00884E20"/>
    <w:rsid w:val="00884F88"/>
    <w:rsid w:val="008851CF"/>
    <w:rsid w:val="008867B1"/>
    <w:rsid w:val="00886876"/>
    <w:rsid w:val="00886D26"/>
    <w:rsid w:val="00887062"/>
    <w:rsid w:val="00887B76"/>
    <w:rsid w:val="00887D45"/>
    <w:rsid w:val="00890184"/>
    <w:rsid w:val="0089064C"/>
    <w:rsid w:val="008907CF"/>
    <w:rsid w:val="0089097F"/>
    <w:rsid w:val="00890CD4"/>
    <w:rsid w:val="00890E50"/>
    <w:rsid w:val="0089129F"/>
    <w:rsid w:val="0089158A"/>
    <w:rsid w:val="008916D0"/>
    <w:rsid w:val="00891DE0"/>
    <w:rsid w:val="008923D2"/>
    <w:rsid w:val="00893254"/>
    <w:rsid w:val="008938A7"/>
    <w:rsid w:val="00893A99"/>
    <w:rsid w:val="00893AF7"/>
    <w:rsid w:val="00893ED9"/>
    <w:rsid w:val="00894181"/>
    <w:rsid w:val="008942A8"/>
    <w:rsid w:val="0089442C"/>
    <w:rsid w:val="008944AA"/>
    <w:rsid w:val="00894BF6"/>
    <w:rsid w:val="00895028"/>
    <w:rsid w:val="00895738"/>
    <w:rsid w:val="00895885"/>
    <w:rsid w:val="008958B3"/>
    <w:rsid w:val="0089600E"/>
    <w:rsid w:val="00896106"/>
    <w:rsid w:val="0089644B"/>
    <w:rsid w:val="00897250"/>
    <w:rsid w:val="00897663"/>
    <w:rsid w:val="00897ACF"/>
    <w:rsid w:val="00897CEA"/>
    <w:rsid w:val="00897E01"/>
    <w:rsid w:val="008A0A3E"/>
    <w:rsid w:val="008A16EC"/>
    <w:rsid w:val="008A1D6B"/>
    <w:rsid w:val="008A1F86"/>
    <w:rsid w:val="008A206C"/>
    <w:rsid w:val="008A2432"/>
    <w:rsid w:val="008A25B5"/>
    <w:rsid w:val="008A34BF"/>
    <w:rsid w:val="008A3DAA"/>
    <w:rsid w:val="008A443F"/>
    <w:rsid w:val="008A45DD"/>
    <w:rsid w:val="008A47A3"/>
    <w:rsid w:val="008A4E48"/>
    <w:rsid w:val="008A5401"/>
    <w:rsid w:val="008A5C89"/>
    <w:rsid w:val="008A5E6E"/>
    <w:rsid w:val="008A6328"/>
    <w:rsid w:val="008A6696"/>
    <w:rsid w:val="008A66F0"/>
    <w:rsid w:val="008A726C"/>
    <w:rsid w:val="008B015C"/>
    <w:rsid w:val="008B01E6"/>
    <w:rsid w:val="008B0C13"/>
    <w:rsid w:val="008B0CCC"/>
    <w:rsid w:val="008B0D1C"/>
    <w:rsid w:val="008B1610"/>
    <w:rsid w:val="008B270B"/>
    <w:rsid w:val="008B2756"/>
    <w:rsid w:val="008B2D05"/>
    <w:rsid w:val="008B319D"/>
    <w:rsid w:val="008B3F63"/>
    <w:rsid w:val="008B458F"/>
    <w:rsid w:val="008B468D"/>
    <w:rsid w:val="008B4E67"/>
    <w:rsid w:val="008B5281"/>
    <w:rsid w:val="008B5307"/>
    <w:rsid w:val="008B5B53"/>
    <w:rsid w:val="008B6351"/>
    <w:rsid w:val="008B664E"/>
    <w:rsid w:val="008B6656"/>
    <w:rsid w:val="008B68A7"/>
    <w:rsid w:val="008B6ECC"/>
    <w:rsid w:val="008B7007"/>
    <w:rsid w:val="008B7174"/>
    <w:rsid w:val="008B7551"/>
    <w:rsid w:val="008B77C0"/>
    <w:rsid w:val="008C0427"/>
    <w:rsid w:val="008C0483"/>
    <w:rsid w:val="008C0807"/>
    <w:rsid w:val="008C081C"/>
    <w:rsid w:val="008C0DF7"/>
    <w:rsid w:val="008C17D0"/>
    <w:rsid w:val="008C1E70"/>
    <w:rsid w:val="008C208C"/>
    <w:rsid w:val="008C20BE"/>
    <w:rsid w:val="008C33E0"/>
    <w:rsid w:val="008C44BE"/>
    <w:rsid w:val="008C5265"/>
    <w:rsid w:val="008C589A"/>
    <w:rsid w:val="008C5A30"/>
    <w:rsid w:val="008C5E87"/>
    <w:rsid w:val="008C62E8"/>
    <w:rsid w:val="008C64A4"/>
    <w:rsid w:val="008C68BB"/>
    <w:rsid w:val="008C6E66"/>
    <w:rsid w:val="008C73A2"/>
    <w:rsid w:val="008C76D7"/>
    <w:rsid w:val="008C7D4B"/>
    <w:rsid w:val="008C7DAC"/>
    <w:rsid w:val="008D04FD"/>
    <w:rsid w:val="008D060C"/>
    <w:rsid w:val="008D06B7"/>
    <w:rsid w:val="008D117A"/>
    <w:rsid w:val="008D14A6"/>
    <w:rsid w:val="008D17C5"/>
    <w:rsid w:val="008D29C6"/>
    <w:rsid w:val="008D2DBC"/>
    <w:rsid w:val="008D2EF7"/>
    <w:rsid w:val="008D3367"/>
    <w:rsid w:val="008D3AD0"/>
    <w:rsid w:val="008D3E12"/>
    <w:rsid w:val="008D3E52"/>
    <w:rsid w:val="008D40BC"/>
    <w:rsid w:val="008D438F"/>
    <w:rsid w:val="008D4F17"/>
    <w:rsid w:val="008D5264"/>
    <w:rsid w:val="008D5A0D"/>
    <w:rsid w:val="008D7364"/>
    <w:rsid w:val="008D7E08"/>
    <w:rsid w:val="008E087D"/>
    <w:rsid w:val="008E0975"/>
    <w:rsid w:val="008E114A"/>
    <w:rsid w:val="008E15B6"/>
    <w:rsid w:val="008E1DF5"/>
    <w:rsid w:val="008E1E6A"/>
    <w:rsid w:val="008E204B"/>
    <w:rsid w:val="008E2389"/>
    <w:rsid w:val="008E24B2"/>
    <w:rsid w:val="008E24FC"/>
    <w:rsid w:val="008E2996"/>
    <w:rsid w:val="008E2A8E"/>
    <w:rsid w:val="008E2B93"/>
    <w:rsid w:val="008E2C12"/>
    <w:rsid w:val="008E2F55"/>
    <w:rsid w:val="008E31DD"/>
    <w:rsid w:val="008E441F"/>
    <w:rsid w:val="008E4DFD"/>
    <w:rsid w:val="008E5261"/>
    <w:rsid w:val="008E60E8"/>
    <w:rsid w:val="008E6D88"/>
    <w:rsid w:val="008E7072"/>
    <w:rsid w:val="008E74A3"/>
    <w:rsid w:val="008E7803"/>
    <w:rsid w:val="008E78D0"/>
    <w:rsid w:val="008E7EF7"/>
    <w:rsid w:val="008F0DF9"/>
    <w:rsid w:val="008F1817"/>
    <w:rsid w:val="008F1956"/>
    <w:rsid w:val="008F1B2F"/>
    <w:rsid w:val="008F1FAD"/>
    <w:rsid w:val="008F2376"/>
    <w:rsid w:val="008F2859"/>
    <w:rsid w:val="008F2C53"/>
    <w:rsid w:val="008F35F2"/>
    <w:rsid w:val="008F3989"/>
    <w:rsid w:val="008F3B45"/>
    <w:rsid w:val="008F3B74"/>
    <w:rsid w:val="008F3CE7"/>
    <w:rsid w:val="008F40AC"/>
    <w:rsid w:val="008F44F8"/>
    <w:rsid w:val="008F4723"/>
    <w:rsid w:val="008F48FA"/>
    <w:rsid w:val="008F4DB8"/>
    <w:rsid w:val="008F4F89"/>
    <w:rsid w:val="008F5E9B"/>
    <w:rsid w:val="008F62D6"/>
    <w:rsid w:val="008F67CF"/>
    <w:rsid w:val="008F6C15"/>
    <w:rsid w:val="008F6C31"/>
    <w:rsid w:val="008F6DC3"/>
    <w:rsid w:val="008F715C"/>
    <w:rsid w:val="008F72DE"/>
    <w:rsid w:val="008F7512"/>
    <w:rsid w:val="008F7C82"/>
    <w:rsid w:val="008F7E5D"/>
    <w:rsid w:val="009002D2"/>
    <w:rsid w:val="00900CA6"/>
    <w:rsid w:val="00900EAE"/>
    <w:rsid w:val="00901995"/>
    <w:rsid w:val="00901A92"/>
    <w:rsid w:val="009020A9"/>
    <w:rsid w:val="0090231F"/>
    <w:rsid w:val="009023DA"/>
    <w:rsid w:val="00903036"/>
    <w:rsid w:val="00903108"/>
    <w:rsid w:val="009031CF"/>
    <w:rsid w:val="0090391B"/>
    <w:rsid w:val="00903E97"/>
    <w:rsid w:val="00903F45"/>
    <w:rsid w:val="00904021"/>
    <w:rsid w:val="00904026"/>
    <w:rsid w:val="00904294"/>
    <w:rsid w:val="0090486A"/>
    <w:rsid w:val="00904F27"/>
    <w:rsid w:val="0090532E"/>
    <w:rsid w:val="00905A94"/>
    <w:rsid w:val="00905C15"/>
    <w:rsid w:val="00906422"/>
    <w:rsid w:val="00906446"/>
    <w:rsid w:val="00906C4B"/>
    <w:rsid w:val="009076BC"/>
    <w:rsid w:val="00907E7B"/>
    <w:rsid w:val="0091033B"/>
    <w:rsid w:val="00910CB8"/>
    <w:rsid w:val="00910D25"/>
    <w:rsid w:val="00910FE7"/>
    <w:rsid w:val="0091110E"/>
    <w:rsid w:val="0091137E"/>
    <w:rsid w:val="00911471"/>
    <w:rsid w:val="0091194F"/>
    <w:rsid w:val="0091197D"/>
    <w:rsid w:val="00911B01"/>
    <w:rsid w:val="00911FEA"/>
    <w:rsid w:val="00912173"/>
    <w:rsid w:val="00912526"/>
    <w:rsid w:val="0091293E"/>
    <w:rsid w:val="00912B48"/>
    <w:rsid w:val="00912D54"/>
    <w:rsid w:val="00913A6C"/>
    <w:rsid w:val="00913A81"/>
    <w:rsid w:val="00913C20"/>
    <w:rsid w:val="00913E54"/>
    <w:rsid w:val="00914874"/>
    <w:rsid w:val="0091492B"/>
    <w:rsid w:val="00915071"/>
    <w:rsid w:val="0091532E"/>
    <w:rsid w:val="00915460"/>
    <w:rsid w:val="0091593D"/>
    <w:rsid w:val="00916306"/>
    <w:rsid w:val="00916319"/>
    <w:rsid w:val="00916D4B"/>
    <w:rsid w:val="009172A9"/>
    <w:rsid w:val="0091762D"/>
    <w:rsid w:val="009200A2"/>
    <w:rsid w:val="009202CD"/>
    <w:rsid w:val="0092066F"/>
    <w:rsid w:val="00920CC6"/>
    <w:rsid w:val="009214E1"/>
    <w:rsid w:val="0092217B"/>
    <w:rsid w:val="0092253B"/>
    <w:rsid w:val="00922EFB"/>
    <w:rsid w:val="0092321E"/>
    <w:rsid w:val="00923444"/>
    <w:rsid w:val="009236AE"/>
    <w:rsid w:val="00923D3B"/>
    <w:rsid w:val="00924135"/>
    <w:rsid w:val="00924388"/>
    <w:rsid w:val="009243DA"/>
    <w:rsid w:val="009248C3"/>
    <w:rsid w:val="009254AF"/>
    <w:rsid w:val="009265CC"/>
    <w:rsid w:val="00926800"/>
    <w:rsid w:val="00926A42"/>
    <w:rsid w:val="00927266"/>
    <w:rsid w:val="00927E03"/>
    <w:rsid w:val="0093082A"/>
    <w:rsid w:val="00931513"/>
    <w:rsid w:val="00931D45"/>
    <w:rsid w:val="00931F51"/>
    <w:rsid w:val="009328F1"/>
    <w:rsid w:val="00932B2E"/>
    <w:rsid w:val="00933BBA"/>
    <w:rsid w:val="00933C38"/>
    <w:rsid w:val="00933D31"/>
    <w:rsid w:val="00933D83"/>
    <w:rsid w:val="00933F7C"/>
    <w:rsid w:val="00934336"/>
    <w:rsid w:val="009347ED"/>
    <w:rsid w:val="0093495C"/>
    <w:rsid w:val="00934B1A"/>
    <w:rsid w:val="00935195"/>
    <w:rsid w:val="009356A5"/>
    <w:rsid w:val="0093599E"/>
    <w:rsid w:val="009359AA"/>
    <w:rsid w:val="00935A1A"/>
    <w:rsid w:val="00936719"/>
    <w:rsid w:val="00936BDA"/>
    <w:rsid w:val="00936D9E"/>
    <w:rsid w:val="00937000"/>
    <w:rsid w:val="00937259"/>
    <w:rsid w:val="009376C9"/>
    <w:rsid w:val="00937CEC"/>
    <w:rsid w:val="00940112"/>
    <w:rsid w:val="00940114"/>
    <w:rsid w:val="00940304"/>
    <w:rsid w:val="009405B8"/>
    <w:rsid w:val="009411E8"/>
    <w:rsid w:val="00941FCD"/>
    <w:rsid w:val="0094222D"/>
    <w:rsid w:val="0094266D"/>
    <w:rsid w:val="00942BFA"/>
    <w:rsid w:val="00943277"/>
    <w:rsid w:val="0094342C"/>
    <w:rsid w:val="00943457"/>
    <w:rsid w:val="009434F2"/>
    <w:rsid w:val="00943572"/>
    <w:rsid w:val="009436ED"/>
    <w:rsid w:val="0094383B"/>
    <w:rsid w:val="00943CA2"/>
    <w:rsid w:val="00945532"/>
    <w:rsid w:val="009462CC"/>
    <w:rsid w:val="009463C7"/>
    <w:rsid w:val="0094648C"/>
    <w:rsid w:val="00946561"/>
    <w:rsid w:val="009467F5"/>
    <w:rsid w:val="00946D80"/>
    <w:rsid w:val="009471C3"/>
    <w:rsid w:val="00947CE4"/>
    <w:rsid w:val="0095008F"/>
    <w:rsid w:val="00950532"/>
    <w:rsid w:val="00951307"/>
    <w:rsid w:val="0095216C"/>
    <w:rsid w:val="00952469"/>
    <w:rsid w:val="00952646"/>
    <w:rsid w:val="009527F0"/>
    <w:rsid w:val="00952BBE"/>
    <w:rsid w:val="00953C08"/>
    <w:rsid w:val="00953D87"/>
    <w:rsid w:val="00953EC6"/>
    <w:rsid w:val="00954118"/>
    <w:rsid w:val="009547FF"/>
    <w:rsid w:val="00954800"/>
    <w:rsid w:val="00954A85"/>
    <w:rsid w:val="00954F4D"/>
    <w:rsid w:val="009551F0"/>
    <w:rsid w:val="00955397"/>
    <w:rsid w:val="00956167"/>
    <w:rsid w:val="00956192"/>
    <w:rsid w:val="00956206"/>
    <w:rsid w:val="009566D8"/>
    <w:rsid w:val="009568F9"/>
    <w:rsid w:val="00956D40"/>
    <w:rsid w:val="009578AA"/>
    <w:rsid w:val="009579A8"/>
    <w:rsid w:val="00957B63"/>
    <w:rsid w:val="00960190"/>
    <w:rsid w:val="009604A2"/>
    <w:rsid w:val="00960570"/>
    <w:rsid w:val="00960644"/>
    <w:rsid w:val="00960C1F"/>
    <w:rsid w:val="00960F17"/>
    <w:rsid w:val="00962858"/>
    <w:rsid w:val="00962E04"/>
    <w:rsid w:val="00963392"/>
    <w:rsid w:val="009638B2"/>
    <w:rsid w:val="00963D25"/>
    <w:rsid w:val="00963F1E"/>
    <w:rsid w:val="00963F9C"/>
    <w:rsid w:val="009644A3"/>
    <w:rsid w:val="00964502"/>
    <w:rsid w:val="00964775"/>
    <w:rsid w:val="00965E13"/>
    <w:rsid w:val="00965ECC"/>
    <w:rsid w:val="009664A9"/>
    <w:rsid w:val="00966709"/>
    <w:rsid w:val="0096698E"/>
    <w:rsid w:val="00966D76"/>
    <w:rsid w:val="00967458"/>
    <w:rsid w:val="009700F2"/>
    <w:rsid w:val="0097013E"/>
    <w:rsid w:val="009705ED"/>
    <w:rsid w:val="009705EE"/>
    <w:rsid w:val="00970FC9"/>
    <w:rsid w:val="00971D13"/>
    <w:rsid w:val="00971F0C"/>
    <w:rsid w:val="00972202"/>
    <w:rsid w:val="009726E8"/>
    <w:rsid w:val="00972C5C"/>
    <w:rsid w:val="00973838"/>
    <w:rsid w:val="009742D9"/>
    <w:rsid w:val="009742DB"/>
    <w:rsid w:val="00974E7A"/>
    <w:rsid w:val="00974FF0"/>
    <w:rsid w:val="00975212"/>
    <w:rsid w:val="009756D8"/>
    <w:rsid w:val="00975DD0"/>
    <w:rsid w:val="009765CA"/>
    <w:rsid w:val="00976E9C"/>
    <w:rsid w:val="00976FFF"/>
    <w:rsid w:val="009772A7"/>
    <w:rsid w:val="0097764D"/>
    <w:rsid w:val="00977E62"/>
    <w:rsid w:val="009801B2"/>
    <w:rsid w:val="009803F3"/>
    <w:rsid w:val="009814DE"/>
    <w:rsid w:val="0098154D"/>
    <w:rsid w:val="00981D3D"/>
    <w:rsid w:val="00981E0E"/>
    <w:rsid w:val="00982478"/>
    <w:rsid w:val="00982643"/>
    <w:rsid w:val="009830BB"/>
    <w:rsid w:val="0098386A"/>
    <w:rsid w:val="00983AC6"/>
    <w:rsid w:val="00983C5F"/>
    <w:rsid w:val="00984304"/>
    <w:rsid w:val="00984561"/>
    <w:rsid w:val="009845FF"/>
    <w:rsid w:val="009849BE"/>
    <w:rsid w:val="00984B0A"/>
    <w:rsid w:val="00984D41"/>
    <w:rsid w:val="00985B35"/>
    <w:rsid w:val="00985B6C"/>
    <w:rsid w:val="00985B77"/>
    <w:rsid w:val="00985CBD"/>
    <w:rsid w:val="009862EC"/>
    <w:rsid w:val="00986B2F"/>
    <w:rsid w:val="00986DEB"/>
    <w:rsid w:val="00987115"/>
    <w:rsid w:val="0099116D"/>
    <w:rsid w:val="0099123F"/>
    <w:rsid w:val="00991BF2"/>
    <w:rsid w:val="00991EB3"/>
    <w:rsid w:val="0099251E"/>
    <w:rsid w:val="00992B02"/>
    <w:rsid w:val="00992C5D"/>
    <w:rsid w:val="00993245"/>
    <w:rsid w:val="00993321"/>
    <w:rsid w:val="009936AA"/>
    <w:rsid w:val="00993DCB"/>
    <w:rsid w:val="00994197"/>
    <w:rsid w:val="00994499"/>
    <w:rsid w:val="009945E9"/>
    <w:rsid w:val="009959A3"/>
    <w:rsid w:val="00996D92"/>
    <w:rsid w:val="009A07F5"/>
    <w:rsid w:val="009A0B9A"/>
    <w:rsid w:val="009A103A"/>
    <w:rsid w:val="009A1216"/>
    <w:rsid w:val="009A1288"/>
    <w:rsid w:val="009A1A26"/>
    <w:rsid w:val="009A20EA"/>
    <w:rsid w:val="009A22BE"/>
    <w:rsid w:val="009A23EA"/>
    <w:rsid w:val="009A24A1"/>
    <w:rsid w:val="009A298F"/>
    <w:rsid w:val="009A33F0"/>
    <w:rsid w:val="009A387E"/>
    <w:rsid w:val="009A3B26"/>
    <w:rsid w:val="009A3E17"/>
    <w:rsid w:val="009A3EC5"/>
    <w:rsid w:val="009A4065"/>
    <w:rsid w:val="009A54A9"/>
    <w:rsid w:val="009A55BB"/>
    <w:rsid w:val="009A6B55"/>
    <w:rsid w:val="009A6C22"/>
    <w:rsid w:val="009A7C55"/>
    <w:rsid w:val="009A7D5F"/>
    <w:rsid w:val="009A7EAC"/>
    <w:rsid w:val="009B0003"/>
    <w:rsid w:val="009B0138"/>
    <w:rsid w:val="009B0178"/>
    <w:rsid w:val="009B140E"/>
    <w:rsid w:val="009B14FA"/>
    <w:rsid w:val="009B1A8C"/>
    <w:rsid w:val="009B246C"/>
    <w:rsid w:val="009B26EE"/>
    <w:rsid w:val="009B28D2"/>
    <w:rsid w:val="009B2966"/>
    <w:rsid w:val="009B3152"/>
    <w:rsid w:val="009B4522"/>
    <w:rsid w:val="009B4750"/>
    <w:rsid w:val="009B4E25"/>
    <w:rsid w:val="009B52BE"/>
    <w:rsid w:val="009B5930"/>
    <w:rsid w:val="009B5D06"/>
    <w:rsid w:val="009B5DF1"/>
    <w:rsid w:val="009B5E12"/>
    <w:rsid w:val="009B6D17"/>
    <w:rsid w:val="009B71FE"/>
    <w:rsid w:val="009B7CDB"/>
    <w:rsid w:val="009B7F31"/>
    <w:rsid w:val="009C061F"/>
    <w:rsid w:val="009C068B"/>
    <w:rsid w:val="009C0D3F"/>
    <w:rsid w:val="009C1033"/>
    <w:rsid w:val="009C180A"/>
    <w:rsid w:val="009C2594"/>
    <w:rsid w:val="009C27B5"/>
    <w:rsid w:val="009C2CA8"/>
    <w:rsid w:val="009C3299"/>
    <w:rsid w:val="009C358E"/>
    <w:rsid w:val="009C39B6"/>
    <w:rsid w:val="009C3A31"/>
    <w:rsid w:val="009C3B9B"/>
    <w:rsid w:val="009C4377"/>
    <w:rsid w:val="009C4698"/>
    <w:rsid w:val="009C4811"/>
    <w:rsid w:val="009C4BA3"/>
    <w:rsid w:val="009C4BDA"/>
    <w:rsid w:val="009C4BF2"/>
    <w:rsid w:val="009C4F81"/>
    <w:rsid w:val="009C537C"/>
    <w:rsid w:val="009C5831"/>
    <w:rsid w:val="009C58AC"/>
    <w:rsid w:val="009C5B39"/>
    <w:rsid w:val="009C6BCA"/>
    <w:rsid w:val="009C6E3C"/>
    <w:rsid w:val="009C70CC"/>
    <w:rsid w:val="009C762C"/>
    <w:rsid w:val="009C7AF8"/>
    <w:rsid w:val="009C7D51"/>
    <w:rsid w:val="009D0003"/>
    <w:rsid w:val="009D032F"/>
    <w:rsid w:val="009D05F2"/>
    <w:rsid w:val="009D0E30"/>
    <w:rsid w:val="009D24F1"/>
    <w:rsid w:val="009D255C"/>
    <w:rsid w:val="009D2575"/>
    <w:rsid w:val="009D279A"/>
    <w:rsid w:val="009D313D"/>
    <w:rsid w:val="009D3B07"/>
    <w:rsid w:val="009D3B09"/>
    <w:rsid w:val="009D3C33"/>
    <w:rsid w:val="009D43CB"/>
    <w:rsid w:val="009D4C36"/>
    <w:rsid w:val="009D4F91"/>
    <w:rsid w:val="009D53CC"/>
    <w:rsid w:val="009D59DD"/>
    <w:rsid w:val="009D5A38"/>
    <w:rsid w:val="009D5EBF"/>
    <w:rsid w:val="009D65C0"/>
    <w:rsid w:val="009D692F"/>
    <w:rsid w:val="009D6C38"/>
    <w:rsid w:val="009D714A"/>
    <w:rsid w:val="009D78E8"/>
    <w:rsid w:val="009E03A8"/>
    <w:rsid w:val="009E0CF8"/>
    <w:rsid w:val="009E0E24"/>
    <w:rsid w:val="009E0FBD"/>
    <w:rsid w:val="009E10BC"/>
    <w:rsid w:val="009E167A"/>
    <w:rsid w:val="009E24C8"/>
    <w:rsid w:val="009E252E"/>
    <w:rsid w:val="009E2795"/>
    <w:rsid w:val="009E27FD"/>
    <w:rsid w:val="009E29AB"/>
    <w:rsid w:val="009E2C5B"/>
    <w:rsid w:val="009E3A21"/>
    <w:rsid w:val="009E3AD0"/>
    <w:rsid w:val="009E4210"/>
    <w:rsid w:val="009E4840"/>
    <w:rsid w:val="009E49D7"/>
    <w:rsid w:val="009E4AD4"/>
    <w:rsid w:val="009E4B69"/>
    <w:rsid w:val="009E4C74"/>
    <w:rsid w:val="009E4D7A"/>
    <w:rsid w:val="009E4EBE"/>
    <w:rsid w:val="009E52A9"/>
    <w:rsid w:val="009E5438"/>
    <w:rsid w:val="009E558A"/>
    <w:rsid w:val="009E55B7"/>
    <w:rsid w:val="009E5734"/>
    <w:rsid w:val="009E5DB8"/>
    <w:rsid w:val="009E6123"/>
    <w:rsid w:val="009E6701"/>
    <w:rsid w:val="009E6886"/>
    <w:rsid w:val="009E6EFB"/>
    <w:rsid w:val="009E725C"/>
    <w:rsid w:val="009E7D27"/>
    <w:rsid w:val="009F016B"/>
    <w:rsid w:val="009F02DE"/>
    <w:rsid w:val="009F05D0"/>
    <w:rsid w:val="009F1969"/>
    <w:rsid w:val="009F1B11"/>
    <w:rsid w:val="009F1B3E"/>
    <w:rsid w:val="009F1B58"/>
    <w:rsid w:val="009F1E2E"/>
    <w:rsid w:val="009F27E9"/>
    <w:rsid w:val="009F2B22"/>
    <w:rsid w:val="009F2BCA"/>
    <w:rsid w:val="009F2C37"/>
    <w:rsid w:val="009F2E3E"/>
    <w:rsid w:val="009F3088"/>
    <w:rsid w:val="009F30E1"/>
    <w:rsid w:val="009F36D3"/>
    <w:rsid w:val="009F3939"/>
    <w:rsid w:val="009F3A30"/>
    <w:rsid w:val="009F3DF9"/>
    <w:rsid w:val="009F4201"/>
    <w:rsid w:val="009F4EEA"/>
    <w:rsid w:val="009F53BB"/>
    <w:rsid w:val="009F5CDD"/>
    <w:rsid w:val="009F5FA5"/>
    <w:rsid w:val="009F662B"/>
    <w:rsid w:val="009F6674"/>
    <w:rsid w:val="009F6853"/>
    <w:rsid w:val="009F6D08"/>
    <w:rsid w:val="009F713B"/>
    <w:rsid w:val="009F72A8"/>
    <w:rsid w:val="00A005D2"/>
    <w:rsid w:val="00A00B06"/>
    <w:rsid w:val="00A00C0E"/>
    <w:rsid w:val="00A01151"/>
    <w:rsid w:val="00A0124E"/>
    <w:rsid w:val="00A017A9"/>
    <w:rsid w:val="00A01876"/>
    <w:rsid w:val="00A01DEB"/>
    <w:rsid w:val="00A02446"/>
    <w:rsid w:val="00A03072"/>
    <w:rsid w:val="00A03541"/>
    <w:rsid w:val="00A0390D"/>
    <w:rsid w:val="00A03E45"/>
    <w:rsid w:val="00A0410B"/>
    <w:rsid w:val="00A04591"/>
    <w:rsid w:val="00A045FA"/>
    <w:rsid w:val="00A049D7"/>
    <w:rsid w:val="00A05394"/>
    <w:rsid w:val="00A05A7B"/>
    <w:rsid w:val="00A05E3A"/>
    <w:rsid w:val="00A05E5E"/>
    <w:rsid w:val="00A06325"/>
    <w:rsid w:val="00A066D5"/>
    <w:rsid w:val="00A07013"/>
    <w:rsid w:val="00A071AE"/>
    <w:rsid w:val="00A0740E"/>
    <w:rsid w:val="00A07B1F"/>
    <w:rsid w:val="00A07D6C"/>
    <w:rsid w:val="00A10BDC"/>
    <w:rsid w:val="00A10C78"/>
    <w:rsid w:val="00A11038"/>
    <w:rsid w:val="00A114AE"/>
    <w:rsid w:val="00A11C40"/>
    <w:rsid w:val="00A123C9"/>
    <w:rsid w:val="00A1244B"/>
    <w:rsid w:val="00A12677"/>
    <w:rsid w:val="00A12D11"/>
    <w:rsid w:val="00A13018"/>
    <w:rsid w:val="00A1341B"/>
    <w:rsid w:val="00A13620"/>
    <w:rsid w:val="00A13724"/>
    <w:rsid w:val="00A13B23"/>
    <w:rsid w:val="00A13D55"/>
    <w:rsid w:val="00A1463A"/>
    <w:rsid w:val="00A14A74"/>
    <w:rsid w:val="00A14D12"/>
    <w:rsid w:val="00A14EC6"/>
    <w:rsid w:val="00A151CC"/>
    <w:rsid w:val="00A1577F"/>
    <w:rsid w:val="00A1596E"/>
    <w:rsid w:val="00A1627A"/>
    <w:rsid w:val="00A1628B"/>
    <w:rsid w:val="00A163FA"/>
    <w:rsid w:val="00A1677E"/>
    <w:rsid w:val="00A167A0"/>
    <w:rsid w:val="00A16DB8"/>
    <w:rsid w:val="00A16E0A"/>
    <w:rsid w:val="00A17025"/>
    <w:rsid w:val="00A1741E"/>
    <w:rsid w:val="00A17DCC"/>
    <w:rsid w:val="00A211F2"/>
    <w:rsid w:val="00A212A3"/>
    <w:rsid w:val="00A21DCB"/>
    <w:rsid w:val="00A21E7E"/>
    <w:rsid w:val="00A225BD"/>
    <w:rsid w:val="00A22667"/>
    <w:rsid w:val="00A22A4F"/>
    <w:rsid w:val="00A2355E"/>
    <w:rsid w:val="00A23696"/>
    <w:rsid w:val="00A24196"/>
    <w:rsid w:val="00A243BF"/>
    <w:rsid w:val="00A25348"/>
    <w:rsid w:val="00A25632"/>
    <w:rsid w:val="00A25A86"/>
    <w:rsid w:val="00A25E2F"/>
    <w:rsid w:val="00A25F3F"/>
    <w:rsid w:val="00A2630E"/>
    <w:rsid w:val="00A264F0"/>
    <w:rsid w:val="00A26B80"/>
    <w:rsid w:val="00A26FF2"/>
    <w:rsid w:val="00A2711A"/>
    <w:rsid w:val="00A274AF"/>
    <w:rsid w:val="00A27706"/>
    <w:rsid w:val="00A2779E"/>
    <w:rsid w:val="00A27C50"/>
    <w:rsid w:val="00A27E7D"/>
    <w:rsid w:val="00A30E3B"/>
    <w:rsid w:val="00A317F1"/>
    <w:rsid w:val="00A319D9"/>
    <w:rsid w:val="00A31E13"/>
    <w:rsid w:val="00A3216F"/>
    <w:rsid w:val="00A32547"/>
    <w:rsid w:val="00A33115"/>
    <w:rsid w:val="00A33263"/>
    <w:rsid w:val="00A3354A"/>
    <w:rsid w:val="00A33AB6"/>
    <w:rsid w:val="00A33BA7"/>
    <w:rsid w:val="00A33D4E"/>
    <w:rsid w:val="00A33E11"/>
    <w:rsid w:val="00A358BA"/>
    <w:rsid w:val="00A35CD3"/>
    <w:rsid w:val="00A35E57"/>
    <w:rsid w:val="00A362DE"/>
    <w:rsid w:val="00A36B05"/>
    <w:rsid w:val="00A3757A"/>
    <w:rsid w:val="00A37C39"/>
    <w:rsid w:val="00A37C78"/>
    <w:rsid w:val="00A37E75"/>
    <w:rsid w:val="00A40490"/>
    <w:rsid w:val="00A405FA"/>
    <w:rsid w:val="00A40854"/>
    <w:rsid w:val="00A40DCC"/>
    <w:rsid w:val="00A41B4C"/>
    <w:rsid w:val="00A42107"/>
    <w:rsid w:val="00A422D7"/>
    <w:rsid w:val="00A42680"/>
    <w:rsid w:val="00A42AF5"/>
    <w:rsid w:val="00A42F08"/>
    <w:rsid w:val="00A42FE1"/>
    <w:rsid w:val="00A432AA"/>
    <w:rsid w:val="00A43567"/>
    <w:rsid w:val="00A4390C"/>
    <w:rsid w:val="00A43EF3"/>
    <w:rsid w:val="00A44071"/>
    <w:rsid w:val="00A45584"/>
    <w:rsid w:val="00A4593F"/>
    <w:rsid w:val="00A45A24"/>
    <w:rsid w:val="00A45B6A"/>
    <w:rsid w:val="00A46091"/>
    <w:rsid w:val="00A462D3"/>
    <w:rsid w:val="00A46300"/>
    <w:rsid w:val="00A466A3"/>
    <w:rsid w:val="00A50B36"/>
    <w:rsid w:val="00A51132"/>
    <w:rsid w:val="00A517C9"/>
    <w:rsid w:val="00A51DE0"/>
    <w:rsid w:val="00A52B20"/>
    <w:rsid w:val="00A52E00"/>
    <w:rsid w:val="00A5307F"/>
    <w:rsid w:val="00A534D9"/>
    <w:rsid w:val="00A53751"/>
    <w:rsid w:val="00A53E40"/>
    <w:rsid w:val="00A53F70"/>
    <w:rsid w:val="00A54AD5"/>
    <w:rsid w:val="00A54C0F"/>
    <w:rsid w:val="00A54CBC"/>
    <w:rsid w:val="00A54E0A"/>
    <w:rsid w:val="00A55042"/>
    <w:rsid w:val="00A5576A"/>
    <w:rsid w:val="00A55F10"/>
    <w:rsid w:val="00A56507"/>
    <w:rsid w:val="00A56BA5"/>
    <w:rsid w:val="00A5765E"/>
    <w:rsid w:val="00A578E3"/>
    <w:rsid w:val="00A57FDB"/>
    <w:rsid w:val="00A60178"/>
    <w:rsid w:val="00A6032C"/>
    <w:rsid w:val="00A603EF"/>
    <w:rsid w:val="00A60BE1"/>
    <w:rsid w:val="00A615E2"/>
    <w:rsid w:val="00A6161E"/>
    <w:rsid w:val="00A618A1"/>
    <w:rsid w:val="00A61B79"/>
    <w:rsid w:val="00A61D99"/>
    <w:rsid w:val="00A62867"/>
    <w:rsid w:val="00A62E48"/>
    <w:rsid w:val="00A6338A"/>
    <w:rsid w:val="00A6376E"/>
    <w:rsid w:val="00A638A2"/>
    <w:rsid w:val="00A64A19"/>
    <w:rsid w:val="00A64A84"/>
    <w:rsid w:val="00A64D90"/>
    <w:rsid w:val="00A64EB1"/>
    <w:rsid w:val="00A652B0"/>
    <w:rsid w:val="00A653DC"/>
    <w:rsid w:val="00A654C9"/>
    <w:rsid w:val="00A65DA8"/>
    <w:rsid w:val="00A6696C"/>
    <w:rsid w:val="00A66BD8"/>
    <w:rsid w:val="00A66DAA"/>
    <w:rsid w:val="00A66E59"/>
    <w:rsid w:val="00A66F02"/>
    <w:rsid w:val="00A6704C"/>
    <w:rsid w:val="00A6732F"/>
    <w:rsid w:val="00A67785"/>
    <w:rsid w:val="00A67889"/>
    <w:rsid w:val="00A67C5A"/>
    <w:rsid w:val="00A70D90"/>
    <w:rsid w:val="00A71776"/>
    <w:rsid w:val="00A71E69"/>
    <w:rsid w:val="00A720BA"/>
    <w:rsid w:val="00A72313"/>
    <w:rsid w:val="00A731A2"/>
    <w:rsid w:val="00A733AE"/>
    <w:rsid w:val="00A736D4"/>
    <w:rsid w:val="00A73E5D"/>
    <w:rsid w:val="00A73F94"/>
    <w:rsid w:val="00A74630"/>
    <w:rsid w:val="00A748AC"/>
    <w:rsid w:val="00A75A13"/>
    <w:rsid w:val="00A761D9"/>
    <w:rsid w:val="00A76F87"/>
    <w:rsid w:val="00A7709D"/>
    <w:rsid w:val="00A77248"/>
    <w:rsid w:val="00A774E4"/>
    <w:rsid w:val="00A77BB3"/>
    <w:rsid w:val="00A80D81"/>
    <w:rsid w:val="00A80FF4"/>
    <w:rsid w:val="00A81006"/>
    <w:rsid w:val="00A8126F"/>
    <w:rsid w:val="00A81294"/>
    <w:rsid w:val="00A814DF"/>
    <w:rsid w:val="00A81547"/>
    <w:rsid w:val="00A817EC"/>
    <w:rsid w:val="00A818FB"/>
    <w:rsid w:val="00A820C4"/>
    <w:rsid w:val="00A821C0"/>
    <w:rsid w:val="00A822F4"/>
    <w:rsid w:val="00A82362"/>
    <w:rsid w:val="00A8243C"/>
    <w:rsid w:val="00A828AB"/>
    <w:rsid w:val="00A82A0B"/>
    <w:rsid w:val="00A82C3D"/>
    <w:rsid w:val="00A834C6"/>
    <w:rsid w:val="00A838BB"/>
    <w:rsid w:val="00A83EAE"/>
    <w:rsid w:val="00A84A2F"/>
    <w:rsid w:val="00A84BD4"/>
    <w:rsid w:val="00A84D22"/>
    <w:rsid w:val="00A85458"/>
    <w:rsid w:val="00A8546F"/>
    <w:rsid w:val="00A85C4D"/>
    <w:rsid w:val="00A85D4B"/>
    <w:rsid w:val="00A86296"/>
    <w:rsid w:val="00A86433"/>
    <w:rsid w:val="00A8658D"/>
    <w:rsid w:val="00A87272"/>
    <w:rsid w:val="00A87989"/>
    <w:rsid w:val="00A879CB"/>
    <w:rsid w:val="00A87E82"/>
    <w:rsid w:val="00A90D51"/>
    <w:rsid w:val="00A91238"/>
    <w:rsid w:val="00A91733"/>
    <w:rsid w:val="00A917D8"/>
    <w:rsid w:val="00A91A73"/>
    <w:rsid w:val="00A91B58"/>
    <w:rsid w:val="00A91C99"/>
    <w:rsid w:val="00A922ED"/>
    <w:rsid w:val="00A9231F"/>
    <w:rsid w:val="00A9253B"/>
    <w:rsid w:val="00A92AD7"/>
    <w:rsid w:val="00A92F78"/>
    <w:rsid w:val="00A9302A"/>
    <w:rsid w:val="00A93731"/>
    <w:rsid w:val="00A93C22"/>
    <w:rsid w:val="00A9403C"/>
    <w:rsid w:val="00A94129"/>
    <w:rsid w:val="00A9471F"/>
    <w:rsid w:val="00A949AB"/>
    <w:rsid w:val="00A94A74"/>
    <w:rsid w:val="00A94FFD"/>
    <w:rsid w:val="00A95120"/>
    <w:rsid w:val="00A958A5"/>
    <w:rsid w:val="00A95A0B"/>
    <w:rsid w:val="00A95EE2"/>
    <w:rsid w:val="00A96769"/>
    <w:rsid w:val="00A96B12"/>
    <w:rsid w:val="00A971BA"/>
    <w:rsid w:val="00A97226"/>
    <w:rsid w:val="00A97A6F"/>
    <w:rsid w:val="00A97AF5"/>
    <w:rsid w:val="00A97C42"/>
    <w:rsid w:val="00A97D18"/>
    <w:rsid w:val="00AA00C0"/>
    <w:rsid w:val="00AA00C6"/>
    <w:rsid w:val="00AA0180"/>
    <w:rsid w:val="00AA0258"/>
    <w:rsid w:val="00AA04B1"/>
    <w:rsid w:val="00AA0599"/>
    <w:rsid w:val="00AA0A8B"/>
    <w:rsid w:val="00AA1068"/>
    <w:rsid w:val="00AA1239"/>
    <w:rsid w:val="00AA12D6"/>
    <w:rsid w:val="00AA15C6"/>
    <w:rsid w:val="00AA208D"/>
    <w:rsid w:val="00AA223C"/>
    <w:rsid w:val="00AA2732"/>
    <w:rsid w:val="00AA2829"/>
    <w:rsid w:val="00AA2BB9"/>
    <w:rsid w:val="00AA38C4"/>
    <w:rsid w:val="00AA4191"/>
    <w:rsid w:val="00AA447A"/>
    <w:rsid w:val="00AA49ED"/>
    <w:rsid w:val="00AA4A0C"/>
    <w:rsid w:val="00AA4E1A"/>
    <w:rsid w:val="00AA529A"/>
    <w:rsid w:val="00AA592E"/>
    <w:rsid w:val="00AA5E17"/>
    <w:rsid w:val="00AA6DDB"/>
    <w:rsid w:val="00AA7726"/>
    <w:rsid w:val="00AA7910"/>
    <w:rsid w:val="00AA7970"/>
    <w:rsid w:val="00AA7DAD"/>
    <w:rsid w:val="00AA7FDE"/>
    <w:rsid w:val="00AB156F"/>
    <w:rsid w:val="00AB1CBB"/>
    <w:rsid w:val="00AB1FD0"/>
    <w:rsid w:val="00AB2237"/>
    <w:rsid w:val="00AB23B4"/>
    <w:rsid w:val="00AB293F"/>
    <w:rsid w:val="00AB32E4"/>
    <w:rsid w:val="00AB39FC"/>
    <w:rsid w:val="00AB44EF"/>
    <w:rsid w:val="00AB4E05"/>
    <w:rsid w:val="00AB5990"/>
    <w:rsid w:val="00AB6084"/>
    <w:rsid w:val="00AB6146"/>
    <w:rsid w:val="00AB6793"/>
    <w:rsid w:val="00AB697E"/>
    <w:rsid w:val="00AB6A60"/>
    <w:rsid w:val="00AB6E89"/>
    <w:rsid w:val="00AB71D9"/>
    <w:rsid w:val="00AB7224"/>
    <w:rsid w:val="00AB7623"/>
    <w:rsid w:val="00AB7E2E"/>
    <w:rsid w:val="00AC0144"/>
    <w:rsid w:val="00AC07EA"/>
    <w:rsid w:val="00AC0BBC"/>
    <w:rsid w:val="00AC0E2B"/>
    <w:rsid w:val="00AC0F2C"/>
    <w:rsid w:val="00AC152F"/>
    <w:rsid w:val="00AC23D3"/>
    <w:rsid w:val="00AC287F"/>
    <w:rsid w:val="00AC2D0E"/>
    <w:rsid w:val="00AC2EA6"/>
    <w:rsid w:val="00AC30BB"/>
    <w:rsid w:val="00AC30EB"/>
    <w:rsid w:val="00AC36CC"/>
    <w:rsid w:val="00AC37BF"/>
    <w:rsid w:val="00AC3F2F"/>
    <w:rsid w:val="00AC4165"/>
    <w:rsid w:val="00AC4398"/>
    <w:rsid w:val="00AC4D7E"/>
    <w:rsid w:val="00AC597C"/>
    <w:rsid w:val="00AC65B5"/>
    <w:rsid w:val="00AC65F2"/>
    <w:rsid w:val="00AC661C"/>
    <w:rsid w:val="00AC681E"/>
    <w:rsid w:val="00AC736F"/>
    <w:rsid w:val="00AC7C86"/>
    <w:rsid w:val="00AC7D48"/>
    <w:rsid w:val="00AD0882"/>
    <w:rsid w:val="00AD11E5"/>
    <w:rsid w:val="00AD13E2"/>
    <w:rsid w:val="00AD15E2"/>
    <w:rsid w:val="00AD16AF"/>
    <w:rsid w:val="00AD1E4D"/>
    <w:rsid w:val="00AD24CB"/>
    <w:rsid w:val="00AD271B"/>
    <w:rsid w:val="00AD2CBD"/>
    <w:rsid w:val="00AD3199"/>
    <w:rsid w:val="00AD3393"/>
    <w:rsid w:val="00AD34ED"/>
    <w:rsid w:val="00AD3603"/>
    <w:rsid w:val="00AD36DD"/>
    <w:rsid w:val="00AD37CA"/>
    <w:rsid w:val="00AD383A"/>
    <w:rsid w:val="00AD3896"/>
    <w:rsid w:val="00AD42BF"/>
    <w:rsid w:val="00AD42FC"/>
    <w:rsid w:val="00AD4874"/>
    <w:rsid w:val="00AD4B51"/>
    <w:rsid w:val="00AD4E39"/>
    <w:rsid w:val="00AD54D7"/>
    <w:rsid w:val="00AD5CAA"/>
    <w:rsid w:val="00AD637E"/>
    <w:rsid w:val="00AD67C0"/>
    <w:rsid w:val="00AD699C"/>
    <w:rsid w:val="00AD6BFB"/>
    <w:rsid w:val="00AD6C50"/>
    <w:rsid w:val="00AD6CBA"/>
    <w:rsid w:val="00AD715A"/>
    <w:rsid w:val="00AD730E"/>
    <w:rsid w:val="00AD73D7"/>
    <w:rsid w:val="00AD7771"/>
    <w:rsid w:val="00AD77B3"/>
    <w:rsid w:val="00AD7C6E"/>
    <w:rsid w:val="00AD7D3E"/>
    <w:rsid w:val="00AD7DF9"/>
    <w:rsid w:val="00AE021C"/>
    <w:rsid w:val="00AE060A"/>
    <w:rsid w:val="00AE09D9"/>
    <w:rsid w:val="00AE14AD"/>
    <w:rsid w:val="00AE1723"/>
    <w:rsid w:val="00AE1EF9"/>
    <w:rsid w:val="00AE25A1"/>
    <w:rsid w:val="00AE2885"/>
    <w:rsid w:val="00AE28EC"/>
    <w:rsid w:val="00AE2B73"/>
    <w:rsid w:val="00AE2E6B"/>
    <w:rsid w:val="00AE2FA1"/>
    <w:rsid w:val="00AE303B"/>
    <w:rsid w:val="00AE303D"/>
    <w:rsid w:val="00AE3106"/>
    <w:rsid w:val="00AE3CCD"/>
    <w:rsid w:val="00AE4048"/>
    <w:rsid w:val="00AE4414"/>
    <w:rsid w:val="00AE47FB"/>
    <w:rsid w:val="00AE4CDF"/>
    <w:rsid w:val="00AE5337"/>
    <w:rsid w:val="00AE534C"/>
    <w:rsid w:val="00AE544C"/>
    <w:rsid w:val="00AE585D"/>
    <w:rsid w:val="00AE5BBD"/>
    <w:rsid w:val="00AE6493"/>
    <w:rsid w:val="00AE6C1B"/>
    <w:rsid w:val="00AE6EA6"/>
    <w:rsid w:val="00AE6F24"/>
    <w:rsid w:val="00AE748A"/>
    <w:rsid w:val="00AE79F0"/>
    <w:rsid w:val="00AF0AAB"/>
    <w:rsid w:val="00AF0DEF"/>
    <w:rsid w:val="00AF1069"/>
    <w:rsid w:val="00AF119F"/>
    <w:rsid w:val="00AF1CA7"/>
    <w:rsid w:val="00AF1D34"/>
    <w:rsid w:val="00AF214B"/>
    <w:rsid w:val="00AF228C"/>
    <w:rsid w:val="00AF2625"/>
    <w:rsid w:val="00AF285A"/>
    <w:rsid w:val="00AF2887"/>
    <w:rsid w:val="00AF2B85"/>
    <w:rsid w:val="00AF2E82"/>
    <w:rsid w:val="00AF30B6"/>
    <w:rsid w:val="00AF3E00"/>
    <w:rsid w:val="00AF3E4C"/>
    <w:rsid w:val="00AF4289"/>
    <w:rsid w:val="00AF4BBA"/>
    <w:rsid w:val="00AF4D7B"/>
    <w:rsid w:val="00AF4FCD"/>
    <w:rsid w:val="00AF5594"/>
    <w:rsid w:val="00AF5812"/>
    <w:rsid w:val="00AF58EC"/>
    <w:rsid w:val="00AF6108"/>
    <w:rsid w:val="00AF619D"/>
    <w:rsid w:val="00AF61AB"/>
    <w:rsid w:val="00AF6440"/>
    <w:rsid w:val="00AF6545"/>
    <w:rsid w:val="00AF6F44"/>
    <w:rsid w:val="00AF737C"/>
    <w:rsid w:val="00AF776D"/>
    <w:rsid w:val="00B00276"/>
    <w:rsid w:val="00B00784"/>
    <w:rsid w:val="00B01269"/>
    <w:rsid w:val="00B01A3A"/>
    <w:rsid w:val="00B021A0"/>
    <w:rsid w:val="00B022EB"/>
    <w:rsid w:val="00B02554"/>
    <w:rsid w:val="00B02637"/>
    <w:rsid w:val="00B02931"/>
    <w:rsid w:val="00B029B3"/>
    <w:rsid w:val="00B029B6"/>
    <w:rsid w:val="00B03502"/>
    <w:rsid w:val="00B0353C"/>
    <w:rsid w:val="00B04117"/>
    <w:rsid w:val="00B04738"/>
    <w:rsid w:val="00B0598B"/>
    <w:rsid w:val="00B05B3D"/>
    <w:rsid w:val="00B060B0"/>
    <w:rsid w:val="00B061AC"/>
    <w:rsid w:val="00B0667D"/>
    <w:rsid w:val="00B066C7"/>
    <w:rsid w:val="00B078B0"/>
    <w:rsid w:val="00B0798D"/>
    <w:rsid w:val="00B07A1E"/>
    <w:rsid w:val="00B07B05"/>
    <w:rsid w:val="00B10C6D"/>
    <w:rsid w:val="00B10EE2"/>
    <w:rsid w:val="00B10F85"/>
    <w:rsid w:val="00B110E2"/>
    <w:rsid w:val="00B11650"/>
    <w:rsid w:val="00B116F0"/>
    <w:rsid w:val="00B11739"/>
    <w:rsid w:val="00B11D36"/>
    <w:rsid w:val="00B12B69"/>
    <w:rsid w:val="00B12CCD"/>
    <w:rsid w:val="00B13058"/>
    <w:rsid w:val="00B13AEB"/>
    <w:rsid w:val="00B145D9"/>
    <w:rsid w:val="00B15A64"/>
    <w:rsid w:val="00B15CAB"/>
    <w:rsid w:val="00B165CE"/>
    <w:rsid w:val="00B16C8E"/>
    <w:rsid w:val="00B16DE2"/>
    <w:rsid w:val="00B17049"/>
    <w:rsid w:val="00B17880"/>
    <w:rsid w:val="00B17B24"/>
    <w:rsid w:val="00B17EEE"/>
    <w:rsid w:val="00B200D0"/>
    <w:rsid w:val="00B20A0B"/>
    <w:rsid w:val="00B20AE4"/>
    <w:rsid w:val="00B2165B"/>
    <w:rsid w:val="00B21BFB"/>
    <w:rsid w:val="00B21F65"/>
    <w:rsid w:val="00B22630"/>
    <w:rsid w:val="00B22AA3"/>
    <w:rsid w:val="00B2392B"/>
    <w:rsid w:val="00B23E34"/>
    <w:rsid w:val="00B23F77"/>
    <w:rsid w:val="00B24EFB"/>
    <w:rsid w:val="00B25292"/>
    <w:rsid w:val="00B25322"/>
    <w:rsid w:val="00B254D0"/>
    <w:rsid w:val="00B261EE"/>
    <w:rsid w:val="00B262FE"/>
    <w:rsid w:val="00B26470"/>
    <w:rsid w:val="00B267BC"/>
    <w:rsid w:val="00B27B96"/>
    <w:rsid w:val="00B30621"/>
    <w:rsid w:val="00B307E8"/>
    <w:rsid w:val="00B308D4"/>
    <w:rsid w:val="00B309CB"/>
    <w:rsid w:val="00B3145D"/>
    <w:rsid w:val="00B31AEA"/>
    <w:rsid w:val="00B31B29"/>
    <w:rsid w:val="00B320E6"/>
    <w:rsid w:val="00B32B7D"/>
    <w:rsid w:val="00B331B7"/>
    <w:rsid w:val="00B336F2"/>
    <w:rsid w:val="00B33B1D"/>
    <w:rsid w:val="00B34079"/>
    <w:rsid w:val="00B34156"/>
    <w:rsid w:val="00B343ED"/>
    <w:rsid w:val="00B3497C"/>
    <w:rsid w:val="00B3530F"/>
    <w:rsid w:val="00B3600A"/>
    <w:rsid w:val="00B3659A"/>
    <w:rsid w:val="00B367C1"/>
    <w:rsid w:val="00B36B44"/>
    <w:rsid w:val="00B36DC0"/>
    <w:rsid w:val="00B36FC7"/>
    <w:rsid w:val="00B37915"/>
    <w:rsid w:val="00B37C42"/>
    <w:rsid w:val="00B37C63"/>
    <w:rsid w:val="00B40387"/>
    <w:rsid w:val="00B403A6"/>
    <w:rsid w:val="00B40C87"/>
    <w:rsid w:val="00B40F9D"/>
    <w:rsid w:val="00B4103C"/>
    <w:rsid w:val="00B41532"/>
    <w:rsid w:val="00B41C65"/>
    <w:rsid w:val="00B41D65"/>
    <w:rsid w:val="00B4207F"/>
    <w:rsid w:val="00B42389"/>
    <w:rsid w:val="00B42A28"/>
    <w:rsid w:val="00B42DB2"/>
    <w:rsid w:val="00B43C20"/>
    <w:rsid w:val="00B43F7C"/>
    <w:rsid w:val="00B443B4"/>
    <w:rsid w:val="00B446B6"/>
    <w:rsid w:val="00B4478D"/>
    <w:rsid w:val="00B44B5D"/>
    <w:rsid w:val="00B45F17"/>
    <w:rsid w:val="00B4683E"/>
    <w:rsid w:val="00B46E6F"/>
    <w:rsid w:val="00B47AB7"/>
    <w:rsid w:val="00B47B23"/>
    <w:rsid w:val="00B47CBD"/>
    <w:rsid w:val="00B50118"/>
    <w:rsid w:val="00B50142"/>
    <w:rsid w:val="00B50EBC"/>
    <w:rsid w:val="00B513DB"/>
    <w:rsid w:val="00B51C6D"/>
    <w:rsid w:val="00B51ECF"/>
    <w:rsid w:val="00B523BB"/>
    <w:rsid w:val="00B530B0"/>
    <w:rsid w:val="00B53366"/>
    <w:rsid w:val="00B53462"/>
    <w:rsid w:val="00B53488"/>
    <w:rsid w:val="00B53804"/>
    <w:rsid w:val="00B5400C"/>
    <w:rsid w:val="00B541C2"/>
    <w:rsid w:val="00B5432C"/>
    <w:rsid w:val="00B54CD8"/>
    <w:rsid w:val="00B553B4"/>
    <w:rsid w:val="00B55837"/>
    <w:rsid w:val="00B559DF"/>
    <w:rsid w:val="00B55DE0"/>
    <w:rsid w:val="00B56625"/>
    <w:rsid w:val="00B56BA0"/>
    <w:rsid w:val="00B56EA7"/>
    <w:rsid w:val="00B57CC4"/>
    <w:rsid w:val="00B57DDA"/>
    <w:rsid w:val="00B60170"/>
    <w:rsid w:val="00B604E8"/>
    <w:rsid w:val="00B60561"/>
    <w:rsid w:val="00B60855"/>
    <w:rsid w:val="00B60C3C"/>
    <w:rsid w:val="00B619C8"/>
    <w:rsid w:val="00B61C40"/>
    <w:rsid w:val="00B626BA"/>
    <w:rsid w:val="00B626D2"/>
    <w:rsid w:val="00B636B5"/>
    <w:rsid w:val="00B63FF0"/>
    <w:rsid w:val="00B64093"/>
    <w:rsid w:val="00B641FE"/>
    <w:rsid w:val="00B64D39"/>
    <w:rsid w:val="00B64E4E"/>
    <w:rsid w:val="00B657FE"/>
    <w:rsid w:val="00B66A1D"/>
    <w:rsid w:val="00B66A22"/>
    <w:rsid w:val="00B6724A"/>
    <w:rsid w:val="00B6732E"/>
    <w:rsid w:val="00B67656"/>
    <w:rsid w:val="00B67ACD"/>
    <w:rsid w:val="00B67E49"/>
    <w:rsid w:val="00B70259"/>
    <w:rsid w:val="00B70475"/>
    <w:rsid w:val="00B70486"/>
    <w:rsid w:val="00B70614"/>
    <w:rsid w:val="00B70867"/>
    <w:rsid w:val="00B716DF"/>
    <w:rsid w:val="00B7186E"/>
    <w:rsid w:val="00B7188D"/>
    <w:rsid w:val="00B71910"/>
    <w:rsid w:val="00B727FD"/>
    <w:rsid w:val="00B72F31"/>
    <w:rsid w:val="00B731F0"/>
    <w:rsid w:val="00B7332D"/>
    <w:rsid w:val="00B73371"/>
    <w:rsid w:val="00B7378B"/>
    <w:rsid w:val="00B73B55"/>
    <w:rsid w:val="00B73B79"/>
    <w:rsid w:val="00B73F1C"/>
    <w:rsid w:val="00B74117"/>
    <w:rsid w:val="00B7467C"/>
    <w:rsid w:val="00B74922"/>
    <w:rsid w:val="00B74C4D"/>
    <w:rsid w:val="00B74E86"/>
    <w:rsid w:val="00B74EFE"/>
    <w:rsid w:val="00B75A4C"/>
    <w:rsid w:val="00B75BC3"/>
    <w:rsid w:val="00B75FE9"/>
    <w:rsid w:val="00B76009"/>
    <w:rsid w:val="00B76395"/>
    <w:rsid w:val="00B76A47"/>
    <w:rsid w:val="00B76C3C"/>
    <w:rsid w:val="00B76EB1"/>
    <w:rsid w:val="00B76F32"/>
    <w:rsid w:val="00B7709A"/>
    <w:rsid w:val="00B777B9"/>
    <w:rsid w:val="00B7793E"/>
    <w:rsid w:val="00B8022B"/>
    <w:rsid w:val="00B8043D"/>
    <w:rsid w:val="00B80666"/>
    <w:rsid w:val="00B809A4"/>
    <w:rsid w:val="00B80D70"/>
    <w:rsid w:val="00B812F3"/>
    <w:rsid w:val="00B81E68"/>
    <w:rsid w:val="00B82C61"/>
    <w:rsid w:val="00B82DAC"/>
    <w:rsid w:val="00B83A59"/>
    <w:rsid w:val="00B84555"/>
    <w:rsid w:val="00B8471A"/>
    <w:rsid w:val="00B84A20"/>
    <w:rsid w:val="00B84B78"/>
    <w:rsid w:val="00B84EA9"/>
    <w:rsid w:val="00B85481"/>
    <w:rsid w:val="00B8588C"/>
    <w:rsid w:val="00B85E55"/>
    <w:rsid w:val="00B85EB0"/>
    <w:rsid w:val="00B86415"/>
    <w:rsid w:val="00B86BDF"/>
    <w:rsid w:val="00B86D2A"/>
    <w:rsid w:val="00B87029"/>
    <w:rsid w:val="00B87705"/>
    <w:rsid w:val="00B901A5"/>
    <w:rsid w:val="00B90DCF"/>
    <w:rsid w:val="00B916DC"/>
    <w:rsid w:val="00B91CF0"/>
    <w:rsid w:val="00B920C2"/>
    <w:rsid w:val="00B92897"/>
    <w:rsid w:val="00B92C19"/>
    <w:rsid w:val="00B92CC4"/>
    <w:rsid w:val="00B93EA3"/>
    <w:rsid w:val="00B93EF4"/>
    <w:rsid w:val="00B9428B"/>
    <w:rsid w:val="00B943B3"/>
    <w:rsid w:val="00B94CDD"/>
    <w:rsid w:val="00B94E2C"/>
    <w:rsid w:val="00B95A71"/>
    <w:rsid w:val="00B95E5C"/>
    <w:rsid w:val="00B9639D"/>
    <w:rsid w:val="00B963CA"/>
    <w:rsid w:val="00B96409"/>
    <w:rsid w:val="00B96FE5"/>
    <w:rsid w:val="00B974DD"/>
    <w:rsid w:val="00B97D92"/>
    <w:rsid w:val="00BA0555"/>
    <w:rsid w:val="00BA0BD5"/>
    <w:rsid w:val="00BA114C"/>
    <w:rsid w:val="00BA12EC"/>
    <w:rsid w:val="00BA1C1E"/>
    <w:rsid w:val="00BA1E38"/>
    <w:rsid w:val="00BA2265"/>
    <w:rsid w:val="00BA24C5"/>
    <w:rsid w:val="00BA2998"/>
    <w:rsid w:val="00BA3202"/>
    <w:rsid w:val="00BA3589"/>
    <w:rsid w:val="00BA4560"/>
    <w:rsid w:val="00BA4EE1"/>
    <w:rsid w:val="00BA5A23"/>
    <w:rsid w:val="00BA611D"/>
    <w:rsid w:val="00BA6423"/>
    <w:rsid w:val="00BA69C5"/>
    <w:rsid w:val="00BA6DDB"/>
    <w:rsid w:val="00BB0311"/>
    <w:rsid w:val="00BB087F"/>
    <w:rsid w:val="00BB09DC"/>
    <w:rsid w:val="00BB0C25"/>
    <w:rsid w:val="00BB0E8E"/>
    <w:rsid w:val="00BB19E1"/>
    <w:rsid w:val="00BB321C"/>
    <w:rsid w:val="00BB345C"/>
    <w:rsid w:val="00BB36FD"/>
    <w:rsid w:val="00BB3723"/>
    <w:rsid w:val="00BB3AD4"/>
    <w:rsid w:val="00BB3B17"/>
    <w:rsid w:val="00BB3D27"/>
    <w:rsid w:val="00BB3D61"/>
    <w:rsid w:val="00BB4A3A"/>
    <w:rsid w:val="00BB5043"/>
    <w:rsid w:val="00BB59A5"/>
    <w:rsid w:val="00BB61F0"/>
    <w:rsid w:val="00BB6337"/>
    <w:rsid w:val="00BB6371"/>
    <w:rsid w:val="00BB66CE"/>
    <w:rsid w:val="00BB6AE9"/>
    <w:rsid w:val="00BB6B40"/>
    <w:rsid w:val="00BB6D84"/>
    <w:rsid w:val="00BB6E40"/>
    <w:rsid w:val="00BB7353"/>
    <w:rsid w:val="00BB7464"/>
    <w:rsid w:val="00BB7516"/>
    <w:rsid w:val="00BB7620"/>
    <w:rsid w:val="00BC0089"/>
    <w:rsid w:val="00BC018A"/>
    <w:rsid w:val="00BC040C"/>
    <w:rsid w:val="00BC04A6"/>
    <w:rsid w:val="00BC06D0"/>
    <w:rsid w:val="00BC0CFF"/>
    <w:rsid w:val="00BC0E99"/>
    <w:rsid w:val="00BC158F"/>
    <w:rsid w:val="00BC248E"/>
    <w:rsid w:val="00BC2514"/>
    <w:rsid w:val="00BC2695"/>
    <w:rsid w:val="00BC312A"/>
    <w:rsid w:val="00BC3229"/>
    <w:rsid w:val="00BC35BB"/>
    <w:rsid w:val="00BC394E"/>
    <w:rsid w:val="00BC3A60"/>
    <w:rsid w:val="00BC3C60"/>
    <w:rsid w:val="00BC40DD"/>
    <w:rsid w:val="00BC4CC6"/>
    <w:rsid w:val="00BC4E4B"/>
    <w:rsid w:val="00BC5699"/>
    <w:rsid w:val="00BC5874"/>
    <w:rsid w:val="00BC5A91"/>
    <w:rsid w:val="00BC648A"/>
    <w:rsid w:val="00BC66E2"/>
    <w:rsid w:val="00BC6CFC"/>
    <w:rsid w:val="00BC7264"/>
    <w:rsid w:val="00BC72A1"/>
    <w:rsid w:val="00BC742E"/>
    <w:rsid w:val="00BD0A46"/>
    <w:rsid w:val="00BD1A5E"/>
    <w:rsid w:val="00BD1BED"/>
    <w:rsid w:val="00BD1CF6"/>
    <w:rsid w:val="00BD1E29"/>
    <w:rsid w:val="00BD2502"/>
    <w:rsid w:val="00BD29FF"/>
    <w:rsid w:val="00BD3137"/>
    <w:rsid w:val="00BD31B4"/>
    <w:rsid w:val="00BD327B"/>
    <w:rsid w:val="00BD3790"/>
    <w:rsid w:val="00BD3B4B"/>
    <w:rsid w:val="00BD4709"/>
    <w:rsid w:val="00BD4868"/>
    <w:rsid w:val="00BD48D2"/>
    <w:rsid w:val="00BD4D75"/>
    <w:rsid w:val="00BD4E46"/>
    <w:rsid w:val="00BD50E2"/>
    <w:rsid w:val="00BD535B"/>
    <w:rsid w:val="00BD60E3"/>
    <w:rsid w:val="00BD65EA"/>
    <w:rsid w:val="00BD67B9"/>
    <w:rsid w:val="00BD6C72"/>
    <w:rsid w:val="00BD6CBE"/>
    <w:rsid w:val="00BD6FB7"/>
    <w:rsid w:val="00BD6FD1"/>
    <w:rsid w:val="00BD7B23"/>
    <w:rsid w:val="00BD7D37"/>
    <w:rsid w:val="00BE0E3D"/>
    <w:rsid w:val="00BE172A"/>
    <w:rsid w:val="00BE1A50"/>
    <w:rsid w:val="00BE295B"/>
    <w:rsid w:val="00BE2BCB"/>
    <w:rsid w:val="00BE2D3D"/>
    <w:rsid w:val="00BE2EEF"/>
    <w:rsid w:val="00BE3C0B"/>
    <w:rsid w:val="00BE3D62"/>
    <w:rsid w:val="00BE4895"/>
    <w:rsid w:val="00BE4A55"/>
    <w:rsid w:val="00BE5291"/>
    <w:rsid w:val="00BE535A"/>
    <w:rsid w:val="00BE639A"/>
    <w:rsid w:val="00BE65C0"/>
    <w:rsid w:val="00BE76F7"/>
    <w:rsid w:val="00BE7CFC"/>
    <w:rsid w:val="00BF043A"/>
    <w:rsid w:val="00BF076A"/>
    <w:rsid w:val="00BF0A3A"/>
    <w:rsid w:val="00BF0BA1"/>
    <w:rsid w:val="00BF0D2D"/>
    <w:rsid w:val="00BF1502"/>
    <w:rsid w:val="00BF1B1F"/>
    <w:rsid w:val="00BF1D2E"/>
    <w:rsid w:val="00BF1E05"/>
    <w:rsid w:val="00BF2D0C"/>
    <w:rsid w:val="00BF2E21"/>
    <w:rsid w:val="00BF365B"/>
    <w:rsid w:val="00BF426A"/>
    <w:rsid w:val="00BF4332"/>
    <w:rsid w:val="00BF4374"/>
    <w:rsid w:val="00BF4661"/>
    <w:rsid w:val="00BF481C"/>
    <w:rsid w:val="00BF4ADD"/>
    <w:rsid w:val="00BF56E3"/>
    <w:rsid w:val="00BF5846"/>
    <w:rsid w:val="00BF5AB9"/>
    <w:rsid w:val="00BF615C"/>
    <w:rsid w:val="00BF6300"/>
    <w:rsid w:val="00BF654D"/>
    <w:rsid w:val="00BF66D7"/>
    <w:rsid w:val="00BF6967"/>
    <w:rsid w:val="00BF6EE8"/>
    <w:rsid w:val="00BF728E"/>
    <w:rsid w:val="00BF7538"/>
    <w:rsid w:val="00C00043"/>
    <w:rsid w:val="00C00308"/>
    <w:rsid w:val="00C00581"/>
    <w:rsid w:val="00C00F38"/>
    <w:rsid w:val="00C017E5"/>
    <w:rsid w:val="00C0225A"/>
    <w:rsid w:val="00C0233F"/>
    <w:rsid w:val="00C024EE"/>
    <w:rsid w:val="00C02D98"/>
    <w:rsid w:val="00C033F7"/>
    <w:rsid w:val="00C0346B"/>
    <w:rsid w:val="00C03A41"/>
    <w:rsid w:val="00C0440E"/>
    <w:rsid w:val="00C04CFF"/>
    <w:rsid w:val="00C04D23"/>
    <w:rsid w:val="00C04EBC"/>
    <w:rsid w:val="00C054AA"/>
    <w:rsid w:val="00C0562C"/>
    <w:rsid w:val="00C060A3"/>
    <w:rsid w:val="00C0615D"/>
    <w:rsid w:val="00C06421"/>
    <w:rsid w:val="00C06696"/>
    <w:rsid w:val="00C0686E"/>
    <w:rsid w:val="00C06DF5"/>
    <w:rsid w:val="00C07339"/>
    <w:rsid w:val="00C073B2"/>
    <w:rsid w:val="00C07974"/>
    <w:rsid w:val="00C1000D"/>
    <w:rsid w:val="00C117A3"/>
    <w:rsid w:val="00C11992"/>
    <w:rsid w:val="00C13411"/>
    <w:rsid w:val="00C134AC"/>
    <w:rsid w:val="00C13DBA"/>
    <w:rsid w:val="00C13F49"/>
    <w:rsid w:val="00C14057"/>
    <w:rsid w:val="00C158EF"/>
    <w:rsid w:val="00C15DAB"/>
    <w:rsid w:val="00C165B5"/>
    <w:rsid w:val="00C1747B"/>
    <w:rsid w:val="00C174DA"/>
    <w:rsid w:val="00C175F8"/>
    <w:rsid w:val="00C178B3"/>
    <w:rsid w:val="00C17BD1"/>
    <w:rsid w:val="00C2001B"/>
    <w:rsid w:val="00C2004A"/>
    <w:rsid w:val="00C204E9"/>
    <w:rsid w:val="00C2062A"/>
    <w:rsid w:val="00C20DF7"/>
    <w:rsid w:val="00C21D59"/>
    <w:rsid w:val="00C21F20"/>
    <w:rsid w:val="00C21FEF"/>
    <w:rsid w:val="00C220A4"/>
    <w:rsid w:val="00C221D9"/>
    <w:rsid w:val="00C22C25"/>
    <w:rsid w:val="00C23BFE"/>
    <w:rsid w:val="00C2439F"/>
    <w:rsid w:val="00C244A0"/>
    <w:rsid w:val="00C2480C"/>
    <w:rsid w:val="00C24B2F"/>
    <w:rsid w:val="00C25728"/>
    <w:rsid w:val="00C25C63"/>
    <w:rsid w:val="00C25DA3"/>
    <w:rsid w:val="00C264A7"/>
    <w:rsid w:val="00C272A1"/>
    <w:rsid w:val="00C2785D"/>
    <w:rsid w:val="00C30087"/>
    <w:rsid w:val="00C30102"/>
    <w:rsid w:val="00C304EA"/>
    <w:rsid w:val="00C30C13"/>
    <w:rsid w:val="00C31772"/>
    <w:rsid w:val="00C32030"/>
    <w:rsid w:val="00C320B1"/>
    <w:rsid w:val="00C32523"/>
    <w:rsid w:val="00C32609"/>
    <w:rsid w:val="00C32B02"/>
    <w:rsid w:val="00C33A99"/>
    <w:rsid w:val="00C33C1B"/>
    <w:rsid w:val="00C33D97"/>
    <w:rsid w:val="00C33E4B"/>
    <w:rsid w:val="00C34161"/>
    <w:rsid w:val="00C35014"/>
    <w:rsid w:val="00C35283"/>
    <w:rsid w:val="00C358D5"/>
    <w:rsid w:val="00C35C8A"/>
    <w:rsid w:val="00C35D85"/>
    <w:rsid w:val="00C363D7"/>
    <w:rsid w:val="00C36BE1"/>
    <w:rsid w:val="00C36F83"/>
    <w:rsid w:val="00C37076"/>
    <w:rsid w:val="00C3737D"/>
    <w:rsid w:val="00C3738C"/>
    <w:rsid w:val="00C373E1"/>
    <w:rsid w:val="00C40317"/>
    <w:rsid w:val="00C4055C"/>
    <w:rsid w:val="00C40717"/>
    <w:rsid w:val="00C40B75"/>
    <w:rsid w:val="00C40ED0"/>
    <w:rsid w:val="00C41632"/>
    <w:rsid w:val="00C41FA4"/>
    <w:rsid w:val="00C4261E"/>
    <w:rsid w:val="00C42839"/>
    <w:rsid w:val="00C429C0"/>
    <w:rsid w:val="00C43841"/>
    <w:rsid w:val="00C43ADC"/>
    <w:rsid w:val="00C43CB3"/>
    <w:rsid w:val="00C43F2E"/>
    <w:rsid w:val="00C441E4"/>
    <w:rsid w:val="00C4446A"/>
    <w:rsid w:val="00C444B0"/>
    <w:rsid w:val="00C44CAF"/>
    <w:rsid w:val="00C44F71"/>
    <w:rsid w:val="00C45167"/>
    <w:rsid w:val="00C45883"/>
    <w:rsid w:val="00C45C0F"/>
    <w:rsid w:val="00C45DF8"/>
    <w:rsid w:val="00C4616C"/>
    <w:rsid w:val="00C46458"/>
    <w:rsid w:val="00C464BA"/>
    <w:rsid w:val="00C465D3"/>
    <w:rsid w:val="00C46644"/>
    <w:rsid w:val="00C468C9"/>
    <w:rsid w:val="00C46B8C"/>
    <w:rsid w:val="00C46FB7"/>
    <w:rsid w:val="00C47167"/>
    <w:rsid w:val="00C472AE"/>
    <w:rsid w:val="00C47889"/>
    <w:rsid w:val="00C47B31"/>
    <w:rsid w:val="00C47E3F"/>
    <w:rsid w:val="00C47EA3"/>
    <w:rsid w:val="00C47EB2"/>
    <w:rsid w:val="00C50A72"/>
    <w:rsid w:val="00C50C61"/>
    <w:rsid w:val="00C50F8B"/>
    <w:rsid w:val="00C50FF6"/>
    <w:rsid w:val="00C51141"/>
    <w:rsid w:val="00C51FB5"/>
    <w:rsid w:val="00C52234"/>
    <w:rsid w:val="00C5253A"/>
    <w:rsid w:val="00C52C07"/>
    <w:rsid w:val="00C5324A"/>
    <w:rsid w:val="00C53656"/>
    <w:rsid w:val="00C536A4"/>
    <w:rsid w:val="00C53ADD"/>
    <w:rsid w:val="00C53F57"/>
    <w:rsid w:val="00C5438D"/>
    <w:rsid w:val="00C54558"/>
    <w:rsid w:val="00C548E7"/>
    <w:rsid w:val="00C554EE"/>
    <w:rsid w:val="00C55B18"/>
    <w:rsid w:val="00C55BB4"/>
    <w:rsid w:val="00C55BC5"/>
    <w:rsid w:val="00C55BEF"/>
    <w:rsid w:val="00C56278"/>
    <w:rsid w:val="00C56C76"/>
    <w:rsid w:val="00C56FED"/>
    <w:rsid w:val="00C572FF"/>
    <w:rsid w:val="00C57791"/>
    <w:rsid w:val="00C577B8"/>
    <w:rsid w:val="00C57DC7"/>
    <w:rsid w:val="00C57E70"/>
    <w:rsid w:val="00C601A4"/>
    <w:rsid w:val="00C60226"/>
    <w:rsid w:val="00C6084E"/>
    <w:rsid w:val="00C60948"/>
    <w:rsid w:val="00C6106A"/>
    <w:rsid w:val="00C621B3"/>
    <w:rsid w:val="00C625BB"/>
    <w:rsid w:val="00C62D7B"/>
    <w:rsid w:val="00C62EE4"/>
    <w:rsid w:val="00C62F6F"/>
    <w:rsid w:val="00C63052"/>
    <w:rsid w:val="00C635D5"/>
    <w:rsid w:val="00C63A99"/>
    <w:rsid w:val="00C63CCF"/>
    <w:rsid w:val="00C6414D"/>
    <w:rsid w:val="00C64218"/>
    <w:rsid w:val="00C648A2"/>
    <w:rsid w:val="00C64E02"/>
    <w:rsid w:val="00C65E7A"/>
    <w:rsid w:val="00C665DA"/>
    <w:rsid w:val="00C666F9"/>
    <w:rsid w:val="00C674F5"/>
    <w:rsid w:val="00C6771E"/>
    <w:rsid w:val="00C67B4D"/>
    <w:rsid w:val="00C707EC"/>
    <w:rsid w:val="00C70B4F"/>
    <w:rsid w:val="00C70BCF"/>
    <w:rsid w:val="00C71114"/>
    <w:rsid w:val="00C71828"/>
    <w:rsid w:val="00C71B2B"/>
    <w:rsid w:val="00C71CF1"/>
    <w:rsid w:val="00C7218F"/>
    <w:rsid w:val="00C72916"/>
    <w:rsid w:val="00C72BFF"/>
    <w:rsid w:val="00C73338"/>
    <w:rsid w:val="00C737BC"/>
    <w:rsid w:val="00C73D3C"/>
    <w:rsid w:val="00C73E06"/>
    <w:rsid w:val="00C7522E"/>
    <w:rsid w:val="00C75852"/>
    <w:rsid w:val="00C75AAA"/>
    <w:rsid w:val="00C760DD"/>
    <w:rsid w:val="00C76226"/>
    <w:rsid w:val="00C765D4"/>
    <w:rsid w:val="00C76773"/>
    <w:rsid w:val="00C76DBE"/>
    <w:rsid w:val="00C7710E"/>
    <w:rsid w:val="00C773D3"/>
    <w:rsid w:val="00C77551"/>
    <w:rsid w:val="00C77555"/>
    <w:rsid w:val="00C77AEC"/>
    <w:rsid w:val="00C80118"/>
    <w:rsid w:val="00C80490"/>
    <w:rsid w:val="00C80E60"/>
    <w:rsid w:val="00C810F6"/>
    <w:rsid w:val="00C81609"/>
    <w:rsid w:val="00C81C81"/>
    <w:rsid w:val="00C81F74"/>
    <w:rsid w:val="00C825E6"/>
    <w:rsid w:val="00C826D8"/>
    <w:rsid w:val="00C82A05"/>
    <w:rsid w:val="00C82CBF"/>
    <w:rsid w:val="00C831ED"/>
    <w:rsid w:val="00C83902"/>
    <w:rsid w:val="00C8393F"/>
    <w:rsid w:val="00C83C51"/>
    <w:rsid w:val="00C84023"/>
    <w:rsid w:val="00C8427D"/>
    <w:rsid w:val="00C842A7"/>
    <w:rsid w:val="00C84439"/>
    <w:rsid w:val="00C84D3C"/>
    <w:rsid w:val="00C85B6B"/>
    <w:rsid w:val="00C860DF"/>
    <w:rsid w:val="00C861CB"/>
    <w:rsid w:val="00C86F7D"/>
    <w:rsid w:val="00C87402"/>
    <w:rsid w:val="00C87416"/>
    <w:rsid w:val="00C87642"/>
    <w:rsid w:val="00C87909"/>
    <w:rsid w:val="00C87A01"/>
    <w:rsid w:val="00C87CD4"/>
    <w:rsid w:val="00C87D83"/>
    <w:rsid w:val="00C87EFA"/>
    <w:rsid w:val="00C87FA8"/>
    <w:rsid w:val="00C87FE2"/>
    <w:rsid w:val="00C906A4"/>
    <w:rsid w:val="00C9127B"/>
    <w:rsid w:val="00C91464"/>
    <w:rsid w:val="00C91911"/>
    <w:rsid w:val="00C9194F"/>
    <w:rsid w:val="00C92610"/>
    <w:rsid w:val="00C926E0"/>
    <w:rsid w:val="00C926F3"/>
    <w:rsid w:val="00C929D6"/>
    <w:rsid w:val="00C930E3"/>
    <w:rsid w:val="00C9339E"/>
    <w:rsid w:val="00C93B0B"/>
    <w:rsid w:val="00C93F22"/>
    <w:rsid w:val="00C943E3"/>
    <w:rsid w:val="00C94582"/>
    <w:rsid w:val="00C94EE0"/>
    <w:rsid w:val="00C95EDB"/>
    <w:rsid w:val="00C9641C"/>
    <w:rsid w:val="00C96856"/>
    <w:rsid w:val="00C97456"/>
    <w:rsid w:val="00C975F0"/>
    <w:rsid w:val="00C97AB1"/>
    <w:rsid w:val="00CA0586"/>
    <w:rsid w:val="00CA05CD"/>
    <w:rsid w:val="00CA0D63"/>
    <w:rsid w:val="00CA162A"/>
    <w:rsid w:val="00CA190A"/>
    <w:rsid w:val="00CA1A2F"/>
    <w:rsid w:val="00CA1E00"/>
    <w:rsid w:val="00CA248B"/>
    <w:rsid w:val="00CA29C5"/>
    <w:rsid w:val="00CA2B67"/>
    <w:rsid w:val="00CA2B71"/>
    <w:rsid w:val="00CA2BBE"/>
    <w:rsid w:val="00CA3A7D"/>
    <w:rsid w:val="00CA4328"/>
    <w:rsid w:val="00CA4C05"/>
    <w:rsid w:val="00CA570F"/>
    <w:rsid w:val="00CA58FE"/>
    <w:rsid w:val="00CA5ACE"/>
    <w:rsid w:val="00CA5C87"/>
    <w:rsid w:val="00CA714D"/>
    <w:rsid w:val="00CA74D5"/>
    <w:rsid w:val="00CA75C2"/>
    <w:rsid w:val="00CA7683"/>
    <w:rsid w:val="00CA791F"/>
    <w:rsid w:val="00CA7A74"/>
    <w:rsid w:val="00CA7BBA"/>
    <w:rsid w:val="00CA7C13"/>
    <w:rsid w:val="00CB0025"/>
    <w:rsid w:val="00CB002B"/>
    <w:rsid w:val="00CB0195"/>
    <w:rsid w:val="00CB01BF"/>
    <w:rsid w:val="00CB0481"/>
    <w:rsid w:val="00CB0B3A"/>
    <w:rsid w:val="00CB0BAC"/>
    <w:rsid w:val="00CB0CB4"/>
    <w:rsid w:val="00CB14EE"/>
    <w:rsid w:val="00CB1B1D"/>
    <w:rsid w:val="00CB1D88"/>
    <w:rsid w:val="00CB20D0"/>
    <w:rsid w:val="00CB283B"/>
    <w:rsid w:val="00CB28CD"/>
    <w:rsid w:val="00CB2AFB"/>
    <w:rsid w:val="00CB323B"/>
    <w:rsid w:val="00CB3328"/>
    <w:rsid w:val="00CB404C"/>
    <w:rsid w:val="00CB478D"/>
    <w:rsid w:val="00CB4DCC"/>
    <w:rsid w:val="00CB56E8"/>
    <w:rsid w:val="00CB5B3C"/>
    <w:rsid w:val="00CB6246"/>
    <w:rsid w:val="00CB63C1"/>
    <w:rsid w:val="00CB6813"/>
    <w:rsid w:val="00CB685D"/>
    <w:rsid w:val="00CB7016"/>
    <w:rsid w:val="00CB73A6"/>
    <w:rsid w:val="00CB75A0"/>
    <w:rsid w:val="00CB7851"/>
    <w:rsid w:val="00CB7A2E"/>
    <w:rsid w:val="00CB7A39"/>
    <w:rsid w:val="00CC0687"/>
    <w:rsid w:val="00CC0961"/>
    <w:rsid w:val="00CC0BA2"/>
    <w:rsid w:val="00CC0D1D"/>
    <w:rsid w:val="00CC0D4E"/>
    <w:rsid w:val="00CC0DCF"/>
    <w:rsid w:val="00CC10BD"/>
    <w:rsid w:val="00CC12B8"/>
    <w:rsid w:val="00CC151A"/>
    <w:rsid w:val="00CC19D1"/>
    <w:rsid w:val="00CC21CB"/>
    <w:rsid w:val="00CC23C0"/>
    <w:rsid w:val="00CC28F4"/>
    <w:rsid w:val="00CC2A96"/>
    <w:rsid w:val="00CC3319"/>
    <w:rsid w:val="00CC341F"/>
    <w:rsid w:val="00CC35FA"/>
    <w:rsid w:val="00CC3769"/>
    <w:rsid w:val="00CC3F4E"/>
    <w:rsid w:val="00CC4267"/>
    <w:rsid w:val="00CC44F8"/>
    <w:rsid w:val="00CC4702"/>
    <w:rsid w:val="00CC4B04"/>
    <w:rsid w:val="00CC4B6E"/>
    <w:rsid w:val="00CC4C79"/>
    <w:rsid w:val="00CC5319"/>
    <w:rsid w:val="00CC65FB"/>
    <w:rsid w:val="00CC6FCF"/>
    <w:rsid w:val="00CC72AC"/>
    <w:rsid w:val="00CC7547"/>
    <w:rsid w:val="00CC799F"/>
    <w:rsid w:val="00CC79D6"/>
    <w:rsid w:val="00CC7E13"/>
    <w:rsid w:val="00CD1F7B"/>
    <w:rsid w:val="00CD2073"/>
    <w:rsid w:val="00CD2224"/>
    <w:rsid w:val="00CD27CB"/>
    <w:rsid w:val="00CD336D"/>
    <w:rsid w:val="00CD34E1"/>
    <w:rsid w:val="00CD3A92"/>
    <w:rsid w:val="00CD3BEB"/>
    <w:rsid w:val="00CD3C6A"/>
    <w:rsid w:val="00CD3C71"/>
    <w:rsid w:val="00CD4AFE"/>
    <w:rsid w:val="00CD4F61"/>
    <w:rsid w:val="00CD50A6"/>
    <w:rsid w:val="00CD5941"/>
    <w:rsid w:val="00CD65D1"/>
    <w:rsid w:val="00CD6640"/>
    <w:rsid w:val="00CD6F17"/>
    <w:rsid w:val="00CD7004"/>
    <w:rsid w:val="00CD785C"/>
    <w:rsid w:val="00CD7B41"/>
    <w:rsid w:val="00CD7D20"/>
    <w:rsid w:val="00CE0175"/>
    <w:rsid w:val="00CE027C"/>
    <w:rsid w:val="00CE09DA"/>
    <w:rsid w:val="00CE09F4"/>
    <w:rsid w:val="00CE0C29"/>
    <w:rsid w:val="00CE0EE8"/>
    <w:rsid w:val="00CE1202"/>
    <w:rsid w:val="00CE1298"/>
    <w:rsid w:val="00CE176C"/>
    <w:rsid w:val="00CE180B"/>
    <w:rsid w:val="00CE1999"/>
    <w:rsid w:val="00CE23DE"/>
    <w:rsid w:val="00CE27A9"/>
    <w:rsid w:val="00CE2E3B"/>
    <w:rsid w:val="00CE3A54"/>
    <w:rsid w:val="00CE41C1"/>
    <w:rsid w:val="00CE4287"/>
    <w:rsid w:val="00CE449F"/>
    <w:rsid w:val="00CE4728"/>
    <w:rsid w:val="00CE47F5"/>
    <w:rsid w:val="00CE490C"/>
    <w:rsid w:val="00CE49D7"/>
    <w:rsid w:val="00CE4DFF"/>
    <w:rsid w:val="00CE52F4"/>
    <w:rsid w:val="00CE5991"/>
    <w:rsid w:val="00CE5B17"/>
    <w:rsid w:val="00CE6401"/>
    <w:rsid w:val="00CE698B"/>
    <w:rsid w:val="00CE6D86"/>
    <w:rsid w:val="00CE70B6"/>
    <w:rsid w:val="00CE767C"/>
    <w:rsid w:val="00CE77B7"/>
    <w:rsid w:val="00CE7BFA"/>
    <w:rsid w:val="00CE7ECC"/>
    <w:rsid w:val="00CF010A"/>
    <w:rsid w:val="00CF067E"/>
    <w:rsid w:val="00CF0951"/>
    <w:rsid w:val="00CF09B8"/>
    <w:rsid w:val="00CF0FA4"/>
    <w:rsid w:val="00CF1478"/>
    <w:rsid w:val="00CF17CF"/>
    <w:rsid w:val="00CF215D"/>
    <w:rsid w:val="00CF219F"/>
    <w:rsid w:val="00CF2551"/>
    <w:rsid w:val="00CF2597"/>
    <w:rsid w:val="00CF2CDB"/>
    <w:rsid w:val="00CF2FD4"/>
    <w:rsid w:val="00CF332E"/>
    <w:rsid w:val="00CF338C"/>
    <w:rsid w:val="00CF35F0"/>
    <w:rsid w:val="00CF3D17"/>
    <w:rsid w:val="00CF421C"/>
    <w:rsid w:val="00CF4231"/>
    <w:rsid w:val="00CF472A"/>
    <w:rsid w:val="00CF4EBE"/>
    <w:rsid w:val="00CF4F55"/>
    <w:rsid w:val="00CF53FE"/>
    <w:rsid w:val="00CF5412"/>
    <w:rsid w:val="00CF5922"/>
    <w:rsid w:val="00CF5C39"/>
    <w:rsid w:val="00CF6176"/>
    <w:rsid w:val="00CF65E2"/>
    <w:rsid w:val="00CF69E0"/>
    <w:rsid w:val="00CF6A81"/>
    <w:rsid w:val="00CF74E6"/>
    <w:rsid w:val="00CF7863"/>
    <w:rsid w:val="00CF7B44"/>
    <w:rsid w:val="00CF7C2D"/>
    <w:rsid w:val="00D005D1"/>
    <w:rsid w:val="00D009BE"/>
    <w:rsid w:val="00D009CE"/>
    <w:rsid w:val="00D00A70"/>
    <w:rsid w:val="00D00DF8"/>
    <w:rsid w:val="00D00E9A"/>
    <w:rsid w:val="00D01057"/>
    <w:rsid w:val="00D0165E"/>
    <w:rsid w:val="00D03577"/>
    <w:rsid w:val="00D046A0"/>
    <w:rsid w:val="00D0498A"/>
    <w:rsid w:val="00D04B0F"/>
    <w:rsid w:val="00D05356"/>
    <w:rsid w:val="00D05688"/>
    <w:rsid w:val="00D059CD"/>
    <w:rsid w:val="00D05B98"/>
    <w:rsid w:val="00D05C0F"/>
    <w:rsid w:val="00D06568"/>
    <w:rsid w:val="00D06E84"/>
    <w:rsid w:val="00D07AD2"/>
    <w:rsid w:val="00D07B9F"/>
    <w:rsid w:val="00D07DFE"/>
    <w:rsid w:val="00D07EFB"/>
    <w:rsid w:val="00D1006A"/>
    <w:rsid w:val="00D103A7"/>
    <w:rsid w:val="00D103AC"/>
    <w:rsid w:val="00D103FD"/>
    <w:rsid w:val="00D11246"/>
    <w:rsid w:val="00D1190D"/>
    <w:rsid w:val="00D11C73"/>
    <w:rsid w:val="00D11D0A"/>
    <w:rsid w:val="00D12068"/>
    <w:rsid w:val="00D12153"/>
    <w:rsid w:val="00D12364"/>
    <w:rsid w:val="00D12DFB"/>
    <w:rsid w:val="00D13238"/>
    <w:rsid w:val="00D1349B"/>
    <w:rsid w:val="00D1397A"/>
    <w:rsid w:val="00D139D7"/>
    <w:rsid w:val="00D13BA2"/>
    <w:rsid w:val="00D146E4"/>
    <w:rsid w:val="00D1484B"/>
    <w:rsid w:val="00D14A05"/>
    <w:rsid w:val="00D14E31"/>
    <w:rsid w:val="00D14EB6"/>
    <w:rsid w:val="00D14FD8"/>
    <w:rsid w:val="00D15FFA"/>
    <w:rsid w:val="00D163B7"/>
    <w:rsid w:val="00D1647E"/>
    <w:rsid w:val="00D16D60"/>
    <w:rsid w:val="00D173BC"/>
    <w:rsid w:val="00D17F2E"/>
    <w:rsid w:val="00D2078A"/>
    <w:rsid w:val="00D20E35"/>
    <w:rsid w:val="00D21111"/>
    <w:rsid w:val="00D216CD"/>
    <w:rsid w:val="00D21D4E"/>
    <w:rsid w:val="00D22D6F"/>
    <w:rsid w:val="00D2326A"/>
    <w:rsid w:val="00D23D5E"/>
    <w:rsid w:val="00D23F5E"/>
    <w:rsid w:val="00D240DA"/>
    <w:rsid w:val="00D246B2"/>
    <w:rsid w:val="00D24B8B"/>
    <w:rsid w:val="00D24BAA"/>
    <w:rsid w:val="00D24C6B"/>
    <w:rsid w:val="00D24CBB"/>
    <w:rsid w:val="00D25449"/>
    <w:rsid w:val="00D25852"/>
    <w:rsid w:val="00D25CDC"/>
    <w:rsid w:val="00D25DD9"/>
    <w:rsid w:val="00D26654"/>
    <w:rsid w:val="00D26F89"/>
    <w:rsid w:val="00D27055"/>
    <w:rsid w:val="00D2751E"/>
    <w:rsid w:val="00D27CA0"/>
    <w:rsid w:val="00D30344"/>
    <w:rsid w:val="00D30763"/>
    <w:rsid w:val="00D3150E"/>
    <w:rsid w:val="00D31E57"/>
    <w:rsid w:val="00D32010"/>
    <w:rsid w:val="00D32A21"/>
    <w:rsid w:val="00D33001"/>
    <w:rsid w:val="00D331A2"/>
    <w:rsid w:val="00D33A16"/>
    <w:rsid w:val="00D33A96"/>
    <w:rsid w:val="00D33AE8"/>
    <w:rsid w:val="00D3457E"/>
    <w:rsid w:val="00D348CD"/>
    <w:rsid w:val="00D3531D"/>
    <w:rsid w:val="00D3537A"/>
    <w:rsid w:val="00D354CE"/>
    <w:rsid w:val="00D35C67"/>
    <w:rsid w:val="00D35F06"/>
    <w:rsid w:val="00D361EE"/>
    <w:rsid w:val="00D362BF"/>
    <w:rsid w:val="00D36659"/>
    <w:rsid w:val="00D36E4C"/>
    <w:rsid w:val="00D36F11"/>
    <w:rsid w:val="00D3719C"/>
    <w:rsid w:val="00D40389"/>
    <w:rsid w:val="00D403AF"/>
    <w:rsid w:val="00D40546"/>
    <w:rsid w:val="00D40B97"/>
    <w:rsid w:val="00D40DE0"/>
    <w:rsid w:val="00D40F17"/>
    <w:rsid w:val="00D41F37"/>
    <w:rsid w:val="00D4293D"/>
    <w:rsid w:val="00D42C10"/>
    <w:rsid w:val="00D430F5"/>
    <w:rsid w:val="00D43397"/>
    <w:rsid w:val="00D44088"/>
    <w:rsid w:val="00D4459B"/>
    <w:rsid w:val="00D44D12"/>
    <w:rsid w:val="00D452FB"/>
    <w:rsid w:val="00D45D2E"/>
    <w:rsid w:val="00D464EF"/>
    <w:rsid w:val="00D4697D"/>
    <w:rsid w:val="00D4711D"/>
    <w:rsid w:val="00D472B7"/>
    <w:rsid w:val="00D477A6"/>
    <w:rsid w:val="00D47A22"/>
    <w:rsid w:val="00D47C63"/>
    <w:rsid w:val="00D47D60"/>
    <w:rsid w:val="00D47DD5"/>
    <w:rsid w:val="00D5028B"/>
    <w:rsid w:val="00D502B6"/>
    <w:rsid w:val="00D5079D"/>
    <w:rsid w:val="00D50A65"/>
    <w:rsid w:val="00D50DCC"/>
    <w:rsid w:val="00D51740"/>
    <w:rsid w:val="00D519C7"/>
    <w:rsid w:val="00D52872"/>
    <w:rsid w:val="00D5323F"/>
    <w:rsid w:val="00D53325"/>
    <w:rsid w:val="00D5375D"/>
    <w:rsid w:val="00D53894"/>
    <w:rsid w:val="00D54534"/>
    <w:rsid w:val="00D549D4"/>
    <w:rsid w:val="00D55198"/>
    <w:rsid w:val="00D55992"/>
    <w:rsid w:val="00D55B2E"/>
    <w:rsid w:val="00D568DB"/>
    <w:rsid w:val="00D56C84"/>
    <w:rsid w:val="00D56F79"/>
    <w:rsid w:val="00D57349"/>
    <w:rsid w:val="00D5793A"/>
    <w:rsid w:val="00D579E1"/>
    <w:rsid w:val="00D60407"/>
    <w:rsid w:val="00D60763"/>
    <w:rsid w:val="00D60D99"/>
    <w:rsid w:val="00D61111"/>
    <w:rsid w:val="00D6142D"/>
    <w:rsid w:val="00D618FC"/>
    <w:rsid w:val="00D61C27"/>
    <w:rsid w:val="00D6207E"/>
    <w:rsid w:val="00D62161"/>
    <w:rsid w:val="00D621C5"/>
    <w:rsid w:val="00D62949"/>
    <w:rsid w:val="00D629C2"/>
    <w:rsid w:val="00D62E2E"/>
    <w:rsid w:val="00D62FD1"/>
    <w:rsid w:val="00D6311A"/>
    <w:rsid w:val="00D6317A"/>
    <w:rsid w:val="00D6323A"/>
    <w:rsid w:val="00D6419F"/>
    <w:rsid w:val="00D64836"/>
    <w:rsid w:val="00D64A18"/>
    <w:rsid w:val="00D65FAF"/>
    <w:rsid w:val="00D6703A"/>
    <w:rsid w:val="00D672D0"/>
    <w:rsid w:val="00D6742F"/>
    <w:rsid w:val="00D67450"/>
    <w:rsid w:val="00D679FB"/>
    <w:rsid w:val="00D67CE5"/>
    <w:rsid w:val="00D70002"/>
    <w:rsid w:val="00D70340"/>
    <w:rsid w:val="00D703AB"/>
    <w:rsid w:val="00D704E6"/>
    <w:rsid w:val="00D707D5"/>
    <w:rsid w:val="00D70BF1"/>
    <w:rsid w:val="00D70CBE"/>
    <w:rsid w:val="00D713C4"/>
    <w:rsid w:val="00D71512"/>
    <w:rsid w:val="00D71517"/>
    <w:rsid w:val="00D71B76"/>
    <w:rsid w:val="00D72195"/>
    <w:rsid w:val="00D7241F"/>
    <w:rsid w:val="00D7290B"/>
    <w:rsid w:val="00D72A1B"/>
    <w:rsid w:val="00D7371D"/>
    <w:rsid w:val="00D73D04"/>
    <w:rsid w:val="00D740D4"/>
    <w:rsid w:val="00D7440A"/>
    <w:rsid w:val="00D75767"/>
    <w:rsid w:val="00D75D06"/>
    <w:rsid w:val="00D75E46"/>
    <w:rsid w:val="00D777A4"/>
    <w:rsid w:val="00D77DEB"/>
    <w:rsid w:val="00D77E3B"/>
    <w:rsid w:val="00D77FB7"/>
    <w:rsid w:val="00D804A0"/>
    <w:rsid w:val="00D80843"/>
    <w:rsid w:val="00D8089E"/>
    <w:rsid w:val="00D80ADE"/>
    <w:rsid w:val="00D819A7"/>
    <w:rsid w:val="00D828E4"/>
    <w:rsid w:val="00D82D96"/>
    <w:rsid w:val="00D8330A"/>
    <w:rsid w:val="00D8366A"/>
    <w:rsid w:val="00D83BE3"/>
    <w:rsid w:val="00D84587"/>
    <w:rsid w:val="00D84CCB"/>
    <w:rsid w:val="00D84F96"/>
    <w:rsid w:val="00D85134"/>
    <w:rsid w:val="00D8543C"/>
    <w:rsid w:val="00D85469"/>
    <w:rsid w:val="00D85CCB"/>
    <w:rsid w:val="00D863F3"/>
    <w:rsid w:val="00D864DD"/>
    <w:rsid w:val="00D86733"/>
    <w:rsid w:val="00D870CC"/>
    <w:rsid w:val="00D8760D"/>
    <w:rsid w:val="00D87A5D"/>
    <w:rsid w:val="00D87D0E"/>
    <w:rsid w:val="00D9044F"/>
    <w:rsid w:val="00D90785"/>
    <w:rsid w:val="00D90BAD"/>
    <w:rsid w:val="00D90FC6"/>
    <w:rsid w:val="00D91358"/>
    <w:rsid w:val="00D91BE4"/>
    <w:rsid w:val="00D92532"/>
    <w:rsid w:val="00D92AB8"/>
    <w:rsid w:val="00D92F91"/>
    <w:rsid w:val="00D93173"/>
    <w:rsid w:val="00D937BC"/>
    <w:rsid w:val="00D93FD1"/>
    <w:rsid w:val="00D94461"/>
    <w:rsid w:val="00D94A66"/>
    <w:rsid w:val="00D94E3B"/>
    <w:rsid w:val="00D958A3"/>
    <w:rsid w:val="00D961ED"/>
    <w:rsid w:val="00D96B19"/>
    <w:rsid w:val="00D96BA1"/>
    <w:rsid w:val="00DA0A7F"/>
    <w:rsid w:val="00DA0B55"/>
    <w:rsid w:val="00DA0C18"/>
    <w:rsid w:val="00DA0CBA"/>
    <w:rsid w:val="00DA1509"/>
    <w:rsid w:val="00DA1544"/>
    <w:rsid w:val="00DA1555"/>
    <w:rsid w:val="00DA17C5"/>
    <w:rsid w:val="00DA1A11"/>
    <w:rsid w:val="00DA1FCC"/>
    <w:rsid w:val="00DA27D9"/>
    <w:rsid w:val="00DA30C9"/>
    <w:rsid w:val="00DA32FB"/>
    <w:rsid w:val="00DA3556"/>
    <w:rsid w:val="00DA4005"/>
    <w:rsid w:val="00DA4660"/>
    <w:rsid w:val="00DA565B"/>
    <w:rsid w:val="00DA5693"/>
    <w:rsid w:val="00DA5C33"/>
    <w:rsid w:val="00DA620A"/>
    <w:rsid w:val="00DA6460"/>
    <w:rsid w:val="00DA6B4B"/>
    <w:rsid w:val="00DA710B"/>
    <w:rsid w:val="00DA749E"/>
    <w:rsid w:val="00DA75B6"/>
    <w:rsid w:val="00DA7788"/>
    <w:rsid w:val="00DB00C7"/>
    <w:rsid w:val="00DB00D1"/>
    <w:rsid w:val="00DB00F3"/>
    <w:rsid w:val="00DB03BB"/>
    <w:rsid w:val="00DB0445"/>
    <w:rsid w:val="00DB07A7"/>
    <w:rsid w:val="00DB09A9"/>
    <w:rsid w:val="00DB09D1"/>
    <w:rsid w:val="00DB0BAD"/>
    <w:rsid w:val="00DB0F6F"/>
    <w:rsid w:val="00DB0FC4"/>
    <w:rsid w:val="00DB136E"/>
    <w:rsid w:val="00DB1A52"/>
    <w:rsid w:val="00DB1C47"/>
    <w:rsid w:val="00DB1CA6"/>
    <w:rsid w:val="00DB2236"/>
    <w:rsid w:val="00DB2453"/>
    <w:rsid w:val="00DB2486"/>
    <w:rsid w:val="00DB2B85"/>
    <w:rsid w:val="00DB431C"/>
    <w:rsid w:val="00DB45DC"/>
    <w:rsid w:val="00DB4855"/>
    <w:rsid w:val="00DB5840"/>
    <w:rsid w:val="00DB5975"/>
    <w:rsid w:val="00DB599A"/>
    <w:rsid w:val="00DB5AC6"/>
    <w:rsid w:val="00DB5C99"/>
    <w:rsid w:val="00DB5DE9"/>
    <w:rsid w:val="00DB5E3F"/>
    <w:rsid w:val="00DB7213"/>
    <w:rsid w:val="00DB74A0"/>
    <w:rsid w:val="00DB76B6"/>
    <w:rsid w:val="00DB7BC3"/>
    <w:rsid w:val="00DB7E6C"/>
    <w:rsid w:val="00DC0106"/>
    <w:rsid w:val="00DC0282"/>
    <w:rsid w:val="00DC035F"/>
    <w:rsid w:val="00DC0CE4"/>
    <w:rsid w:val="00DC0E00"/>
    <w:rsid w:val="00DC0E73"/>
    <w:rsid w:val="00DC1278"/>
    <w:rsid w:val="00DC1290"/>
    <w:rsid w:val="00DC1792"/>
    <w:rsid w:val="00DC1A45"/>
    <w:rsid w:val="00DC1ABA"/>
    <w:rsid w:val="00DC2549"/>
    <w:rsid w:val="00DC2A4B"/>
    <w:rsid w:val="00DC2CB5"/>
    <w:rsid w:val="00DC34D8"/>
    <w:rsid w:val="00DC374D"/>
    <w:rsid w:val="00DC3CAC"/>
    <w:rsid w:val="00DC3F07"/>
    <w:rsid w:val="00DC468C"/>
    <w:rsid w:val="00DC491E"/>
    <w:rsid w:val="00DC4D69"/>
    <w:rsid w:val="00DC586D"/>
    <w:rsid w:val="00DC6383"/>
    <w:rsid w:val="00DC638E"/>
    <w:rsid w:val="00DC7DD1"/>
    <w:rsid w:val="00DC7E98"/>
    <w:rsid w:val="00DD0AE8"/>
    <w:rsid w:val="00DD0B78"/>
    <w:rsid w:val="00DD1924"/>
    <w:rsid w:val="00DD1E81"/>
    <w:rsid w:val="00DD1F52"/>
    <w:rsid w:val="00DD2273"/>
    <w:rsid w:val="00DD23B8"/>
    <w:rsid w:val="00DD2622"/>
    <w:rsid w:val="00DD2732"/>
    <w:rsid w:val="00DD2E0F"/>
    <w:rsid w:val="00DD333F"/>
    <w:rsid w:val="00DD47C8"/>
    <w:rsid w:val="00DD4840"/>
    <w:rsid w:val="00DD4AB8"/>
    <w:rsid w:val="00DD4ADB"/>
    <w:rsid w:val="00DD4E4D"/>
    <w:rsid w:val="00DD5187"/>
    <w:rsid w:val="00DD548C"/>
    <w:rsid w:val="00DD589B"/>
    <w:rsid w:val="00DD5DF0"/>
    <w:rsid w:val="00DD600C"/>
    <w:rsid w:val="00DD6429"/>
    <w:rsid w:val="00DD6448"/>
    <w:rsid w:val="00DD648C"/>
    <w:rsid w:val="00DD6792"/>
    <w:rsid w:val="00DD68D3"/>
    <w:rsid w:val="00DD6AF9"/>
    <w:rsid w:val="00DD6B8E"/>
    <w:rsid w:val="00DD6BC5"/>
    <w:rsid w:val="00DD724D"/>
    <w:rsid w:val="00DD79FD"/>
    <w:rsid w:val="00DD7AA7"/>
    <w:rsid w:val="00DE00E0"/>
    <w:rsid w:val="00DE059B"/>
    <w:rsid w:val="00DE0CDC"/>
    <w:rsid w:val="00DE0D8B"/>
    <w:rsid w:val="00DE1099"/>
    <w:rsid w:val="00DE157E"/>
    <w:rsid w:val="00DE1753"/>
    <w:rsid w:val="00DE1B53"/>
    <w:rsid w:val="00DE23DB"/>
    <w:rsid w:val="00DE2B59"/>
    <w:rsid w:val="00DE350F"/>
    <w:rsid w:val="00DE3AD3"/>
    <w:rsid w:val="00DE469E"/>
    <w:rsid w:val="00DE4918"/>
    <w:rsid w:val="00DE4AB1"/>
    <w:rsid w:val="00DE4BDC"/>
    <w:rsid w:val="00DE4CAD"/>
    <w:rsid w:val="00DE5329"/>
    <w:rsid w:val="00DE61EF"/>
    <w:rsid w:val="00DE69D2"/>
    <w:rsid w:val="00DE6C46"/>
    <w:rsid w:val="00DE6E4F"/>
    <w:rsid w:val="00DE737A"/>
    <w:rsid w:val="00DE77B8"/>
    <w:rsid w:val="00DF013E"/>
    <w:rsid w:val="00DF0351"/>
    <w:rsid w:val="00DF041A"/>
    <w:rsid w:val="00DF0A50"/>
    <w:rsid w:val="00DF0B4A"/>
    <w:rsid w:val="00DF0CC7"/>
    <w:rsid w:val="00DF13EC"/>
    <w:rsid w:val="00DF1568"/>
    <w:rsid w:val="00DF19B6"/>
    <w:rsid w:val="00DF1F27"/>
    <w:rsid w:val="00DF2A08"/>
    <w:rsid w:val="00DF33C2"/>
    <w:rsid w:val="00DF3707"/>
    <w:rsid w:val="00DF3D64"/>
    <w:rsid w:val="00DF4196"/>
    <w:rsid w:val="00DF444D"/>
    <w:rsid w:val="00DF4A3D"/>
    <w:rsid w:val="00DF4CB7"/>
    <w:rsid w:val="00DF5385"/>
    <w:rsid w:val="00DF5687"/>
    <w:rsid w:val="00DF57EE"/>
    <w:rsid w:val="00DF586D"/>
    <w:rsid w:val="00DF58D6"/>
    <w:rsid w:val="00DF59DF"/>
    <w:rsid w:val="00DF5B5A"/>
    <w:rsid w:val="00DF6A07"/>
    <w:rsid w:val="00DF7057"/>
    <w:rsid w:val="00DF712E"/>
    <w:rsid w:val="00DF7633"/>
    <w:rsid w:val="00DF76CD"/>
    <w:rsid w:val="00DF76FC"/>
    <w:rsid w:val="00DF7DF6"/>
    <w:rsid w:val="00E00205"/>
    <w:rsid w:val="00E009AF"/>
    <w:rsid w:val="00E009ED"/>
    <w:rsid w:val="00E02083"/>
    <w:rsid w:val="00E02146"/>
    <w:rsid w:val="00E02189"/>
    <w:rsid w:val="00E02F87"/>
    <w:rsid w:val="00E0302A"/>
    <w:rsid w:val="00E03072"/>
    <w:rsid w:val="00E0348A"/>
    <w:rsid w:val="00E03D0A"/>
    <w:rsid w:val="00E03DE1"/>
    <w:rsid w:val="00E05704"/>
    <w:rsid w:val="00E057F7"/>
    <w:rsid w:val="00E059AF"/>
    <w:rsid w:val="00E05CA5"/>
    <w:rsid w:val="00E05EFD"/>
    <w:rsid w:val="00E06E86"/>
    <w:rsid w:val="00E07D12"/>
    <w:rsid w:val="00E07E62"/>
    <w:rsid w:val="00E07EE3"/>
    <w:rsid w:val="00E07F9D"/>
    <w:rsid w:val="00E10501"/>
    <w:rsid w:val="00E106B0"/>
    <w:rsid w:val="00E10DE6"/>
    <w:rsid w:val="00E1200D"/>
    <w:rsid w:val="00E12302"/>
    <w:rsid w:val="00E124E5"/>
    <w:rsid w:val="00E126AE"/>
    <w:rsid w:val="00E12E40"/>
    <w:rsid w:val="00E133B0"/>
    <w:rsid w:val="00E139C6"/>
    <w:rsid w:val="00E13D7F"/>
    <w:rsid w:val="00E14967"/>
    <w:rsid w:val="00E14D71"/>
    <w:rsid w:val="00E15256"/>
    <w:rsid w:val="00E1535A"/>
    <w:rsid w:val="00E162B8"/>
    <w:rsid w:val="00E16999"/>
    <w:rsid w:val="00E16E69"/>
    <w:rsid w:val="00E16FCB"/>
    <w:rsid w:val="00E16FFA"/>
    <w:rsid w:val="00E17CBC"/>
    <w:rsid w:val="00E209F5"/>
    <w:rsid w:val="00E218E8"/>
    <w:rsid w:val="00E222AE"/>
    <w:rsid w:val="00E224EA"/>
    <w:rsid w:val="00E22649"/>
    <w:rsid w:val="00E22B38"/>
    <w:rsid w:val="00E22E7E"/>
    <w:rsid w:val="00E22FF7"/>
    <w:rsid w:val="00E23188"/>
    <w:rsid w:val="00E23287"/>
    <w:rsid w:val="00E24065"/>
    <w:rsid w:val="00E2420B"/>
    <w:rsid w:val="00E24397"/>
    <w:rsid w:val="00E247E3"/>
    <w:rsid w:val="00E24BCC"/>
    <w:rsid w:val="00E25003"/>
    <w:rsid w:val="00E2532C"/>
    <w:rsid w:val="00E25826"/>
    <w:rsid w:val="00E2622D"/>
    <w:rsid w:val="00E26844"/>
    <w:rsid w:val="00E2697F"/>
    <w:rsid w:val="00E271EA"/>
    <w:rsid w:val="00E278AA"/>
    <w:rsid w:val="00E27927"/>
    <w:rsid w:val="00E27B50"/>
    <w:rsid w:val="00E27C78"/>
    <w:rsid w:val="00E30678"/>
    <w:rsid w:val="00E30F23"/>
    <w:rsid w:val="00E311A2"/>
    <w:rsid w:val="00E31404"/>
    <w:rsid w:val="00E32489"/>
    <w:rsid w:val="00E327F1"/>
    <w:rsid w:val="00E33647"/>
    <w:rsid w:val="00E342FF"/>
    <w:rsid w:val="00E34981"/>
    <w:rsid w:val="00E34C01"/>
    <w:rsid w:val="00E34DA5"/>
    <w:rsid w:val="00E34F7D"/>
    <w:rsid w:val="00E356BF"/>
    <w:rsid w:val="00E36100"/>
    <w:rsid w:val="00E3661E"/>
    <w:rsid w:val="00E366A7"/>
    <w:rsid w:val="00E37C13"/>
    <w:rsid w:val="00E400C7"/>
    <w:rsid w:val="00E400EB"/>
    <w:rsid w:val="00E4011F"/>
    <w:rsid w:val="00E40413"/>
    <w:rsid w:val="00E404E1"/>
    <w:rsid w:val="00E40878"/>
    <w:rsid w:val="00E409A7"/>
    <w:rsid w:val="00E40F45"/>
    <w:rsid w:val="00E416D9"/>
    <w:rsid w:val="00E417E7"/>
    <w:rsid w:val="00E41A3C"/>
    <w:rsid w:val="00E41FF8"/>
    <w:rsid w:val="00E425FF"/>
    <w:rsid w:val="00E42B6A"/>
    <w:rsid w:val="00E439D7"/>
    <w:rsid w:val="00E446DF"/>
    <w:rsid w:val="00E44D2D"/>
    <w:rsid w:val="00E44D3C"/>
    <w:rsid w:val="00E44E22"/>
    <w:rsid w:val="00E450D0"/>
    <w:rsid w:val="00E45A8E"/>
    <w:rsid w:val="00E45B19"/>
    <w:rsid w:val="00E46088"/>
    <w:rsid w:val="00E46311"/>
    <w:rsid w:val="00E46C5A"/>
    <w:rsid w:val="00E47B4D"/>
    <w:rsid w:val="00E500C1"/>
    <w:rsid w:val="00E50181"/>
    <w:rsid w:val="00E502CF"/>
    <w:rsid w:val="00E5098C"/>
    <w:rsid w:val="00E50A38"/>
    <w:rsid w:val="00E50A94"/>
    <w:rsid w:val="00E50D68"/>
    <w:rsid w:val="00E51824"/>
    <w:rsid w:val="00E519BF"/>
    <w:rsid w:val="00E51CF8"/>
    <w:rsid w:val="00E528F7"/>
    <w:rsid w:val="00E52C15"/>
    <w:rsid w:val="00E53344"/>
    <w:rsid w:val="00E536E2"/>
    <w:rsid w:val="00E53AAA"/>
    <w:rsid w:val="00E53B76"/>
    <w:rsid w:val="00E53E53"/>
    <w:rsid w:val="00E5415A"/>
    <w:rsid w:val="00E54800"/>
    <w:rsid w:val="00E54F43"/>
    <w:rsid w:val="00E55157"/>
    <w:rsid w:val="00E556B5"/>
    <w:rsid w:val="00E55BD5"/>
    <w:rsid w:val="00E55C10"/>
    <w:rsid w:val="00E55CAC"/>
    <w:rsid w:val="00E55E5D"/>
    <w:rsid w:val="00E577C8"/>
    <w:rsid w:val="00E57F14"/>
    <w:rsid w:val="00E57F1C"/>
    <w:rsid w:val="00E60D16"/>
    <w:rsid w:val="00E60F6B"/>
    <w:rsid w:val="00E611ED"/>
    <w:rsid w:val="00E61987"/>
    <w:rsid w:val="00E61D52"/>
    <w:rsid w:val="00E620EE"/>
    <w:rsid w:val="00E62476"/>
    <w:rsid w:val="00E6269F"/>
    <w:rsid w:val="00E62824"/>
    <w:rsid w:val="00E62DDC"/>
    <w:rsid w:val="00E62FE2"/>
    <w:rsid w:val="00E63A6B"/>
    <w:rsid w:val="00E64052"/>
    <w:rsid w:val="00E64217"/>
    <w:rsid w:val="00E649DC"/>
    <w:rsid w:val="00E651FF"/>
    <w:rsid w:val="00E65AC0"/>
    <w:rsid w:val="00E65BBF"/>
    <w:rsid w:val="00E65DA7"/>
    <w:rsid w:val="00E65DFD"/>
    <w:rsid w:val="00E66A6F"/>
    <w:rsid w:val="00E66AC0"/>
    <w:rsid w:val="00E700F1"/>
    <w:rsid w:val="00E70716"/>
    <w:rsid w:val="00E70DE4"/>
    <w:rsid w:val="00E71200"/>
    <w:rsid w:val="00E71723"/>
    <w:rsid w:val="00E71B00"/>
    <w:rsid w:val="00E71B48"/>
    <w:rsid w:val="00E72384"/>
    <w:rsid w:val="00E7243E"/>
    <w:rsid w:val="00E72D3F"/>
    <w:rsid w:val="00E7376D"/>
    <w:rsid w:val="00E73AF5"/>
    <w:rsid w:val="00E73B1E"/>
    <w:rsid w:val="00E74078"/>
    <w:rsid w:val="00E74727"/>
    <w:rsid w:val="00E748BB"/>
    <w:rsid w:val="00E74AB8"/>
    <w:rsid w:val="00E74C06"/>
    <w:rsid w:val="00E75738"/>
    <w:rsid w:val="00E75FFB"/>
    <w:rsid w:val="00E76A33"/>
    <w:rsid w:val="00E76C60"/>
    <w:rsid w:val="00E773C8"/>
    <w:rsid w:val="00E802A4"/>
    <w:rsid w:val="00E8073D"/>
    <w:rsid w:val="00E80F1C"/>
    <w:rsid w:val="00E8171B"/>
    <w:rsid w:val="00E81DC7"/>
    <w:rsid w:val="00E821EB"/>
    <w:rsid w:val="00E82580"/>
    <w:rsid w:val="00E82911"/>
    <w:rsid w:val="00E82987"/>
    <w:rsid w:val="00E8364D"/>
    <w:rsid w:val="00E84822"/>
    <w:rsid w:val="00E849CD"/>
    <w:rsid w:val="00E849E7"/>
    <w:rsid w:val="00E84A73"/>
    <w:rsid w:val="00E84E80"/>
    <w:rsid w:val="00E85571"/>
    <w:rsid w:val="00E86056"/>
    <w:rsid w:val="00E8681A"/>
    <w:rsid w:val="00E87251"/>
    <w:rsid w:val="00E87E6D"/>
    <w:rsid w:val="00E90A92"/>
    <w:rsid w:val="00E90C58"/>
    <w:rsid w:val="00E90FCA"/>
    <w:rsid w:val="00E91123"/>
    <w:rsid w:val="00E9142E"/>
    <w:rsid w:val="00E91566"/>
    <w:rsid w:val="00E91843"/>
    <w:rsid w:val="00E918F7"/>
    <w:rsid w:val="00E91F32"/>
    <w:rsid w:val="00E91F61"/>
    <w:rsid w:val="00E91F6A"/>
    <w:rsid w:val="00E92753"/>
    <w:rsid w:val="00E92B66"/>
    <w:rsid w:val="00E92C8E"/>
    <w:rsid w:val="00E92DE3"/>
    <w:rsid w:val="00E92DE7"/>
    <w:rsid w:val="00E92E9C"/>
    <w:rsid w:val="00E92EF0"/>
    <w:rsid w:val="00E938FB"/>
    <w:rsid w:val="00E93A45"/>
    <w:rsid w:val="00E93D46"/>
    <w:rsid w:val="00E93E19"/>
    <w:rsid w:val="00E945CC"/>
    <w:rsid w:val="00E94D4E"/>
    <w:rsid w:val="00E953C5"/>
    <w:rsid w:val="00E9557F"/>
    <w:rsid w:val="00E95585"/>
    <w:rsid w:val="00E95FB3"/>
    <w:rsid w:val="00E96227"/>
    <w:rsid w:val="00E96305"/>
    <w:rsid w:val="00E96346"/>
    <w:rsid w:val="00E965A7"/>
    <w:rsid w:val="00E9670E"/>
    <w:rsid w:val="00E96CF9"/>
    <w:rsid w:val="00E976F5"/>
    <w:rsid w:val="00E97BB0"/>
    <w:rsid w:val="00EA0279"/>
    <w:rsid w:val="00EA03B6"/>
    <w:rsid w:val="00EA06C1"/>
    <w:rsid w:val="00EA0D2F"/>
    <w:rsid w:val="00EA0EC4"/>
    <w:rsid w:val="00EA10C6"/>
    <w:rsid w:val="00EA13A5"/>
    <w:rsid w:val="00EA1C0D"/>
    <w:rsid w:val="00EA1F28"/>
    <w:rsid w:val="00EA23D3"/>
    <w:rsid w:val="00EA2B32"/>
    <w:rsid w:val="00EA39D3"/>
    <w:rsid w:val="00EA418D"/>
    <w:rsid w:val="00EA4742"/>
    <w:rsid w:val="00EA47F9"/>
    <w:rsid w:val="00EA4DE9"/>
    <w:rsid w:val="00EA4E0C"/>
    <w:rsid w:val="00EA4ED8"/>
    <w:rsid w:val="00EA513C"/>
    <w:rsid w:val="00EA5715"/>
    <w:rsid w:val="00EA57E0"/>
    <w:rsid w:val="00EA5971"/>
    <w:rsid w:val="00EA59E6"/>
    <w:rsid w:val="00EA5C8A"/>
    <w:rsid w:val="00EA63DD"/>
    <w:rsid w:val="00EA6491"/>
    <w:rsid w:val="00EA662C"/>
    <w:rsid w:val="00EA7A2B"/>
    <w:rsid w:val="00EB0C6D"/>
    <w:rsid w:val="00EB0CE7"/>
    <w:rsid w:val="00EB0F72"/>
    <w:rsid w:val="00EB109F"/>
    <w:rsid w:val="00EB10E1"/>
    <w:rsid w:val="00EB1285"/>
    <w:rsid w:val="00EB1394"/>
    <w:rsid w:val="00EB14EF"/>
    <w:rsid w:val="00EB1CDB"/>
    <w:rsid w:val="00EB1D52"/>
    <w:rsid w:val="00EB2624"/>
    <w:rsid w:val="00EB2C8A"/>
    <w:rsid w:val="00EB2E12"/>
    <w:rsid w:val="00EB3499"/>
    <w:rsid w:val="00EB4737"/>
    <w:rsid w:val="00EB48E2"/>
    <w:rsid w:val="00EB4D1A"/>
    <w:rsid w:val="00EB5404"/>
    <w:rsid w:val="00EB54B1"/>
    <w:rsid w:val="00EB562E"/>
    <w:rsid w:val="00EB5C79"/>
    <w:rsid w:val="00EB5EDB"/>
    <w:rsid w:val="00EB642A"/>
    <w:rsid w:val="00EB6489"/>
    <w:rsid w:val="00EB6DAC"/>
    <w:rsid w:val="00EB6E25"/>
    <w:rsid w:val="00EB7406"/>
    <w:rsid w:val="00EB7BD6"/>
    <w:rsid w:val="00EC0488"/>
    <w:rsid w:val="00EC079C"/>
    <w:rsid w:val="00EC0E69"/>
    <w:rsid w:val="00EC1613"/>
    <w:rsid w:val="00EC1894"/>
    <w:rsid w:val="00EC2104"/>
    <w:rsid w:val="00EC22C1"/>
    <w:rsid w:val="00EC235C"/>
    <w:rsid w:val="00EC29EA"/>
    <w:rsid w:val="00EC2D0D"/>
    <w:rsid w:val="00EC330B"/>
    <w:rsid w:val="00EC3511"/>
    <w:rsid w:val="00EC47E7"/>
    <w:rsid w:val="00EC4978"/>
    <w:rsid w:val="00EC4FD2"/>
    <w:rsid w:val="00EC5359"/>
    <w:rsid w:val="00EC5A83"/>
    <w:rsid w:val="00EC5CC0"/>
    <w:rsid w:val="00EC5F23"/>
    <w:rsid w:val="00EC5FEF"/>
    <w:rsid w:val="00EC64A2"/>
    <w:rsid w:val="00EC67AE"/>
    <w:rsid w:val="00EC6972"/>
    <w:rsid w:val="00EC6B9B"/>
    <w:rsid w:val="00EC7468"/>
    <w:rsid w:val="00EC7600"/>
    <w:rsid w:val="00EC7711"/>
    <w:rsid w:val="00EC7F2E"/>
    <w:rsid w:val="00ED128F"/>
    <w:rsid w:val="00ED16B8"/>
    <w:rsid w:val="00ED1AD5"/>
    <w:rsid w:val="00ED2FE1"/>
    <w:rsid w:val="00ED31D0"/>
    <w:rsid w:val="00ED3CB4"/>
    <w:rsid w:val="00ED3D27"/>
    <w:rsid w:val="00ED4469"/>
    <w:rsid w:val="00ED44C5"/>
    <w:rsid w:val="00ED4C28"/>
    <w:rsid w:val="00ED4E38"/>
    <w:rsid w:val="00ED5158"/>
    <w:rsid w:val="00ED570A"/>
    <w:rsid w:val="00ED5909"/>
    <w:rsid w:val="00ED5B97"/>
    <w:rsid w:val="00ED5D2F"/>
    <w:rsid w:val="00ED5F1D"/>
    <w:rsid w:val="00ED5F78"/>
    <w:rsid w:val="00ED61CB"/>
    <w:rsid w:val="00ED65BC"/>
    <w:rsid w:val="00ED6634"/>
    <w:rsid w:val="00ED684B"/>
    <w:rsid w:val="00ED6BE7"/>
    <w:rsid w:val="00ED6E9F"/>
    <w:rsid w:val="00ED766F"/>
    <w:rsid w:val="00ED7E2E"/>
    <w:rsid w:val="00ED7E81"/>
    <w:rsid w:val="00ED7F64"/>
    <w:rsid w:val="00EE0324"/>
    <w:rsid w:val="00EE06E1"/>
    <w:rsid w:val="00EE07C7"/>
    <w:rsid w:val="00EE07D4"/>
    <w:rsid w:val="00EE0AAF"/>
    <w:rsid w:val="00EE1022"/>
    <w:rsid w:val="00EE1477"/>
    <w:rsid w:val="00EE150C"/>
    <w:rsid w:val="00EE1FCD"/>
    <w:rsid w:val="00EE240E"/>
    <w:rsid w:val="00EE2E56"/>
    <w:rsid w:val="00EE2FDA"/>
    <w:rsid w:val="00EE3277"/>
    <w:rsid w:val="00EE328E"/>
    <w:rsid w:val="00EE3533"/>
    <w:rsid w:val="00EE3A78"/>
    <w:rsid w:val="00EE46C2"/>
    <w:rsid w:val="00EE51C6"/>
    <w:rsid w:val="00EE57A6"/>
    <w:rsid w:val="00EE65E2"/>
    <w:rsid w:val="00EE7431"/>
    <w:rsid w:val="00EE758F"/>
    <w:rsid w:val="00EE7695"/>
    <w:rsid w:val="00EE7855"/>
    <w:rsid w:val="00EE78FE"/>
    <w:rsid w:val="00EE7C43"/>
    <w:rsid w:val="00EF0323"/>
    <w:rsid w:val="00EF050E"/>
    <w:rsid w:val="00EF0701"/>
    <w:rsid w:val="00EF0D0D"/>
    <w:rsid w:val="00EF0E71"/>
    <w:rsid w:val="00EF0EAC"/>
    <w:rsid w:val="00EF1F86"/>
    <w:rsid w:val="00EF282E"/>
    <w:rsid w:val="00EF2920"/>
    <w:rsid w:val="00EF3728"/>
    <w:rsid w:val="00EF3A1F"/>
    <w:rsid w:val="00EF3E16"/>
    <w:rsid w:val="00EF3E80"/>
    <w:rsid w:val="00EF40F7"/>
    <w:rsid w:val="00EF432B"/>
    <w:rsid w:val="00EF4353"/>
    <w:rsid w:val="00EF4366"/>
    <w:rsid w:val="00EF4581"/>
    <w:rsid w:val="00EF48B1"/>
    <w:rsid w:val="00EF4BA1"/>
    <w:rsid w:val="00EF4ED3"/>
    <w:rsid w:val="00EF54C1"/>
    <w:rsid w:val="00EF5844"/>
    <w:rsid w:val="00EF5DE6"/>
    <w:rsid w:val="00EF5F9B"/>
    <w:rsid w:val="00EF655F"/>
    <w:rsid w:val="00EF66D0"/>
    <w:rsid w:val="00EF68B0"/>
    <w:rsid w:val="00EF6945"/>
    <w:rsid w:val="00EF7317"/>
    <w:rsid w:val="00EF76A9"/>
    <w:rsid w:val="00EF7A09"/>
    <w:rsid w:val="00EF7C90"/>
    <w:rsid w:val="00EF7D99"/>
    <w:rsid w:val="00EF7FDA"/>
    <w:rsid w:val="00F00303"/>
    <w:rsid w:val="00F005A7"/>
    <w:rsid w:val="00F008E4"/>
    <w:rsid w:val="00F015AE"/>
    <w:rsid w:val="00F01610"/>
    <w:rsid w:val="00F01A67"/>
    <w:rsid w:val="00F02523"/>
    <w:rsid w:val="00F02D74"/>
    <w:rsid w:val="00F03365"/>
    <w:rsid w:val="00F0338F"/>
    <w:rsid w:val="00F03648"/>
    <w:rsid w:val="00F03C39"/>
    <w:rsid w:val="00F03F60"/>
    <w:rsid w:val="00F041C8"/>
    <w:rsid w:val="00F04B74"/>
    <w:rsid w:val="00F04D34"/>
    <w:rsid w:val="00F04D66"/>
    <w:rsid w:val="00F050BC"/>
    <w:rsid w:val="00F056C6"/>
    <w:rsid w:val="00F05744"/>
    <w:rsid w:val="00F05C59"/>
    <w:rsid w:val="00F05C9A"/>
    <w:rsid w:val="00F06AD2"/>
    <w:rsid w:val="00F07017"/>
    <w:rsid w:val="00F07962"/>
    <w:rsid w:val="00F07EFF"/>
    <w:rsid w:val="00F10184"/>
    <w:rsid w:val="00F105CA"/>
    <w:rsid w:val="00F11762"/>
    <w:rsid w:val="00F11E92"/>
    <w:rsid w:val="00F12A1A"/>
    <w:rsid w:val="00F12BCE"/>
    <w:rsid w:val="00F12D5F"/>
    <w:rsid w:val="00F13215"/>
    <w:rsid w:val="00F144D3"/>
    <w:rsid w:val="00F146E3"/>
    <w:rsid w:val="00F149E9"/>
    <w:rsid w:val="00F14F44"/>
    <w:rsid w:val="00F150E5"/>
    <w:rsid w:val="00F1530A"/>
    <w:rsid w:val="00F15534"/>
    <w:rsid w:val="00F1590F"/>
    <w:rsid w:val="00F15B6B"/>
    <w:rsid w:val="00F15D07"/>
    <w:rsid w:val="00F15F6A"/>
    <w:rsid w:val="00F16224"/>
    <w:rsid w:val="00F166D2"/>
    <w:rsid w:val="00F16AF8"/>
    <w:rsid w:val="00F16E2D"/>
    <w:rsid w:val="00F2012D"/>
    <w:rsid w:val="00F2031B"/>
    <w:rsid w:val="00F20682"/>
    <w:rsid w:val="00F21800"/>
    <w:rsid w:val="00F22AE2"/>
    <w:rsid w:val="00F2319E"/>
    <w:rsid w:val="00F2370F"/>
    <w:rsid w:val="00F23C27"/>
    <w:rsid w:val="00F246B4"/>
    <w:rsid w:val="00F249D3"/>
    <w:rsid w:val="00F255EE"/>
    <w:rsid w:val="00F25883"/>
    <w:rsid w:val="00F26D83"/>
    <w:rsid w:val="00F2768B"/>
    <w:rsid w:val="00F27907"/>
    <w:rsid w:val="00F27BD2"/>
    <w:rsid w:val="00F30178"/>
    <w:rsid w:val="00F30A95"/>
    <w:rsid w:val="00F30B6D"/>
    <w:rsid w:val="00F31212"/>
    <w:rsid w:val="00F3168A"/>
    <w:rsid w:val="00F323E3"/>
    <w:rsid w:val="00F3296E"/>
    <w:rsid w:val="00F32F95"/>
    <w:rsid w:val="00F33A2A"/>
    <w:rsid w:val="00F3430B"/>
    <w:rsid w:val="00F3455F"/>
    <w:rsid w:val="00F346B3"/>
    <w:rsid w:val="00F3494E"/>
    <w:rsid w:val="00F34FD7"/>
    <w:rsid w:val="00F35D96"/>
    <w:rsid w:val="00F36233"/>
    <w:rsid w:val="00F36289"/>
    <w:rsid w:val="00F3639E"/>
    <w:rsid w:val="00F36BEF"/>
    <w:rsid w:val="00F36ED7"/>
    <w:rsid w:val="00F36F3A"/>
    <w:rsid w:val="00F3717D"/>
    <w:rsid w:val="00F3763E"/>
    <w:rsid w:val="00F378ED"/>
    <w:rsid w:val="00F40068"/>
    <w:rsid w:val="00F4015E"/>
    <w:rsid w:val="00F40FC2"/>
    <w:rsid w:val="00F4178A"/>
    <w:rsid w:val="00F41BD1"/>
    <w:rsid w:val="00F4216F"/>
    <w:rsid w:val="00F421C0"/>
    <w:rsid w:val="00F42222"/>
    <w:rsid w:val="00F4225B"/>
    <w:rsid w:val="00F4236A"/>
    <w:rsid w:val="00F427A5"/>
    <w:rsid w:val="00F43E61"/>
    <w:rsid w:val="00F441C9"/>
    <w:rsid w:val="00F443D1"/>
    <w:rsid w:val="00F446E9"/>
    <w:rsid w:val="00F455F0"/>
    <w:rsid w:val="00F45964"/>
    <w:rsid w:val="00F46606"/>
    <w:rsid w:val="00F46D0D"/>
    <w:rsid w:val="00F46F12"/>
    <w:rsid w:val="00F47301"/>
    <w:rsid w:val="00F47965"/>
    <w:rsid w:val="00F5073D"/>
    <w:rsid w:val="00F5074F"/>
    <w:rsid w:val="00F516B5"/>
    <w:rsid w:val="00F517DD"/>
    <w:rsid w:val="00F51F04"/>
    <w:rsid w:val="00F5279E"/>
    <w:rsid w:val="00F53A90"/>
    <w:rsid w:val="00F54350"/>
    <w:rsid w:val="00F54413"/>
    <w:rsid w:val="00F54556"/>
    <w:rsid w:val="00F54C65"/>
    <w:rsid w:val="00F55527"/>
    <w:rsid w:val="00F555B5"/>
    <w:rsid w:val="00F55C24"/>
    <w:rsid w:val="00F55D67"/>
    <w:rsid w:val="00F5637D"/>
    <w:rsid w:val="00F56460"/>
    <w:rsid w:val="00F56568"/>
    <w:rsid w:val="00F56646"/>
    <w:rsid w:val="00F567D6"/>
    <w:rsid w:val="00F5691A"/>
    <w:rsid w:val="00F56DAA"/>
    <w:rsid w:val="00F57128"/>
    <w:rsid w:val="00F57AF3"/>
    <w:rsid w:val="00F57EB7"/>
    <w:rsid w:val="00F605E3"/>
    <w:rsid w:val="00F60762"/>
    <w:rsid w:val="00F60F17"/>
    <w:rsid w:val="00F618C0"/>
    <w:rsid w:val="00F61940"/>
    <w:rsid w:val="00F61DA1"/>
    <w:rsid w:val="00F6240E"/>
    <w:rsid w:val="00F627F8"/>
    <w:rsid w:val="00F62846"/>
    <w:rsid w:val="00F62D1E"/>
    <w:rsid w:val="00F62E78"/>
    <w:rsid w:val="00F63282"/>
    <w:rsid w:val="00F636C1"/>
    <w:rsid w:val="00F63767"/>
    <w:rsid w:val="00F63BD2"/>
    <w:rsid w:val="00F63CFE"/>
    <w:rsid w:val="00F643DD"/>
    <w:rsid w:val="00F646B4"/>
    <w:rsid w:val="00F646C6"/>
    <w:rsid w:val="00F64966"/>
    <w:rsid w:val="00F64C61"/>
    <w:rsid w:val="00F653DE"/>
    <w:rsid w:val="00F6543E"/>
    <w:rsid w:val="00F654C1"/>
    <w:rsid w:val="00F65522"/>
    <w:rsid w:val="00F65E1C"/>
    <w:rsid w:val="00F66017"/>
    <w:rsid w:val="00F6638D"/>
    <w:rsid w:val="00F665F5"/>
    <w:rsid w:val="00F66B87"/>
    <w:rsid w:val="00F66D62"/>
    <w:rsid w:val="00F670F7"/>
    <w:rsid w:val="00F67284"/>
    <w:rsid w:val="00F67326"/>
    <w:rsid w:val="00F67E44"/>
    <w:rsid w:val="00F7006A"/>
    <w:rsid w:val="00F70277"/>
    <w:rsid w:val="00F703C6"/>
    <w:rsid w:val="00F71253"/>
    <w:rsid w:val="00F71343"/>
    <w:rsid w:val="00F714D0"/>
    <w:rsid w:val="00F71750"/>
    <w:rsid w:val="00F71A7B"/>
    <w:rsid w:val="00F721F1"/>
    <w:rsid w:val="00F72477"/>
    <w:rsid w:val="00F72585"/>
    <w:rsid w:val="00F725ED"/>
    <w:rsid w:val="00F72A91"/>
    <w:rsid w:val="00F72B58"/>
    <w:rsid w:val="00F72D96"/>
    <w:rsid w:val="00F731EE"/>
    <w:rsid w:val="00F73EBB"/>
    <w:rsid w:val="00F73EF3"/>
    <w:rsid w:val="00F74090"/>
    <w:rsid w:val="00F74C20"/>
    <w:rsid w:val="00F75112"/>
    <w:rsid w:val="00F75989"/>
    <w:rsid w:val="00F75DDF"/>
    <w:rsid w:val="00F764B1"/>
    <w:rsid w:val="00F766F7"/>
    <w:rsid w:val="00F76810"/>
    <w:rsid w:val="00F76A3B"/>
    <w:rsid w:val="00F76A4C"/>
    <w:rsid w:val="00F76E32"/>
    <w:rsid w:val="00F7748F"/>
    <w:rsid w:val="00F80186"/>
    <w:rsid w:val="00F801E3"/>
    <w:rsid w:val="00F802CE"/>
    <w:rsid w:val="00F8080C"/>
    <w:rsid w:val="00F80BBD"/>
    <w:rsid w:val="00F80CCF"/>
    <w:rsid w:val="00F80D2B"/>
    <w:rsid w:val="00F80D92"/>
    <w:rsid w:val="00F80F30"/>
    <w:rsid w:val="00F8123B"/>
    <w:rsid w:val="00F815AF"/>
    <w:rsid w:val="00F82026"/>
    <w:rsid w:val="00F82450"/>
    <w:rsid w:val="00F82825"/>
    <w:rsid w:val="00F82A47"/>
    <w:rsid w:val="00F834CA"/>
    <w:rsid w:val="00F835A6"/>
    <w:rsid w:val="00F836E7"/>
    <w:rsid w:val="00F83AEF"/>
    <w:rsid w:val="00F83EC7"/>
    <w:rsid w:val="00F83F80"/>
    <w:rsid w:val="00F83FEE"/>
    <w:rsid w:val="00F84239"/>
    <w:rsid w:val="00F84326"/>
    <w:rsid w:val="00F849FB"/>
    <w:rsid w:val="00F85411"/>
    <w:rsid w:val="00F85929"/>
    <w:rsid w:val="00F861E9"/>
    <w:rsid w:val="00F8648A"/>
    <w:rsid w:val="00F8685D"/>
    <w:rsid w:val="00F86942"/>
    <w:rsid w:val="00F9091A"/>
    <w:rsid w:val="00F90985"/>
    <w:rsid w:val="00F90B04"/>
    <w:rsid w:val="00F91BE0"/>
    <w:rsid w:val="00F91DE9"/>
    <w:rsid w:val="00F922B0"/>
    <w:rsid w:val="00F92D7A"/>
    <w:rsid w:val="00F93473"/>
    <w:rsid w:val="00F93709"/>
    <w:rsid w:val="00F93C20"/>
    <w:rsid w:val="00F93F09"/>
    <w:rsid w:val="00F941BF"/>
    <w:rsid w:val="00F943C0"/>
    <w:rsid w:val="00F94888"/>
    <w:rsid w:val="00F94F34"/>
    <w:rsid w:val="00F953D1"/>
    <w:rsid w:val="00F9562D"/>
    <w:rsid w:val="00F95636"/>
    <w:rsid w:val="00F96044"/>
    <w:rsid w:val="00F960CC"/>
    <w:rsid w:val="00F96394"/>
    <w:rsid w:val="00F96965"/>
    <w:rsid w:val="00F96AAC"/>
    <w:rsid w:val="00F96BA1"/>
    <w:rsid w:val="00F9721A"/>
    <w:rsid w:val="00F976A1"/>
    <w:rsid w:val="00F97790"/>
    <w:rsid w:val="00F979E3"/>
    <w:rsid w:val="00F97B1D"/>
    <w:rsid w:val="00F97EA9"/>
    <w:rsid w:val="00FA0476"/>
    <w:rsid w:val="00FA05EA"/>
    <w:rsid w:val="00FA0814"/>
    <w:rsid w:val="00FA0887"/>
    <w:rsid w:val="00FA09C1"/>
    <w:rsid w:val="00FA10AE"/>
    <w:rsid w:val="00FA113C"/>
    <w:rsid w:val="00FA18B8"/>
    <w:rsid w:val="00FA1A37"/>
    <w:rsid w:val="00FA1BBD"/>
    <w:rsid w:val="00FA1D67"/>
    <w:rsid w:val="00FA21CF"/>
    <w:rsid w:val="00FA236E"/>
    <w:rsid w:val="00FA2564"/>
    <w:rsid w:val="00FA3315"/>
    <w:rsid w:val="00FA342A"/>
    <w:rsid w:val="00FA3FF6"/>
    <w:rsid w:val="00FA43C0"/>
    <w:rsid w:val="00FA461D"/>
    <w:rsid w:val="00FA4C0E"/>
    <w:rsid w:val="00FA4FF1"/>
    <w:rsid w:val="00FA5049"/>
    <w:rsid w:val="00FA577C"/>
    <w:rsid w:val="00FA5DCE"/>
    <w:rsid w:val="00FA5FBA"/>
    <w:rsid w:val="00FA6410"/>
    <w:rsid w:val="00FA6C1D"/>
    <w:rsid w:val="00FA6F67"/>
    <w:rsid w:val="00FA70C4"/>
    <w:rsid w:val="00FA7473"/>
    <w:rsid w:val="00FA7AD2"/>
    <w:rsid w:val="00FA7E31"/>
    <w:rsid w:val="00FB00A3"/>
    <w:rsid w:val="00FB03AD"/>
    <w:rsid w:val="00FB04B9"/>
    <w:rsid w:val="00FB05C5"/>
    <w:rsid w:val="00FB0A27"/>
    <w:rsid w:val="00FB0AD3"/>
    <w:rsid w:val="00FB0DE3"/>
    <w:rsid w:val="00FB0F8B"/>
    <w:rsid w:val="00FB2508"/>
    <w:rsid w:val="00FB26C4"/>
    <w:rsid w:val="00FB3396"/>
    <w:rsid w:val="00FB38B6"/>
    <w:rsid w:val="00FB3A0E"/>
    <w:rsid w:val="00FB3CE5"/>
    <w:rsid w:val="00FB3EAC"/>
    <w:rsid w:val="00FB450B"/>
    <w:rsid w:val="00FB4523"/>
    <w:rsid w:val="00FB4839"/>
    <w:rsid w:val="00FB49CC"/>
    <w:rsid w:val="00FB4D7A"/>
    <w:rsid w:val="00FB4EE4"/>
    <w:rsid w:val="00FB5B3C"/>
    <w:rsid w:val="00FB5FA2"/>
    <w:rsid w:val="00FB60A1"/>
    <w:rsid w:val="00FB60DA"/>
    <w:rsid w:val="00FB6585"/>
    <w:rsid w:val="00FB6A02"/>
    <w:rsid w:val="00FB6D70"/>
    <w:rsid w:val="00FB7929"/>
    <w:rsid w:val="00FC1292"/>
    <w:rsid w:val="00FC1B6C"/>
    <w:rsid w:val="00FC1CBC"/>
    <w:rsid w:val="00FC1FEA"/>
    <w:rsid w:val="00FC2409"/>
    <w:rsid w:val="00FC2689"/>
    <w:rsid w:val="00FC2723"/>
    <w:rsid w:val="00FC29F6"/>
    <w:rsid w:val="00FC2C98"/>
    <w:rsid w:val="00FC2E1C"/>
    <w:rsid w:val="00FC32FA"/>
    <w:rsid w:val="00FC33E2"/>
    <w:rsid w:val="00FC3815"/>
    <w:rsid w:val="00FC3A91"/>
    <w:rsid w:val="00FC3CBC"/>
    <w:rsid w:val="00FC4A35"/>
    <w:rsid w:val="00FC4A3A"/>
    <w:rsid w:val="00FC4C29"/>
    <w:rsid w:val="00FC5558"/>
    <w:rsid w:val="00FC5804"/>
    <w:rsid w:val="00FC5EA0"/>
    <w:rsid w:val="00FC68C2"/>
    <w:rsid w:val="00FC6A4E"/>
    <w:rsid w:val="00FC72BD"/>
    <w:rsid w:val="00FC746B"/>
    <w:rsid w:val="00FC7842"/>
    <w:rsid w:val="00FD0041"/>
    <w:rsid w:val="00FD0573"/>
    <w:rsid w:val="00FD0A81"/>
    <w:rsid w:val="00FD0B82"/>
    <w:rsid w:val="00FD11EF"/>
    <w:rsid w:val="00FD1617"/>
    <w:rsid w:val="00FD169F"/>
    <w:rsid w:val="00FD1B3B"/>
    <w:rsid w:val="00FD1B4E"/>
    <w:rsid w:val="00FD1F35"/>
    <w:rsid w:val="00FD25C2"/>
    <w:rsid w:val="00FD2903"/>
    <w:rsid w:val="00FD315C"/>
    <w:rsid w:val="00FD3323"/>
    <w:rsid w:val="00FD458A"/>
    <w:rsid w:val="00FD53FF"/>
    <w:rsid w:val="00FD54AA"/>
    <w:rsid w:val="00FD5507"/>
    <w:rsid w:val="00FD5530"/>
    <w:rsid w:val="00FD5567"/>
    <w:rsid w:val="00FD5A50"/>
    <w:rsid w:val="00FD5A66"/>
    <w:rsid w:val="00FD6440"/>
    <w:rsid w:val="00FD6900"/>
    <w:rsid w:val="00FD7069"/>
    <w:rsid w:val="00FD78BC"/>
    <w:rsid w:val="00FE05B6"/>
    <w:rsid w:val="00FE06A8"/>
    <w:rsid w:val="00FE0769"/>
    <w:rsid w:val="00FE09BC"/>
    <w:rsid w:val="00FE0C03"/>
    <w:rsid w:val="00FE19B1"/>
    <w:rsid w:val="00FE261E"/>
    <w:rsid w:val="00FE27DF"/>
    <w:rsid w:val="00FE28C5"/>
    <w:rsid w:val="00FE3250"/>
    <w:rsid w:val="00FE32D7"/>
    <w:rsid w:val="00FE35B6"/>
    <w:rsid w:val="00FE3A20"/>
    <w:rsid w:val="00FE4886"/>
    <w:rsid w:val="00FE4CE5"/>
    <w:rsid w:val="00FE5B66"/>
    <w:rsid w:val="00FE699F"/>
    <w:rsid w:val="00FE71FB"/>
    <w:rsid w:val="00FE78D7"/>
    <w:rsid w:val="00FE7D0F"/>
    <w:rsid w:val="00FE7F13"/>
    <w:rsid w:val="00FF0688"/>
    <w:rsid w:val="00FF0BEC"/>
    <w:rsid w:val="00FF2337"/>
    <w:rsid w:val="00FF2DCE"/>
    <w:rsid w:val="00FF3AAF"/>
    <w:rsid w:val="00FF3FF9"/>
    <w:rsid w:val="00FF4063"/>
    <w:rsid w:val="00FF40A1"/>
    <w:rsid w:val="00FF415B"/>
    <w:rsid w:val="00FF4884"/>
    <w:rsid w:val="00FF5517"/>
    <w:rsid w:val="00FF6B37"/>
    <w:rsid w:val="00FF6DBC"/>
    <w:rsid w:val="00FF6F5A"/>
    <w:rsid w:val="00FF74B6"/>
    <w:rsid w:val="00FF77EE"/>
    <w:rsid w:val="00FF7E0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852"/>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23852"/>
    <w:pPr>
      <w:keepNext/>
      <w:spacing w:before="140" w:line="240" w:lineRule="atLeast"/>
      <w:jc w:val="center"/>
      <w:outlineLvl w:val="0"/>
    </w:pPr>
    <w:rPr>
      <w:b/>
      <w:smallCaps/>
    </w:rPr>
  </w:style>
  <w:style w:type="paragraph" w:styleId="Heading2">
    <w:name w:val="heading 2"/>
    <w:basedOn w:val="Normal"/>
    <w:next w:val="Normal"/>
    <w:link w:val="Heading2Char"/>
    <w:qFormat/>
    <w:rsid w:val="0072385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23852"/>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723852"/>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72385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723852"/>
    <w:pPr>
      <w:tabs>
        <w:tab w:val="center" w:pos="3960"/>
        <w:tab w:val="right" w:pos="10080"/>
      </w:tabs>
      <w:spacing w:after="0" w:line="240" w:lineRule="auto"/>
      <w:jc w:val="center"/>
    </w:pPr>
    <w:rPr>
      <w:sz w:val="22"/>
    </w:rPr>
  </w:style>
  <w:style w:type="character" w:styleId="FootnoteReference">
    <w:name w:val="footnote reference"/>
    <w:basedOn w:val="DefaultParagraphFont"/>
    <w:rsid w:val="00723852"/>
    <w:rPr>
      <w:rFonts w:ascii="Century Schoolbook" w:hAnsi="Century Schoolbook"/>
      <w:b/>
      <w:i w:val="0"/>
      <w:position w:val="4"/>
      <w:sz w:val="27"/>
      <w:vertAlign w:val="superscript"/>
    </w:rPr>
  </w:style>
  <w:style w:type="paragraph" w:styleId="FootnoteText">
    <w:name w:val="footnote text"/>
    <w:basedOn w:val="Normal"/>
    <w:link w:val="FootnoteTextChar"/>
    <w:rsid w:val="00723852"/>
    <w:pPr>
      <w:spacing w:line="300" w:lineRule="exact"/>
    </w:pPr>
  </w:style>
  <w:style w:type="paragraph" w:styleId="Header">
    <w:name w:val="header"/>
    <w:basedOn w:val="Normal"/>
    <w:link w:val="HeaderChar"/>
    <w:qFormat/>
    <w:rsid w:val="00723852"/>
    <w:pPr>
      <w:tabs>
        <w:tab w:val="center" w:pos="3960"/>
        <w:tab w:val="right" w:pos="10080"/>
      </w:tabs>
      <w:spacing w:after="80" w:line="240" w:lineRule="auto"/>
      <w:jc w:val="center"/>
    </w:pPr>
    <w:rPr>
      <w:sz w:val="22"/>
    </w:rPr>
  </w:style>
  <w:style w:type="paragraph" w:styleId="BalloonText">
    <w:name w:val="Balloon Text"/>
    <w:basedOn w:val="Normal"/>
    <w:link w:val="BalloonTextChar"/>
    <w:uiPriority w:val="99"/>
    <w:rsid w:val="00AC4398"/>
    <w:rPr>
      <w:rFonts w:ascii="Tahoma" w:hAnsi="Tahoma" w:cs="Tahoma"/>
      <w:sz w:val="16"/>
      <w:szCs w:val="16"/>
    </w:rPr>
  </w:style>
  <w:style w:type="character" w:customStyle="1" w:styleId="BalloonTextChar">
    <w:name w:val="Balloon Text Char"/>
    <w:basedOn w:val="DefaultParagraphFont"/>
    <w:link w:val="BalloonText"/>
    <w:uiPriority w:val="99"/>
    <w:rsid w:val="00AC4398"/>
    <w:rPr>
      <w:rFonts w:ascii="Tahoma" w:hAnsi="Tahoma" w:cs="Tahoma"/>
      <w:sz w:val="16"/>
      <w:szCs w:val="16"/>
    </w:rPr>
  </w:style>
  <w:style w:type="character" w:customStyle="1" w:styleId="FootnoteTextChar">
    <w:name w:val="Footnote Text Char"/>
    <w:basedOn w:val="DefaultParagraphFont"/>
    <w:link w:val="FootnoteText"/>
    <w:rsid w:val="0081790C"/>
    <w:rPr>
      <w:rFonts w:ascii="Century Schoolbook" w:hAnsi="Century Schoolbook"/>
      <w:sz w:val="27"/>
    </w:rPr>
  </w:style>
  <w:style w:type="character" w:customStyle="1" w:styleId="term">
    <w:name w:val="term"/>
    <w:basedOn w:val="DefaultParagraphFont"/>
    <w:rsid w:val="0081790C"/>
  </w:style>
  <w:style w:type="character" w:customStyle="1" w:styleId="Heading1Char">
    <w:name w:val="Heading 1 Char"/>
    <w:basedOn w:val="DefaultParagraphFont"/>
    <w:link w:val="Heading1"/>
    <w:rsid w:val="00723852"/>
    <w:rPr>
      <w:rFonts w:ascii="Century Schoolbook" w:hAnsi="Century Schoolbook"/>
      <w:b/>
      <w:smallCaps/>
      <w:sz w:val="27"/>
    </w:rPr>
  </w:style>
  <w:style w:type="character" w:customStyle="1" w:styleId="Heading2Char">
    <w:name w:val="Heading 2 Char"/>
    <w:basedOn w:val="DefaultParagraphFont"/>
    <w:link w:val="Heading2"/>
    <w:rsid w:val="00723852"/>
    <w:rPr>
      <w:rFonts w:ascii="Century Schoolbook" w:hAnsi="Century Schoolbook"/>
      <w:b/>
      <w:sz w:val="27"/>
    </w:rPr>
  </w:style>
  <w:style w:type="character" w:customStyle="1" w:styleId="Heading3Char">
    <w:name w:val="Heading 3 Char"/>
    <w:basedOn w:val="DefaultParagraphFont"/>
    <w:link w:val="Heading3"/>
    <w:rsid w:val="00723852"/>
    <w:rPr>
      <w:rFonts w:ascii="Century Schoolbook" w:hAnsi="Century Schoolbook"/>
      <w:i/>
      <w:sz w:val="27"/>
    </w:rPr>
  </w:style>
  <w:style w:type="character" w:customStyle="1" w:styleId="Heading4Char">
    <w:name w:val="Heading 4 Char"/>
    <w:basedOn w:val="DefaultParagraphFont"/>
    <w:link w:val="Heading4"/>
    <w:rsid w:val="00723852"/>
    <w:rPr>
      <w:rFonts w:ascii="Century Schoolbook" w:hAnsi="Century Schoolbook"/>
      <w:i/>
      <w:sz w:val="27"/>
    </w:rPr>
  </w:style>
  <w:style w:type="character" w:customStyle="1" w:styleId="Heading5Char">
    <w:name w:val="Heading 5 Char"/>
    <w:basedOn w:val="DefaultParagraphFont"/>
    <w:link w:val="Heading5"/>
    <w:rsid w:val="00723852"/>
    <w:rPr>
      <w:rFonts w:ascii="Century Schoolbook" w:hAnsi="Century Schoolbook"/>
      <w:i/>
      <w:sz w:val="27"/>
    </w:rPr>
  </w:style>
  <w:style w:type="paragraph" w:styleId="Date">
    <w:name w:val="Date"/>
    <w:basedOn w:val="Normal"/>
    <w:link w:val="DateChar"/>
    <w:semiHidden/>
    <w:rsid w:val="00723852"/>
    <w:pPr>
      <w:jc w:val="right"/>
    </w:pPr>
  </w:style>
  <w:style w:type="character" w:customStyle="1" w:styleId="DateChar">
    <w:name w:val="Date Char"/>
    <w:basedOn w:val="DefaultParagraphFont"/>
    <w:link w:val="Date"/>
    <w:semiHidden/>
    <w:rsid w:val="00723852"/>
    <w:rPr>
      <w:rFonts w:ascii="Century Schoolbook" w:hAnsi="Century Schoolbook"/>
      <w:sz w:val="27"/>
    </w:rPr>
  </w:style>
  <w:style w:type="paragraph" w:styleId="NormalIndent">
    <w:name w:val="Normal Indent"/>
    <w:basedOn w:val="Normal"/>
    <w:link w:val="NormalIndentChar"/>
    <w:rsid w:val="00723852"/>
    <w:pPr>
      <w:ind w:left="720"/>
    </w:pPr>
  </w:style>
  <w:style w:type="character" w:styleId="PageNumber">
    <w:name w:val="page number"/>
    <w:basedOn w:val="DefaultParagraphFont"/>
    <w:semiHidden/>
    <w:rsid w:val="00723852"/>
  </w:style>
  <w:style w:type="paragraph" w:customStyle="1" w:styleId="Recommend">
    <w:name w:val="Recommend"/>
    <w:basedOn w:val="Normal"/>
    <w:rsid w:val="00723852"/>
  </w:style>
  <w:style w:type="paragraph" w:customStyle="1" w:styleId="subject">
    <w:name w:val="subject"/>
    <w:basedOn w:val="Normal"/>
    <w:rsid w:val="00723852"/>
    <w:pPr>
      <w:tabs>
        <w:tab w:val="left" w:pos="1008"/>
      </w:tabs>
      <w:ind w:left="990" w:hanging="990"/>
    </w:pPr>
    <w:rPr>
      <w:b/>
    </w:rPr>
  </w:style>
  <w:style w:type="paragraph" w:customStyle="1" w:styleId="Summary">
    <w:name w:val="Summary"/>
    <w:basedOn w:val="Normal"/>
    <w:rsid w:val="00723852"/>
    <w:pPr>
      <w:ind w:left="2160" w:hanging="2160"/>
    </w:pPr>
  </w:style>
  <w:style w:type="paragraph" w:customStyle="1" w:styleId="Text">
    <w:name w:val="Text"/>
    <w:basedOn w:val="Normal"/>
    <w:rsid w:val="00723852"/>
    <w:pPr>
      <w:tabs>
        <w:tab w:val="left" w:pos="720"/>
        <w:tab w:val="left" w:pos="1440"/>
        <w:tab w:val="left" w:pos="2160"/>
        <w:tab w:val="center" w:pos="4320"/>
      </w:tabs>
      <w:spacing w:line="480" w:lineRule="atLeast"/>
      <w:ind w:firstLine="540"/>
    </w:pPr>
  </w:style>
  <w:style w:type="paragraph" w:customStyle="1" w:styleId="Title1">
    <w:name w:val="Title1"/>
    <w:basedOn w:val="Normal"/>
    <w:rsid w:val="00723852"/>
    <w:pPr>
      <w:tabs>
        <w:tab w:val="left" w:pos="5760"/>
        <w:tab w:val="left" w:pos="6480"/>
      </w:tabs>
      <w:spacing w:line="240" w:lineRule="atLeast"/>
    </w:pPr>
  </w:style>
  <w:style w:type="paragraph" w:customStyle="1" w:styleId="Titles">
    <w:name w:val="Titles"/>
    <w:basedOn w:val="Normal"/>
    <w:rsid w:val="00723852"/>
    <w:pPr>
      <w:tabs>
        <w:tab w:val="left" w:pos="2160"/>
      </w:tabs>
      <w:ind w:left="2160" w:hanging="2160"/>
    </w:pPr>
    <w:rPr>
      <w:b/>
    </w:rPr>
  </w:style>
  <w:style w:type="paragraph" w:styleId="TOAHeading">
    <w:name w:val="toa heading"/>
    <w:basedOn w:val="Normal"/>
    <w:next w:val="Normal"/>
    <w:rsid w:val="00723852"/>
    <w:pPr>
      <w:spacing w:before="120"/>
    </w:pPr>
    <w:rPr>
      <w:b/>
    </w:rPr>
  </w:style>
  <w:style w:type="paragraph" w:styleId="TOC1">
    <w:name w:val="toc 1"/>
    <w:basedOn w:val="Normal"/>
    <w:next w:val="Normal"/>
    <w:autoRedefine/>
    <w:semiHidden/>
    <w:rsid w:val="00723852"/>
  </w:style>
  <w:style w:type="paragraph" w:styleId="TOC2">
    <w:name w:val="toc 2"/>
    <w:basedOn w:val="Normal"/>
    <w:next w:val="Normal"/>
    <w:autoRedefine/>
    <w:semiHidden/>
    <w:rsid w:val="00723852"/>
    <w:pPr>
      <w:ind w:left="259"/>
    </w:pPr>
  </w:style>
  <w:style w:type="paragraph" w:styleId="TOC3">
    <w:name w:val="toc 3"/>
    <w:basedOn w:val="Normal"/>
    <w:next w:val="Normal"/>
    <w:autoRedefine/>
    <w:semiHidden/>
    <w:rsid w:val="00723852"/>
    <w:pPr>
      <w:ind w:left="520"/>
    </w:pPr>
  </w:style>
  <w:style w:type="paragraph" w:styleId="TOC4">
    <w:name w:val="toc 4"/>
    <w:basedOn w:val="Normal"/>
    <w:next w:val="Normal"/>
    <w:autoRedefine/>
    <w:semiHidden/>
    <w:rsid w:val="00723852"/>
    <w:pPr>
      <w:ind w:left="780"/>
    </w:pPr>
  </w:style>
  <w:style w:type="paragraph" w:styleId="TOC5">
    <w:name w:val="toc 5"/>
    <w:basedOn w:val="Normal"/>
    <w:next w:val="Normal"/>
    <w:autoRedefine/>
    <w:semiHidden/>
    <w:rsid w:val="00723852"/>
    <w:pPr>
      <w:ind w:left="1040"/>
    </w:pPr>
  </w:style>
  <w:style w:type="paragraph" w:styleId="TOC6">
    <w:name w:val="toc 6"/>
    <w:basedOn w:val="Normal"/>
    <w:next w:val="Normal"/>
    <w:autoRedefine/>
    <w:semiHidden/>
    <w:rsid w:val="00723852"/>
    <w:pPr>
      <w:ind w:left="1300"/>
    </w:pPr>
  </w:style>
  <w:style w:type="paragraph" w:styleId="TOC7">
    <w:name w:val="toc 7"/>
    <w:basedOn w:val="Normal"/>
    <w:next w:val="Normal"/>
    <w:autoRedefine/>
    <w:semiHidden/>
    <w:rsid w:val="00723852"/>
    <w:pPr>
      <w:ind w:left="1560"/>
    </w:pPr>
  </w:style>
  <w:style w:type="paragraph" w:styleId="TOC8">
    <w:name w:val="toc 8"/>
    <w:basedOn w:val="Normal"/>
    <w:next w:val="Normal"/>
    <w:autoRedefine/>
    <w:semiHidden/>
    <w:rsid w:val="00723852"/>
    <w:pPr>
      <w:ind w:left="1820"/>
    </w:pPr>
  </w:style>
  <w:style w:type="paragraph" w:styleId="TOC9">
    <w:name w:val="toc 9"/>
    <w:basedOn w:val="Normal"/>
    <w:next w:val="Normal"/>
    <w:autoRedefine/>
    <w:semiHidden/>
    <w:rsid w:val="00723852"/>
    <w:pPr>
      <w:ind w:left="2080"/>
    </w:pPr>
  </w:style>
  <w:style w:type="paragraph" w:customStyle="1" w:styleId="Contents">
    <w:name w:val="Contents"/>
    <w:basedOn w:val="Normal"/>
    <w:rsid w:val="00723852"/>
    <w:pPr>
      <w:jc w:val="center"/>
    </w:pPr>
    <w:rPr>
      <w:b/>
      <w:spacing w:val="100"/>
    </w:rPr>
  </w:style>
  <w:style w:type="paragraph" w:styleId="BodyText">
    <w:name w:val="Body Text"/>
    <w:basedOn w:val="Normal"/>
    <w:link w:val="BodyTextChar"/>
    <w:qFormat/>
    <w:rsid w:val="00723852"/>
  </w:style>
  <w:style w:type="character" w:customStyle="1" w:styleId="BodyTextChar">
    <w:name w:val="Body Text Char"/>
    <w:basedOn w:val="DefaultParagraphFont"/>
    <w:link w:val="BodyText"/>
    <w:rsid w:val="00723852"/>
    <w:rPr>
      <w:rFonts w:ascii="Century Schoolbook" w:hAnsi="Century Schoolbook"/>
      <w:sz w:val="27"/>
    </w:rPr>
  </w:style>
  <w:style w:type="character" w:styleId="CommentReference">
    <w:name w:val="annotation reference"/>
    <w:basedOn w:val="DefaultParagraphFont"/>
    <w:semiHidden/>
    <w:unhideWhenUsed/>
    <w:rsid w:val="00C548E7"/>
    <w:rPr>
      <w:sz w:val="16"/>
      <w:szCs w:val="16"/>
    </w:rPr>
  </w:style>
  <w:style w:type="paragraph" w:styleId="CommentText">
    <w:name w:val="annotation text"/>
    <w:basedOn w:val="Normal"/>
    <w:link w:val="CommentTextChar"/>
    <w:semiHidden/>
    <w:unhideWhenUsed/>
    <w:rsid w:val="00C548E7"/>
    <w:pPr>
      <w:spacing w:line="240" w:lineRule="auto"/>
    </w:pPr>
    <w:rPr>
      <w:sz w:val="20"/>
    </w:rPr>
  </w:style>
  <w:style w:type="character" w:customStyle="1" w:styleId="CommentTextChar">
    <w:name w:val="Comment Text Char"/>
    <w:basedOn w:val="DefaultParagraphFont"/>
    <w:link w:val="CommentText"/>
    <w:semiHidden/>
    <w:rsid w:val="00C548E7"/>
    <w:rPr>
      <w:rFonts w:ascii="Century Schoolbook" w:hAnsi="Century Schoolbook"/>
    </w:rPr>
  </w:style>
  <w:style w:type="paragraph" w:styleId="EndnoteText">
    <w:name w:val="endnote text"/>
    <w:basedOn w:val="Normal"/>
    <w:link w:val="EndnoteTextChar"/>
    <w:uiPriority w:val="99"/>
    <w:semiHidden/>
    <w:unhideWhenUsed/>
    <w:rsid w:val="00711A2C"/>
    <w:pPr>
      <w:spacing w:after="0" w:line="240" w:lineRule="auto"/>
      <w:jc w:val="left"/>
    </w:pPr>
    <w:rPr>
      <w:rFonts w:ascii="Times New Roman" w:hAnsi="Times New Roman"/>
      <w:sz w:val="20"/>
    </w:rPr>
  </w:style>
  <w:style w:type="character" w:customStyle="1" w:styleId="EndnoteTextChar">
    <w:name w:val="Endnote Text Char"/>
    <w:basedOn w:val="DefaultParagraphFont"/>
    <w:link w:val="EndnoteText"/>
    <w:uiPriority w:val="99"/>
    <w:semiHidden/>
    <w:rsid w:val="00711A2C"/>
  </w:style>
  <w:style w:type="character" w:styleId="EndnoteReference">
    <w:name w:val="endnote reference"/>
    <w:basedOn w:val="DefaultParagraphFont"/>
    <w:uiPriority w:val="99"/>
    <w:semiHidden/>
    <w:unhideWhenUsed/>
    <w:rsid w:val="00711A2C"/>
    <w:rPr>
      <w:vertAlign w:val="superscript"/>
    </w:rPr>
  </w:style>
  <w:style w:type="character" w:customStyle="1" w:styleId="FooterChar">
    <w:name w:val="Footer Char"/>
    <w:basedOn w:val="DefaultParagraphFont"/>
    <w:link w:val="Footer"/>
    <w:rsid w:val="00711A2C"/>
    <w:rPr>
      <w:rFonts w:ascii="Century Schoolbook" w:hAnsi="Century Schoolbook"/>
      <w:sz w:val="22"/>
    </w:rPr>
  </w:style>
  <w:style w:type="character" w:customStyle="1" w:styleId="HeaderChar">
    <w:name w:val="Header Char"/>
    <w:basedOn w:val="DefaultParagraphFont"/>
    <w:link w:val="Header"/>
    <w:rsid w:val="00711A2C"/>
    <w:rPr>
      <w:rFonts w:ascii="Century Schoolbook" w:hAnsi="Century Schoolbook"/>
      <w:sz w:val="22"/>
    </w:rPr>
  </w:style>
  <w:style w:type="character" w:customStyle="1" w:styleId="NormalIndentChar">
    <w:name w:val="Normal Indent Char"/>
    <w:link w:val="NormalIndent"/>
    <w:rsid w:val="0061201F"/>
    <w:rPr>
      <w:rFonts w:ascii="Century Schoolbook" w:hAnsi="Century Schoolbook"/>
      <w:sz w:val="27"/>
    </w:rPr>
  </w:style>
  <w:style w:type="paragraph" w:styleId="CommentSubject">
    <w:name w:val="annotation subject"/>
    <w:basedOn w:val="CommentText"/>
    <w:next w:val="CommentText"/>
    <w:link w:val="CommentSubjectChar"/>
    <w:semiHidden/>
    <w:unhideWhenUsed/>
    <w:rsid w:val="003E59F4"/>
    <w:rPr>
      <w:b/>
      <w:bCs/>
    </w:rPr>
  </w:style>
  <w:style w:type="character" w:customStyle="1" w:styleId="CommentSubjectChar">
    <w:name w:val="Comment Subject Char"/>
    <w:basedOn w:val="CommentTextChar"/>
    <w:link w:val="CommentSubject"/>
    <w:semiHidden/>
    <w:rsid w:val="003E59F4"/>
    <w:rPr>
      <w:rFonts w:ascii="Century Schoolbook" w:hAnsi="Century Schoolbook"/>
      <w:b/>
      <w:bCs/>
    </w:rPr>
  </w:style>
  <w:style w:type="paragraph" w:styleId="Revision">
    <w:name w:val="Revision"/>
    <w:hidden/>
    <w:uiPriority w:val="99"/>
    <w:semiHidden/>
    <w:rsid w:val="00A879C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487">
      <w:bodyDiv w:val="1"/>
      <w:marLeft w:val="0"/>
      <w:marRight w:val="0"/>
      <w:marTop w:val="0"/>
      <w:marBottom w:val="0"/>
      <w:divBdr>
        <w:top w:val="none" w:sz="0" w:space="0" w:color="auto"/>
        <w:left w:val="none" w:sz="0" w:space="0" w:color="auto"/>
        <w:bottom w:val="none" w:sz="0" w:space="0" w:color="auto"/>
        <w:right w:val="none" w:sz="0" w:space="0" w:color="auto"/>
      </w:divBdr>
      <w:divsChild>
        <w:div w:id="981538074">
          <w:marLeft w:val="0"/>
          <w:marRight w:val="0"/>
          <w:marTop w:val="0"/>
          <w:marBottom w:val="0"/>
          <w:divBdr>
            <w:top w:val="none" w:sz="0" w:space="0" w:color="auto"/>
            <w:left w:val="none" w:sz="0" w:space="0" w:color="auto"/>
            <w:bottom w:val="none" w:sz="0" w:space="0" w:color="auto"/>
            <w:right w:val="none" w:sz="0" w:space="0" w:color="auto"/>
          </w:divBdr>
        </w:div>
      </w:divsChild>
    </w:div>
    <w:div w:id="1790395365">
      <w:bodyDiv w:val="1"/>
      <w:marLeft w:val="0"/>
      <w:marRight w:val="0"/>
      <w:marTop w:val="0"/>
      <w:marBottom w:val="0"/>
      <w:divBdr>
        <w:top w:val="none" w:sz="0" w:space="0" w:color="auto"/>
        <w:left w:val="none" w:sz="0" w:space="0" w:color="auto"/>
        <w:bottom w:val="none" w:sz="0" w:space="0" w:color="auto"/>
        <w:right w:val="none" w:sz="0" w:space="0" w:color="auto"/>
      </w:divBdr>
      <w:divsChild>
        <w:div w:id="72049854">
          <w:marLeft w:val="0"/>
          <w:marRight w:val="0"/>
          <w:marTop w:val="0"/>
          <w:marBottom w:val="0"/>
          <w:divBdr>
            <w:top w:val="none" w:sz="0" w:space="0" w:color="auto"/>
            <w:left w:val="none" w:sz="0" w:space="0" w:color="auto"/>
            <w:bottom w:val="none" w:sz="0" w:space="0" w:color="auto"/>
            <w:right w:val="none" w:sz="0" w:space="0" w:color="auto"/>
          </w:divBdr>
          <w:divsChild>
            <w:div w:id="699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081">
      <w:bodyDiv w:val="1"/>
      <w:marLeft w:val="0"/>
      <w:marRight w:val="0"/>
      <w:marTop w:val="0"/>
      <w:marBottom w:val="0"/>
      <w:divBdr>
        <w:top w:val="none" w:sz="0" w:space="0" w:color="auto"/>
        <w:left w:val="none" w:sz="0" w:space="0" w:color="auto"/>
        <w:bottom w:val="none" w:sz="0" w:space="0" w:color="auto"/>
        <w:right w:val="none" w:sz="0" w:space="0" w:color="auto"/>
      </w:divBdr>
      <w:divsChild>
        <w:div w:id="1819030868">
          <w:marLeft w:val="0"/>
          <w:marRight w:val="0"/>
          <w:marTop w:val="0"/>
          <w:marBottom w:val="0"/>
          <w:divBdr>
            <w:top w:val="none" w:sz="0" w:space="0" w:color="auto"/>
            <w:left w:val="none" w:sz="0" w:space="0" w:color="auto"/>
            <w:bottom w:val="none" w:sz="0" w:space="0" w:color="auto"/>
            <w:right w:val="none" w:sz="0" w:space="0" w:color="auto"/>
          </w:divBdr>
          <w:divsChild>
            <w:div w:id="20107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10497">
      <w:bodyDiv w:val="1"/>
      <w:marLeft w:val="0"/>
      <w:marRight w:val="0"/>
      <w:marTop w:val="0"/>
      <w:marBottom w:val="0"/>
      <w:divBdr>
        <w:top w:val="none" w:sz="0" w:space="0" w:color="auto"/>
        <w:left w:val="none" w:sz="0" w:space="0" w:color="auto"/>
        <w:bottom w:val="none" w:sz="0" w:space="0" w:color="auto"/>
        <w:right w:val="none" w:sz="0" w:space="0" w:color="auto"/>
      </w:divBdr>
      <w:divsChild>
        <w:div w:id="776869916">
          <w:marLeft w:val="0"/>
          <w:marRight w:val="0"/>
          <w:marTop w:val="0"/>
          <w:marBottom w:val="0"/>
          <w:divBdr>
            <w:top w:val="none" w:sz="0" w:space="0" w:color="auto"/>
            <w:left w:val="none" w:sz="0" w:space="0" w:color="auto"/>
            <w:bottom w:val="none" w:sz="0" w:space="0" w:color="auto"/>
            <w:right w:val="none" w:sz="0" w:space="0" w:color="auto"/>
          </w:divBdr>
          <w:divsChild>
            <w:div w:id="1540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D8CC-5B0B-4A37-A213-C11F1785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2020-02-26T18:27:00Z</dcterms:created>
  <dcterms:modified xsi:type="dcterms:W3CDTF">2020-02-26T21:58:00Z</dcterms:modified>
</cp:coreProperties>
</file>