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1E9B" w14:textId="1B8B9DC0" w:rsidR="0022117F" w:rsidRPr="0022117F" w:rsidRDefault="0022117F" w:rsidP="0022117F">
      <w:pPr>
        <w:spacing w:line="400" w:lineRule="exact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Filed 9/1/21</w:t>
      </w:r>
    </w:p>
    <w:p w14:paraId="7D16FBA3" w14:textId="71C0808A" w:rsidR="00B41BDE" w:rsidRDefault="00C100BE" w:rsidP="002D0E8B">
      <w:pPr>
        <w:spacing w:line="400" w:lineRule="exact"/>
        <w:jc w:val="center"/>
        <w:rPr>
          <w:rFonts w:ascii="Century Schoolbook" w:hAnsi="Century Schoolbook"/>
          <w:b/>
          <w:sz w:val="36"/>
        </w:rPr>
      </w:pPr>
      <w:r w:rsidRPr="00C100BE">
        <w:rPr>
          <w:rFonts w:ascii="Century Schoolbook" w:hAnsi="Century Schoolbook"/>
          <w:b/>
          <w:sz w:val="36"/>
        </w:rPr>
        <w:t xml:space="preserve">IN THE SUPREME COURT OF </w:t>
      </w:r>
    </w:p>
    <w:p w14:paraId="0F3D358C" w14:textId="7ECB5BD3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36"/>
        </w:rPr>
      </w:pPr>
      <w:r w:rsidRPr="00C100BE">
        <w:rPr>
          <w:rFonts w:ascii="Century Schoolbook" w:hAnsi="Century Schoolbook"/>
          <w:b/>
          <w:sz w:val="36"/>
        </w:rPr>
        <w:t>CALIFORNIA</w:t>
      </w:r>
    </w:p>
    <w:p w14:paraId="3A3BEA17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</w:p>
    <w:p w14:paraId="279050F8" w14:textId="5A8EADDA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In re JACK WAYNE FRIEND</w:t>
      </w:r>
    </w:p>
    <w:p w14:paraId="667F010C" w14:textId="048B7705" w:rsidR="00C100BE" w:rsidRDefault="00C100BE" w:rsidP="00B41BDE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on Habeas Corpus.</w:t>
      </w:r>
    </w:p>
    <w:p w14:paraId="7561AEE3" w14:textId="77777777" w:rsidR="00B41BDE" w:rsidRPr="00C100BE" w:rsidRDefault="00B41BD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</w:p>
    <w:p w14:paraId="31582A16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S256914</w:t>
      </w:r>
    </w:p>
    <w:p w14:paraId="1E536A15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</w:p>
    <w:p w14:paraId="0119642D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First Appellate District, Division Three</w:t>
      </w:r>
    </w:p>
    <w:p w14:paraId="4624BCD5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A155955</w:t>
      </w:r>
    </w:p>
    <w:p w14:paraId="0A6D10D9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</w:p>
    <w:p w14:paraId="152C0F21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Alameda County Superior Court</w:t>
      </w:r>
    </w:p>
    <w:p w14:paraId="564D249A" w14:textId="77777777" w:rsidR="00C100BE" w:rsidRPr="00C100BE" w:rsidRDefault="00C100BE" w:rsidP="002D0E8B">
      <w:pPr>
        <w:spacing w:line="400" w:lineRule="exact"/>
        <w:jc w:val="center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81254A</w:t>
      </w:r>
    </w:p>
    <w:p w14:paraId="688209F3" w14:textId="2ECB3511" w:rsidR="00C100BE" w:rsidRPr="00C100BE" w:rsidRDefault="00C100BE" w:rsidP="002D0E8B">
      <w:pPr>
        <w:spacing w:line="400" w:lineRule="exact"/>
        <w:rPr>
          <w:rFonts w:ascii="Century Schoolbook" w:hAnsi="Century Schoolbook"/>
          <w:sz w:val="27"/>
        </w:rPr>
      </w:pPr>
      <w:r w:rsidRPr="00C100BE">
        <w:rPr>
          <w:rFonts w:ascii="Century Schoolbook" w:hAnsi="Century Schoolbook"/>
          <w:sz w:val="27"/>
        </w:rPr>
        <w:t>__________________________________________________________</w:t>
      </w:r>
    </w:p>
    <w:p w14:paraId="7FB78F03" w14:textId="77777777" w:rsidR="00C100BE" w:rsidRDefault="00C100BE" w:rsidP="002D0E8B">
      <w:pPr>
        <w:spacing w:line="400" w:lineRule="exact"/>
        <w:jc w:val="center"/>
        <w:rPr>
          <w:rFonts w:ascii="Century Schoolbook" w:hAnsi="Century Schoolbook"/>
          <w:b/>
          <w:sz w:val="27"/>
          <w:szCs w:val="27"/>
        </w:rPr>
      </w:pPr>
    </w:p>
    <w:p w14:paraId="5FC49F98" w14:textId="42E5B7DE" w:rsidR="00C100BE" w:rsidRDefault="00C100BE" w:rsidP="002D0E8B">
      <w:pPr>
        <w:spacing w:line="400" w:lineRule="exact"/>
        <w:jc w:val="center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b/>
          <w:sz w:val="27"/>
          <w:szCs w:val="27"/>
        </w:rPr>
        <w:t>ORDER MODIFYING OPINION</w:t>
      </w:r>
    </w:p>
    <w:p w14:paraId="01CB9A3E" w14:textId="77777777" w:rsidR="00B41BDE" w:rsidRPr="00C100BE" w:rsidRDefault="00B41BDE" w:rsidP="008056FE">
      <w:pPr>
        <w:spacing w:line="400" w:lineRule="exact"/>
        <w:ind w:right="1080"/>
        <w:jc w:val="center"/>
        <w:rPr>
          <w:rFonts w:ascii="Century Schoolbook" w:hAnsi="Century Schoolbook"/>
          <w:sz w:val="27"/>
        </w:rPr>
      </w:pPr>
    </w:p>
    <w:p w14:paraId="22E20AE5" w14:textId="6D5D283B" w:rsidR="00D80FF3" w:rsidRPr="008605FF" w:rsidRDefault="00C100BE" w:rsidP="002D0E8B">
      <w:pPr>
        <w:pStyle w:val="Text"/>
        <w:spacing w:after="100" w:line="400" w:lineRule="exact"/>
        <w:ind w:firstLine="0"/>
      </w:pPr>
      <w:r w:rsidRPr="002D0E8B">
        <w:rPr>
          <w:rFonts w:ascii="Century Schoolbook" w:hAnsi="Century Schoolbook"/>
          <w:sz w:val="27"/>
          <w:szCs w:val="27"/>
        </w:rPr>
        <w:t>THE COURT:</w:t>
      </w:r>
    </w:p>
    <w:p w14:paraId="1C1CE4AD" w14:textId="707C9379" w:rsidR="005C52DF" w:rsidRPr="002D0E8B" w:rsidRDefault="005C52DF" w:rsidP="002D0E8B">
      <w:pPr>
        <w:shd w:val="clear" w:color="auto" w:fill="FFFFFF"/>
        <w:spacing w:after="100" w:line="400" w:lineRule="exact"/>
        <w:textAlignment w:val="baseline"/>
        <w:rPr>
          <w:rFonts w:ascii="Century Schoolbook" w:hAnsi="Century Schoolbook"/>
          <w:sz w:val="27"/>
          <w:szCs w:val="27"/>
        </w:rPr>
      </w:pPr>
      <w:r w:rsidRPr="008605FF">
        <w:rPr>
          <w:rFonts w:ascii="Century Schoolbook" w:hAnsi="Century Schoolbook"/>
          <w:color w:val="3D3D3D"/>
          <w:sz w:val="27"/>
          <w:szCs w:val="27"/>
        </w:rPr>
        <w:tab/>
      </w:r>
      <w:r w:rsidRPr="002D0E8B">
        <w:rPr>
          <w:rFonts w:ascii="Century Schoolbook" w:hAnsi="Century Schoolbook"/>
          <w:sz w:val="27"/>
          <w:szCs w:val="27"/>
        </w:rPr>
        <w:t xml:space="preserve">The majority </w:t>
      </w:r>
      <w:r w:rsidRPr="002D0E8B">
        <w:rPr>
          <w:rFonts w:ascii="Century Schoolbook" w:hAnsi="Century Schoolbook"/>
          <w:bCs/>
          <w:sz w:val="27"/>
          <w:szCs w:val="27"/>
          <w:bdr w:val="none" w:sz="0" w:space="0" w:color="auto" w:frame="1"/>
        </w:rPr>
        <w:t xml:space="preserve">opinion </w:t>
      </w:r>
      <w:r w:rsidRPr="002D0E8B">
        <w:rPr>
          <w:rFonts w:ascii="Century Schoolbook" w:hAnsi="Century Schoolbook"/>
          <w:sz w:val="27"/>
          <w:szCs w:val="27"/>
        </w:rPr>
        <w:t xml:space="preserve">in this case, filed on </w:t>
      </w:r>
      <w:r w:rsidR="00FE2D97" w:rsidRPr="002D0E8B">
        <w:rPr>
          <w:rFonts w:ascii="Century Schoolbook" w:hAnsi="Century Schoolbook"/>
          <w:sz w:val="27"/>
          <w:szCs w:val="27"/>
        </w:rPr>
        <w:t>June 28, 2021</w:t>
      </w:r>
      <w:r w:rsidRPr="002D0E8B">
        <w:rPr>
          <w:rFonts w:ascii="Century Schoolbook" w:hAnsi="Century Schoolbook"/>
          <w:sz w:val="27"/>
          <w:szCs w:val="27"/>
        </w:rPr>
        <w:t xml:space="preserve">, and appearing at </w:t>
      </w:r>
      <w:r w:rsidR="00FE2D97" w:rsidRPr="002D0E8B">
        <w:rPr>
          <w:rFonts w:ascii="Century Schoolbook" w:hAnsi="Century Schoolbook"/>
          <w:sz w:val="27"/>
          <w:szCs w:val="27"/>
        </w:rPr>
        <w:t>11 Cal.5th 720</w:t>
      </w:r>
      <w:r w:rsidRPr="002D0E8B">
        <w:rPr>
          <w:rFonts w:ascii="Century Schoolbook" w:hAnsi="Century Schoolbook"/>
          <w:sz w:val="27"/>
          <w:szCs w:val="27"/>
        </w:rPr>
        <w:t>, is modified as follows:</w:t>
      </w:r>
    </w:p>
    <w:p w14:paraId="229737B9" w14:textId="1292FA23" w:rsidR="0099247C" w:rsidRPr="002D0E8B" w:rsidRDefault="0099247C" w:rsidP="002D0E8B">
      <w:pPr>
        <w:spacing w:after="100" w:line="400" w:lineRule="exact"/>
        <w:rPr>
          <w:rFonts w:ascii="Century Schoolbook" w:hAnsi="Century Schoolbook"/>
          <w:sz w:val="27"/>
          <w:szCs w:val="27"/>
        </w:rPr>
      </w:pPr>
      <w:r w:rsidRPr="002D0E8B">
        <w:rPr>
          <w:rFonts w:ascii="Century Schoolbook" w:hAnsi="Century Schoolbook"/>
          <w:sz w:val="27"/>
          <w:szCs w:val="27"/>
        </w:rPr>
        <w:tab/>
        <w:t xml:space="preserve">On page </w:t>
      </w:r>
      <w:r w:rsidR="00355266" w:rsidRPr="002D0E8B">
        <w:rPr>
          <w:rFonts w:ascii="Century Schoolbook" w:hAnsi="Century Schoolbook"/>
          <w:sz w:val="27"/>
          <w:szCs w:val="27"/>
        </w:rPr>
        <w:t>743</w:t>
      </w:r>
      <w:r w:rsidRPr="002D0E8B">
        <w:rPr>
          <w:rFonts w:ascii="Century Schoolbook" w:hAnsi="Century Schoolbook"/>
          <w:sz w:val="27"/>
          <w:szCs w:val="27"/>
        </w:rPr>
        <w:t xml:space="preserve">, in the </w:t>
      </w:r>
      <w:r w:rsidR="00695EA5" w:rsidRPr="002D0E8B">
        <w:rPr>
          <w:rFonts w:ascii="Century Schoolbook" w:hAnsi="Century Schoolbook"/>
          <w:sz w:val="27"/>
          <w:szCs w:val="27"/>
        </w:rPr>
        <w:t>first</w:t>
      </w:r>
      <w:r w:rsidRPr="002D0E8B">
        <w:rPr>
          <w:rFonts w:ascii="Century Schoolbook" w:hAnsi="Century Schoolbook"/>
          <w:sz w:val="27"/>
          <w:szCs w:val="27"/>
        </w:rPr>
        <w:t xml:space="preserve"> sentence of the </w:t>
      </w:r>
      <w:r w:rsidR="00EA4C6F" w:rsidRPr="002D0E8B">
        <w:rPr>
          <w:rFonts w:ascii="Century Schoolbook" w:hAnsi="Century Schoolbook"/>
          <w:sz w:val="27"/>
          <w:szCs w:val="27"/>
        </w:rPr>
        <w:t>second</w:t>
      </w:r>
      <w:r w:rsidRPr="002D0E8B">
        <w:rPr>
          <w:rFonts w:ascii="Century Schoolbook" w:hAnsi="Century Schoolbook"/>
          <w:sz w:val="27"/>
          <w:szCs w:val="27"/>
        </w:rPr>
        <w:t xml:space="preserve"> full paragraph, the phrase “</w:t>
      </w:r>
      <w:r w:rsidR="00B153EE" w:rsidRPr="002D0E8B">
        <w:rPr>
          <w:rFonts w:ascii="Century Schoolbook" w:hAnsi="Century Schoolbook"/>
          <w:sz w:val="27"/>
          <w:szCs w:val="27"/>
        </w:rPr>
        <w:t>the statute</w:t>
      </w:r>
      <w:r w:rsidRPr="002D0E8B">
        <w:rPr>
          <w:rFonts w:ascii="Century Schoolbook" w:hAnsi="Century Schoolbook"/>
          <w:sz w:val="27"/>
          <w:szCs w:val="27"/>
        </w:rPr>
        <w:t>” is replaced with “</w:t>
      </w:r>
      <w:r w:rsidR="00B153EE" w:rsidRPr="002D0E8B">
        <w:rPr>
          <w:rFonts w:ascii="Century Schoolbook" w:hAnsi="Century Schoolbook"/>
          <w:sz w:val="27"/>
          <w:szCs w:val="27"/>
        </w:rPr>
        <w:t>section 1509(d)</w:t>
      </w:r>
      <w:r w:rsidRPr="002D0E8B">
        <w:rPr>
          <w:rFonts w:ascii="Century Schoolbook" w:hAnsi="Century Schoolbook"/>
          <w:sz w:val="27"/>
          <w:szCs w:val="27"/>
        </w:rPr>
        <w:t xml:space="preserve">,” so that the sentence </w:t>
      </w:r>
      <w:r w:rsidR="00E30C11" w:rsidRPr="002D0E8B">
        <w:rPr>
          <w:rFonts w:ascii="Century Schoolbook" w:hAnsi="Century Schoolbook"/>
          <w:sz w:val="27"/>
          <w:szCs w:val="27"/>
        </w:rPr>
        <w:t>reads</w:t>
      </w:r>
      <w:r w:rsidRPr="002D0E8B">
        <w:rPr>
          <w:rFonts w:ascii="Century Schoolbook" w:hAnsi="Century Schoolbook"/>
          <w:sz w:val="27"/>
          <w:szCs w:val="27"/>
        </w:rPr>
        <w:t xml:space="preserve">: </w:t>
      </w:r>
    </w:p>
    <w:p w14:paraId="1E417A0B" w14:textId="51FA7955" w:rsidR="0099247C" w:rsidRPr="002D0E8B" w:rsidRDefault="00E30C11" w:rsidP="002D0E8B">
      <w:pPr>
        <w:spacing w:after="100" w:line="400" w:lineRule="exact"/>
        <w:ind w:left="1440"/>
        <w:rPr>
          <w:rFonts w:ascii="Century Schoolbook" w:hAnsi="Century Schoolbook"/>
          <w:sz w:val="27"/>
          <w:szCs w:val="27"/>
        </w:rPr>
      </w:pPr>
      <w:r w:rsidRPr="002D0E8B">
        <w:rPr>
          <w:rFonts w:ascii="Century Schoolbook" w:hAnsi="Century Schoolbook"/>
          <w:sz w:val="27"/>
          <w:szCs w:val="27"/>
        </w:rPr>
        <w:t>Applying these principles, we conclude that when</w:t>
      </w:r>
      <w:r w:rsidR="002153B0" w:rsidRPr="002D0E8B">
        <w:rPr>
          <w:rFonts w:ascii="Century Schoolbook" w:hAnsi="Century Schoolbook"/>
          <w:sz w:val="27"/>
          <w:szCs w:val="27"/>
        </w:rPr>
        <w:t xml:space="preserve"> </w:t>
      </w:r>
      <w:r w:rsidRPr="002D0E8B">
        <w:rPr>
          <w:rFonts w:ascii="Century Schoolbook" w:hAnsi="Century Schoolbook"/>
          <w:sz w:val="27"/>
          <w:szCs w:val="27"/>
        </w:rPr>
        <w:t>section 1509(d)</w:t>
      </w:r>
      <w:r w:rsidR="008056FE" w:rsidRPr="002D0E8B">
        <w:rPr>
          <w:rFonts w:ascii="Century Schoolbook" w:hAnsi="Century Schoolbook"/>
          <w:sz w:val="27"/>
          <w:szCs w:val="27"/>
        </w:rPr>
        <w:t xml:space="preserve"> </w:t>
      </w:r>
      <w:r w:rsidRPr="002D0E8B">
        <w:rPr>
          <w:rFonts w:ascii="Century Schoolbook" w:hAnsi="Century Schoolbook"/>
          <w:sz w:val="27"/>
          <w:szCs w:val="27"/>
        </w:rPr>
        <w:t>is applied to a post-Proposition 66 petition subsequent to an initial pre-Proposition 66, post-</w:t>
      </w:r>
      <w:r w:rsidRPr="002D0E8B">
        <w:rPr>
          <w:rFonts w:ascii="Century Schoolbook" w:hAnsi="Century Schoolbook"/>
          <w:i/>
          <w:iCs/>
          <w:sz w:val="27"/>
          <w:szCs w:val="27"/>
        </w:rPr>
        <w:t>Clark</w:t>
      </w:r>
      <w:r w:rsidR="008056FE" w:rsidRPr="002D0E8B">
        <w:rPr>
          <w:rFonts w:ascii="Century Schoolbook" w:hAnsi="Century Schoolbook"/>
          <w:i/>
          <w:iCs/>
          <w:sz w:val="27"/>
          <w:szCs w:val="27"/>
        </w:rPr>
        <w:t xml:space="preserve"> </w:t>
      </w:r>
      <w:r w:rsidRPr="002D0E8B">
        <w:rPr>
          <w:rFonts w:ascii="Century Schoolbook" w:hAnsi="Century Schoolbook"/>
          <w:sz w:val="27"/>
          <w:szCs w:val="27"/>
        </w:rPr>
        <w:t>petition, section 1509(d) is not operating retroactively.</w:t>
      </w:r>
    </w:p>
    <w:p w14:paraId="70271D38" w14:textId="1B8D2EEB" w:rsidR="00C9657E" w:rsidRPr="002D0E8B" w:rsidRDefault="00680350" w:rsidP="002D0E8B">
      <w:pPr>
        <w:spacing w:after="100" w:line="400" w:lineRule="exact"/>
        <w:rPr>
          <w:rFonts w:ascii="Century Schoolbook" w:hAnsi="Century Schoolbook"/>
          <w:sz w:val="27"/>
          <w:szCs w:val="27"/>
        </w:rPr>
      </w:pPr>
      <w:r w:rsidRPr="002D0E8B">
        <w:rPr>
          <w:rFonts w:ascii="Century Schoolbook" w:hAnsi="Century Schoolbook"/>
          <w:sz w:val="27"/>
          <w:szCs w:val="27"/>
        </w:rPr>
        <w:lastRenderedPageBreak/>
        <w:tab/>
      </w:r>
      <w:r w:rsidR="00DF6C5D" w:rsidRPr="002D0E8B">
        <w:rPr>
          <w:rFonts w:ascii="Century Schoolbook" w:hAnsi="Century Schoolbook"/>
          <w:sz w:val="27"/>
          <w:szCs w:val="27"/>
        </w:rPr>
        <w:t xml:space="preserve">On page </w:t>
      </w:r>
      <w:r w:rsidR="00EA4C6F" w:rsidRPr="002D0E8B">
        <w:rPr>
          <w:rFonts w:ascii="Century Schoolbook" w:hAnsi="Century Schoolbook"/>
          <w:sz w:val="27"/>
          <w:szCs w:val="27"/>
        </w:rPr>
        <w:t xml:space="preserve">743, </w:t>
      </w:r>
      <w:r w:rsidR="00DF6C5D" w:rsidRPr="002D0E8B">
        <w:rPr>
          <w:rFonts w:ascii="Century Schoolbook" w:hAnsi="Century Schoolbook"/>
          <w:sz w:val="27"/>
          <w:szCs w:val="27"/>
        </w:rPr>
        <w:t>i</w:t>
      </w:r>
      <w:r w:rsidR="00070631" w:rsidRPr="002D0E8B">
        <w:rPr>
          <w:rFonts w:ascii="Century Schoolbook" w:hAnsi="Century Schoolbook"/>
          <w:sz w:val="27"/>
          <w:szCs w:val="27"/>
        </w:rPr>
        <w:t xml:space="preserve">n the </w:t>
      </w:r>
      <w:r w:rsidR="003F5B86" w:rsidRPr="002D0E8B">
        <w:rPr>
          <w:rFonts w:ascii="Century Schoolbook" w:hAnsi="Century Schoolbook"/>
          <w:sz w:val="27"/>
          <w:szCs w:val="27"/>
        </w:rPr>
        <w:t>third</w:t>
      </w:r>
      <w:r w:rsidR="008D4B0E" w:rsidRPr="002D0E8B">
        <w:rPr>
          <w:rFonts w:ascii="Century Schoolbook" w:hAnsi="Century Schoolbook"/>
          <w:sz w:val="27"/>
          <w:szCs w:val="27"/>
        </w:rPr>
        <w:t xml:space="preserve"> sentence of the </w:t>
      </w:r>
      <w:r w:rsidR="00EA4C6F" w:rsidRPr="002D0E8B">
        <w:rPr>
          <w:rFonts w:ascii="Century Schoolbook" w:hAnsi="Century Schoolbook"/>
          <w:sz w:val="27"/>
          <w:szCs w:val="27"/>
        </w:rPr>
        <w:t>second</w:t>
      </w:r>
      <w:r w:rsidR="00070631" w:rsidRPr="002D0E8B">
        <w:rPr>
          <w:rFonts w:ascii="Century Schoolbook" w:hAnsi="Century Schoolbook"/>
          <w:sz w:val="27"/>
          <w:szCs w:val="27"/>
        </w:rPr>
        <w:t xml:space="preserve"> full </w:t>
      </w:r>
      <w:r w:rsidR="00CA436A" w:rsidRPr="002D0E8B">
        <w:rPr>
          <w:rFonts w:ascii="Century Schoolbook" w:hAnsi="Century Schoolbook"/>
          <w:sz w:val="27"/>
          <w:szCs w:val="27"/>
        </w:rPr>
        <w:t>paragraph</w:t>
      </w:r>
      <w:r w:rsidR="00DF6C5D" w:rsidRPr="002D0E8B">
        <w:rPr>
          <w:rFonts w:ascii="Century Schoolbook" w:hAnsi="Century Schoolbook"/>
          <w:sz w:val="27"/>
          <w:szCs w:val="27"/>
        </w:rPr>
        <w:t>,</w:t>
      </w:r>
      <w:r w:rsidR="00CA436A" w:rsidRPr="002D0E8B">
        <w:rPr>
          <w:rFonts w:ascii="Century Schoolbook" w:hAnsi="Century Schoolbook"/>
          <w:sz w:val="27"/>
          <w:szCs w:val="27"/>
        </w:rPr>
        <w:t xml:space="preserve"> the phrase “</w:t>
      </w:r>
      <w:r w:rsidR="003F5B86" w:rsidRPr="002D0E8B">
        <w:rPr>
          <w:rFonts w:ascii="Century Schoolbook" w:hAnsi="Century Schoolbook"/>
          <w:sz w:val="27"/>
          <w:szCs w:val="27"/>
        </w:rPr>
        <w:t>This provision of</w:t>
      </w:r>
      <w:r w:rsidR="00521C67" w:rsidRPr="002D0E8B">
        <w:rPr>
          <w:rFonts w:ascii="Century Schoolbook" w:hAnsi="Century Schoolbook"/>
          <w:sz w:val="27"/>
          <w:szCs w:val="27"/>
        </w:rPr>
        <w:t xml:space="preserve">” is </w:t>
      </w:r>
      <w:r w:rsidR="003F5B86" w:rsidRPr="002D0E8B">
        <w:rPr>
          <w:rFonts w:ascii="Century Schoolbook" w:hAnsi="Century Schoolbook"/>
          <w:sz w:val="27"/>
          <w:szCs w:val="27"/>
        </w:rPr>
        <w:t>added at the beginning of the sentence</w:t>
      </w:r>
      <w:r w:rsidR="008D4B0E" w:rsidRPr="002D0E8B">
        <w:rPr>
          <w:rFonts w:ascii="Century Schoolbook" w:hAnsi="Century Schoolbook"/>
          <w:sz w:val="27"/>
          <w:szCs w:val="27"/>
        </w:rPr>
        <w:t xml:space="preserve">, so that the sentence </w:t>
      </w:r>
      <w:r w:rsidR="008855CE" w:rsidRPr="002D0E8B">
        <w:rPr>
          <w:rFonts w:ascii="Century Schoolbook" w:hAnsi="Century Schoolbook"/>
          <w:sz w:val="27"/>
          <w:szCs w:val="27"/>
        </w:rPr>
        <w:t>begins</w:t>
      </w:r>
      <w:r w:rsidR="00C9657E" w:rsidRPr="002D0E8B">
        <w:rPr>
          <w:rFonts w:ascii="Century Schoolbook" w:hAnsi="Century Schoolbook"/>
          <w:sz w:val="27"/>
          <w:szCs w:val="27"/>
        </w:rPr>
        <w:t xml:space="preserve">: </w:t>
      </w:r>
    </w:p>
    <w:p w14:paraId="09E0EE1B" w14:textId="29DD3ED2" w:rsidR="002153B0" w:rsidRPr="008605FF" w:rsidRDefault="008F14F7" w:rsidP="002D0E8B">
      <w:pPr>
        <w:spacing w:after="100" w:line="400" w:lineRule="exact"/>
        <w:ind w:left="1440"/>
        <w:rPr>
          <w:rFonts w:ascii="Century Schoolbook" w:hAnsi="Century Schoolbook"/>
          <w:sz w:val="27"/>
          <w:szCs w:val="27"/>
        </w:rPr>
      </w:pPr>
      <w:r w:rsidRPr="002D0E8B">
        <w:rPr>
          <w:rFonts w:ascii="Century Schoolbook" w:hAnsi="Century Schoolbook"/>
          <w:sz w:val="27"/>
          <w:szCs w:val="27"/>
        </w:rPr>
        <w:t>This provision of Proposition 66 underscores the importance of presenting available claims in</w:t>
      </w:r>
      <w:r w:rsidR="005E375F" w:rsidRPr="002D0E8B">
        <w:rPr>
          <w:rFonts w:ascii="Century Schoolbook" w:hAnsi="Century Schoolbook"/>
          <w:sz w:val="27"/>
          <w:szCs w:val="27"/>
        </w:rPr>
        <w:t xml:space="preserve"> </w:t>
      </w:r>
      <w:r w:rsidRPr="002D0E8B">
        <w:rPr>
          <w:rFonts w:ascii="Century Schoolbook" w:hAnsi="Century Schoolbook"/>
          <w:sz w:val="27"/>
          <w:szCs w:val="27"/>
        </w:rPr>
        <w:t>the first petition .</w:t>
      </w:r>
      <w:r w:rsidR="00C100BE" w:rsidRPr="002D0E8B">
        <w:rPr>
          <w:rFonts w:ascii="Century Schoolbook" w:hAnsi="Century Schoolbook"/>
          <w:sz w:val="27"/>
          <w:szCs w:val="27"/>
        </w:rPr>
        <w:t> </w:t>
      </w:r>
      <w:r w:rsidRPr="002D0E8B">
        <w:rPr>
          <w:rFonts w:ascii="Century Schoolbook" w:hAnsi="Century Schoolbook"/>
          <w:sz w:val="27"/>
          <w:szCs w:val="27"/>
        </w:rPr>
        <w:t>.</w:t>
      </w:r>
      <w:r w:rsidR="00C100BE" w:rsidRPr="002D0E8B">
        <w:rPr>
          <w:rFonts w:ascii="Century Schoolbook" w:hAnsi="Century Schoolbook"/>
          <w:sz w:val="27"/>
          <w:szCs w:val="27"/>
        </w:rPr>
        <w:t> </w:t>
      </w:r>
      <w:r w:rsidRPr="002D0E8B">
        <w:rPr>
          <w:rFonts w:ascii="Century Schoolbook" w:hAnsi="Century Schoolbook"/>
          <w:sz w:val="27"/>
          <w:szCs w:val="27"/>
        </w:rPr>
        <w:t>.</w:t>
      </w:r>
      <w:r w:rsidR="00C100BE" w:rsidRPr="002D0E8B">
        <w:rPr>
          <w:rFonts w:ascii="Century Schoolbook" w:hAnsi="Century Schoolbook"/>
          <w:sz w:val="27"/>
          <w:szCs w:val="27"/>
        </w:rPr>
        <w:t> </w:t>
      </w:r>
      <w:r w:rsidR="007D022A" w:rsidRPr="002D0E8B">
        <w:rPr>
          <w:rFonts w:ascii="Century Schoolbook" w:hAnsi="Century Schoolbook"/>
          <w:sz w:val="27"/>
          <w:szCs w:val="27"/>
        </w:rPr>
        <w:t>.</w:t>
      </w:r>
    </w:p>
    <w:p w14:paraId="7F0523A7" w14:textId="5CA03A14" w:rsidR="005C52DF" w:rsidRPr="00FB5205" w:rsidRDefault="005C52DF" w:rsidP="002D0E8B">
      <w:pPr>
        <w:shd w:val="clear" w:color="auto" w:fill="FFFFFF"/>
        <w:spacing w:after="100" w:line="400" w:lineRule="exact"/>
        <w:textAlignment w:val="baseline"/>
        <w:rPr>
          <w:rFonts w:ascii="Century Schoolbook" w:hAnsi="Century Schoolbook"/>
          <w:sz w:val="27"/>
          <w:szCs w:val="27"/>
        </w:rPr>
      </w:pPr>
      <w:r w:rsidRPr="00B41BDE">
        <w:rPr>
          <w:rFonts w:ascii="Century Schoolbook" w:hAnsi="Century Schoolbook"/>
          <w:sz w:val="27"/>
          <w:szCs w:val="27"/>
        </w:rPr>
        <w:tab/>
      </w:r>
      <w:r w:rsidRPr="00FB5205">
        <w:rPr>
          <w:rFonts w:ascii="Century Schoolbook" w:hAnsi="Century Schoolbook"/>
          <w:sz w:val="27"/>
          <w:szCs w:val="27"/>
        </w:rPr>
        <w:t xml:space="preserve">This </w:t>
      </w:r>
      <w:r w:rsidRPr="00FB5205">
        <w:rPr>
          <w:rFonts w:ascii="Century Schoolbook" w:hAnsi="Century Schoolbook"/>
          <w:bCs/>
          <w:sz w:val="27"/>
          <w:szCs w:val="27"/>
          <w:bdr w:val="none" w:sz="0" w:space="0" w:color="auto" w:frame="1"/>
        </w:rPr>
        <w:t xml:space="preserve">modification </w:t>
      </w:r>
      <w:r w:rsidRPr="00FB5205">
        <w:rPr>
          <w:rFonts w:ascii="Century Schoolbook" w:hAnsi="Century Schoolbook"/>
          <w:sz w:val="27"/>
          <w:szCs w:val="27"/>
        </w:rPr>
        <w:t>does not affect the judgment.</w:t>
      </w:r>
    </w:p>
    <w:sectPr w:rsidR="005C52DF" w:rsidRPr="00FB5205" w:rsidSect="002D0E8B">
      <w:footerReference w:type="even" r:id="rId8"/>
      <w:footerReference w:type="default" r:id="rId9"/>
      <w:pgSz w:w="12240" w:h="15840"/>
      <w:pgMar w:top="1800" w:right="2160" w:bottom="1440" w:left="2160" w:header="576" w:footer="576" w:gutter="0"/>
      <w:paperSrc w:first="1" w:other="1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44C3" w14:textId="77777777" w:rsidR="00141119" w:rsidRDefault="00141119">
      <w:r>
        <w:separator/>
      </w:r>
    </w:p>
  </w:endnote>
  <w:endnote w:type="continuationSeparator" w:id="0">
    <w:p w14:paraId="385081E7" w14:textId="77777777" w:rsidR="00141119" w:rsidRDefault="001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0C8A" w14:textId="77777777" w:rsidR="00E707F8" w:rsidRDefault="00E707F8">
    <w:pPr>
      <w:spacing w:before="480" w:line="1" w:lineRule="exact"/>
      <w:rPr>
        <w:rFonts w:ascii="Univers (W1)" w:hAnsi="Univers (W1)"/>
      </w:rPr>
    </w:pPr>
  </w:p>
  <w:p w14:paraId="417BB358" w14:textId="77777777" w:rsidR="00E707F8" w:rsidRDefault="00225A4E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ED57" w14:textId="77777777" w:rsidR="00E707F8" w:rsidRDefault="00E707F8">
    <w:pPr>
      <w:spacing w:before="480" w:line="1" w:lineRule="exact"/>
    </w:pPr>
  </w:p>
  <w:p w14:paraId="1D76E3DF" w14:textId="77777777" w:rsidR="00E707F8" w:rsidRDefault="00225A4E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5263" w14:textId="77777777" w:rsidR="00141119" w:rsidRDefault="00141119">
      <w:r>
        <w:separator/>
      </w:r>
    </w:p>
    <w:p w14:paraId="107B625B" w14:textId="77777777" w:rsidR="00141119" w:rsidRDefault="00141119"/>
  </w:footnote>
  <w:footnote w:type="continuationSeparator" w:id="0">
    <w:p w14:paraId="024ECDD8" w14:textId="77777777" w:rsidR="00141119" w:rsidRDefault="00141119">
      <w:pPr>
        <w:rPr>
          <w:sz w:val="22"/>
        </w:rPr>
      </w:pPr>
      <w:r>
        <w:continuationSeparator/>
      </w:r>
    </w:p>
    <w:p w14:paraId="243B7D29" w14:textId="77777777" w:rsidR="00141119" w:rsidRDefault="00141119">
      <w:pPr>
        <w:rPr>
          <w:i/>
          <w:sz w:val="20"/>
        </w:rPr>
      </w:pPr>
    </w:p>
    <w:p w14:paraId="193D4F63" w14:textId="77777777" w:rsidR="00141119" w:rsidRDefault="00141119">
      <w:pPr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footnote</w:t>
      </w:r>
      <w:proofErr w:type="gramEnd"/>
      <w:r>
        <w:rPr>
          <w:i/>
          <w:sz w:val="20"/>
        </w:rPr>
        <w:t xml:space="preserve"> continued from previous page)</w:t>
      </w:r>
    </w:p>
    <w:p w14:paraId="601B4A00" w14:textId="77777777" w:rsidR="00141119" w:rsidRDefault="00141119"/>
    <w:p w14:paraId="11F2D551" w14:textId="77777777" w:rsidR="00141119" w:rsidRDefault="00141119"/>
  </w:footnote>
  <w:footnote w:type="continuationNotice" w:id="1">
    <w:p w14:paraId="70056681" w14:textId="77777777" w:rsidR="00141119" w:rsidRDefault="00141119">
      <w:pPr>
        <w:rPr>
          <w:i/>
          <w:sz w:val="22"/>
        </w:rPr>
      </w:pPr>
    </w:p>
    <w:p w14:paraId="1A3A63BE" w14:textId="77777777" w:rsidR="00141119" w:rsidRDefault="00141119">
      <w:pPr>
        <w:jc w:val="right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footnote</w:t>
      </w:r>
      <w:proofErr w:type="gramEnd"/>
      <w:r>
        <w:rPr>
          <w:i/>
          <w:sz w:val="20"/>
        </w:rPr>
        <w:t xml:space="preserve"> continued on next page)</w:t>
      </w:r>
    </w:p>
    <w:p w14:paraId="4D1133AF" w14:textId="77777777" w:rsidR="00141119" w:rsidRDefault="00141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38D"/>
    <w:multiLevelType w:val="hybridMultilevel"/>
    <w:tmpl w:val="4B603B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A90D0D"/>
    <w:multiLevelType w:val="hybridMultilevel"/>
    <w:tmpl w:val="B338EC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60"/>
    <w:rsid w:val="000143AB"/>
    <w:rsid w:val="00015597"/>
    <w:rsid w:val="00017503"/>
    <w:rsid w:val="00020ECF"/>
    <w:rsid w:val="0002416F"/>
    <w:rsid w:val="0003095F"/>
    <w:rsid w:val="00032CCC"/>
    <w:rsid w:val="000337D1"/>
    <w:rsid w:val="00035E80"/>
    <w:rsid w:val="000361E4"/>
    <w:rsid w:val="00037203"/>
    <w:rsid w:val="000466D9"/>
    <w:rsid w:val="00052A9E"/>
    <w:rsid w:val="00052BE3"/>
    <w:rsid w:val="00063588"/>
    <w:rsid w:val="000656AC"/>
    <w:rsid w:val="0006628B"/>
    <w:rsid w:val="000678EF"/>
    <w:rsid w:val="00070631"/>
    <w:rsid w:val="000807D0"/>
    <w:rsid w:val="00082C7F"/>
    <w:rsid w:val="000846E3"/>
    <w:rsid w:val="0008614E"/>
    <w:rsid w:val="00093828"/>
    <w:rsid w:val="00093ED9"/>
    <w:rsid w:val="000A0026"/>
    <w:rsid w:val="000A0FCA"/>
    <w:rsid w:val="000A1BD1"/>
    <w:rsid w:val="000B06D5"/>
    <w:rsid w:val="000B4E6F"/>
    <w:rsid w:val="000B6446"/>
    <w:rsid w:val="000C08E0"/>
    <w:rsid w:val="000C6CA3"/>
    <w:rsid w:val="000D066B"/>
    <w:rsid w:val="000E28CA"/>
    <w:rsid w:val="000F013F"/>
    <w:rsid w:val="000F1EC4"/>
    <w:rsid w:val="000F5308"/>
    <w:rsid w:val="000F7E06"/>
    <w:rsid w:val="0011225C"/>
    <w:rsid w:val="0012010C"/>
    <w:rsid w:val="00125069"/>
    <w:rsid w:val="00136160"/>
    <w:rsid w:val="00136331"/>
    <w:rsid w:val="0014035C"/>
    <w:rsid w:val="00141119"/>
    <w:rsid w:val="00144E80"/>
    <w:rsid w:val="00151706"/>
    <w:rsid w:val="00151B0D"/>
    <w:rsid w:val="0015315F"/>
    <w:rsid w:val="001550B1"/>
    <w:rsid w:val="00155EA5"/>
    <w:rsid w:val="00157CC3"/>
    <w:rsid w:val="00160117"/>
    <w:rsid w:val="0016116B"/>
    <w:rsid w:val="00164354"/>
    <w:rsid w:val="00171A61"/>
    <w:rsid w:val="001725DA"/>
    <w:rsid w:val="00174988"/>
    <w:rsid w:val="001757B3"/>
    <w:rsid w:val="00181D28"/>
    <w:rsid w:val="001824A1"/>
    <w:rsid w:val="00192318"/>
    <w:rsid w:val="0019329F"/>
    <w:rsid w:val="00193517"/>
    <w:rsid w:val="001A1BA7"/>
    <w:rsid w:val="001A60D8"/>
    <w:rsid w:val="001B075F"/>
    <w:rsid w:val="001B0BFF"/>
    <w:rsid w:val="001B1611"/>
    <w:rsid w:val="001B3FD1"/>
    <w:rsid w:val="001B75A6"/>
    <w:rsid w:val="001C3D26"/>
    <w:rsid w:val="001C56DC"/>
    <w:rsid w:val="001C6C84"/>
    <w:rsid w:val="001D0C01"/>
    <w:rsid w:val="001D2061"/>
    <w:rsid w:val="001E1263"/>
    <w:rsid w:val="001E4D39"/>
    <w:rsid w:val="001F755E"/>
    <w:rsid w:val="00200E88"/>
    <w:rsid w:val="00202415"/>
    <w:rsid w:val="00210B2A"/>
    <w:rsid w:val="00211A7D"/>
    <w:rsid w:val="002153B0"/>
    <w:rsid w:val="00215B42"/>
    <w:rsid w:val="0022111C"/>
    <w:rsid w:val="0022117F"/>
    <w:rsid w:val="00222CDC"/>
    <w:rsid w:val="00225A4E"/>
    <w:rsid w:val="00226D7A"/>
    <w:rsid w:val="002316FB"/>
    <w:rsid w:val="002339F6"/>
    <w:rsid w:val="00235971"/>
    <w:rsid w:val="002421D4"/>
    <w:rsid w:val="00245F4E"/>
    <w:rsid w:val="00246B43"/>
    <w:rsid w:val="002472C6"/>
    <w:rsid w:val="002476D2"/>
    <w:rsid w:val="0025162F"/>
    <w:rsid w:val="002547C6"/>
    <w:rsid w:val="002570B2"/>
    <w:rsid w:val="0025742E"/>
    <w:rsid w:val="002636F1"/>
    <w:rsid w:val="00270096"/>
    <w:rsid w:val="002728CF"/>
    <w:rsid w:val="00274460"/>
    <w:rsid w:val="00274598"/>
    <w:rsid w:val="00286061"/>
    <w:rsid w:val="00292970"/>
    <w:rsid w:val="00295383"/>
    <w:rsid w:val="002953FD"/>
    <w:rsid w:val="00296F87"/>
    <w:rsid w:val="002A021E"/>
    <w:rsid w:val="002A7B69"/>
    <w:rsid w:val="002A7E26"/>
    <w:rsid w:val="002B063D"/>
    <w:rsid w:val="002B19D2"/>
    <w:rsid w:val="002B6415"/>
    <w:rsid w:val="002B7FC9"/>
    <w:rsid w:val="002C110D"/>
    <w:rsid w:val="002C283A"/>
    <w:rsid w:val="002C392C"/>
    <w:rsid w:val="002C5B35"/>
    <w:rsid w:val="002C6D3B"/>
    <w:rsid w:val="002D0E8B"/>
    <w:rsid w:val="002D1EEC"/>
    <w:rsid w:val="002D46C0"/>
    <w:rsid w:val="002F319E"/>
    <w:rsid w:val="002F4579"/>
    <w:rsid w:val="002F6509"/>
    <w:rsid w:val="003012FD"/>
    <w:rsid w:val="00302514"/>
    <w:rsid w:val="0030326F"/>
    <w:rsid w:val="00316DEB"/>
    <w:rsid w:val="00325038"/>
    <w:rsid w:val="00326E67"/>
    <w:rsid w:val="00335708"/>
    <w:rsid w:val="00355266"/>
    <w:rsid w:val="00362233"/>
    <w:rsid w:val="00364464"/>
    <w:rsid w:val="00372B0D"/>
    <w:rsid w:val="003758EF"/>
    <w:rsid w:val="0038162E"/>
    <w:rsid w:val="003823B0"/>
    <w:rsid w:val="003870E5"/>
    <w:rsid w:val="00391E95"/>
    <w:rsid w:val="00397047"/>
    <w:rsid w:val="003A14DC"/>
    <w:rsid w:val="003A2934"/>
    <w:rsid w:val="003B432C"/>
    <w:rsid w:val="003B4861"/>
    <w:rsid w:val="003C6D61"/>
    <w:rsid w:val="003C7118"/>
    <w:rsid w:val="003D1B1D"/>
    <w:rsid w:val="003D44FE"/>
    <w:rsid w:val="003E0705"/>
    <w:rsid w:val="003F0528"/>
    <w:rsid w:val="003F5B86"/>
    <w:rsid w:val="003F5F1E"/>
    <w:rsid w:val="00400305"/>
    <w:rsid w:val="00406C6C"/>
    <w:rsid w:val="0041060F"/>
    <w:rsid w:val="004115B9"/>
    <w:rsid w:val="00417768"/>
    <w:rsid w:val="004232B0"/>
    <w:rsid w:val="00434D59"/>
    <w:rsid w:val="00446185"/>
    <w:rsid w:val="00447D00"/>
    <w:rsid w:val="00451946"/>
    <w:rsid w:val="0045510F"/>
    <w:rsid w:val="00455D68"/>
    <w:rsid w:val="00460E13"/>
    <w:rsid w:val="00466EE4"/>
    <w:rsid w:val="00470CC9"/>
    <w:rsid w:val="004737BA"/>
    <w:rsid w:val="00473F66"/>
    <w:rsid w:val="004801FF"/>
    <w:rsid w:val="0048519F"/>
    <w:rsid w:val="00497A1F"/>
    <w:rsid w:val="004A1E45"/>
    <w:rsid w:val="004A4DB9"/>
    <w:rsid w:val="004A6C97"/>
    <w:rsid w:val="004C2100"/>
    <w:rsid w:val="004C5496"/>
    <w:rsid w:val="004D2D04"/>
    <w:rsid w:val="004E37B9"/>
    <w:rsid w:val="004E44F7"/>
    <w:rsid w:val="004E5BBD"/>
    <w:rsid w:val="004F05AE"/>
    <w:rsid w:val="004F6AE6"/>
    <w:rsid w:val="004F7227"/>
    <w:rsid w:val="005021C9"/>
    <w:rsid w:val="00502CD4"/>
    <w:rsid w:val="005035C5"/>
    <w:rsid w:val="00503AFC"/>
    <w:rsid w:val="00504212"/>
    <w:rsid w:val="0050514B"/>
    <w:rsid w:val="00505CE9"/>
    <w:rsid w:val="00507B1B"/>
    <w:rsid w:val="00520D6A"/>
    <w:rsid w:val="00521C67"/>
    <w:rsid w:val="00522461"/>
    <w:rsid w:val="00532C73"/>
    <w:rsid w:val="005351E9"/>
    <w:rsid w:val="0053527E"/>
    <w:rsid w:val="0054323B"/>
    <w:rsid w:val="00553179"/>
    <w:rsid w:val="00554EC9"/>
    <w:rsid w:val="00562299"/>
    <w:rsid w:val="00564732"/>
    <w:rsid w:val="00565310"/>
    <w:rsid w:val="005672EF"/>
    <w:rsid w:val="00570750"/>
    <w:rsid w:val="00572580"/>
    <w:rsid w:val="005732C2"/>
    <w:rsid w:val="00576B32"/>
    <w:rsid w:val="00581C03"/>
    <w:rsid w:val="00590C19"/>
    <w:rsid w:val="0059706F"/>
    <w:rsid w:val="005A6391"/>
    <w:rsid w:val="005B0088"/>
    <w:rsid w:val="005B0BF6"/>
    <w:rsid w:val="005B4872"/>
    <w:rsid w:val="005B7B09"/>
    <w:rsid w:val="005C52DF"/>
    <w:rsid w:val="005C5AEC"/>
    <w:rsid w:val="005D0B65"/>
    <w:rsid w:val="005D7C9F"/>
    <w:rsid w:val="005E375F"/>
    <w:rsid w:val="005E553C"/>
    <w:rsid w:val="0060307B"/>
    <w:rsid w:val="00606B16"/>
    <w:rsid w:val="006124BA"/>
    <w:rsid w:val="00633513"/>
    <w:rsid w:val="00633BBA"/>
    <w:rsid w:val="00635BC1"/>
    <w:rsid w:val="00641E9B"/>
    <w:rsid w:val="00644195"/>
    <w:rsid w:val="0064565F"/>
    <w:rsid w:val="00645CD3"/>
    <w:rsid w:val="006533B9"/>
    <w:rsid w:val="00655326"/>
    <w:rsid w:val="006607AF"/>
    <w:rsid w:val="0066236F"/>
    <w:rsid w:val="00662E3E"/>
    <w:rsid w:val="00671B7F"/>
    <w:rsid w:val="00680350"/>
    <w:rsid w:val="006805AF"/>
    <w:rsid w:val="0068246D"/>
    <w:rsid w:val="006877A8"/>
    <w:rsid w:val="00692859"/>
    <w:rsid w:val="00695EA5"/>
    <w:rsid w:val="006A387C"/>
    <w:rsid w:val="006A78F0"/>
    <w:rsid w:val="006B318D"/>
    <w:rsid w:val="006B3510"/>
    <w:rsid w:val="006C0FD3"/>
    <w:rsid w:val="006C1051"/>
    <w:rsid w:val="006C228A"/>
    <w:rsid w:val="006D7657"/>
    <w:rsid w:val="006E0E5F"/>
    <w:rsid w:val="006E4D9A"/>
    <w:rsid w:val="006E6B03"/>
    <w:rsid w:val="006F058C"/>
    <w:rsid w:val="006F24BD"/>
    <w:rsid w:val="006F2D99"/>
    <w:rsid w:val="00712D28"/>
    <w:rsid w:val="00723879"/>
    <w:rsid w:val="00723D89"/>
    <w:rsid w:val="007324B3"/>
    <w:rsid w:val="007424E1"/>
    <w:rsid w:val="00753105"/>
    <w:rsid w:val="00761FA7"/>
    <w:rsid w:val="007651BE"/>
    <w:rsid w:val="007667A1"/>
    <w:rsid w:val="0077008B"/>
    <w:rsid w:val="007701B0"/>
    <w:rsid w:val="00773E77"/>
    <w:rsid w:val="00774A46"/>
    <w:rsid w:val="007844D3"/>
    <w:rsid w:val="007908F4"/>
    <w:rsid w:val="0079219B"/>
    <w:rsid w:val="007A077E"/>
    <w:rsid w:val="007A12E8"/>
    <w:rsid w:val="007A1C68"/>
    <w:rsid w:val="007A242C"/>
    <w:rsid w:val="007A503A"/>
    <w:rsid w:val="007A55AF"/>
    <w:rsid w:val="007A5705"/>
    <w:rsid w:val="007B0815"/>
    <w:rsid w:val="007B0F60"/>
    <w:rsid w:val="007B4EDE"/>
    <w:rsid w:val="007B60A8"/>
    <w:rsid w:val="007B66A3"/>
    <w:rsid w:val="007C374F"/>
    <w:rsid w:val="007C4D90"/>
    <w:rsid w:val="007D022A"/>
    <w:rsid w:val="007D5E49"/>
    <w:rsid w:val="007D7E36"/>
    <w:rsid w:val="007E2C02"/>
    <w:rsid w:val="007E476E"/>
    <w:rsid w:val="007F57DA"/>
    <w:rsid w:val="007F673B"/>
    <w:rsid w:val="007F75C9"/>
    <w:rsid w:val="00803924"/>
    <w:rsid w:val="008056FE"/>
    <w:rsid w:val="008109AA"/>
    <w:rsid w:val="008150A2"/>
    <w:rsid w:val="0082388F"/>
    <w:rsid w:val="00826AF5"/>
    <w:rsid w:val="00826C2E"/>
    <w:rsid w:val="008270DB"/>
    <w:rsid w:val="00840638"/>
    <w:rsid w:val="00842D64"/>
    <w:rsid w:val="00845262"/>
    <w:rsid w:val="00851CA4"/>
    <w:rsid w:val="008539FC"/>
    <w:rsid w:val="00857D4E"/>
    <w:rsid w:val="008605FF"/>
    <w:rsid w:val="008629C2"/>
    <w:rsid w:val="0087376B"/>
    <w:rsid w:val="00874B0D"/>
    <w:rsid w:val="00875728"/>
    <w:rsid w:val="008847BE"/>
    <w:rsid w:val="00884A98"/>
    <w:rsid w:val="00884B72"/>
    <w:rsid w:val="008855CE"/>
    <w:rsid w:val="00886BD1"/>
    <w:rsid w:val="00887A2A"/>
    <w:rsid w:val="00895C1D"/>
    <w:rsid w:val="00896723"/>
    <w:rsid w:val="008974C2"/>
    <w:rsid w:val="008A1278"/>
    <w:rsid w:val="008A6505"/>
    <w:rsid w:val="008A6B08"/>
    <w:rsid w:val="008A708B"/>
    <w:rsid w:val="008C2F58"/>
    <w:rsid w:val="008C4843"/>
    <w:rsid w:val="008D122B"/>
    <w:rsid w:val="008D4B0E"/>
    <w:rsid w:val="008D65ED"/>
    <w:rsid w:val="008E7345"/>
    <w:rsid w:val="008F048D"/>
    <w:rsid w:val="008F10E9"/>
    <w:rsid w:val="008F14F7"/>
    <w:rsid w:val="008F3C2E"/>
    <w:rsid w:val="00900894"/>
    <w:rsid w:val="00903F4A"/>
    <w:rsid w:val="00913A7C"/>
    <w:rsid w:val="0092784C"/>
    <w:rsid w:val="009314CD"/>
    <w:rsid w:val="00943522"/>
    <w:rsid w:val="00944EAF"/>
    <w:rsid w:val="009455FD"/>
    <w:rsid w:val="00950E60"/>
    <w:rsid w:val="00951A24"/>
    <w:rsid w:val="00951F61"/>
    <w:rsid w:val="00952EA2"/>
    <w:rsid w:val="00955074"/>
    <w:rsid w:val="00963B55"/>
    <w:rsid w:val="009662EB"/>
    <w:rsid w:val="00970056"/>
    <w:rsid w:val="0097088F"/>
    <w:rsid w:val="00972E18"/>
    <w:rsid w:val="00972E2B"/>
    <w:rsid w:val="00973993"/>
    <w:rsid w:val="00976047"/>
    <w:rsid w:val="0097755B"/>
    <w:rsid w:val="00977CD9"/>
    <w:rsid w:val="00977F54"/>
    <w:rsid w:val="00982281"/>
    <w:rsid w:val="0099247C"/>
    <w:rsid w:val="00992CBD"/>
    <w:rsid w:val="0099304F"/>
    <w:rsid w:val="0099458E"/>
    <w:rsid w:val="009A198A"/>
    <w:rsid w:val="009A26A4"/>
    <w:rsid w:val="009B0159"/>
    <w:rsid w:val="009B31B3"/>
    <w:rsid w:val="009B7C96"/>
    <w:rsid w:val="009C0A68"/>
    <w:rsid w:val="009C258B"/>
    <w:rsid w:val="009C396A"/>
    <w:rsid w:val="009C4807"/>
    <w:rsid w:val="009D78AE"/>
    <w:rsid w:val="009D791F"/>
    <w:rsid w:val="009E3010"/>
    <w:rsid w:val="009E34D6"/>
    <w:rsid w:val="009E613F"/>
    <w:rsid w:val="009E6562"/>
    <w:rsid w:val="009F55C5"/>
    <w:rsid w:val="009F5AD4"/>
    <w:rsid w:val="009F5C13"/>
    <w:rsid w:val="00A01E0D"/>
    <w:rsid w:val="00A13E32"/>
    <w:rsid w:val="00A1414B"/>
    <w:rsid w:val="00A17656"/>
    <w:rsid w:val="00A21EC5"/>
    <w:rsid w:val="00A3052A"/>
    <w:rsid w:val="00A50057"/>
    <w:rsid w:val="00A55AC8"/>
    <w:rsid w:val="00A568A4"/>
    <w:rsid w:val="00A624F8"/>
    <w:rsid w:val="00A7047D"/>
    <w:rsid w:val="00A722A9"/>
    <w:rsid w:val="00A7380F"/>
    <w:rsid w:val="00A76930"/>
    <w:rsid w:val="00A8199D"/>
    <w:rsid w:val="00A847DF"/>
    <w:rsid w:val="00A91389"/>
    <w:rsid w:val="00AA0675"/>
    <w:rsid w:val="00AA1A87"/>
    <w:rsid w:val="00AA4622"/>
    <w:rsid w:val="00AC3435"/>
    <w:rsid w:val="00AC5254"/>
    <w:rsid w:val="00AD0CEB"/>
    <w:rsid w:val="00AD5E26"/>
    <w:rsid w:val="00AD60EC"/>
    <w:rsid w:val="00AE14DD"/>
    <w:rsid w:val="00AE691D"/>
    <w:rsid w:val="00AF02D5"/>
    <w:rsid w:val="00AF0881"/>
    <w:rsid w:val="00AF1A4F"/>
    <w:rsid w:val="00AF1CD5"/>
    <w:rsid w:val="00AF5666"/>
    <w:rsid w:val="00B0329A"/>
    <w:rsid w:val="00B1270C"/>
    <w:rsid w:val="00B12916"/>
    <w:rsid w:val="00B14F55"/>
    <w:rsid w:val="00B153EE"/>
    <w:rsid w:val="00B1564E"/>
    <w:rsid w:val="00B229E5"/>
    <w:rsid w:val="00B27A7B"/>
    <w:rsid w:val="00B34F0B"/>
    <w:rsid w:val="00B3798F"/>
    <w:rsid w:val="00B418FD"/>
    <w:rsid w:val="00B41BDE"/>
    <w:rsid w:val="00B44A44"/>
    <w:rsid w:val="00B52220"/>
    <w:rsid w:val="00B609C9"/>
    <w:rsid w:val="00B62F77"/>
    <w:rsid w:val="00B63317"/>
    <w:rsid w:val="00B63B0B"/>
    <w:rsid w:val="00B63E09"/>
    <w:rsid w:val="00B64DD9"/>
    <w:rsid w:val="00B675CF"/>
    <w:rsid w:val="00B71FA5"/>
    <w:rsid w:val="00B74C27"/>
    <w:rsid w:val="00B80D8D"/>
    <w:rsid w:val="00B82D5B"/>
    <w:rsid w:val="00B85AEA"/>
    <w:rsid w:val="00B9170A"/>
    <w:rsid w:val="00B9256E"/>
    <w:rsid w:val="00B933EF"/>
    <w:rsid w:val="00BA34C4"/>
    <w:rsid w:val="00BA3633"/>
    <w:rsid w:val="00BA426E"/>
    <w:rsid w:val="00BB21CC"/>
    <w:rsid w:val="00BB7EA8"/>
    <w:rsid w:val="00BC2DA2"/>
    <w:rsid w:val="00BD2EF9"/>
    <w:rsid w:val="00BD6DAE"/>
    <w:rsid w:val="00BE09B3"/>
    <w:rsid w:val="00BE19F8"/>
    <w:rsid w:val="00BE5C1E"/>
    <w:rsid w:val="00BE722D"/>
    <w:rsid w:val="00BF26B0"/>
    <w:rsid w:val="00BF2FF9"/>
    <w:rsid w:val="00BF496C"/>
    <w:rsid w:val="00BF76B5"/>
    <w:rsid w:val="00C006DD"/>
    <w:rsid w:val="00C00BFA"/>
    <w:rsid w:val="00C035CC"/>
    <w:rsid w:val="00C04D02"/>
    <w:rsid w:val="00C04EB5"/>
    <w:rsid w:val="00C074B0"/>
    <w:rsid w:val="00C100BE"/>
    <w:rsid w:val="00C175BC"/>
    <w:rsid w:val="00C21464"/>
    <w:rsid w:val="00C22FF7"/>
    <w:rsid w:val="00C234C8"/>
    <w:rsid w:val="00C26E0B"/>
    <w:rsid w:val="00C27B91"/>
    <w:rsid w:val="00C334E6"/>
    <w:rsid w:val="00C3385C"/>
    <w:rsid w:val="00C40014"/>
    <w:rsid w:val="00C404DE"/>
    <w:rsid w:val="00C4139C"/>
    <w:rsid w:val="00C45B86"/>
    <w:rsid w:val="00C55BB7"/>
    <w:rsid w:val="00C576E4"/>
    <w:rsid w:val="00C60320"/>
    <w:rsid w:val="00C631ED"/>
    <w:rsid w:val="00C67870"/>
    <w:rsid w:val="00C76A50"/>
    <w:rsid w:val="00C77192"/>
    <w:rsid w:val="00C81A5B"/>
    <w:rsid w:val="00C8608F"/>
    <w:rsid w:val="00C86E6F"/>
    <w:rsid w:val="00C92AE1"/>
    <w:rsid w:val="00C932CC"/>
    <w:rsid w:val="00C9657E"/>
    <w:rsid w:val="00CA0778"/>
    <w:rsid w:val="00CA1608"/>
    <w:rsid w:val="00CA436A"/>
    <w:rsid w:val="00CA4B7E"/>
    <w:rsid w:val="00CB2C79"/>
    <w:rsid w:val="00CB5FEA"/>
    <w:rsid w:val="00CB6135"/>
    <w:rsid w:val="00CB6D96"/>
    <w:rsid w:val="00CC1B4E"/>
    <w:rsid w:val="00CC39B2"/>
    <w:rsid w:val="00CC3C47"/>
    <w:rsid w:val="00CC5E72"/>
    <w:rsid w:val="00CD3A3B"/>
    <w:rsid w:val="00CD5B52"/>
    <w:rsid w:val="00CD7061"/>
    <w:rsid w:val="00CE31B9"/>
    <w:rsid w:val="00CE42C9"/>
    <w:rsid w:val="00CE48B7"/>
    <w:rsid w:val="00CE5739"/>
    <w:rsid w:val="00CE7C65"/>
    <w:rsid w:val="00CF138C"/>
    <w:rsid w:val="00D0233E"/>
    <w:rsid w:val="00D02A5A"/>
    <w:rsid w:val="00D04357"/>
    <w:rsid w:val="00D044CA"/>
    <w:rsid w:val="00D04F82"/>
    <w:rsid w:val="00D05B61"/>
    <w:rsid w:val="00D11213"/>
    <w:rsid w:val="00D22CF5"/>
    <w:rsid w:val="00D23420"/>
    <w:rsid w:val="00D250E4"/>
    <w:rsid w:val="00D325FA"/>
    <w:rsid w:val="00D3335A"/>
    <w:rsid w:val="00D40E45"/>
    <w:rsid w:val="00D4119B"/>
    <w:rsid w:val="00D43E9A"/>
    <w:rsid w:val="00D45778"/>
    <w:rsid w:val="00D45917"/>
    <w:rsid w:val="00D57B7E"/>
    <w:rsid w:val="00D602E4"/>
    <w:rsid w:val="00D66768"/>
    <w:rsid w:val="00D70440"/>
    <w:rsid w:val="00D70625"/>
    <w:rsid w:val="00D806AA"/>
    <w:rsid w:val="00D80BE4"/>
    <w:rsid w:val="00D80FF3"/>
    <w:rsid w:val="00D826AE"/>
    <w:rsid w:val="00D832B2"/>
    <w:rsid w:val="00D837FE"/>
    <w:rsid w:val="00D83D05"/>
    <w:rsid w:val="00D85D42"/>
    <w:rsid w:val="00D86150"/>
    <w:rsid w:val="00D91224"/>
    <w:rsid w:val="00D97917"/>
    <w:rsid w:val="00DA1143"/>
    <w:rsid w:val="00DA1E09"/>
    <w:rsid w:val="00DA6656"/>
    <w:rsid w:val="00DB239F"/>
    <w:rsid w:val="00DB3C41"/>
    <w:rsid w:val="00DD5A3F"/>
    <w:rsid w:val="00DE0588"/>
    <w:rsid w:val="00DE2562"/>
    <w:rsid w:val="00DF518B"/>
    <w:rsid w:val="00DF6C5D"/>
    <w:rsid w:val="00E038F5"/>
    <w:rsid w:val="00E12FF3"/>
    <w:rsid w:val="00E139AE"/>
    <w:rsid w:val="00E13EBA"/>
    <w:rsid w:val="00E1589C"/>
    <w:rsid w:val="00E2084F"/>
    <w:rsid w:val="00E2166D"/>
    <w:rsid w:val="00E2441F"/>
    <w:rsid w:val="00E27B12"/>
    <w:rsid w:val="00E30C11"/>
    <w:rsid w:val="00E31606"/>
    <w:rsid w:val="00E32505"/>
    <w:rsid w:val="00E3255D"/>
    <w:rsid w:val="00E477AA"/>
    <w:rsid w:val="00E47F93"/>
    <w:rsid w:val="00E5330F"/>
    <w:rsid w:val="00E53D46"/>
    <w:rsid w:val="00E5416C"/>
    <w:rsid w:val="00E61F54"/>
    <w:rsid w:val="00E62B85"/>
    <w:rsid w:val="00E632D2"/>
    <w:rsid w:val="00E6552E"/>
    <w:rsid w:val="00E65643"/>
    <w:rsid w:val="00E707F8"/>
    <w:rsid w:val="00E762A2"/>
    <w:rsid w:val="00E7669D"/>
    <w:rsid w:val="00E85760"/>
    <w:rsid w:val="00E9252A"/>
    <w:rsid w:val="00E92834"/>
    <w:rsid w:val="00E92E4F"/>
    <w:rsid w:val="00E940AD"/>
    <w:rsid w:val="00E96383"/>
    <w:rsid w:val="00EA4C6F"/>
    <w:rsid w:val="00EA576A"/>
    <w:rsid w:val="00EA666D"/>
    <w:rsid w:val="00EA76C1"/>
    <w:rsid w:val="00EA7D4D"/>
    <w:rsid w:val="00EC126B"/>
    <w:rsid w:val="00EC7193"/>
    <w:rsid w:val="00EE1C13"/>
    <w:rsid w:val="00EE3E87"/>
    <w:rsid w:val="00EE48F1"/>
    <w:rsid w:val="00EE51CD"/>
    <w:rsid w:val="00EE7059"/>
    <w:rsid w:val="00EE7FA6"/>
    <w:rsid w:val="00EF37A5"/>
    <w:rsid w:val="00EF463F"/>
    <w:rsid w:val="00EF79E5"/>
    <w:rsid w:val="00F023EA"/>
    <w:rsid w:val="00F04D95"/>
    <w:rsid w:val="00F156B0"/>
    <w:rsid w:val="00F173E2"/>
    <w:rsid w:val="00F23E4E"/>
    <w:rsid w:val="00F275FC"/>
    <w:rsid w:val="00F36F24"/>
    <w:rsid w:val="00F42A30"/>
    <w:rsid w:val="00F52948"/>
    <w:rsid w:val="00F566F1"/>
    <w:rsid w:val="00F61922"/>
    <w:rsid w:val="00F661EF"/>
    <w:rsid w:val="00F67974"/>
    <w:rsid w:val="00F70255"/>
    <w:rsid w:val="00F72D66"/>
    <w:rsid w:val="00F73A16"/>
    <w:rsid w:val="00F75CD4"/>
    <w:rsid w:val="00F7628C"/>
    <w:rsid w:val="00F77083"/>
    <w:rsid w:val="00F831AA"/>
    <w:rsid w:val="00F9490F"/>
    <w:rsid w:val="00F94BE3"/>
    <w:rsid w:val="00F965E4"/>
    <w:rsid w:val="00F972E9"/>
    <w:rsid w:val="00FA2969"/>
    <w:rsid w:val="00FA6BBD"/>
    <w:rsid w:val="00FB23F6"/>
    <w:rsid w:val="00FB5205"/>
    <w:rsid w:val="00FB6102"/>
    <w:rsid w:val="00FB7197"/>
    <w:rsid w:val="00FC30D8"/>
    <w:rsid w:val="00FC35B5"/>
    <w:rsid w:val="00FC74C3"/>
    <w:rsid w:val="00FC7E4E"/>
    <w:rsid w:val="00FD356F"/>
    <w:rsid w:val="00FD7703"/>
    <w:rsid w:val="00FE2AD1"/>
    <w:rsid w:val="00FE2D97"/>
    <w:rsid w:val="00FE43F7"/>
    <w:rsid w:val="00FF1258"/>
    <w:rsid w:val="00FF346A"/>
    <w:rsid w:val="00FF47EE"/>
    <w:rsid w:val="00FF6448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9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6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156B0"/>
    <w:rPr>
      <w:sz w:val="26"/>
    </w:rPr>
  </w:style>
  <w:style w:type="character" w:styleId="Hyperlink">
    <w:name w:val="Hyperlink"/>
    <w:basedOn w:val="DefaultParagraphFont"/>
    <w:uiPriority w:val="99"/>
    <w:unhideWhenUsed/>
    <w:rsid w:val="000F0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1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520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0732-6A4B-4083-A876-A9B0CB89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2021-09-02T15:43:00Z</dcterms:created>
  <dcterms:modified xsi:type="dcterms:W3CDTF">2021-09-02T15:44:00Z</dcterms:modified>
</cp:coreProperties>
</file>