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43A02" w:rsidRPr="00C43A02" w:rsidP="00C43A02">
      <w:pPr>
        <w:tabs>
          <w:tab w:val="left" w:pos="1440"/>
          <w:tab w:val="left" w:pos="4680"/>
          <w:tab w:val="center" w:pos="7200"/>
        </w:tabs>
        <w:spacing w:line="400" w:lineRule="exact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Filed 8/25/21</w:t>
      </w:r>
    </w:p>
    <w:p w:rsidR="00B07F5B" w:rsidP="00B07F5B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b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 xml:space="preserve">IN THE SUPREME COURT OF </w:t>
      </w:r>
    </w:p>
    <w:p w:rsidR="00B07F5B" w:rsidRPr="008C5ED8" w:rsidP="00B07F5B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>CALIFORNIA</w:t>
      </w:r>
    </w:p>
    <w:p w:rsidR="00B07F5B" w:rsidRPr="008C5ED8" w:rsidP="00B07F5B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</w:rPr>
      </w:pP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THE PEOPLE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Plaintiff and Respondent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v.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07F5B">
        <w:rPr>
          <w:rFonts w:ascii="Century Schoolbook" w:hAnsi="Century Schoolbook"/>
          <w:sz w:val="27"/>
          <w:szCs w:val="27"/>
        </w:rPr>
        <w:t>VINCE E. LEWIS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Defendant and Appellant.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S</w:t>
      </w:r>
      <w:r w:rsidRPr="00B07F5B">
        <w:rPr>
          <w:rFonts w:ascii="Century Schoolbook" w:hAnsi="Century Schoolbook"/>
          <w:sz w:val="27"/>
          <w:szCs w:val="27"/>
        </w:rPr>
        <w:t>260598</w:t>
      </w:r>
    </w:p>
    <w:p w:rsidR="00B07F5B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3206ED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Second Appellate District, Division One</w:t>
      </w:r>
    </w:p>
    <w:p w:rsidR="003206ED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B295998</w:t>
      </w:r>
    </w:p>
    <w:p w:rsidR="003206ED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Los Angeles County </w:t>
      </w:r>
      <w:r w:rsidRPr="00BE1AB5">
        <w:rPr>
          <w:rFonts w:ascii="Century Schoolbook" w:hAnsi="Century Schoolbook"/>
          <w:sz w:val="27"/>
          <w:szCs w:val="27"/>
        </w:rPr>
        <w:t>Superior Court</w:t>
      </w:r>
    </w:p>
    <w:p w:rsidR="00B07F5B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07F5B">
        <w:rPr>
          <w:rFonts w:ascii="Century Schoolbook" w:hAnsi="Century Schoolbook"/>
          <w:sz w:val="27"/>
          <w:szCs w:val="27"/>
        </w:rPr>
        <w:t>TA117431</w:t>
      </w:r>
    </w:p>
    <w:p w:rsidR="00B07F5B" w:rsidRPr="00BE1AB5" w:rsidP="00B07F5B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B07F5B" w:rsidRPr="005161D8" w:rsidP="00B07F5B">
      <w:pPr>
        <w:pStyle w:val="Text"/>
        <w:spacing w:before="360" w:after="240" w:line="360" w:lineRule="auto"/>
        <w:ind w:firstLine="0"/>
        <w:jc w:val="center"/>
        <w:rPr>
          <w:rFonts w:ascii="Century Schoolbook" w:hAnsi="Century Schoolbook"/>
          <w:b/>
          <w:sz w:val="27"/>
          <w:szCs w:val="27"/>
        </w:rPr>
      </w:pPr>
      <w:r w:rsidRPr="005161D8">
        <w:rPr>
          <w:rFonts w:ascii="Century Schoolbook" w:hAnsi="Century Schoolbook"/>
          <w:b/>
          <w:sz w:val="27"/>
          <w:szCs w:val="27"/>
        </w:rPr>
        <w:t xml:space="preserve">ORDER </w:t>
      </w:r>
      <w:r>
        <w:rPr>
          <w:rFonts w:ascii="Century Schoolbook" w:hAnsi="Century Schoolbook"/>
          <w:b/>
          <w:sz w:val="27"/>
          <w:szCs w:val="27"/>
        </w:rPr>
        <w:t>MODIFYING OPINION</w:t>
      </w:r>
      <w:r w:rsidR="005B6FF7">
        <w:rPr>
          <w:rFonts w:ascii="Century Schoolbook" w:hAnsi="Century Schoolbook"/>
          <w:b/>
          <w:sz w:val="27"/>
          <w:szCs w:val="27"/>
        </w:rPr>
        <w:t xml:space="preserve"> AND</w:t>
      </w:r>
      <w:r w:rsidR="005B6FF7">
        <w:rPr>
          <w:rFonts w:ascii="Century Schoolbook" w:hAnsi="Century Schoolbook"/>
          <w:b/>
          <w:sz w:val="27"/>
          <w:szCs w:val="27"/>
        </w:rPr>
        <w:br/>
        <w:t>DENYING PETITION FOR REHEARING</w:t>
      </w:r>
    </w:p>
    <w:p w:rsidR="00AE487C" w:rsidRPr="003F0C00" w:rsidP="003F0C00">
      <w:pPr>
        <w:pStyle w:val="Text"/>
        <w:spacing w:line="400" w:lineRule="exact"/>
        <w:ind w:firstLine="0"/>
        <w:jc w:val="both"/>
        <w:rPr>
          <w:rFonts w:ascii="Century Schoolbook" w:hAnsi="Century Schoolbook"/>
          <w:sz w:val="27"/>
          <w:szCs w:val="27"/>
        </w:rPr>
      </w:pPr>
      <w:r w:rsidRPr="005161D8">
        <w:rPr>
          <w:rFonts w:ascii="Century Schoolbook" w:hAnsi="Century Schoolbook"/>
          <w:sz w:val="27"/>
          <w:szCs w:val="27"/>
        </w:rPr>
        <w:t xml:space="preserve">THE </w:t>
      </w:r>
      <w:r w:rsidRPr="001E1697">
        <w:rPr>
          <w:rFonts w:ascii="Century Schoolbook" w:hAnsi="Century Schoolbook"/>
          <w:sz w:val="27"/>
          <w:szCs w:val="27"/>
        </w:rPr>
        <w:t>COURT:</w:t>
      </w:r>
    </w:p>
    <w:p w:rsidR="00AE487C" w:rsidRPr="003F0C00" w:rsidP="003F0C00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  <w:szCs w:val="27"/>
        </w:rPr>
      </w:pPr>
      <w:r w:rsidRPr="003F0C00">
        <w:rPr>
          <w:rFonts w:ascii="Century Schoolbook" w:hAnsi="Century Schoolbook"/>
          <w:sz w:val="27"/>
          <w:szCs w:val="27"/>
        </w:rPr>
        <w:t xml:space="preserve">The </w:t>
      </w:r>
      <w:r w:rsidR="008D1140">
        <w:rPr>
          <w:rFonts w:ascii="Century Schoolbook" w:hAnsi="Century Schoolbook"/>
          <w:sz w:val="27"/>
          <w:szCs w:val="27"/>
        </w:rPr>
        <w:t xml:space="preserve">opening sentence of the </w:t>
      </w:r>
      <w:r w:rsidRPr="003F0C00">
        <w:rPr>
          <w:rFonts w:ascii="Century Schoolbook" w:hAnsi="Century Schoolbook"/>
          <w:sz w:val="27"/>
          <w:szCs w:val="27"/>
        </w:rPr>
        <w:t xml:space="preserve">opinion </w:t>
      </w:r>
      <w:r w:rsidRPr="003F0C00" w:rsidR="00381185">
        <w:rPr>
          <w:rFonts w:ascii="Century Schoolbook" w:hAnsi="Century Schoolbook"/>
          <w:sz w:val="27"/>
          <w:szCs w:val="27"/>
        </w:rPr>
        <w:t xml:space="preserve">in this </w:t>
      </w:r>
      <w:r w:rsidRPr="003F0C00" w:rsidR="003F0C00">
        <w:rPr>
          <w:rFonts w:ascii="Century Schoolbook" w:hAnsi="Century Schoolbook"/>
          <w:sz w:val="27"/>
          <w:szCs w:val="27"/>
        </w:rPr>
        <w:t xml:space="preserve">matter </w:t>
      </w:r>
      <w:r w:rsidRPr="003F0C00">
        <w:rPr>
          <w:rFonts w:ascii="Century Schoolbook" w:hAnsi="Century Schoolbook"/>
          <w:sz w:val="27"/>
          <w:szCs w:val="27"/>
        </w:rPr>
        <w:t xml:space="preserve">filed </w:t>
      </w:r>
      <w:r w:rsidRPr="003F0C00" w:rsidR="004E53B0">
        <w:rPr>
          <w:rFonts w:ascii="Century Schoolbook" w:hAnsi="Century Schoolbook"/>
          <w:sz w:val="27"/>
          <w:szCs w:val="27"/>
        </w:rPr>
        <w:t>July 26, 2021</w:t>
      </w:r>
      <w:r w:rsidRPr="003F0C00">
        <w:rPr>
          <w:rFonts w:ascii="Century Schoolbook" w:hAnsi="Century Schoolbook"/>
          <w:sz w:val="27"/>
          <w:szCs w:val="27"/>
        </w:rPr>
        <w:t xml:space="preserve">, and appearing at </w:t>
      </w:r>
      <w:r w:rsidR="00182560">
        <w:rPr>
          <w:rFonts w:ascii="Century Schoolbook" w:hAnsi="Century Schoolbook"/>
          <w:sz w:val="27"/>
          <w:szCs w:val="27"/>
        </w:rPr>
        <w:t>11</w:t>
      </w:r>
      <w:r w:rsidRPr="003F0C00">
        <w:rPr>
          <w:rFonts w:ascii="Century Schoolbook" w:hAnsi="Century Schoolbook"/>
          <w:sz w:val="27"/>
          <w:szCs w:val="27"/>
        </w:rPr>
        <w:t xml:space="preserve"> Cal.</w:t>
      </w:r>
      <w:r w:rsidRPr="003F0C00" w:rsidR="005D71F4">
        <w:rPr>
          <w:rFonts w:ascii="Century Schoolbook" w:hAnsi="Century Schoolbook"/>
          <w:sz w:val="27"/>
          <w:szCs w:val="27"/>
        </w:rPr>
        <w:t>5</w:t>
      </w:r>
      <w:r w:rsidRPr="003F0C00">
        <w:rPr>
          <w:rFonts w:ascii="Century Schoolbook" w:hAnsi="Century Schoolbook"/>
          <w:sz w:val="27"/>
          <w:szCs w:val="27"/>
        </w:rPr>
        <w:t xml:space="preserve">th </w:t>
      </w:r>
      <w:r w:rsidR="003D3CBD">
        <w:rPr>
          <w:rFonts w:ascii="Century Schoolbook" w:hAnsi="Century Schoolbook"/>
          <w:sz w:val="27"/>
          <w:szCs w:val="27"/>
        </w:rPr>
        <w:t>952</w:t>
      </w:r>
      <w:r w:rsidRPr="003F0C00">
        <w:rPr>
          <w:rFonts w:ascii="Century Schoolbook" w:hAnsi="Century Schoolbook"/>
          <w:sz w:val="27"/>
          <w:szCs w:val="27"/>
        </w:rPr>
        <w:t>, is modified</w:t>
      </w:r>
      <w:r w:rsidR="008D1140">
        <w:rPr>
          <w:rFonts w:ascii="Century Schoolbook" w:hAnsi="Century Schoolbook"/>
          <w:sz w:val="27"/>
          <w:szCs w:val="27"/>
        </w:rPr>
        <w:t xml:space="preserve"> to read</w:t>
      </w:r>
      <w:r w:rsidRPr="003F0C00">
        <w:rPr>
          <w:rFonts w:ascii="Century Schoolbook" w:hAnsi="Century Schoolbook"/>
          <w:sz w:val="27"/>
          <w:szCs w:val="27"/>
        </w:rPr>
        <w:t xml:space="preserve"> as follows:</w:t>
      </w:r>
    </w:p>
    <w:p w:rsidR="00BA248D" w:rsidRPr="003F0C00" w:rsidP="003F0C00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  <w:szCs w:val="27"/>
        </w:rPr>
      </w:pPr>
      <w:r w:rsidRPr="003F0C00">
        <w:rPr>
          <w:rFonts w:ascii="Century Schoolbook" w:hAnsi="Century Schoolbook"/>
          <w:sz w:val="27"/>
          <w:szCs w:val="27"/>
        </w:rPr>
        <w:t>Senate Bill No. 1437 (Stats. 2018, ch. 1015; Senate Bill 1437) eliminated natural and probabl</w:t>
      </w:r>
      <w:r w:rsidRPr="003F0C00" w:rsidR="004967AA">
        <w:rPr>
          <w:rFonts w:ascii="Century Schoolbook" w:hAnsi="Century Schoolbook"/>
          <w:sz w:val="27"/>
          <w:szCs w:val="27"/>
        </w:rPr>
        <w:t>e</w:t>
      </w:r>
      <w:r w:rsidRPr="003F0C00">
        <w:rPr>
          <w:rFonts w:ascii="Century Schoolbook" w:hAnsi="Century Schoolbook"/>
          <w:sz w:val="27"/>
          <w:szCs w:val="27"/>
        </w:rPr>
        <w:t xml:space="preserve"> consequences liability for murder </w:t>
      </w:r>
      <w:r w:rsidRPr="003F0C00" w:rsidR="00370767">
        <w:rPr>
          <w:rFonts w:ascii="Century Schoolbook" w:hAnsi="Century Schoolbook"/>
          <w:sz w:val="27"/>
          <w:szCs w:val="27"/>
        </w:rPr>
        <w:t>as it applies to aiding and abetting</w:t>
      </w:r>
      <w:r w:rsidR="00F368D7">
        <w:rPr>
          <w:rFonts w:ascii="Century Schoolbook" w:hAnsi="Century Schoolbook"/>
          <w:sz w:val="27"/>
          <w:szCs w:val="27"/>
        </w:rPr>
        <w:t>,</w:t>
      </w:r>
      <w:r w:rsidRPr="003F0C00" w:rsidR="00370767">
        <w:rPr>
          <w:rFonts w:ascii="Century Schoolbook" w:hAnsi="Century Schoolbook"/>
          <w:sz w:val="27"/>
          <w:szCs w:val="27"/>
        </w:rPr>
        <w:t xml:space="preserve"> and limited the scope of the felony murder rule. </w:t>
      </w:r>
    </w:p>
    <w:p w:rsidR="00AE487C" w:rsidRPr="003F0C00" w:rsidP="003F0C00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  <w:szCs w:val="27"/>
        </w:rPr>
      </w:pPr>
      <w:r w:rsidRPr="003F0C00">
        <w:rPr>
          <w:rFonts w:ascii="Century Schoolbook" w:hAnsi="Century Schoolbook"/>
          <w:sz w:val="27"/>
          <w:szCs w:val="27"/>
        </w:rPr>
        <w:t xml:space="preserve">This modification does not affect the judgment. </w:t>
      </w:r>
    </w:p>
    <w:p w:rsidR="00AE487C" w:rsidRPr="003F0C00" w:rsidP="003F0C00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  <w:szCs w:val="27"/>
        </w:rPr>
      </w:pPr>
      <w:r w:rsidRPr="003F0C00">
        <w:rPr>
          <w:rFonts w:ascii="Century Schoolbook" w:hAnsi="Century Schoolbook"/>
          <w:sz w:val="27"/>
          <w:szCs w:val="27"/>
        </w:rPr>
        <w:t>The petition for rehearing is denied.</w:t>
      </w:r>
    </w:p>
    <w:sectPr w:rsidSect="00127F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EEF">
    <w:pPr>
      <w:spacing w:before="480" w:line="1" w:lineRule="exact"/>
      <w:rPr>
        <w:rFonts w:ascii="Univers (W1)" w:hAnsi="Univers (W1)"/>
      </w:rPr>
    </w:pPr>
  </w:p>
  <w:p w:rsidR="005A5EEF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 w:rsidR="00246F65">
      <w:fldChar w:fldCharType="begin"/>
    </w:r>
    <w:r>
      <w:instrText>page \* arabic</w:instrText>
    </w:r>
    <w:r w:rsidR="00246F65">
      <w:fldChar w:fldCharType="separate"/>
    </w:r>
    <w:r w:rsidR="00246F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EEF">
    <w:pPr>
      <w:spacing w:before="480" w:line="1" w:lineRule="exact"/>
    </w:pPr>
  </w:p>
  <w:p w:rsidR="005A5EEF">
    <w:pPr>
      <w:tabs>
        <w:tab w:val="center" w:pos="4680"/>
        <w:tab w:val="right" w:pos="9360"/>
      </w:tabs>
    </w:pPr>
    <w:r>
      <w:tab/>
    </w:r>
    <w:r w:rsidR="000C5A10">
      <w:fldChar w:fldCharType="begin"/>
    </w:r>
    <w:r w:rsidR="000C5A10">
      <w:instrText>page \* arabic</w:instrText>
    </w:r>
    <w:r w:rsidR="000C5A10">
      <w:fldChar w:fldCharType="separate"/>
    </w:r>
    <w:r w:rsidR="00EB61D3">
      <w:rPr>
        <w:noProof/>
      </w:rPr>
      <w:t>7</w:t>
    </w:r>
    <w:r w:rsidR="000C5A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E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intFractionalCharacterWidth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F07"/>
    <w:rPr>
      <w:sz w:val="26"/>
    </w:rPr>
  </w:style>
  <w:style w:type="paragraph" w:styleId="Heading1">
    <w:name w:val="heading 1"/>
    <w:basedOn w:val="Normal"/>
    <w:next w:val="Normal"/>
    <w:qFormat/>
    <w:rsid w:val="00127F07"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127F07"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127F07"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rsid w:val="00127F07"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rsid w:val="00127F07"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127F07"/>
    <w:pPr>
      <w:ind w:left="720"/>
    </w:pPr>
  </w:style>
  <w:style w:type="paragraph" w:styleId="Footer">
    <w:name w:val="footer"/>
    <w:basedOn w:val="Normal"/>
    <w:semiHidden/>
    <w:rsid w:val="00127F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127F0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127F07"/>
    <w:rPr>
      <w:b/>
      <w:position w:val="6"/>
      <w:sz w:val="20"/>
    </w:rPr>
  </w:style>
  <w:style w:type="paragraph" w:styleId="FootnoteText">
    <w:name w:val="footnote text"/>
    <w:basedOn w:val="Normal"/>
    <w:semiHidden/>
    <w:rsid w:val="00127F07"/>
    <w:pPr>
      <w:spacing w:after="120"/>
    </w:pPr>
  </w:style>
  <w:style w:type="paragraph" w:customStyle="1" w:styleId="Title1">
    <w:name w:val="Title1"/>
    <w:basedOn w:val="Normal"/>
    <w:rsid w:val="00127F07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  <w:rsid w:val="00127F07"/>
  </w:style>
  <w:style w:type="paragraph" w:customStyle="1" w:styleId="Summary">
    <w:name w:val="Summary"/>
    <w:basedOn w:val="Normal"/>
    <w:rsid w:val="00127F07"/>
    <w:pPr>
      <w:ind w:left="2160" w:hanging="2160"/>
    </w:pPr>
  </w:style>
  <w:style w:type="paragraph" w:customStyle="1" w:styleId="Text">
    <w:name w:val="Text"/>
    <w:basedOn w:val="Normal"/>
    <w:rsid w:val="00127F07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rsid w:val="00127F07"/>
    <w:pPr>
      <w:jc w:val="right"/>
    </w:pPr>
  </w:style>
  <w:style w:type="character" w:styleId="PageNumber">
    <w:name w:val="page number"/>
    <w:basedOn w:val="DefaultParagraphFont"/>
    <w:semiHidden/>
    <w:rsid w:val="00127F07"/>
  </w:style>
  <w:style w:type="paragraph" w:customStyle="1" w:styleId="subject">
    <w:name w:val="subject"/>
    <w:basedOn w:val="Normal"/>
    <w:rsid w:val="00127F07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rsid w:val="00127F07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rsid w:val="00127F07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127F07"/>
  </w:style>
  <w:style w:type="paragraph" w:styleId="TOC2">
    <w:name w:val="toc 2"/>
    <w:basedOn w:val="Normal"/>
    <w:next w:val="Normal"/>
    <w:autoRedefine/>
    <w:semiHidden/>
    <w:rsid w:val="00127F07"/>
    <w:pPr>
      <w:ind w:left="259"/>
    </w:pPr>
  </w:style>
  <w:style w:type="paragraph" w:styleId="TOC3">
    <w:name w:val="toc 3"/>
    <w:basedOn w:val="Normal"/>
    <w:next w:val="Normal"/>
    <w:autoRedefine/>
    <w:semiHidden/>
    <w:rsid w:val="00127F07"/>
    <w:pPr>
      <w:ind w:left="520"/>
    </w:pPr>
  </w:style>
  <w:style w:type="paragraph" w:styleId="TOC4">
    <w:name w:val="toc 4"/>
    <w:basedOn w:val="Normal"/>
    <w:next w:val="Normal"/>
    <w:autoRedefine/>
    <w:semiHidden/>
    <w:rsid w:val="00127F07"/>
    <w:pPr>
      <w:ind w:left="780"/>
    </w:pPr>
  </w:style>
  <w:style w:type="paragraph" w:styleId="TOC5">
    <w:name w:val="toc 5"/>
    <w:basedOn w:val="Normal"/>
    <w:next w:val="Normal"/>
    <w:autoRedefine/>
    <w:semiHidden/>
    <w:rsid w:val="00127F07"/>
    <w:pPr>
      <w:ind w:left="1040"/>
    </w:pPr>
  </w:style>
  <w:style w:type="paragraph" w:styleId="TOC6">
    <w:name w:val="toc 6"/>
    <w:basedOn w:val="Normal"/>
    <w:next w:val="Normal"/>
    <w:autoRedefine/>
    <w:semiHidden/>
    <w:rsid w:val="00127F07"/>
    <w:pPr>
      <w:ind w:left="1300"/>
    </w:pPr>
  </w:style>
  <w:style w:type="paragraph" w:styleId="TOC7">
    <w:name w:val="toc 7"/>
    <w:basedOn w:val="Normal"/>
    <w:next w:val="Normal"/>
    <w:autoRedefine/>
    <w:semiHidden/>
    <w:rsid w:val="00127F07"/>
    <w:pPr>
      <w:ind w:left="1560"/>
    </w:pPr>
  </w:style>
  <w:style w:type="paragraph" w:styleId="TOC8">
    <w:name w:val="toc 8"/>
    <w:basedOn w:val="Normal"/>
    <w:next w:val="Normal"/>
    <w:autoRedefine/>
    <w:semiHidden/>
    <w:rsid w:val="00127F07"/>
    <w:pPr>
      <w:ind w:left="1820"/>
    </w:pPr>
  </w:style>
  <w:style w:type="paragraph" w:styleId="TOC9">
    <w:name w:val="toc 9"/>
    <w:basedOn w:val="Normal"/>
    <w:next w:val="Normal"/>
    <w:autoRedefine/>
    <w:semiHidden/>
    <w:rsid w:val="00127F07"/>
    <w:pPr>
      <w:ind w:left="2080"/>
    </w:pPr>
  </w:style>
  <w:style w:type="paragraph" w:customStyle="1" w:styleId="Contents">
    <w:name w:val="Contents"/>
    <w:basedOn w:val="Normal"/>
    <w:rsid w:val="00127F07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D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4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74"/>
    <w:rPr>
      <w:b/>
      <w:bCs/>
    </w:rPr>
  </w:style>
  <w:style w:type="paragraph" w:styleId="Revision">
    <w:name w:val="Revision"/>
    <w:hidden/>
    <w:uiPriority w:val="99"/>
    <w:semiHidden/>
    <w:rsid w:val="00C23E64"/>
    <w:rPr>
      <w:sz w:val="26"/>
    </w:rPr>
  </w:style>
  <w:style w:type="paragraph" w:styleId="ListParagraph">
    <w:name w:val="List Paragraph"/>
    <w:basedOn w:val="Normal"/>
    <w:uiPriority w:val="34"/>
    <w:qFormat/>
    <w:rsid w:val="0032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2021-08-26T16:23:47Z</dcterms:created>
  <dcterms:modified xsi:type="dcterms:W3CDTF">2021-08-26T16:23:47Z</dcterms:modified>
</cp:coreProperties>
</file>