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3D7B0F" w:rsidRPr="003863A2" w:rsidP="003863A2" w14:paraId="1A2C01D6" w14:textId="33BD7387">
      <w:pPr>
        <w:pStyle w:val="BodyText"/>
        <w:ind w:right="-360"/>
        <w:rPr>
          <w:rFonts w:ascii="Century Schoolbook" w:hAnsi="Century Schoolbook"/>
          <w:sz w:val="20"/>
        </w:rPr>
      </w:pPr>
      <w:r w:rsidRPr="003863A2">
        <w:rPr>
          <w:rFonts w:ascii="Century Schoolbook" w:hAnsi="Century Schoolbook"/>
          <w:sz w:val="20"/>
        </w:rPr>
        <w:t>Filed 1/12/24</w:t>
      </w:r>
      <w:r w:rsidR="00466A14">
        <w:rPr>
          <w:rFonts w:ascii="Century Schoolbook" w:hAnsi="Century Schoolbook"/>
          <w:sz w:val="20"/>
        </w:rPr>
        <w:t xml:space="preserve">; </w:t>
      </w:r>
      <w:r w:rsidR="005638C0">
        <w:rPr>
          <w:rFonts w:ascii="Century Schoolbook" w:hAnsi="Century Schoolbook"/>
          <w:sz w:val="20"/>
        </w:rPr>
        <w:t>Certified for Publication 1</w:t>
      </w:r>
      <w:r w:rsidR="00466A14">
        <w:rPr>
          <w:rFonts w:ascii="Century Schoolbook" w:hAnsi="Century Schoolbook"/>
          <w:sz w:val="20"/>
        </w:rPr>
        <w:t>/25/24 (</w:t>
      </w:r>
      <w:r w:rsidR="005638C0">
        <w:rPr>
          <w:rFonts w:ascii="Century Schoolbook" w:hAnsi="Century Schoolbook"/>
          <w:sz w:val="20"/>
        </w:rPr>
        <w:t>order attached</w:t>
      </w:r>
      <w:r w:rsidR="00466A14">
        <w:rPr>
          <w:rFonts w:ascii="Century Schoolbook" w:hAnsi="Century Schoolbook"/>
          <w:sz w:val="20"/>
        </w:rPr>
        <w:t>)</w:t>
      </w:r>
    </w:p>
    <w:p w:rsidR="005C01AF" w:rsidP="005C01AF" w14:paraId="4F56EED3" w14:textId="55D77B4E">
      <w:pPr>
        <w:pStyle w:val="BodyText"/>
        <w:ind w:right="-360"/>
        <w:jc w:val="center"/>
        <w:rPr>
          <w:rFonts w:ascii="Century Schoolbook" w:hAnsi="Century Schoolbook"/>
          <w:b/>
          <w:sz w:val="26"/>
        </w:rPr>
      </w:pPr>
      <w:r>
        <w:rPr>
          <w:rFonts w:ascii="Century Schoolbook" w:hAnsi="Century Schoolbook"/>
          <w:b/>
          <w:sz w:val="26"/>
        </w:rPr>
        <w:t xml:space="preserve"> </w:t>
      </w:r>
    </w:p>
    <w:p w:rsidR="00466A14" w:rsidP="005C01AF" w14:paraId="7153ABD3" w14:textId="77777777">
      <w:pPr>
        <w:pStyle w:val="BodyText"/>
        <w:ind w:right="-360"/>
        <w:jc w:val="center"/>
        <w:rPr>
          <w:rFonts w:ascii="Century Schoolbook" w:hAnsi="Century Schoolbook"/>
          <w:b/>
          <w:sz w:val="26"/>
        </w:rPr>
      </w:pPr>
    </w:p>
    <w:p w:rsidR="00466A14" w:rsidP="005C01AF" w14:paraId="6AE1D91B" w14:textId="77777777">
      <w:pPr>
        <w:pStyle w:val="BodyText"/>
        <w:ind w:right="-360"/>
        <w:jc w:val="center"/>
        <w:rPr>
          <w:rFonts w:ascii="Century Schoolbook" w:hAnsi="Century Schoolbook"/>
          <w:b/>
          <w:sz w:val="26"/>
        </w:rPr>
      </w:pPr>
    </w:p>
    <w:p w:rsidR="00466A14" w14:paraId="5C6937A0" w14:textId="77777777">
      <w:pPr>
        <w:ind w:right="-360"/>
        <w:jc w:val="center"/>
        <w:rPr>
          <w:rFonts w:ascii="Century Schoolbook" w:hAnsi="Century Schoolbook"/>
          <w:sz w:val="26"/>
        </w:rPr>
      </w:pPr>
    </w:p>
    <w:p w:rsidR="003D7B0F" w:rsidRPr="00AA1EBE" w14:paraId="0AD9E928" w14:textId="4B87D9D4">
      <w:pPr>
        <w:ind w:right="-360"/>
        <w:jc w:val="center"/>
        <w:rPr>
          <w:rFonts w:ascii="Century Schoolbook" w:hAnsi="Century Schoolbook"/>
          <w:sz w:val="26"/>
        </w:rPr>
      </w:pPr>
      <w:r w:rsidRPr="00AA1EBE">
        <w:rPr>
          <w:rFonts w:ascii="Century Schoolbook" w:hAnsi="Century Schoolbook"/>
          <w:sz w:val="26"/>
        </w:rPr>
        <w:t>COURT OF APPEAL, FOURTH APPELLATE DISTRICT</w:t>
      </w:r>
    </w:p>
    <w:p w:rsidR="003D7B0F" w:rsidRPr="00AA1EBE" w14:paraId="64D2604C" w14:textId="1B96F89A">
      <w:pPr>
        <w:ind w:right="-360"/>
        <w:jc w:val="center"/>
        <w:rPr>
          <w:rFonts w:ascii="Century Schoolbook" w:hAnsi="Century Schoolbook"/>
          <w:sz w:val="26"/>
        </w:rPr>
      </w:pPr>
    </w:p>
    <w:p w:rsidR="003D7B0F" w:rsidRPr="00AA1EBE" w14:paraId="75C5295C" w14:textId="0C43478F">
      <w:pPr>
        <w:ind w:right="-360"/>
        <w:jc w:val="center"/>
        <w:rPr>
          <w:rFonts w:ascii="Century Schoolbook" w:hAnsi="Century Schoolbook"/>
          <w:sz w:val="26"/>
        </w:rPr>
      </w:pPr>
      <w:r w:rsidRPr="00AA1EBE">
        <w:rPr>
          <w:rFonts w:ascii="Century Schoolbook" w:hAnsi="Century Schoolbook"/>
          <w:sz w:val="26"/>
        </w:rPr>
        <w:t>DIVISION ONE</w:t>
      </w:r>
    </w:p>
    <w:p w:rsidR="003D7B0F" w:rsidRPr="00AA1EBE" w14:paraId="27D0A1E3" w14:textId="227B465A">
      <w:pPr>
        <w:ind w:right="-360"/>
        <w:jc w:val="center"/>
        <w:rPr>
          <w:rFonts w:ascii="Century Schoolbook" w:hAnsi="Century Schoolbook"/>
          <w:sz w:val="26"/>
        </w:rPr>
      </w:pPr>
    </w:p>
    <w:p w:rsidR="003D7B0F" w:rsidRPr="00AA1EBE" w14:paraId="09DF57DC" w14:textId="307996DA">
      <w:pPr>
        <w:ind w:right="-360"/>
        <w:jc w:val="center"/>
        <w:rPr>
          <w:rFonts w:ascii="Century Schoolbook" w:hAnsi="Century Schoolbook"/>
          <w:sz w:val="26"/>
        </w:rPr>
      </w:pPr>
      <w:r w:rsidRPr="00AA1EBE">
        <w:rPr>
          <w:rFonts w:ascii="Century Schoolbook" w:hAnsi="Century Schoolbook"/>
          <w:sz w:val="26"/>
        </w:rPr>
        <w:t xml:space="preserve">STATE OF </w:t>
      </w:r>
      <w:smartTag w:uri="urn:schemas-microsoft-com:office:smarttags" w:element="place">
        <w:smartTag w:uri="urn:schemas-microsoft-com:office:smarttags" w:element="State">
          <w:r w:rsidRPr="00AA1EBE">
            <w:rPr>
              <w:rFonts w:ascii="Century Schoolbook" w:hAnsi="Century Schoolbook"/>
              <w:sz w:val="26"/>
            </w:rPr>
            <w:t>CALIFORNIA</w:t>
          </w:r>
        </w:smartTag>
      </w:smartTag>
    </w:p>
    <w:p w:rsidR="00496FBC" w:rsidRPr="00AA1EBE" w:rsidP="00496FBC" w14:paraId="5126CC25" w14:textId="0E3DBC95">
      <w:pPr>
        <w:jc w:val="center"/>
        <w:rPr>
          <w:rFonts w:ascii="Century Schoolbook" w:hAnsi="Century Schoolbook"/>
          <w:sz w:val="26"/>
        </w:rPr>
      </w:pPr>
    </w:p>
    <w:p w:rsidR="003150D4" w:rsidRPr="00AA1EBE" w:rsidP="003150D4" w14:paraId="58728ACC" w14:textId="77777777">
      <w:pPr>
        <w:jc w:val="center"/>
        <w:rPr>
          <w:rFonts w:ascii="Century Schoolbook" w:hAnsi="Century Schoolbook"/>
          <w:sz w:val="26"/>
        </w:rPr>
      </w:pPr>
    </w:p>
    <w:p w:rsidR="003150D4" w:rsidRPr="00AA1EBE" w:rsidP="003150D4" w14:paraId="3D438867" w14:textId="77777777">
      <w:pPr>
        <w:jc w:val="center"/>
        <w:rPr>
          <w:rFonts w:ascii="Century Schoolbook" w:hAnsi="Century Schoolbook"/>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0"/>
        <w:gridCol w:w="4320"/>
      </w:tblGrid>
      <w:tr w14:paraId="2EB52FA8" w14:textId="77777777" w:rsidTr="00353FC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5040" w:type="dxa"/>
            <w:tcBorders>
              <w:top w:val="nil"/>
              <w:left w:val="nil"/>
            </w:tcBorders>
          </w:tcPr>
          <w:p w:rsidR="003150D4" w:rsidRPr="00AA1EBE" w:rsidP="00353FCE" w14:paraId="62D4BE84" w14:textId="5AE217F9">
            <w:pPr>
              <w:spacing w:after="240"/>
              <w:rPr>
                <w:rFonts w:ascii="Century Schoolbook" w:hAnsi="Century Schoolbook"/>
                <w:sz w:val="26"/>
              </w:rPr>
            </w:pPr>
            <w:r w:rsidRPr="00921008">
              <w:rPr>
                <w:rFonts w:ascii="Century Schoolbook" w:hAnsi="Century Schoolbook"/>
                <w:sz w:val="26"/>
              </w:rPr>
              <w:t>EPOCHAL ENTERPRISES, INC</w:t>
            </w:r>
            <w:r w:rsidR="0081356C">
              <w:rPr>
                <w:rFonts w:ascii="Century Schoolbook" w:hAnsi="Century Schoolbook"/>
                <w:sz w:val="26"/>
              </w:rPr>
              <w:t>.</w:t>
            </w:r>
            <w:r w:rsidRPr="00AA1EBE">
              <w:rPr>
                <w:rFonts w:ascii="Century Schoolbook" w:hAnsi="Century Schoolbook"/>
                <w:sz w:val="26"/>
              </w:rPr>
              <w:t>,</w:t>
            </w:r>
          </w:p>
          <w:p w:rsidR="003150D4" w:rsidRPr="00AA1EBE" w:rsidP="00353FCE" w14:paraId="169DCBC3" w14:textId="679F9420">
            <w:pPr>
              <w:spacing w:after="240"/>
              <w:rPr>
                <w:rFonts w:ascii="Century Schoolbook" w:hAnsi="Century Schoolbook"/>
                <w:sz w:val="26"/>
              </w:rPr>
            </w:pPr>
            <w:r w:rsidRPr="00AA1EBE">
              <w:rPr>
                <w:rFonts w:ascii="Century Schoolbook" w:hAnsi="Century Schoolbook"/>
                <w:sz w:val="26"/>
              </w:rPr>
              <w:tab/>
              <w:t>Plaintiff</w:t>
            </w:r>
            <w:r w:rsidR="00921008">
              <w:rPr>
                <w:rFonts w:ascii="Century Schoolbook" w:hAnsi="Century Schoolbook"/>
                <w:sz w:val="26"/>
              </w:rPr>
              <w:t xml:space="preserve">, </w:t>
            </w:r>
            <w:r w:rsidR="00F70381">
              <w:rPr>
                <w:rFonts w:ascii="Century Schoolbook" w:hAnsi="Century Schoolbook"/>
                <w:sz w:val="26"/>
              </w:rPr>
              <w:t xml:space="preserve">Cross-defendant and </w:t>
            </w:r>
            <w:r w:rsidR="00BD09AA">
              <w:rPr>
                <w:rFonts w:ascii="Century Schoolbook" w:hAnsi="Century Schoolbook"/>
                <w:sz w:val="26"/>
              </w:rPr>
              <w:t>Appellant</w:t>
            </w:r>
            <w:r w:rsidR="00921008">
              <w:rPr>
                <w:rFonts w:ascii="Century Schoolbook" w:hAnsi="Century Schoolbook"/>
                <w:sz w:val="26"/>
              </w:rPr>
              <w:t>,</w:t>
            </w:r>
          </w:p>
          <w:p w:rsidR="003150D4" w:rsidRPr="00AA1EBE" w:rsidP="00353FCE" w14:paraId="3E9EAA58" w14:textId="77777777">
            <w:pPr>
              <w:spacing w:after="240"/>
              <w:rPr>
                <w:rFonts w:ascii="Century Schoolbook" w:hAnsi="Century Schoolbook"/>
                <w:sz w:val="26"/>
              </w:rPr>
            </w:pPr>
            <w:r w:rsidRPr="00AA1EBE">
              <w:rPr>
                <w:rFonts w:ascii="Century Schoolbook" w:hAnsi="Century Schoolbook"/>
                <w:sz w:val="26"/>
              </w:rPr>
              <w:tab/>
              <w:t>v.</w:t>
            </w:r>
          </w:p>
          <w:p w:rsidR="003150D4" w:rsidRPr="00AA1EBE" w:rsidP="00353FCE" w14:paraId="67F9B5C7" w14:textId="39EF38DC">
            <w:pPr>
              <w:spacing w:after="240"/>
              <w:rPr>
                <w:rFonts w:ascii="Century Schoolbook" w:hAnsi="Century Schoolbook"/>
                <w:sz w:val="26"/>
              </w:rPr>
            </w:pPr>
            <w:r w:rsidRPr="00921008">
              <w:rPr>
                <w:rFonts w:ascii="Century Schoolbook" w:hAnsi="Century Schoolbook"/>
                <w:bCs/>
                <w:sz w:val="26"/>
              </w:rPr>
              <w:t>LF ENCINITAS PROPERTIES, LLC</w:t>
            </w:r>
            <w:r>
              <w:rPr>
                <w:rFonts w:ascii="Century Schoolbook" w:hAnsi="Century Schoolbook"/>
                <w:bCs/>
                <w:sz w:val="26"/>
              </w:rPr>
              <w:t xml:space="preserve"> et al.</w:t>
            </w:r>
            <w:r w:rsidRPr="00AA1EBE">
              <w:rPr>
                <w:rFonts w:ascii="Century Schoolbook" w:hAnsi="Century Schoolbook"/>
                <w:bCs/>
                <w:sz w:val="26"/>
              </w:rPr>
              <w:t>,</w:t>
            </w:r>
          </w:p>
          <w:p w:rsidR="003150D4" w:rsidRPr="00AA1EBE" w:rsidP="00586307" w14:paraId="5A00C98C" w14:textId="2842ABFF">
            <w:pPr>
              <w:spacing w:after="240"/>
              <w:rPr>
                <w:rFonts w:ascii="Century Schoolbook" w:hAnsi="Century Schoolbook"/>
                <w:sz w:val="26"/>
              </w:rPr>
            </w:pPr>
            <w:r w:rsidRPr="00AA1EBE">
              <w:rPr>
                <w:rFonts w:ascii="Century Schoolbook" w:hAnsi="Century Schoolbook"/>
                <w:sz w:val="26"/>
              </w:rPr>
              <w:tab/>
              <w:t>Defendants</w:t>
            </w:r>
            <w:r w:rsidR="00921008">
              <w:rPr>
                <w:rFonts w:ascii="Century Schoolbook" w:hAnsi="Century Schoolbook"/>
                <w:sz w:val="26"/>
              </w:rPr>
              <w:t xml:space="preserve">, </w:t>
            </w:r>
            <w:r w:rsidR="00F70381">
              <w:rPr>
                <w:rFonts w:ascii="Century Schoolbook" w:hAnsi="Century Schoolbook"/>
                <w:sz w:val="26"/>
              </w:rPr>
              <w:t xml:space="preserve">Cross-complainants </w:t>
            </w:r>
            <w:r w:rsidR="00586307">
              <w:rPr>
                <w:rFonts w:ascii="Century Schoolbook" w:hAnsi="Century Schoolbook"/>
                <w:sz w:val="26"/>
              </w:rPr>
              <w:t xml:space="preserve">and </w:t>
            </w:r>
            <w:r w:rsidR="00AF14E6">
              <w:rPr>
                <w:rFonts w:ascii="Century Schoolbook" w:hAnsi="Century Schoolbook"/>
                <w:sz w:val="26"/>
              </w:rPr>
              <w:t>Appellants</w:t>
            </w:r>
            <w:r w:rsidRPr="00AA1EBE">
              <w:rPr>
                <w:rFonts w:ascii="Century Schoolbook" w:hAnsi="Century Schoolbook"/>
                <w:sz w:val="26"/>
              </w:rPr>
              <w:t>.</w:t>
            </w:r>
          </w:p>
        </w:tc>
        <w:tc>
          <w:tcPr>
            <w:tcW w:w="4320" w:type="dxa"/>
            <w:tcBorders>
              <w:top w:val="nil"/>
              <w:bottom w:val="nil"/>
              <w:right w:val="nil"/>
            </w:tcBorders>
          </w:tcPr>
          <w:p w:rsidR="003150D4" w:rsidRPr="00AA1EBE" w:rsidP="001972FB" w14:paraId="30EF8515" w14:textId="70C391BE">
            <w:pPr>
              <w:tabs>
                <w:tab w:val="left" w:pos="144"/>
              </w:tabs>
              <w:ind w:firstLine="338"/>
              <w:rPr>
                <w:rFonts w:ascii="Century Schoolbook" w:hAnsi="Century Schoolbook"/>
                <w:sz w:val="26"/>
              </w:rPr>
            </w:pPr>
            <w:r w:rsidRPr="00921008">
              <w:rPr>
                <w:rFonts w:ascii="Century Schoolbook" w:hAnsi="Century Schoolbook"/>
                <w:sz w:val="26"/>
              </w:rPr>
              <w:t>D079905</w:t>
            </w:r>
          </w:p>
          <w:p w:rsidR="003150D4" w:rsidRPr="00AA1EBE" w:rsidP="00353FCE" w14:paraId="6FD13B30" w14:textId="77777777">
            <w:pPr>
              <w:tabs>
                <w:tab w:val="left" w:pos="144"/>
              </w:tabs>
              <w:rPr>
                <w:rFonts w:ascii="Century Schoolbook" w:hAnsi="Century Schoolbook"/>
                <w:sz w:val="26"/>
              </w:rPr>
            </w:pPr>
          </w:p>
          <w:p w:rsidR="003150D4" w:rsidRPr="00AA1EBE" w:rsidP="00353FCE" w14:paraId="48D881FE" w14:textId="77777777">
            <w:pPr>
              <w:tabs>
                <w:tab w:val="left" w:pos="144"/>
              </w:tabs>
              <w:rPr>
                <w:rFonts w:ascii="Century Schoolbook" w:hAnsi="Century Schoolbook"/>
                <w:sz w:val="26"/>
              </w:rPr>
            </w:pPr>
          </w:p>
          <w:p w:rsidR="003150D4" w:rsidRPr="00AA1EBE" w:rsidP="001972FB" w14:paraId="34FFDA4C" w14:textId="6045FE73">
            <w:pPr>
              <w:tabs>
                <w:tab w:val="left" w:pos="144"/>
              </w:tabs>
              <w:ind w:left="338"/>
              <w:rPr>
                <w:rFonts w:ascii="Century Schoolbook" w:hAnsi="Century Schoolbook"/>
                <w:sz w:val="26"/>
              </w:rPr>
            </w:pPr>
            <w:r w:rsidRPr="00AA1EBE">
              <w:rPr>
                <w:rFonts w:ascii="Century Schoolbook" w:hAnsi="Century Schoolbook"/>
                <w:sz w:val="26"/>
              </w:rPr>
              <w:t xml:space="preserve">(Super. Ct. No. </w:t>
            </w:r>
            <w:r w:rsidR="00F70381">
              <w:rPr>
                <w:rFonts w:ascii="Century Schoolbook" w:hAnsi="Century Schoolbook"/>
                <w:sz w:val="26"/>
              </w:rPr>
              <w:t>3</w:t>
            </w:r>
            <w:r w:rsidRPr="00921008" w:rsidR="00921008">
              <w:rPr>
                <w:rFonts w:ascii="Century Schoolbook" w:hAnsi="Century Schoolbook"/>
                <w:sz w:val="26"/>
              </w:rPr>
              <w:t>7-2018-</w:t>
            </w:r>
            <w:r w:rsidR="00F70381">
              <w:rPr>
                <w:rFonts w:ascii="Century Schoolbook" w:hAnsi="Century Schoolbook"/>
                <w:sz w:val="26"/>
              </w:rPr>
              <w:t xml:space="preserve"> </w:t>
            </w:r>
            <w:r w:rsidRPr="00921008" w:rsidR="00921008">
              <w:rPr>
                <w:rFonts w:ascii="Century Schoolbook" w:hAnsi="Century Schoolbook"/>
                <w:sz w:val="26"/>
              </w:rPr>
              <w:t>00027797-CU-CO-NC</w:t>
            </w:r>
            <w:r w:rsidRPr="00AA1EBE">
              <w:rPr>
                <w:rFonts w:ascii="Century Schoolbook" w:hAnsi="Century Schoolbook"/>
                <w:sz w:val="26"/>
              </w:rPr>
              <w:t>)</w:t>
            </w:r>
          </w:p>
          <w:p w:rsidR="003150D4" w:rsidRPr="00AA1EBE" w:rsidP="00353FCE" w14:paraId="56665419" w14:textId="77777777">
            <w:pPr>
              <w:tabs>
                <w:tab w:val="left" w:pos="144"/>
              </w:tabs>
              <w:rPr>
                <w:rFonts w:ascii="Century Schoolbook" w:hAnsi="Century Schoolbook"/>
                <w:sz w:val="26"/>
              </w:rPr>
            </w:pPr>
          </w:p>
        </w:tc>
      </w:tr>
    </w:tbl>
    <w:p w:rsidR="001972FB" w:rsidP="00584A8E" w14:paraId="46999538" w14:textId="7DB64F24">
      <w:pPr>
        <w:spacing w:before="240" w:line="360" w:lineRule="auto"/>
        <w:rPr>
          <w:rFonts w:ascii="Century Schoolbook" w:hAnsi="Century Schoolbook"/>
          <w:sz w:val="26"/>
        </w:rPr>
      </w:pPr>
      <w:r w:rsidRPr="00AA1EBE">
        <w:rPr>
          <w:rFonts w:ascii="Century Schoolbook" w:hAnsi="Century Schoolbook"/>
          <w:sz w:val="26"/>
        </w:rPr>
        <w:tab/>
        <w:t>APPEAL</w:t>
      </w:r>
      <w:r w:rsidR="000D6F7B">
        <w:rPr>
          <w:rFonts w:ascii="Century Schoolbook" w:hAnsi="Century Schoolbook"/>
          <w:sz w:val="26"/>
        </w:rPr>
        <w:t>S</w:t>
      </w:r>
      <w:r w:rsidRPr="00AA1EBE">
        <w:rPr>
          <w:rFonts w:ascii="Century Schoolbook" w:hAnsi="Century Schoolbook"/>
          <w:sz w:val="26"/>
        </w:rPr>
        <w:t xml:space="preserve"> from a</w:t>
      </w:r>
      <w:r w:rsidRPr="00AA1EBE" w:rsidR="00DE0306">
        <w:rPr>
          <w:rFonts w:ascii="Century Schoolbook" w:hAnsi="Century Schoolbook"/>
          <w:sz w:val="26"/>
        </w:rPr>
        <w:t xml:space="preserve"> judgment</w:t>
      </w:r>
      <w:r w:rsidR="00C556EC">
        <w:rPr>
          <w:rFonts w:ascii="Century Schoolbook" w:hAnsi="Century Schoolbook"/>
          <w:sz w:val="26"/>
        </w:rPr>
        <w:t xml:space="preserve"> </w:t>
      </w:r>
      <w:r w:rsidRPr="00AA1EBE">
        <w:rPr>
          <w:rFonts w:ascii="Century Schoolbook" w:hAnsi="Century Schoolbook"/>
          <w:sz w:val="26"/>
        </w:rPr>
        <w:t xml:space="preserve">of the Superior Court of San Diego County, </w:t>
      </w:r>
      <w:r w:rsidRPr="00921008" w:rsidR="00921008">
        <w:rPr>
          <w:rFonts w:ascii="Century Schoolbook" w:hAnsi="Century Schoolbook"/>
          <w:sz w:val="26"/>
        </w:rPr>
        <w:t>Blaine K. Bowman</w:t>
      </w:r>
      <w:r w:rsidRPr="00AA1EBE">
        <w:rPr>
          <w:rFonts w:ascii="Century Schoolbook" w:hAnsi="Century Schoolbook"/>
          <w:sz w:val="26"/>
        </w:rPr>
        <w:t xml:space="preserve">, Judge.  </w:t>
      </w:r>
      <w:r w:rsidR="00BD23DA">
        <w:rPr>
          <w:rFonts w:ascii="Century Schoolbook" w:hAnsi="Century Schoolbook"/>
          <w:sz w:val="26"/>
        </w:rPr>
        <w:t>Affirmed</w:t>
      </w:r>
      <w:r w:rsidRPr="002C1B71" w:rsidR="00E83D39">
        <w:rPr>
          <w:rFonts w:ascii="Century Schoolbook" w:hAnsi="Century Schoolbook"/>
          <w:sz w:val="26"/>
        </w:rPr>
        <w:t xml:space="preserve"> in part, </w:t>
      </w:r>
      <w:r w:rsidR="00BD23DA">
        <w:rPr>
          <w:rFonts w:ascii="Century Schoolbook" w:hAnsi="Century Schoolbook"/>
          <w:sz w:val="26"/>
        </w:rPr>
        <w:t>reversed</w:t>
      </w:r>
      <w:r w:rsidRPr="002C1B71" w:rsidR="00E83D39">
        <w:rPr>
          <w:rFonts w:ascii="Century Schoolbook" w:hAnsi="Century Schoolbook"/>
          <w:sz w:val="26"/>
        </w:rPr>
        <w:t xml:space="preserve"> in part</w:t>
      </w:r>
      <w:r w:rsidR="00676F47">
        <w:rPr>
          <w:rFonts w:ascii="Century Schoolbook" w:hAnsi="Century Schoolbook"/>
          <w:sz w:val="26"/>
        </w:rPr>
        <w:t>,</w:t>
      </w:r>
      <w:r w:rsidRPr="002C1B71" w:rsidR="005D3AF7">
        <w:rPr>
          <w:rFonts w:ascii="Century Schoolbook" w:hAnsi="Century Schoolbook"/>
          <w:sz w:val="26"/>
        </w:rPr>
        <w:t xml:space="preserve"> and remanded</w:t>
      </w:r>
      <w:r w:rsidR="00676F47">
        <w:rPr>
          <w:rFonts w:ascii="Century Schoolbook" w:hAnsi="Century Schoolbook"/>
          <w:sz w:val="26"/>
        </w:rPr>
        <w:t xml:space="preserve"> for further proceedings</w:t>
      </w:r>
      <w:r w:rsidRPr="002C1B71" w:rsidR="005D3AF7">
        <w:rPr>
          <w:rFonts w:ascii="Century Schoolbook" w:hAnsi="Century Schoolbook"/>
          <w:sz w:val="26"/>
        </w:rPr>
        <w:t>.</w:t>
      </w:r>
      <w:r w:rsidR="007B4039">
        <w:rPr>
          <w:rFonts w:ascii="Century Schoolbook" w:hAnsi="Century Schoolbook"/>
          <w:sz w:val="26"/>
        </w:rPr>
        <w:t xml:space="preserve">  </w:t>
      </w:r>
    </w:p>
    <w:p w:rsidR="00921008" w:rsidP="001972FB" w14:paraId="78062D83" w14:textId="76C6EA4F">
      <w:pPr>
        <w:spacing w:line="360" w:lineRule="auto"/>
        <w:ind w:firstLine="720"/>
        <w:rPr>
          <w:rFonts w:ascii="Century Schoolbook" w:hAnsi="Century Schoolbook"/>
          <w:sz w:val="26"/>
        </w:rPr>
      </w:pPr>
      <w:r>
        <w:rPr>
          <w:rFonts w:ascii="Century Schoolbook" w:hAnsi="Century Schoolbook"/>
          <w:sz w:val="26"/>
        </w:rPr>
        <w:t xml:space="preserve">G10 Law and Daniel T. Watts for </w:t>
      </w:r>
      <w:r w:rsidR="00FD0DFD">
        <w:rPr>
          <w:rFonts w:ascii="Century Schoolbook" w:hAnsi="Century Schoolbook"/>
          <w:sz w:val="26"/>
        </w:rPr>
        <w:t xml:space="preserve">Plaintiff, Cross-defendant, and </w:t>
      </w:r>
      <w:r w:rsidR="00B84204">
        <w:rPr>
          <w:rFonts w:ascii="Century Schoolbook" w:hAnsi="Century Schoolbook"/>
          <w:sz w:val="26"/>
        </w:rPr>
        <w:t>Appellant</w:t>
      </w:r>
      <w:r>
        <w:rPr>
          <w:rFonts w:ascii="Century Schoolbook" w:hAnsi="Century Schoolbook"/>
          <w:sz w:val="26"/>
        </w:rPr>
        <w:t xml:space="preserve"> Epochal Enterprises, Inc.</w:t>
      </w:r>
      <w:r w:rsidR="005143F4">
        <w:rPr>
          <w:rFonts w:ascii="Century Schoolbook" w:hAnsi="Century Schoolbook"/>
          <w:sz w:val="26"/>
        </w:rPr>
        <w:t xml:space="preserve">  </w:t>
      </w:r>
    </w:p>
    <w:p w:rsidR="00F70381" w:rsidP="001972FB" w14:paraId="124D2C03" w14:textId="2A47CEA1">
      <w:pPr>
        <w:spacing w:line="360" w:lineRule="auto"/>
        <w:rPr>
          <w:rFonts w:ascii="Century Schoolbook" w:hAnsi="Century Schoolbook"/>
          <w:sz w:val="26"/>
        </w:rPr>
      </w:pPr>
      <w:r>
        <w:rPr>
          <w:rFonts w:ascii="Century Schoolbook" w:hAnsi="Century Schoolbook"/>
          <w:sz w:val="26"/>
        </w:rPr>
        <w:tab/>
        <w:t>Procopio, Cory, Hargreaves &amp; Savitch</w:t>
      </w:r>
      <w:r w:rsidR="00FD0DFD">
        <w:rPr>
          <w:rFonts w:ascii="Century Schoolbook" w:hAnsi="Century Schoolbook"/>
          <w:sz w:val="26"/>
        </w:rPr>
        <w:t>, Kendra J. Hall; Solomon Ward Seidenwurm &amp; Smith, William V. Whelan and Matthew T. Arv</w:t>
      </w:r>
      <w:r w:rsidR="006F53B0">
        <w:rPr>
          <w:rFonts w:ascii="Century Schoolbook" w:hAnsi="Century Schoolbook"/>
          <w:sz w:val="26"/>
        </w:rPr>
        <w:t>i</w:t>
      </w:r>
      <w:r w:rsidR="00FD0DFD">
        <w:rPr>
          <w:rFonts w:ascii="Century Schoolbook" w:hAnsi="Century Schoolbook"/>
          <w:sz w:val="26"/>
        </w:rPr>
        <w:t xml:space="preserve">zu for Defendants, Cross-complainants, </w:t>
      </w:r>
      <w:r w:rsidR="00B253A7">
        <w:rPr>
          <w:rFonts w:ascii="Century Schoolbook" w:hAnsi="Century Schoolbook"/>
          <w:sz w:val="26"/>
        </w:rPr>
        <w:t xml:space="preserve">and </w:t>
      </w:r>
      <w:r w:rsidR="00B84204">
        <w:rPr>
          <w:rFonts w:ascii="Century Schoolbook" w:hAnsi="Century Schoolbook"/>
          <w:sz w:val="26"/>
        </w:rPr>
        <w:t>Appellants</w:t>
      </w:r>
      <w:r w:rsidR="00FD0DFD">
        <w:rPr>
          <w:rFonts w:ascii="Century Schoolbook" w:hAnsi="Century Schoolbook"/>
          <w:sz w:val="26"/>
        </w:rPr>
        <w:t xml:space="preserve"> LF Encinitas Properties, LLC and Leichtag Foundation.</w:t>
      </w:r>
      <w:r w:rsidR="005143F4">
        <w:rPr>
          <w:rFonts w:ascii="Century Schoolbook" w:hAnsi="Century Schoolbook"/>
          <w:sz w:val="26"/>
        </w:rPr>
        <w:t xml:space="preserve">  </w:t>
      </w:r>
    </w:p>
    <w:p w:rsidR="00F06225" w:rsidP="00F06225" w14:paraId="0E6D9515" w14:textId="77777777">
      <w:pPr>
        <w:rPr>
          <w:rFonts w:ascii="Century Schoolbook" w:hAnsi="Century Schoolbook"/>
          <w:sz w:val="26"/>
        </w:rPr>
      </w:pPr>
    </w:p>
    <w:p w:rsidR="002E0354" w:rsidP="00E4451D" w14:paraId="0CA84B8E" w14:textId="35884530">
      <w:pPr>
        <w:spacing w:line="360" w:lineRule="auto"/>
        <w:rPr>
          <w:rFonts w:ascii="Century Schoolbook" w:hAnsi="Century Schoolbook"/>
          <w:sz w:val="26"/>
        </w:rPr>
      </w:pPr>
      <w:r>
        <w:rPr>
          <w:rFonts w:ascii="Century Schoolbook" w:hAnsi="Century Schoolbook"/>
          <w:sz w:val="26"/>
        </w:rPr>
        <w:tab/>
      </w:r>
      <w:r w:rsidRPr="00090EEF" w:rsidR="00BE7364">
        <w:rPr>
          <w:rFonts w:ascii="Century Schoolbook" w:hAnsi="Century Schoolbook"/>
          <w:sz w:val="26"/>
          <w:szCs w:val="16"/>
        </w:rPr>
        <w:t>Epochal Enterprises, dba Divine Orchids</w:t>
      </w:r>
      <w:r w:rsidR="00BE7364">
        <w:rPr>
          <w:rFonts w:ascii="Century Schoolbook" w:hAnsi="Century Schoolbook"/>
          <w:sz w:val="26"/>
        </w:rPr>
        <w:t xml:space="preserve"> (plaintiff) </w:t>
      </w:r>
      <w:r w:rsidR="000D124C">
        <w:rPr>
          <w:rFonts w:ascii="Century Schoolbook" w:hAnsi="Century Schoolbook"/>
          <w:sz w:val="26"/>
        </w:rPr>
        <w:t>entered into a commercial lease agreemen</w:t>
      </w:r>
      <w:r>
        <w:rPr>
          <w:rFonts w:ascii="Century Schoolbook" w:hAnsi="Century Schoolbook"/>
          <w:sz w:val="26"/>
        </w:rPr>
        <w:t>t</w:t>
      </w:r>
      <w:r w:rsidR="00422815">
        <w:rPr>
          <w:rFonts w:ascii="Century Schoolbook" w:hAnsi="Century Schoolbook"/>
          <w:sz w:val="26"/>
        </w:rPr>
        <w:t xml:space="preserve"> with</w:t>
      </w:r>
      <w:r w:rsidR="00FF080B">
        <w:rPr>
          <w:rFonts w:ascii="Century Schoolbook" w:hAnsi="Century Schoolbook"/>
          <w:sz w:val="26"/>
        </w:rPr>
        <w:t xml:space="preserve"> landlord </w:t>
      </w:r>
      <w:r w:rsidRPr="005A71E0" w:rsidR="00BE7364">
        <w:rPr>
          <w:rFonts w:ascii="Century Schoolbook" w:hAnsi="Century Schoolbook"/>
          <w:sz w:val="26"/>
        </w:rPr>
        <w:t>LF Encinitas Properties, LLC and Leichtag Foundation (</w:t>
      </w:r>
      <w:r w:rsidR="00BE7364">
        <w:rPr>
          <w:rFonts w:ascii="Century Schoolbook" w:hAnsi="Century Schoolbook"/>
          <w:sz w:val="26"/>
        </w:rPr>
        <w:t>defendants</w:t>
      </w:r>
      <w:r w:rsidRPr="005A71E0" w:rsidR="00BE7364">
        <w:rPr>
          <w:rFonts w:ascii="Century Schoolbook" w:hAnsi="Century Schoolbook"/>
          <w:sz w:val="26"/>
        </w:rPr>
        <w:t>)</w:t>
      </w:r>
      <w:r w:rsidR="00FF080B">
        <w:rPr>
          <w:rFonts w:ascii="Century Schoolbook" w:hAnsi="Century Schoolbook"/>
          <w:sz w:val="26"/>
        </w:rPr>
        <w:t>.</w:t>
      </w:r>
      <w:r w:rsidR="00D762A9">
        <w:rPr>
          <w:rFonts w:ascii="Century Schoolbook" w:hAnsi="Century Schoolbook"/>
          <w:sz w:val="26"/>
        </w:rPr>
        <w:t xml:space="preserve"> </w:t>
      </w:r>
      <w:r w:rsidR="002E178A">
        <w:rPr>
          <w:rFonts w:ascii="Century Schoolbook" w:hAnsi="Century Schoolbook"/>
          <w:sz w:val="26"/>
        </w:rPr>
        <w:t xml:space="preserve"> </w:t>
      </w:r>
      <w:r w:rsidR="00422815">
        <w:rPr>
          <w:rFonts w:ascii="Century Schoolbook" w:hAnsi="Century Schoolbook"/>
          <w:sz w:val="26"/>
        </w:rPr>
        <w:t>The lease</w:t>
      </w:r>
      <w:r>
        <w:rPr>
          <w:rFonts w:ascii="Century Schoolbook" w:hAnsi="Century Schoolbook"/>
          <w:sz w:val="26"/>
        </w:rPr>
        <w:t xml:space="preserve"> </w:t>
      </w:r>
      <w:r w:rsidR="002608CD">
        <w:rPr>
          <w:rFonts w:ascii="Century Schoolbook" w:hAnsi="Century Schoolbook"/>
          <w:sz w:val="26"/>
        </w:rPr>
        <w:t>contain</w:t>
      </w:r>
      <w:r w:rsidR="00422815">
        <w:rPr>
          <w:rFonts w:ascii="Century Schoolbook" w:hAnsi="Century Schoolbook"/>
          <w:sz w:val="26"/>
        </w:rPr>
        <w:t>ed</w:t>
      </w:r>
      <w:r>
        <w:rPr>
          <w:rFonts w:ascii="Century Schoolbook" w:hAnsi="Century Schoolbook"/>
          <w:sz w:val="26"/>
        </w:rPr>
        <w:t xml:space="preserve"> a </w:t>
      </w:r>
      <w:r w:rsidRPr="002E0354">
        <w:rPr>
          <w:rFonts w:ascii="Century Schoolbook" w:hAnsi="Century Schoolbook"/>
          <w:sz w:val="26"/>
        </w:rPr>
        <w:t>limitation of liability clause</w:t>
      </w:r>
      <w:r w:rsidR="00AE7A30">
        <w:rPr>
          <w:rFonts w:ascii="Century Schoolbook" w:hAnsi="Century Schoolbook"/>
          <w:sz w:val="26"/>
        </w:rPr>
        <w:t xml:space="preserve"> </w:t>
      </w:r>
      <w:r w:rsidR="00F97309">
        <w:rPr>
          <w:rFonts w:ascii="Century Schoolbook" w:hAnsi="Century Schoolbook"/>
          <w:sz w:val="26"/>
        </w:rPr>
        <w:t>stating</w:t>
      </w:r>
      <w:r w:rsidR="008605A5">
        <w:rPr>
          <w:rFonts w:ascii="Century Schoolbook" w:hAnsi="Century Schoolbook"/>
          <w:sz w:val="26"/>
        </w:rPr>
        <w:t>, in relevant part,</w:t>
      </w:r>
      <w:r w:rsidR="00F97309">
        <w:rPr>
          <w:rFonts w:ascii="Century Schoolbook" w:hAnsi="Century Schoolbook"/>
          <w:sz w:val="26"/>
        </w:rPr>
        <w:t xml:space="preserve"> </w:t>
      </w:r>
      <w:r w:rsidR="00794244">
        <w:rPr>
          <w:rFonts w:ascii="Century Schoolbook" w:hAnsi="Century Schoolbook"/>
          <w:sz w:val="26"/>
        </w:rPr>
        <w:t xml:space="preserve">defendants are </w:t>
      </w:r>
      <w:r w:rsidRPr="007B19AD" w:rsidR="007B19AD">
        <w:rPr>
          <w:rFonts w:ascii="Century Schoolbook" w:hAnsi="Century Schoolbook"/>
          <w:sz w:val="26"/>
        </w:rPr>
        <w:t>not personally liable as to any provision of the lease or the premises</w:t>
      </w:r>
      <w:r w:rsidR="007B19AD">
        <w:rPr>
          <w:rFonts w:ascii="Century Schoolbook" w:hAnsi="Century Schoolbook"/>
          <w:sz w:val="26"/>
        </w:rPr>
        <w:t xml:space="preserve"> and </w:t>
      </w:r>
      <w:r w:rsidR="00AA1456">
        <w:rPr>
          <w:rFonts w:ascii="Century Schoolbook" w:hAnsi="Century Schoolbook"/>
          <w:sz w:val="26"/>
        </w:rPr>
        <w:t>plaintiff</w:t>
      </w:r>
      <w:r w:rsidR="00271B0C">
        <w:rPr>
          <w:rFonts w:ascii="Century Schoolbook" w:hAnsi="Century Schoolbook"/>
          <w:sz w:val="26"/>
        </w:rPr>
        <w:t xml:space="preserve"> </w:t>
      </w:r>
      <w:r w:rsidR="00AE7A30">
        <w:rPr>
          <w:rFonts w:ascii="Century Schoolbook" w:hAnsi="Century Schoolbook"/>
          <w:sz w:val="26"/>
        </w:rPr>
        <w:t>waived all claims</w:t>
      </w:r>
      <w:r w:rsidR="00034AB5">
        <w:rPr>
          <w:rFonts w:ascii="Century Schoolbook" w:hAnsi="Century Schoolbook"/>
          <w:sz w:val="26"/>
        </w:rPr>
        <w:t xml:space="preserve"> for “</w:t>
      </w:r>
      <w:r w:rsidRPr="00AE7A30" w:rsidR="00AE7A30">
        <w:rPr>
          <w:rFonts w:ascii="Century Schoolbook" w:hAnsi="Century Schoolbook"/>
          <w:sz w:val="26"/>
        </w:rPr>
        <w:t>consequential damages or loss of business or profits</w:t>
      </w:r>
      <w:r w:rsidR="00034AB5">
        <w:rPr>
          <w:rFonts w:ascii="Century Schoolbook" w:hAnsi="Century Schoolbook"/>
          <w:sz w:val="26"/>
        </w:rPr>
        <w:t xml:space="preserve">.”  After </w:t>
      </w:r>
      <w:r w:rsidR="00794244">
        <w:rPr>
          <w:rFonts w:ascii="Century Schoolbook" w:hAnsi="Century Schoolbook"/>
          <w:sz w:val="26"/>
        </w:rPr>
        <w:t>plaintiff</w:t>
      </w:r>
      <w:r w:rsidR="002415CD">
        <w:rPr>
          <w:rFonts w:ascii="Century Schoolbook" w:hAnsi="Century Schoolbook"/>
          <w:sz w:val="26"/>
        </w:rPr>
        <w:t xml:space="preserve"> </w:t>
      </w:r>
      <w:r w:rsidR="00034AB5">
        <w:rPr>
          <w:rFonts w:ascii="Century Schoolbook" w:hAnsi="Century Schoolbook"/>
          <w:sz w:val="26"/>
        </w:rPr>
        <w:t xml:space="preserve">sued </w:t>
      </w:r>
      <w:r w:rsidR="00B253A7">
        <w:rPr>
          <w:rFonts w:ascii="Century Schoolbook" w:hAnsi="Century Schoolbook"/>
          <w:sz w:val="26"/>
        </w:rPr>
        <w:t>defendants</w:t>
      </w:r>
      <w:r w:rsidR="00034AB5">
        <w:rPr>
          <w:rFonts w:ascii="Century Schoolbook" w:hAnsi="Century Schoolbook"/>
          <w:sz w:val="26"/>
        </w:rPr>
        <w:t xml:space="preserve">, a </w:t>
      </w:r>
      <w:r>
        <w:rPr>
          <w:rFonts w:ascii="Century Schoolbook" w:hAnsi="Century Schoolbook"/>
          <w:sz w:val="26"/>
        </w:rPr>
        <w:t xml:space="preserve">jury </w:t>
      </w:r>
      <w:r w:rsidR="00881F07">
        <w:rPr>
          <w:rFonts w:ascii="Century Schoolbook" w:hAnsi="Century Schoolbook"/>
          <w:sz w:val="26"/>
        </w:rPr>
        <w:t xml:space="preserve">found </w:t>
      </w:r>
      <w:r w:rsidR="00794244">
        <w:rPr>
          <w:rFonts w:ascii="Century Schoolbook" w:hAnsi="Century Schoolbook"/>
          <w:sz w:val="26"/>
        </w:rPr>
        <w:t>defendants</w:t>
      </w:r>
      <w:r>
        <w:rPr>
          <w:rFonts w:ascii="Century Schoolbook" w:hAnsi="Century Schoolbook"/>
          <w:sz w:val="26"/>
        </w:rPr>
        <w:t xml:space="preserve"> </w:t>
      </w:r>
      <w:r w:rsidRPr="002E0354">
        <w:rPr>
          <w:rFonts w:ascii="Century Schoolbook" w:hAnsi="Century Schoolbook"/>
          <w:sz w:val="26"/>
        </w:rPr>
        <w:t>liable for premises liability</w:t>
      </w:r>
      <w:r w:rsidR="005D3AF7">
        <w:rPr>
          <w:rFonts w:ascii="Century Schoolbook" w:hAnsi="Century Schoolbook"/>
          <w:sz w:val="26"/>
        </w:rPr>
        <w:t>,</w:t>
      </w:r>
      <w:r w:rsidRPr="002E0354">
        <w:rPr>
          <w:rFonts w:ascii="Century Schoolbook" w:hAnsi="Century Schoolbook"/>
          <w:sz w:val="26"/>
        </w:rPr>
        <w:t xml:space="preserve"> negligence</w:t>
      </w:r>
      <w:r w:rsidR="005D3AF7">
        <w:rPr>
          <w:rFonts w:ascii="Century Schoolbook" w:hAnsi="Century Schoolbook"/>
          <w:sz w:val="26"/>
        </w:rPr>
        <w:t xml:space="preserve"> and concealment</w:t>
      </w:r>
      <w:r w:rsidR="00E9506E">
        <w:rPr>
          <w:rFonts w:ascii="Century Schoolbook" w:hAnsi="Century Schoolbook"/>
          <w:sz w:val="26"/>
        </w:rPr>
        <w:t xml:space="preserve">. </w:t>
      </w:r>
      <w:r w:rsidR="002E178A">
        <w:rPr>
          <w:rFonts w:ascii="Century Schoolbook" w:hAnsi="Century Schoolbook"/>
          <w:sz w:val="26"/>
        </w:rPr>
        <w:t xml:space="preserve"> </w:t>
      </w:r>
      <w:r w:rsidR="00E9506E">
        <w:rPr>
          <w:rFonts w:ascii="Century Schoolbook" w:hAnsi="Century Schoolbook"/>
          <w:sz w:val="26"/>
        </w:rPr>
        <w:t xml:space="preserve">The jury </w:t>
      </w:r>
      <w:r>
        <w:rPr>
          <w:rFonts w:ascii="Century Schoolbook" w:hAnsi="Century Schoolbook"/>
          <w:sz w:val="26"/>
        </w:rPr>
        <w:t xml:space="preserve">awarded </w:t>
      </w:r>
      <w:r w:rsidR="00794244">
        <w:rPr>
          <w:rFonts w:ascii="Century Schoolbook" w:hAnsi="Century Schoolbook"/>
          <w:sz w:val="26"/>
        </w:rPr>
        <w:t>plaintiff</w:t>
      </w:r>
      <w:r w:rsidR="002415CD">
        <w:rPr>
          <w:rFonts w:ascii="Century Schoolbook" w:hAnsi="Century Schoolbook"/>
          <w:sz w:val="26"/>
        </w:rPr>
        <w:t xml:space="preserve"> </w:t>
      </w:r>
      <w:r>
        <w:rPr>
          <w:rFonts w:ascii="Century Schoolbook" w:hAnsi="Century Schoolbook"/>
          <w:sz w:val="26"/>
        </w:rPr>
        <w:t xml:space="preserve">damages </w:t>
      </w:r>
      <w:r w:rsidR="00AC4952">
        <w:rPr>
          <w:rFonts w:ascii="Century Schoolbook" w:hAnsi="Century Schoolbook"/>
          <w:sz w:val="26"/>
        </w:rPr>
        <w:t>for</w:t>
      </w:r>
      <w:r>
        <w:rPr>
          <w:rFonts w:ascii="Century Schoolbook" w:hAnsi="Century Schoolbook"/>
          <w:sz w:val="26"/>
        </w:rPr>
        <w:t xml:space="preserve"> lost profits and </w:t>
      </w:r>
      <w:r w:rsidRPr="002E0354">
        <w:rPr>
          <w:rFonts w:ascii="Century Schoolbook" w:hAnsi="Century Schoolbook"/>
          <w:sz w:val="26"/>
        </w:rPr>
        <w:t>other past economic loss</w:t>
      </w:r>
      <w:r w:rsidR="00034AB5">
        <w:rPr>
          <w:rFonts w:ascii="Century Schoolbook" w:hAnsi="Century Schoolbook"/>
          <w:sz w:val="26"/>
        </w:rPr>
        <w:t xml:space="preserve">.  The trial court granted </w:t>
      </w:r>
      <w:r w:rsidR="00881F07">
        <w:rPr>
          <w:rFonts w:ascii="Century Schoolbook" w:hAnsi="Century Schoolbook"/>
          <w:sz w:val="26"/>
        </w:rPr>
        <w:t>defendants’</w:t>
      </w:r>
      <w:r w:rsidR="00034AB5">
        <w:rPr>
          <w:rFonts w:ascii="Century Schoolbook" w:hAnsi="Century Schoolbook"/>
          <w:sz w:val="26"/>
        </w:rPr>
        <w:t xml:space="preserve"> motion</w:t>
      </w:r>
      <w:r w:rsidRPr="002E0354">
        <w:rPr>
          <w:rFonts w:ascii="Century Schoolbook" w:hAnsi="Century Schoolbook"/>
          <w:sz w:val="26"/>
        </w:rPr>
        <w:t xml:space="preserve"> for judgment notwithstanding the verdict (JNOV)</w:t>
      </w:r>
      <w:r w:rsidR="00AC4952">
        <w:rPr>
          <w:rFonts w:ascii="Century Schoolbook" w:hAnsi="Century Schoolbook"/>
          <w:sz w:val="26"/>
        </w:rPr>
        <w:t>,</w:t>
      </w:r>
      <w:r>
        <w:rPr>
          <w:rFonts w:ascii="Century Schoolbook" w:hAnsi="Century Schoolbook"/>
          <w:sz w:val="26"/>
        </w:rPr>
        <w:t xml:space="preserve"> </w:t>
      </w:r>
      <w:r w:rsidR="00FF3185">
        <w:rPr>
          <w:rFonts w:ascii="Century Schoolbook" w:hAnsi="Century Schoolbook"/>
          <w:sz w:val="26"/>
        </w:rPr>
        <w:t>finding</w:t>
      </w:r>
      <w:r>
        <w:rPr>
          <w:rFonts w:ascii="Century Schoolbook" w:hAnsi="Century Schoolbook"/>
          <w:sz w:val="26"/>
        </w:rPr>
        <w:t xml:space="preserve"> the</w:t>
      </w:r>
      <w:r w:rsidRPr="002E0354">
        <w:rPr>
          <w:rFonts w:ascii="Century Schoolbook" w:hAnsi="Century Schoolbook"/>
          <w:sz w:val="26"/>
        </w:rPr>
        <w:t xml:space="preserve"> </w:t>
      </w:r>
      <w:r w:rsidR="00761B15">
        <w:rPr>
          <w:rFonts w:ascii="Century Schoolbook" w:hAnsi="Century Schoolbook"/>
          <w:sz w:val="26"/>
        </w:rPr>
        <w:t xml:space="preserve">lease agreement’s </w:t>
      </w:r>
      <w:r w:rsidRPr="002E0354">
        <w:rPr>
          <w:rFonts w:ascii="Century Schoolbook" w:hAnsi="Century Schoolbook"/>
          <w:sz w:val="26"/>
        </w:rPr>
        <w:t xml:space="preserve">limitation of liability clause prevented </w:t>
      </w:r>
      <w:r w:rsidR="00AA1456">
        <w:rPr>
          <w:rFonts w:ascii="Century Schoolbook" w:hAnsi="Century Schoolbook"/>
          <w:sz w:val="26"/>
        </w:rPr>
        <w:t>plaintiff</w:t>
      </w:r>
      <w:r w:rsidR="00090EEF">
        <w:rPr>
          <w:rFonts w:ascii="Century Schoolbook" w:hAnsi="Century Schoolbook"/>
          <w:sz w:val="26"/>
        </w:rPr>
        <w:t xml:space="preserve"> </w:t>
      </w:r>
      <w:r w:rsidRPr="002E0354">
        <w:rPr>
          <w:rFonts w:ascii="Century Schoolbook" w:hAnsi="Century Schoolbook"/>
          <w:sz w:val="26"/>
        </w:rPr>
        <w:t>from recovering the economic damages the jury</w:t>
      </w:r>
      <w:r w:rsidR="00EC5AFC">
        <w:rPr>
          <w:rFonts w:ascii="Century Schoolbook" w:hAnsi="Century Schoolbook"/>
          <w:sz w:val="26"/>
        </w:rPr>
        <w:t xml:space="preserve"> awarded</w:t>
      </w:r>
      <w:r w:rsidRPr="002E0354">
        <w:rPr>
          <w:rFonts w:ascii="Century Schoolbook" w:hAnsi="Century Schoolbook"/>
          <w:sz w:val="26"/>
        </w:rPr>
        <w:t>.</w:t>
      </w:r>
      <w:r w:rsidR="000C26AA">
        <w:rPr>
          <w:rFonts w:ascii="Century Schoolbook" w:hAnsi="Century Schoolbook"/>
          <w:sz w:val="26"/>
        </w:rPr>
        <w:t xml:space="preserve"> </w:t>
      </w:r>
      <w:r w:rsidR="002E178A">
        <w:rPr>
          <w:rFonts w:ascii="Century Schoolbook" w:hAnsi="Century Schoolbook"/>
          <w:sz w:val="26"/>
        </w:rPr>
        <w:t xml:space="preserve"> </w:t>
      </w:r>
      <w:r w:rsidR="000C26AA">
        <w:rPr>
          <w:rFonts w:ascii="Century Schoolbook" w:hAnsi="Century Schoolbook"/>
          <w:sz w:val="26"/>
        </w:rPr>
        <w:t>This appeal follows.</w:t>
      </w:r>
      <w:r w:rsidR="005143F4">
        <w:rPr>
          <w:rFonts w:ascii="Century Schoolbook" w:hAnsi="Century Schoolbook"/>
          <w:sz w:val="26"/>
        </w:rPr>
        <w:t xml:space="preserve">  </w:t>
      </w:r>
    </w:p>
    <w:p w:rsidR="00034AB5" w:rsidP="00E4451D" w14:paraId="77450E69" w14:textId="56070ED7">
      <w:pPr>
        <w:spacing w:line="360" w:lineRule="auto"/>
        <w:ind w:firstLine="720"/>
        <w:rPr>
          <w:rFonts w:ascii="Century Schoolbook" w:hAnsi="Century Schoolbook"/>
          <w:sz w:val="26"/>
        </w:rPr>
      </w:pPr>
      <w:r>
        <w:rPr>
          <w:rFonts w:ascii="Century Schoolbook" w:hAnsi="Century Schoolbook"/>
          <w:sz w:val="26"/>
        </w:rPr>
        <w:t xml:space="preserve">Plaintiff </w:t>
      </w:r>
      <w:r w:rsidR="00881F07">
        <w:rPr>
          <w:rFonts w:ascii="Century Schoolbook" w:hAnsi="Century Schoolbook"/>
          <w:sz w:val="26"/>
        </w:rPr>
        <w:t xml:space="preserve">appeals from the order granting JNOV in defendants’ favor.  </w:t>
      </w:r>
      <w:r w:rsidR="00794244">
        <w:rPr>
          <w:rFonts w:ascii="Century Schoolbook" w:hAnsi="Century Schoolbook"/>
          <w:sz w:val="26"/>
        </w:rPr>
        <w:t>Should we agree with plaintiff and reinstate the jury’s verdict, d</w:t>
      </w:r>
      <w:r w:rsidR="00B253A7">
        <w:rPr>
          <w:rFonts w:ascii="Century Schoolbook" w:hAnsi="Century Schoolbook"/>
          <w:sz w:val="26"/>
        </w:rPr>
        <w:t>efendants</w:t>
      </w:r>
      <w:r w:rsidR="00DF0B11">
        <w:rPr>
          <w:rFonts w:ascii="Century Schoolbook" w:hAnsi="Century Schoolbook"/>
          <w:sz w:val="26"/>
        </w:rPr>
        <w:t xml:space="preserve"> filed a </w:t>
      </w:r>
      <w:r w:rsidR="00794244">
        <w:rPr>
          <w:rFonts w:ascii="Century Schoolbook" w:hAnsi="Century Schoolbook"/>
          <w:sz w:val="26"/>
        </w:rPr>
        <w:t xml:space="preserve">protective </w:t>
      </w:r>
      <w:r w:rsidR="00DF0B11">
        <w:rPr>
          <w:rFonts w:ascii="Century Schoolbook" w:hAnsi="Century Schoolbook"/>
          <w:sz w:val="26"/>
        </w:rPr>
        <w:t>cross</w:t>
      </w:r>
      <w:r w:rsidR="00913FF0">
        <w:rPr>
          <w:rFonts w:ascii="Century Schoolbook" w:hAnsi="Century Schoolbook"/>
          <w:sz w:val="26"/>
        </w:rPr>
        <w:t>-</w:t>
      </w:r>
      <w:r w:rsidR="00DF0B11">
        <w:rPr>
          <w:rFonts w:ascii="Century Schoolbook" w:hAnsi="Century Schoolbook"/>
          <w:sz w:val="26"/>
        </w:rPr>
        <w:t xml:space="preserve">appeal challenging </w:t>
      </w:r>
      <w:r w:rsidR="00E83D39">
        <w:rPr>
          <w:rFonts w:ascii="Century Schoolbook" w:hAnsi="Century Schoolbook"/>
          <w:sz w:val="26"/>
        </w:rPr>
        <w:t xml:space="preserve">a portion of the damages award </w:t>
      </w:r>
      <w:r w:rsidR="00794244">
        <w:rPr>
          <w:rFonts w:ascii="Century Schoolbook" w:hAnsi="Century Schoolbook"/>
          <w:sz w:val="26"/>
        </w:rPr>
        <w:t xml:space="preserve">as not supported by the evidence. </w:t>
      </w:r>
      <w:r w:rsidR="007B4039">
        <w:rPr>
          <w:rFonts w:ascii="Century Schoolbook" w:hAnsi="Century Schoolbook"/>
          <w:sz w:val="26"/>
        </w:rPr>
        <w:t xml:space="preserve"> </w:t>
      </w:r>
    </w:p>
    <w:p w:rsidR="00B57F3D" w:rsidP="00B57F3D" w14:paraId="37BE82EE" w14:textId="3C5D1B62">
      <w:pPr>
        <w:spacing w:line="360" w:lineRule="auto"/>
        <w:ind w:firstLine="720"/>
        <w:rPr>
          <w:rFonts w:ascii="Century Schoolbook" w:hAnsi="Century Schoolbook"/>
          <w:sz w:val="26"/>
        </w:rPr>
      </w:pPr>
      <w:r w:rsidRPr="00B62C00">
        <w:rPr>
          <w:rFonts w:ascii="Century Schoolbook" w:hAnsi="Century Schoolbook"/>
          <w:sz w:val="26"/>
        </w:rPr>
        <w:t xml:space="preserve">As we </w:t>
      </w:r>
      <w:r w:rsidR="00090EEF">
        <w:rPr>
          <w:rFonts w:ascii="Century Schoolbook" w:hAnsi="Century Schoolbook"/>
          <w:sz w:val="26"/>
        </w:rPr>
        <w:t xml:space="preserve">shall </w:t>
      </w:r>
      <w:r w:rsidRPr="00B62C00">
        <w:rPr>
          <w:rFonts w:ascii="Century Schoolbook" w:hAnsi="Century Schoolbook"/>
          <w:sz w:val="26"/>
        </w:rPr>
        <w:t>explain</w:t>
      </w:r>
      <w:r>
        <w:rPr>
          <w:rFonts w:ascii="Century Schoolbook" w:hAnsi="Century Schoolbook"/>
          <w:sz w:val="26"/>
        </w:rPr>
        <w:t xml:space="preserve">, </w:t>
      </w:r>
      <w:r w:rsidR="007B19AD">
        <w:rPr>
          <w:rFonts w:ascii="Century Schoolbook" w:hAnsi="Century Schoolbook"/>
          <w:sz w:val="26"/>
        </w:rPr>
        <w:t xml:space="preserve">we agree </w:t>
      </w:r>
      <w:r w:rsidR="00881F07">
        <w:rPr>
          <w:rFonts w:ascii="Century Schoolbook" w:hAnsi="Century Schoolbook"/>
          <w:sz w:val="26"/>
        </w:rPr>
        <w:t xml:space="preserve">the trial court erred in </w:t>
      </w:r>
      <w:r w:rsidRPr="00881F07" w:rsidR="00881F07">
        <w:rPr>
          <w:rFonts w:ascii="Century Schoolbook" w:hAnsi="Century Schoolbook"/>
          <w:sz w:val="26"/>
        </w:rPr>
        <w:t>granting JNOV in defendants</w:t>
      </w:r>
      <w:r w:rsidR="00881F07">
        <w:rPr>
          <w:rFonts w:ascii="Century Schoolbook" w:hAnsi="Century Schoolbook"/>
          <w:sz w:val="26"/>
        </w:rPr>
        <w:t xml:space="preserve">’ favor and </w:t>
      </w:r>
      <w:r w:rsidR="00034AB5">
        <w:rPr>
          <w:rFonts w:ascii="Century Schoolbook" w:hAnsi="Century Schoolbook"/>
          <w:sz w:val="26"/>
        </w:rPr>
        <w:t xml:space="preserve">we </w:t>
      </w:r>
      <w:r w:rsidR="007B19AD">
        <w:rPr>
          <w:rFonts w:ascii="Century Schoolbook" w:hAnsi="Century Schoolbook"/>
          <w:sz w:val="26"/>
        </w:rPr>
        <w:t xml:space="preserve">reverse the order.  On </w:t>
      </w:r>
      <w:r w:rsidR="000D6F7B">
        <w:rPr>
          <w:rFonts w:ascii="Century Schoolbook" w:hAnsi="Century Schoolbook"/>
          <w:sz w:val="26"/>
        </w:rPr>
        <w:t>defendants’ cross-appeal</w:t>
      </w:r>
      <w:r w:rsidR="007B19AD">
        <w:rPr>
          <w:rFonts w:ascii="Century Schoolbook" w:hAnsi="Century Schoolbook"/>
          <w:sz w:val="26"/>
        </w:rPr>
        <w:t xml:space="preserve">, </w:t>
      </w:r>
      <w:r w:rsidR="00794244">
        <w:rPr>
          <w:rFonts w:ascii="Century Schoolbook" w:hAnsi="Century Schoolbook"/>
          <w:sz w:val="26"/>
        </w:rPr>
        <w:t xml:space="preserve">we </w:t>
      </w:r>
      <w:r w:rsidR="00E83D39">
        <w:rPr>
          <w:rFonts w:ascii="Century Schoolbook" w:hAnsi="Century Schoolbook"/>
          <w:sz w:val="26"/>
        </w:rPr>
        <w:t>conclude</w:t>
      </w:r>
      <w:r w:rsidR="00794244">
        <w:rPr>
          <w:rFonts w:ascii="Century Schoolbook" w:hAnsi="Century Schoolbook"/>
          <w:sz w:val="26"/>
        </w:rPr>
        <w:t xml:space="preserve"> substantial evidence support</w:t>
      </w:r>
      <w:r w:rsidR="00E83D39">
        <w:rPr>
          <w:rFonts w:ascii="Century Schoolbook" w:hAnsi="Century Schoolbook"/>
          <w:sz w:val="26"/>
        </w:rPr>
        <w:t>s</w:t>
      </w:r>
      <w:r w:rsidR="00794244">
        <w:rPr>
          <w:rFonts w:ascii="Century Schoolbook" w:hAnsi="Century Schoolbook"/>
          <w:sz w:val="26"/>
        </w:rPr>
        <w:t xml:space="preserve"> the </w:t>
      </w:r>
      <w:r w:rsidR="00E83D39">
        <w:rPr>
          <w:rFonts w:ascii="Century Schoolbook" w:hAnsi="Century Schoolbook"/>
          <w:sz w:val="26"/>
        </w:rPr>
        <w:t xml:space="preserve">damages </w:t>
      </w:r>
      <w:r w:rsidR="00794244">
        <w:rPr>
          <w:rFonts w:ascii="Century Schoolbook" w:hAnsi="Century Schoolbook"/>
          <w:sz w:val="26"/>
        </w:rPr>
        <w:t xml:space="preserve">award </w:t>
      </w:r>
      <w:r w:rsidR="00E83D39">
        <w:rPr>
          <w:rFonts w:ascii="Century Schoolbook" w:hAnsi="Century Schoolbook"/>
          <w:sz w:val="26"/>
        </w:rPr>
        <w:t>and affirm the denial of defendants’ motion for partial JNOV</w:t>
      </w:r>
      <w:r w:rsidR="00794244">
        <w:rPr>
          <w:rFonts w:ascii="Century Schoolbook" w:hAnsi="Century Schoolbook"/>
          <w:sz w:val="26"/>
        </w:rPr>
        <w:t>.</w:t>
      </w:r>
      <w:r>
        <w:rPr>
          <w:rStyle w:val="FootnoteReference"/>
        </w:rPr>
        <w:footnoteReference w:id="2"/>
      </w:r>
      <w:r w:rsidR="00794244">
        <w:rPr>
          <w:rFonts w:ascii="Century Schoolbook" w:hAnsi="Century Schoolbook"/>
          <w:sz w:val="26"/>
        </w:rPr>
        <w:t xml:space="preserve">  </w:t>
      </w:r>
    </w:p>
    <w:p w:rsidR="001E76BD" w:rsidP="00B57F3D" w14:paraId="710A8A00" w14:textId="52F927A7">
      <w:pPr>
        <w:rPr>
          <w:rFonts w:ascii="Century Schoolbook" w:hAnsi="Century Schoolbook"/>
          <w:sz w:val="26"/>
        </w:rPr>
      </w:pPr>
      <w:r>
        <w:rPr>
          <w:rFonts w:ascii="Century Schoolbook" w:hAnsi="Century Schoolbook"/>
          <w:sz w:val="26"/>
        </w:rPr>
        <w:br w:type="page"/>
      </w:r>
    </w:p>
    <w:p w:rsidR="00AA6ACC" w:rsidRPr="00C02B03" w:rsidP="00E4451D" w14:paraId="2F2E921C" w14:textId="47D30F8A">
      <w:pPr>
        <w:pStyle w:val="ListParagraph"/>
        <w:spacing w:line="360" w:lineRule="auto"/>
        <w:ind w:left="1080"/>
        <w:rPr>
          <w:rFonts w:ascii="Century Schoolbook" w:hAnsi="Century Schoolbook"/>
          <w:sz w:val="26"/>
          <w:szCs w:val="26"/>
        </w:rPr>
      </w:pPr>
      <w:r w:rsidRPr="00C02B03">
        <w:rPr>
          <w:rFonts w:ascii="Century Schoolbook" w:hAnsi="Century Schoolbook"/>
          <w:sz w:val="26"/>
          <w:szCs w:val="26"/>
        </w:rPr>
        <w:t xml:space="preserve">FACTUAL AND PROCEDURAL </w:t>
      </w:r>
      <w:r w:rsidRPr="00C02B03" w:rsidR="00327BD1">
        <w:rPr>
          <w:rFonts w:ascii="Century Schoolbook" w:hAnsi="Century Schoolbook"/>
          <w:sz w:val="26"/>
          <w:szCs w:val="26"/>
        </w:rPr>
        <w:t>BACKGROUND</w:t>
      </w:r>
    </w:p>
    <w:p w:rsidR="00116941" w:rsidRPr="00800016" w:rsidP="00800016" w14:paraId="1FF9E84F" w14:textId="07CB96B1">
      <w:pPr>
        <w:pStyle w:val="ListParagraph"/>
        <w:numPr>
          <w:ilvl w:val="0"/>
          <w:numId w:val="14"/>
        </w:numPr>
        <w:spacing w:line="360" w:lineRule="auto"/>
        <w:rPr>
          <w:rFonts w:ascii="Century Schoolbook" w:hAnsi="Century Schoolbook"/>
          <w:i/>
          <w:iCs/>
          <w:sz w:val="26"/>
          <w:szCs w:val="16"/>
        </w:rPr>
      </w:pPr>
      <w:r w:rsidRPr="00800016">
        <w:rPr>
          <w:rFonts w:ascii="Century Schoolbook" w:hAnsi="Century Schoolbook"/>
          <w:i/>
          <w:iCs/>
          <w:sz w:val="26"/>
          <w:szCs w:val="16"/>
        </w:rPr>
        <w:t>Facts Leading to the Lease Agreement</w:t>
      </w:r>
    </w:p>
    <w:p w:rsidR="007101B8" w:rsidRPr="00B57F3D" w:rsidP="00E4451D" w14:paraId="71AEEDDB" w14:textId="0E12934E">
      <w:pPr>
        <w:spacing w:line="360" w:lineRule="auto"/>
        <w:ind w:firstLine="720"/>
        <w:rPr>
          <w:rFonts w:ascii="Century Schoolbook" w:hAnsi="Century Schoolbook"/>
          <w:sz w:val="26"/>
          <w:szCs w:val="16"/>
        </w:rPr>
      </w:pPr>
      <w:r>
        <w:rPr>
          <w:rFonts w:ascii="Century Schoolbook" w:hAnsi="Century Schoolbook"/>
          <w:sz w:val="26"/>
          <w:szCs w:val="16"/>
        </w:rPr>
        <w:t xml:space="preserve">In 2012, </w:t>
      </w:r>
      <w:r w:rsidR="00B253A7">
        <w:rPr>
          <w:rFonts w:ascii="Century Schoolbook" w:hAnsi="Century Schoolbook"/>
          <w:sz w:val="26"/>
        </w:rPr>
        <w:t>defendants</w:t>
      </w:r>
      <w:r w:rsidR="00090EEF">
        <w:rPr>
          <w:rFonts w:ascii="Century Schoolbook" w:hAnsi="Century Schoolbook"/>
          <w:sz w:val="26"/>
        </w:rPr>
        <w:t xml:space="preserve"> </w:t>
      </w:r>
      <w:r>
        <w:rPr>
          <w:rFonts w:ascii="Century Schoolbook" w:hAnsi="Century Schoolbook"/>
          <w:sz w:val="26"/>
          <w:szCs w:val="16"/>
        </w:rPr>
        <w:t xml:space="preserve">purchased </w:t>
      </w:r>
      <w:r w:rsidR="00126C35">
        <w:rPr>
          <w:rFonts w:ascii="Century Schoolbook" w:hAnsi="Century Schoolbook"/>
          <w:sz w:val="26"/>
          <w:szCs w:val="16"/>
        </w:rPr>
        <w:t xml:space="preserve">real </w:t>
      </w:r>
      <w:r>
        <w:rPr>
          <w:rFonts w:ascii="Century Schoolbook" w:hAnsi="Century Schoolbook"/>
          <w:sz w:val="26"/>
          <w:szCs w:val="16"/>
        </w:rPr>
        <w:t xml:space="preserve">property containing </w:t>
      </w:r>
      <w:r w:rsidR="00A63D42">
        <w:rPr>
          <w:rFonts w:ascii="Century Schoolbook" w:hAnsi="Century Schoolbook"/>
          <w:sz w:val="26"/>
          <w:szCs w:val="16"/>
        </w:rPr>
        <w:t xml:space="preserve">dilapidated </w:t>
      </w:r>
      <w:r>
        <w:rPr>
          <w:rFonts w:ascii="Century Schoolbook" w:hAnsi="Century Schoolbook"/>
          <w:sz w:val="26"/>
          <w:szCs w:val="16"/>
        </w:rPr>
        <w:t xml:space="preserve">commercial greenhouses </w:t>
      </w:r>
      <w:r w:rsidRPr="00E800BF">
        <w:rPr>
          <w:rFonts w:ascii="Century Schoolbook" w:hAnsi="Century Schoolbook"/>
          <w:sz w:val="26"/>
          <w:szCs w:val="16"/>
        </w:rPr>
        <w:t>“as is</w:t>
      </w:r>
      <w:r w:rsidR="00111994">
        <w:rPr>
          <w:rFonts w:ascii="Century Schoolbook" w:hAnsi="Century Schoolbook"/>
          <w:sz w:val="26"/>
          <w:szCs w:val="16"/>
        </w:rPr>
        <w:t>,</w:t>
      </w:r>
      <w:r w:rsidRPr="00E800BF">
        <w:rPr>
          <w:rFonts w:ascii="Century Schoolbook" w:hAnsi="Century Schoolbook"/>
          <w:sz w:val="26"/>
          <w:szCs w:val="16"/>
        </w:rPr>
        <w:t>”</w:t>
      </w:r>
      <w:r>
        <w:rPr>
          <w:rFonts w:ascii="Century Schoolbook" w:hAnsi="Century Schoolbook"/>
          <w:sz w:val="26"/>
          <w:szCs w:val="16"/>
        </w:rPr>
        <w:t xml:space="preserve"> </w:t>
      </w:r>
      <w:r w:rsidR="008D1B3C">
        <w:rPr>
          <w:rFonts w:ascii="Century Schoolbook" w:hAnsi="Century Schoolbook"/>
          <w:sz w:val="26"/>
          <w:szCs w:val="16"/>
        </w:rPr>
        <w:t xml:space="preserve">knowing </w:t>
      </w:r>
      <w:r>
        <w:rPr>
          <w:rFonts w:ascii="Century Schoolbook" w:hAnsi="Century Schoolbook"/>
          <w:sz w:val="26"/>
          <w:szCs w:val="16"/>
        </w:rPr>
        <w:t xml:space="preserve">the greenhouses contained </w:t>
      </w:r>
      <w:r w:rsidRPr="00E800BF">
        <w:rPr>
          <w:rFonts w:ascii="Century Schoolbook" w:hAnsi="Century Schoolbook"/>
          <w:sz w:val="26"/>
          <w:szCs w:val="16"/>
        </w:rPr>
        <w:t>asbestos and lead</w:t>
      </w:r>
      <w:r w:rsidR="00A63D42">
        <w:rPr>
          <w:rFonts w:ascii="Century Schoolbook" w:hAnsi="Century Schoolbook"/>
          <w:sz w:val="26"/>
          <w:szCs w:val="16"/>
        </w:rPr>
        <w:t xml:space="preserve"> paint</w:t>
      </w:r>
      <w:r w:rsidRPr="00E800BF">
        <w:rPr>
          <w:rFonts w:ascii="Century Schoolbook" w:hAnsi="Century Schoolbook"/>
          <w:sz w:val="26"/>
          <w:szCs w:val="16"/>
        </w:rPr>
        <w:t>.</w:t>
      </w:r>
      <w:r>
        <w:rPr>
          <w:rFonts w:ascii="Century Schoolbook" w:hAnsi="Century Schoolbook"/>
          <w:sz w:val="26"/>
          <w:szCs w:val="16"/>
        </w:rPr>
        <w:t xml:space="preserve">  </w:t>
      </w:r>
      <w:r w:rsidRPr="00B57F3D" w:rsidR="00A43BB6">
        <w:rPr>
          <w:rFonts w:ascii="Century Schoolbook" w:hAnsi="Century Schoolbook"/>
          <w:sz w:val="26"/>
          <w:szCs w:val="16"/>
        </w:rPr>
        <w:t>The greenhouses were built in the 1960</w:t>
      </w:r>
      <w:r w:rsidRPr="00B57F3D" w:rsidR="007D7022">
        <w:rPr>
          <w:rFonts w:ascii="Century Schoolbook" w:hAnsi="Century Schoolbook"/>
          <w:sz w:val="26"/>
          <w:szCs w:val="16"/>
        </w:rPr>
        <w:t>’</w:t>
      </w:r>
      <w:r w:rsidRPr="00B57F3D" w:rsidR="00A43BB6">
        <w:rPr>
          <w:rFonts w:ascii="Century Schoolbook" w:hAnsi="Century Schoolbook"/>
          <w:sz w:val="26"/>
          <w:szCs w:val="16"/>
        </w:rPr>
        <w:t>s and defendants planned to modernize them.</w:t>
      </w:r>
      <w:r w:rsidR="00A43BB6">
        <w:rPr>
          <w:rFonts w:ascii="Century Schoolbook" w:hAnsi="Century Schoolbook"/>
          <w:sz w:val="26"/>
          <w:szCs w:val="16"/>
        </w:rPr>
        <w:t xml:space="preserve">  </w:t>
      </w:r>
      <w:r w:rsidR="00065876">
        <w:rPr>
          <w:rFonts w:ascii="Century Schoolbook" w:hAnsi="Century Schoolbook"/>
          <w:sz w:val="26"/>
          <w:szCs w:val="16"/>
        </w:rPr>
        <w:t xml:space="preserve">The property </w:t>
      </w:r>
      <w:r w:rsidR="00DD2AE5">
        <w:rPr>
          <w:rFonts w:ascii="Century Schoolbook" w:hAnsi="Century Schoolbook"/>
          <w:sz w:val="26"/>
          <w:szCs w:val="16"/>
        </w:rPr>
        <w:t xml:space="preserve">contains multiple </w:t>
      </w:r>
      <w:r w:rsidR="00CF550E">
        <w:rPr>
          <w:rFonts w:ascii="Century Schoolbook" w:hAnsi="Century Schoolbook"/>
          <w:sz w:val="26"/>
          <w:szCs w:val="16"/>
        </w:rPr>
        <w:t>structures</w:t>
      </w:r>
      <w:r w:rsidR="00DD2AE5">
        <w:rPr>
          <w:rFonts w:ascii="Century Schoolbook" w:hAnsi="Century Schoolbook"/>
          <w:sz w:val="26"/>
          <w:szCs w:val="16"/>
        </w:rPr>
        <w:t xml:space="preserve">, each one </w:t>
      </w:r>
      <w:r w:rsidR="0026005A">
        <w:rPr>
          <w:rFonts w:ascii="Century Schoolbook" w:hAnsi="Century Schoolbook"/>
          <w:sz w:val="26"/>
          <w:szCs w:val="16"/>
        </w:rPr>
        <w:t xml:space="preserve">of </w:t>
      </w:r>
      <w:r w:rsidR="00DD2AE5">
        <w:rPr>
          <w:rFonts w:ascii="Century Schoolbook" w:hAnsi="Century Schoolbook"/>
          <w:sz w:val="26"/>
          <w:szCs w:val="16"/>
        </w:rPr>
        <w:t>which is called a “range</w:t>
      </w:r>
      <w:r w:rsidR="00F54CB1">
        <w:rPr>
          <w:rFonts w:ascii="Century Schoolbook" w:hAnsi="Century Schoolbook"/>
          <w:sz w:val="26"/>
          <w:szCs w:val="16"/>
        </w:rPr>
        <w:t>.”</w:t>
      </w:r>
      <w:r w:rsidR="00EF1174">
        <w:rPr>
          <w:rFonts w:ascii="Century Schoolbook" w:hAnsi="Century Schoolbook"/>
          <w:sz w:val="26"/>
          <w:szCs w:val="16"/>
        </w:rPr>
        <w:t xml:space="preserve"> </w:t>
      </w:r>
      <w:r w:rsidR="002E178A">
        <w:rPr>
          <w:rFonts w:ascii="Century Schoolbook" w:hAnsi="Century Schoolbook"/>
          <w:sz w:val="26"/>
          <w:szCs w:val="16"/>
        </w:rPr>
        <w:t xml:space="preserve"> </w:t>
      </w:r>
      <w:r w:rsidR="003B6946">
        <w:rPr>
          <w:rFonts w:ascii="Century Schoolbook" w:hAnsi="Century Schoolbook"/>
          <w:sz w:val="26"/>
          <w:szCs w:val="16"/>
        </w:rPr>
        <w:t xml:space="preserve">Some of the ranges are greenhouses.  </w:t>
      </w:r>
      <w:r w:rsidRPr="00B57F3D">
        <w:rPr>
          <w:rFonts w:ascii="Century Schoolbook" w:hAnsi="Century Schoolbook"/>
          <w:sz w:val="26"/>
          <w:szCs w:val="16"/>
        </w:rPr>
        <w:t>Defendants were informed about asbestos and lead</w:t>
      </w:r>
      <w:r w:rsidRPr="00B57F3D" w:rsidR="00947E25">
        <w:rPr>
          <w:rFonts w:ascii="Century Schoolbook" w:hAnsi="Century Schoolbook"/>
          <w:sz w:val="26"/>
          <w:szCs w:val="16"/>
        </w:rPr>
        <w:t xml:space="preserve"> in the greenhouses</w:t>
      </w:r>
      <w:r w:rsidRPr="00B57F3D" w:rsidR="00BD23DA">
        <w:rPr>
          <w:rFonts w:ascii="Century Schoolbook" w:hAnsi="Century Schoolbook"/>
          <w:sz w:val="26"/>
          <w:szCs w:val="16"/>
        </w:rPr>
        <w:t>,</w:t>
      </w:r>
      <w:r w:rsidRPr="00B57F3D">
        <w:rPr>
          <w:rFonts w:ascii="Century Schoolbook" w:hAnsi="Century Schoolbook"/>
          <w:sz w:val="26"/>
          <w:szCs w:val="16"/>
        </w:rPr>
        <w:t xml:space="preserve"> </w:t>
      </w:r>
      <w:r w:rsidRPr="00B57F3D" w:rsidR="00947E25">
        <w:rPr>
          <w:rFonts w:ascii="Century Schoolbook" w:hAnsi="Century Schoolbook"/>
          <w:sz w:val="26"/>
          <w:szCs w:val="16"/>
        </w:rPr>
        <w:t xml:space="preserve">that Range 15 had </w:t>
      </w:r>
      <w:r w:rsidRPr="00B57F3D" w:rsidR="006D3418">
        <w:rPr>
          <w:rFonts w:ascii="Century Schoolbook" w:hAnsi="Century Schoolbook"/>
          <w:sz w:val="26"/>
          <w:szCs w:val="16"/>
        </w:rPr>
        <w:t xml:space="preserve">friable asbestos </w:t>
      </w:r>
      <w:r w:rsidRPr="00B57F3D" w:rsidR="003B6946">
        <w:rPr>
          <w:rFonts w:ascii="Century Schoolbook" w:hAnsi="Century Schoolbook"/>
          <w:sz w:val="26"/>
          <w:szCs w:val="16"/>
        </w:rPr>
        <w:t xml:space="preserve">coming from </w:t>
      </w:r>
      <w:r w:rsidRPr="00B57F3D" w:rsidR="006D3418">
        <w:rPr>
          <w:rFonts w:ascii="Century Schoolbook" w:hAnsi="Century Schoolbook"/>
          <w:sz w:val="26"/>
          <w:szCs w:val="16"/>
        </w:rPr>
        <w:t>the joints of the heating system</w:t>
      </w:r>
      <w:r w:rsidRPr="00B57F3D" w:rsidR="00BD23DA">
        <w:rPr>
          <w:rFonts w:ascii="Century Schoolbook" w:hAnsi="Century Schoolbook"/>
          <w:sz w:val="26"/>
          <w:szCs w:val="16"/>
        </w:rPr>
        <w:t>,</w:t>
      </w:r>
      <w:r w:rsidRPr="00B57F3D" w:rsidR="006D3418">
        <w:rPr>
          <w:rFonts w:ascii="Century Schoolbook" w:hAnsi="Century Schoolbook"/>
          <w:sz w:val="26"/>
          <w:szCs w:val="16"/>
        </w:rPr>
        <w:t xml:space="preserve"> and inert asbestos </w:t>
      </w:r>
      <w:r w:rsidRPr="00B57F3D" w:rsidR="003B6946">
        <w:rPr>
          <w:rFonts w:ascii="Century Schoolbook" w:hAnsi="Century Schoolbook"/>
          <w:sz w:val="26"/>
          <w:szCs w:val="16"/>
        </w:rPr>
        <w:t xml:space="preserve">existed </w:t>
      </w:r>
      <w:r w:rsidRPr="00B57F3D" w:rsidR="006D3418">
        <w:rPr>
          <w:rFonts w:ascii="Century Schoolbook" w:hAnsi="Century Schoolbook"/>
          <w:sz w:val="26"/>
          <w:szCs w:val="16"/>
        </w:rPr>
        <w:t xml:space="preserve">in certain portions of the mechanics of the </w:t>
      </w:r>
      <w:r w:rsidRPr="00B57F3D" w:rsidR="003B6946">
        <w:rPr>
          <w:rFonts w:ascii="Century Schoolbook" w:hAnsi="Century Schoolbook"/>
          <w:sz w:val="26"/>
          <w:szCs w:val="16"/>
        </w:rPr>
        <w:t xml:space="preserve">other </w:t>
      </w:r>
      <w:r w:rsidRPr="00B57F3D" w:rsidR="006D3418">
        <w:rPr>
          <w:rFonts w:ascii="Century Schoolbook" w:hAnsi="Century Schoolbook"/>
          <w:sz w:val="26"/>
          <w:szCs w:val="16"/>
        </w:rPr>
        <w:t xml:space="preserve">greenhouses.  </w:t>
      </w:r>
    </w:p>
    <w:p w:rsidR="00E800BF" w:rsidP="00E4451D" w14:paraId="5C97A454" w14:textId="64066930">
      <w:pPr>
        <w:spacing w:line="360" w:lineRule="auto"/>
        <w:ind w:firstLine="720"/>
        <w:rPr>
          <w:rFonts w:ascii="Century Schoolbook" w:hAnsi="Century Schoolbook"/>
          <w:sz w:val="26"/>
          <w:szCs w:val="16"/>
        </w:rPr>
      </w:pPr>
      <w:r>
        <w:rPr>
          <w:rFonts w:ascii="Century Schoolbook" w:hAnsi="Century Schoolbook"/>
          <w:sz w:val="26"/>
          <w:szCs w:val="16"/>
        </w:rPr>
        <w:t xml:space="preserve">During the escrow process, </w:t>
      </w:r>
      <w:r w:rsidR="00B253A7">
        <w:rPr>
          <w:rFonts w:ascii="Century Schoolbook" w:hAnsi="Century Schoolbook"/>
          <w:sz w:val="26"/>
          <w:szCs w:val="16"/>
        </w:rPr>
        <w:t>defendants</w:t>
      </w:r>
      <w:r w:rsidR="002E178A">
        <w:rPr>
          <w:rFonts w:ascii="Century Schoolbook" w:hAnsi="Century Schoolbook"/>
          <w:sz w:val="26"/>
          <w:szCs w:val="16"/>
        </w:rPr>
        <w:t xml:space="preserve"> </w:t>
      </w:r>
      <w:r w:rsidR="0067013E">
        <w:rPr>
          <w:rFonts w:ascii="Century Schoolbook" w:hAnsi="Century Schoolbook"/>
          <w:sz w:val="26"/>
          <w:szCs w:val="16"/>
        </w:rPr>
        <w:t xml:space="preserve">cleared </w:t>
      </w:r>
      <w:r w:rsidR="003B6946">
        <w:rPr>
          <w:rFonts w:ascii="Century Schoolbook" w:hAnsi="Century Schoolbook"/>
          <w:sz w:val="26"/>
          <w:szCs w:val="16"/>
        </w:rPr>
        <w:t>R</w:t>
      </w:r>
      <w:r>
        <w:rPr>
          <w:rFonts w:ascii="Century Schoolbook" w:hAnsi="Century Schoolbook"/>
          <w:sz w:val="26"/>
          <w:szCs w:val="16"/>
        </w:rPr>
        <w:t xml:space="preserve">ange </w:t>
      </w:r>
      <w:r w:rsidR="003B6946">
        <w:rPr>
          <w:rFonts w:ascii="Century Schoolbook" w:hAnsi="Century Schoolbook"/>
          <w:sz w:val="26"/>
          <w:szCs w:val="16"/>
        </w:rPr>
        <w:t xml:space="preserve">15 </w:t>
      </w:r>
      <w:r>
        <w:rPr>
          <w:rFonts w:ascii="Century Schoolbook" w:hAnsi="Century Schoolbook"/>
          <w:sz w:val="26"/>
          <w:szCs w:val="16"/>
        </w:rPr>
        <w:t>of friable asbestos</w:t>
      </w:r>
      <w:r w:rsidR="00065876">
        <w:rPr>
          <w:rFonts w:ascii="Century Schoolbook" w:hAnsi="Century Schoolbook"/>
          <w:sz w:val="26"/>
          <w:szCs w:val="16"/>
        </w:rPr>
        <w:t xml:space="preserve">.  Other ranges </w:t>
      </w:r>
      <w:r w:rsidR="00946AFE">
        <w:rPr>
          <w:rFonts w:ascii="Century Schoolbook" w:hAnsi="Century Schoolbook"/>
          <w:sz w:val="26"/>
          <w:szCs w:val="16"/>
        </w:rPr>
        <w:t xml:space="preserve">held </w:t>
      </w:r>
      <w:r w:rsidR="00065876">
        <w:rPr>
          <w:rFonts w:ascii="Century Schoolbook" w:hAnsi="Century Schoolbook"/>
          <w:sz w:val="26"/>
          <w:szCs w:val="16"/>
        </w:rPr>
        <w:t xml:space="preserve">inert asbestos that to </w:t>
      </w:r>
      <w:r w:rsidR="00B253A7">
        <w:rPr>
          <w:rFonts w:ascii="Century Schoolbook" w:hAnsi="Century Schoolbook"/>
          <w:sz w:val="26"/>
          <w:szCs w:val="16"/>
        </w:rPr>
        <w:t>defendan</w:t>
      </w:r>
      <w:r w:rsidR="002E178A">
        <w:rPr>
          <w:rFonts w:ascii="Century Schoolbook" w:hAnsi="Century Schoolbook"/>
          <w:sz w:val="26"/>
          <w:szCs w:val="16"/>
        </w:rPr>
        <w:t>t</w:t>
      </w:r>
      <w:r w:rsidR="006B600F">
        <w:rPr>
          <w:rFonts w:ascii="Century Schoolbook" w:hAnsi="Century Schoolbook"/>
          <w:sz w:val="26"/>
          <w:szCs w:val="16"/>
        </w:rPr>
        <w:t>s</w:t>
      </w:r>
      <w:r w:rsidR="002E178A">
        <w:rPr>
          <w:rFonts w:ascii="Century Schoolbook" w:hAnsi="Century Schoolbook"/>
          <w:sz w:val="26"/>
          <w:szCs w:val="16"/>
        </w:rPr>
        <w:t xml:space="preserve">’ </w:t>
      </w:r>
      <w:r w:rsidR="00065876">
        <w:rPr>
          <w:rFonts w:ascii="Century Schoolbook" w:hAnsi="Century Schoolbook"/>
          <w:sz w:val="26"/>
          <w:szCs w:val="16"/>
        </w:rPr>
        <w:t xml:space="preserve">knowledge did not pose a threat to people or property.  </w:t>
      </w:r>
      <w:r w:rsidR="00B253A7">
        <w:rPr>
          <w:rFonts w:ascii="Century Schoolbook" w:hAnsi="Century Schoolbook"/>
          <w:sz w:val="26"/>
          <w:szCs w:val="16"/>
        </w:rPr>
        <w:t>Defendants</w:t>
      </w:r>
      <w:r w:rsidR="002E178A">
        <w:rPr>
          <w:rFonts w:ascii="Century Schoolbook" w:hAnsi="Century Schoolbook"/>
          <w:sz w:val="26"/>
          <w:szCs w:val="16"/>
        </w:rPr>
        <w:t xml:space="preserve"> </w:t>
      </w:r>
      <w:r w:rsidRPr="00E800BF">
        <w:rPr>
          <w:rFonts w:ascii="Century Schoolbook" w:hAnsi="Century Schoolbook"/>
          <w:sz w:val="26"/>
          <w:szCs w:val="16"/>
        </w:rPr>
        <w:t>hired a firm to conduct an environmental</w:t>
      </w:r>
      <w:r>
        <w:rPr>
          <w:rFonts w:ascii="Century Schoolbook" w:hAnsi="Century Schoolbook"/>
          <w:sz w:val="26"/>
          <w:szCs w:val="16"/>
        </w:rPr>
        <w:t xml:space="preserve"> </w:t>
      </w:r>
      <w:r w:rsidRPr="00E800BF">
        <w:rPr>
          <w:rFonts w:ascii="Century Schoolbook" w:hAnsi="Century Schoolbook"/>
          <w:sz w:val="26"/>
          <w:szCs w:val="16"/>
        </w:rPr>
        <w:t xml:space="preserve">investigation, which recommended </w:t>
      </w:r>
      <w:r>
        <w:rPr>
          <w:rFonts w:ascii="Century Schoolbook" w:hAnsi="Century Schoolbook"/>
          <w:sz w:val="26"/>
          <w:szCs w:val="16"/>
        </w:rPr>
        <w:t xml:space="preserve">that </w:t>
      </w:r>
      <w:r w:rsidR="00B253A7">
        <w:rPr>
          <w:rFonts w:ascii="Century Schoolbook" w:hAnsi="Century Schoolbook"/>
          <w:sz w:val="26"/>
          <w:szCs w:val="16"/>
        </w:rPr>
        <w:t>defendants</w:t>
      </w:r>
      <w:r w:rsidR="002E178A">
        <w:rPr>
          <w:rFonts w:ascii="Century Schoolbook" w:hAnsi="Century Schoolbook"/>
          <w:sz w:val="26"/>
          <w:szCs w:val="16"/>
        </w:rPr>
        <w:t xml:space="preserve"> </w:t>
      </w:r>
      <w:r w:rsidRPr="00E800BF">
        <w:rPr>
          <w:rFonts w:ascii="Century Schoolbook" w:hAnsi="Century Schoolbook"/>
          <w:sz w:val="26"/>
          <w:szCs w:val="16"/>
        </w:rPr>
        <w:t>adopt an</w:t>
      </w:r>
      <w:r>
        <w:rPr>
          <w:rFonts w:ascii="Century Schoolbook" w:hAnsi="Century Schoolbook"/>
          <w:sz w:val="26"/>
          <w:szCs w:val="16"/>
        </w:rPr>
        <w:t xml:space="preserve"> </w:t>
      </w:r>
      <w:r w:rsidRPr="00E800BF">
        <w:rPr>
          <w:rFonts w:ascii="Century Schoolbook" w:hAnsi="Century Schoolbook"/>
          <w:sz w:val="26"/>
          <w:szCs w:val="16"/>
        </w:rPr>
        <w:t>operation and management plan with respect to asbestos on the</w:t>
      </w:r>
      <w:r>
        <w:rPr>
          <w:rFonts w:ascii="Century Schoolbook" w:hAnsi="Century Schoolbook"/>
          <w:sz w:val="26"/>
          <w:szCs w:val="16"/>
        </w:rPr>
        <w:t xml:space="preserve"> </w:t>
      </w:r>
      <w:r w:rsidRPr="00E800BF">
        <w:rPr>
          <w:rFonts w:ascii="Century Schoolbook" w:hAnsi="Century Schoolbook"/>
          <w:sz w:val="26"/>
          <w:szCs w:val="16"/>
        </w:rPr>
        <w:t>property.</w:t>
      </w:r>
      <w:r>
        <w:rPr>
          <w:rFonts w:ascii="Century Schoolbook" w:hAnsi="Century Schoolbook"/>
          <w:sz w:val="26"/>
          <w:szCs w:val="16"/>
        </w:rPr>
        <w:t xml:space="preserve"> </w:t>
      </w:r>
      <w:r w:rsidR="003B6946">
        <w:rPr>
          <w:rFonts w:ascii="Century Schoolbook" w:hAnsi="Century Schoolbook"/>
          <w:sz w:val="26"/>
          <w:szCs w:val="16"/>
        </w:rPr>
        <w:t xml:space="preserve"> </w:t>
      </w:r>
      <w:r w:rsidR="00B253A7">
        <w:rPr>
          <w:rFonts w:ascii="Century Schoolbook" w:hAnsi="Century Schoolbook"/>
          <w:sz w:val="26"/>
          <w:szCs w:val="16"/>
        </w:rPr>
        <w:t>Defendants</w:t>
      </w:r>
      <w:r w:rsidR="002E178A">
        <w:rPr>
          <w:rFonts w:ascii="Century Schoolbook" w:hAnsi="Century Schoolbook"/>
          <w:sz w:val="26"/>
          <w:szCs w:val="16"/>
        </w:rPr>
        <w:t xml:space="preserve"> </w:t>
      </w:r>
      <w:r w:rsidRPr="00E800BF">
        <w:rPr>
          <w:rFonts w:ascii="Century Schoolbook" w:hAnsi="Century Schoolbook"/>
          <w:sz w:val="26"/>
          <w:szCs w:val="16"/>
        </w:rPr>
        <w:t>plan</w:t>
      </w:r>
      <w:r>
        <w:rPr>
          <w:rFonts w:ascii="Century Schoolbook" w:hAnsi="Century Schoolbook"/>
          <w:sz w:val="26"/>
          <w:szCs w:val="16"/>
        </w:rPr>
        <w:t>ned</w:t>
      </w:r>
      <w:r w:rsidRPr="00E800BF">
        <w:rPr>
          <w:rFonts w:ascii="Century Schoolbook" w:hAnsi="Century Schoolbook"/>
          <w:sz w:val="26"/>
          <w:szCs w:val="16"/>
        </w:rPr>
        <w:t xml:space="preserve"> to remediate ranges as</w:t>
      </w:r>
      <w:r>
        <w:rPr>
          <w:rFonts w:ascii="Century Schoolbook" w:hAnsi="Century Schoolbook"/>
          <w:sz w:val="26"/>
          <w:szCs w:val="16"/>
        </w:rPr>
        <w:t xml:space="preserve"> </w:t>
      </w:r>
      <w:r w:rsidRPr="00E800BF">
        <w:rPr>
          <w:rFonts w:ascii="Century Schoolbook" w:hAnsi="Century Schoolbook"/>
          <w:sz w:val="26"/>
          <w:szCs w:val="16"/>
        </w:rPr>
        <w:t xml:space="preserve">they became empty but they failed to do that when Range 9 </w:t>
      </w:r>
      <w:r w:rsidR="00065876">
        <w:rPr>
          <w:rFonts w:ascii="Century Schoolbook" w:hAnsi="Century Schoolbook"/>
          <w:sz w:val="26"/>
          <w:szCs w:val="16"/>
        </w:rPr>
        <w:t>became</w:t>
      </w:r>
      <w:r>
        <w:rPr>
          <w:rFonts w:ascii="Century Schoolbook" w:hAnsi="Century Schoolbook"/>
          <w:sz w:val="26"/>
          <w:szCs w:val="16"/>
        </w:rPr>
        <w:t xml:space="preserve"> </w:t>
      </w:r>
      <w:r w:rsidRPr="00E800BF">
        <w:rPr>
          <w:rFonts w:ascii="Century Schoolbook" w:hAnsi="Century Schoolbook"/>
          <w:sz w:val="26"/>
          <w:szCs w:val="16"/>
        </w:rPr>
        <w:t>vaca</w:t>
      </w:r>
      <w:r w:rsidR="00065876">
        <w:rPr>
          <w:rFonts w:ascii="Century Schoolbook" w:hAnsi="Century Schoolbook"/>
          <w:sz w:val="26"/>
          <w:szCs w:val="16"/>
        </w:rPr>
        <w:t>n</w:t>
      </w:r>
      <w:r w:rsidRPr="00E800BF">
        <w:rPr>
          <w:rFonts w:ascii="Century Schoolbook" w:hAnsi="Century Schoolbook"/>
          <w:sz w:val="26"/>
          <w:szCs w:val="16"/>
        </w:rPr>
        <w:t>t.</w:t>
      </w:r>
      <w:r w:rsidR="007B4039">
        <w:rPr>
          <w:rFonts w:ascii="Century Schoolbook" w:hAnsi="Century Schoolbook"/>
          <w:sz w:val="26"/>
          <w:szCs w:val="16"/>
        </w:rPr>
        <w:t xml:space="preserve">  </w:t>
      </w:r>
    </w:p>
    <w:p w:rsidR="003B6946" w:rsidP="00E4451D" w14:paraId="1ED8EEFF" w14:textId="5C3F78D9">
      <w:pPr>
        <w:spacing w:line="360" w:lineRule="auto"/>
        <w:ind w:firstLine="720"/>
        <w:rPr>
          <w:rFonts w:ascii="Century Schoolbook" w:hAnsi="Century Schoolbook"/>
          <w:sz w:val="26"/>
          <w:szCs w:val="16"/>
        </w:rPr>
      </w:pPr>
      <w:r>
        <w:rPr>
          <w:rFonts w:ascii="Century Schoolbook" w:hAnsi="Century Schoolbook"/>
          <w:sz w:val="26"/>
          <w:szCs w:val="16"/>
        </w:rPr>
        <w:t>Plaintiff</w:t>
      </w:r>
      <w:r w:rsidR="009264D8">
        <w:rPr>
          <w:rFonts w:ascii="Century Schoolbook" w:hAnsi="Century Schoolbook"/>
          <w:sz w:val="26"/>
          <w:szCs w:val="16"/>
        </w:rPr>
        <w:t xml:space="preserve"> </w:t>
      </w:r>
      <w:r w:rsidR="007C4B3F">
        <w:rPr>
          <w:rFonts w:ascii="Century Schoolbook" w:hAnsi="Century Schoolbook"/>
          <w:sz w:val="26"/>
          <w:szCs w:val="16"/>
        </w:rPr>
        <w:t xml:space="preserve">is </w:t>
      </w:r>
      <w:r w:rsidRPr="007C4B3F" w:rsidR="007C4B3F">
        <w:rPr>
          <w:rFonts w:ascii="Century Schoolbook" w:hAnsi="Century Schoolbook"/>
          <w:sz w:val="26"/>
          <w:szCs w:val="16"/>
        </w:rPr>
        <w:t xml:space="preserve">owned and operated by Victor Le and his wife </w:t>
      </w:r>
      <w:r w:rsidRPr="007C4B3F" w:rsidR="00FC034F">
        <w:rPr>
          <w:rFonts w:ascii="Century Schoolbook" w:hAnsi="Century Schoolbook"/>
          <w:sz w:val="26"/>
          <w:szCs w:val="16"/>
        </w:rPr>
        <w:t>Y</w:t>
      </w:r>
      <w:r w:rsidR="00FC034F">
        <w:rPr>
          <w:rFonts w:ascii="Century Schoolbook" w:hAnsi="Century Schoolbook"/>
          <w:sz w:val="26"/>
          <w:szCs w:val="16"/>
        </w:rPr>
        <w:t>i</w:t>
      </w:r>
      <w:r w:rsidRPr="007C4B3F" w:rsidR="00FC034F">
        <w:rPr>
          <w:rFonts w:ascii="Century Schoolbook" w:hAnsi="Century Schoolbook"/>
          <w:sz w:val="26"/>
          <w:szCs w:val="16"/>
        </w:rPr>
        <w:t>ng</w:t>
      </w:r>
      <w:r w:rsidRPr="007C4B3F" w:rsidR="007C4B3F">
        <w:rPr>
          <w:rFonts w:ascii="Century Schoolbook" w:hAnsi="Century Schoolbook"/>
          <w:sz w:val="26"/>
          <w:szCs w:val="16"/>
        </w:rPr>
        <w:t xml:space="preserve"> Lee</w:t>
      </w:r>
      <w:r w:rsidR="00342BDF">
        <w:rPr>
          <w:rFonts w:ascii="Century Schoolbook" w:hAnsi="Century Schoolbook"/>
          <w:sz w:val="26"/>
          <w:szCs w:val="16"/>
        </w:rPr>
        <w:t xml:space="preserve"> (the principals)</w:t>
      </w:r>
      <w:r w:rsidRPr="007C4B3F" w:rsidR="007C4B3F">
        <w:rPr>
          <w:rFonts w:ascii="Century Schoolbook" w:hAnsi="Century Schoolbook"/>
          <w:sz w:val="26"/>
          <w:szCs w:val="16"/>
        </w:rPr>
        <w:t xml:space="preserve">. </w:t>
      </w:r>
      <w:r w:rsidR="00985F4E">
        <w:rPr>
          <w:rFonts w:ascii="Century Schoolbook" w:hAnsi="Century Schoolbook"/>
          <w:sz w:val="26"/>
          <w:szCs w:val="16"/>
        </w:rPr>
        <w:t xml:space="preserve"> </w:t>
      </w:r>
      <w:r w:rsidR="0067013E">
        <w:rPr>
          <w:rFonts w:ascii="Century Schoolbook" w:hAnsi="Century Schoolbook"/>
          <w:sz w:val="26"/>
          <w:szCs w:val="16"/>
        </w:rPr>
        <w:t>In 2015,</w:t>
      </w:r>
      <w:r w:rsidRPr="007C4B3F" w:rsidR="007C4B3F">
        <w:rPr>
          <w:rFonts w:ascii="Century Schoolbook" w:hAnsi="Century Schoolbook"/>
          <w:sz w:val="26"/>
          <w:szCs w:val="16"/>
        </w:rPr>
        <w:t xml:space="preserve"> </w:t>
      </w:r>
      <w:r w:rsidR="0067013E">
        <w:rPr>
          <w:rFonts w:ascii="Century Schoolbook" w:hAnsi="Century Schoolbook"/>
          <w:sz w:val="26"/>
          <w:szCs w:val="16"/>
        </w:rPr>
        <w:t>p</w:t>
      </w:r>
      <w:r>
        <w:rPr>
          <w:rFonts w:ascii="Century Schoolbook" w:hAnsi="Century Schoolbook"/>
          <w:sz w:val="26"/>
          <w:szCs w:val="16"/>
        </w:rPr>
        <w:t>laintiff</w:t>
      </w:r>
      <w:r w:rsidR="002E178A">
        <w:rPr>
          <w:rFonts w:ascii="Century Schoolbook" w:hAnsi="Century Schoolbook"/>
          <w:sz w:val="26"/>
          <w:szCs w:val="16"/>
        </w:rPr>
        <w:t xml:space="preserve"> </w:t>
      </w:r>
      <w:r w:rsidR="0067013E">
        <w:rPr>
          <w:rFonts w:ascii="Century Schoolbook" w:hAnsi="Century Schoolbook"/>
          <w:sz w:val="26"/>
          <w:szCs w:val="16"/>
        </w:rPr>
        <w:t xml:space="preserve">earned approximately $478,000 in </w:t>
      </w:r>
      <w:r w:rsidRPr="00967848" w:rsidR="00D10475">
        <w:rPr>
          <w:rFonts w:ascii="Century Schoolbook" w:hAnsi="Century Schoolbook"/>
          <w:sz w:val="26"/>
          <w:szCs w:val="16"/>
        </w:rPr>
        <w:t xml:space="preserve">gross </w:t>
      </w:r>
      <w:r w:rsidR="00D10475">
        <w:rPr>
          <w:rFonts w:ascii="Century Schoolbook" w:hAnsi="Century Schoolbook"/>
          <w:sz w:val="26"/>
          <w:szCs w:val="16"/>
        </w:rPr>
        <w:t xml:space="preserve">sales.  </w:t>
      </w:r>
      <w:r>
        <w:rPr>
          <w:rFonts w:ascii="Century Schoolbook" w:hAnsi="Century Schoolbook"/>
          <w:sz w:val="26"/>
          <w:szCs w:val="16"/>
        </w:rPr>
        <w:t>Plaintiff</w:t>
      </w:r>
      <w:r w:rsidR="002E178A">
        <w:rPr>
          <w:rFonts w:ascii="Century Schoolbook" w:hAnsi="Century Schoolbook"/>
          <w:sz w:val="26"/>
          <w:szCs w:val="16"/>
        </w:rPr>
        <w:t xml:space="preserve"> </w:t>
      </w:r>
      <w:r w:rsidR="00B87383">
        <w:rPr>
          <w:rFonts w:ascii="Century Schoolbook" w:hAnsi="Century Schoolbook"/>
          <w:sz w:val="26"/>
          <w:szCs w:val="16"/>
        </w:rPr>
        <w:t xml:space="preserve">owns two </w:t>
      </w:r>
      <w:r w:rsidRPr="00967848" w:rsidR="00967848">
        <w:rPr>
          <w:rFonts w:ascii="Century Schoolbook" w:hAnsi="Century Schoolbook"/>
          <w:sz w:val="26"/>
          <w:szCs w:val="16"/>
        </w:rPr>
        <w:t>greenhouse</w:t>
      </w:r>
      <w:r w:rsidR="00B87383">
        <w:rPr>
          <w:rFonts w:ascii="Century Schoolbook" w:hAnsi="Century Schoolbook"/>
          <w:sz w:val="26"/>
          <w:szCs w:val="16"/>
        </w:rPr>
        <w:t>s</w:t>
      </w:r>
      <w:r w:rsidR="008D72D9">
        <w:rPr>
          <w:rFonts w:ascii="Century Schoolbook" w:hAnsi="Century Schoolbook"/>
          <w:sz w:val="26"/>
          <w:szCs w:val="16"/>
        </w:rPr>
        <w:t xml:space="preserve"> </w:t>
      </w:r>
      <w:r w:rsidR="009C3297">
        <w:rPr>
          <w:rFonts w:ascii="Century Schoolbook" w:hAnsi="Century Schoolbook"/>
          <w:sz w:val="26"/>
          <w:szCs w:val="16"/>
        </w:rPr>
        <w:t xml:space="preserve">in Fallbrook </w:t>
      </w:r>
      <w:r w:rsidR="008D72D9">
        <w:rPr>
          <w:rFonts w:ascii="Century Schoolbook" w:hAnsi="Century Schoolbook"/>
          <w:sz w:val="26"/>
          <w:szCs w:val="16"/>
        </w:rPr>
        <w:t>totaling 30</w:t>
      </w:r>
      <w:r w:rsidRPr="00967848" w:rsidR="00967848">
        <w:rPr>
          <w:rFonts w:ascii="Century Schoolbook" w:hAnsi="Century Schoolbook"/>
          <w:sz w:val="26"/>
          <w:szCs w:val="16"/>
        </w:rPr>
        <w:t>,000</w:t>
      </w:r>
      <w:r w:rsidR="00B87383">
        <w:rPr>
          <w:rFonts w:ascii="Century Schoolbook" w:hAnsi="Century Schoolbook"/>
          <w:sz w:val="26"/>
          <w:szCs w:val="16"/>
        </w:rPr>
        <w:t xml:space="preserve"> square </w:t>
      </w:r>
      <w:r w:rsidRPr="00967848" w:rsidR="00967848">
        <w:rPr>
          <w:rFonts w:ascii="Century Schoolbook" w:hAnsi="Century Schoolbook"/>
          <w:sz w:val="26"/>
          <w:szCs w:val="16"/>
        </w:rPr>
        <w:t>f</w:t>
      </w:r>
      <w:r w:rsidR="008D72D9">
        <w:rPr>
          <w:rFonts w:ascii="Century Schoolbook" w:hAnsi="Century Schoolbook"/>
          <w:sz w:val="26"/>
          <w:szCs w:val="16"/>
        </w:rPr>
        <w:t>ee</w:t>
      </w:r>
      <w:r w:rsidR="00B87383">
        <w:rPr>
          <w:rFonts w:ascii="Century Schoolbook" w:hAnsi="Century Schoolbook"/>
          <w:sz w:val="26"/>
          <w:szCs w:val="16"/>
        </w:rPr>
        <w:t>t</w:t>
      </w:r>
      <w:r w:rsidR="008D72D9">
        <w:rPr>
          <w:rFonts w:ascii="Century Schoolbook" w:hAnsi="Century Schoolbook"/>
          <w:sz w:val="26"/>
          <w:szCs w:val="16"/>
        </w:rPr>
        <w:t>,</w:t>
      </w:r>
      <w:r w:rsidRPr="00967848" w:rsidR="00967848">
        <w:rPr>
          <w:rFonts w:ascii="Century Schoolbook" w:hAnsi="Century Schoolbook"/>
          <w:sz w:val="26"/>
          <w:szCs w:val="16"/>
        </w:rPr>
        <w:t xml:space="preserve"> and a</w:t>
      </w:r>
      <w:r w:rsidR="00950870">
        <w:rPr>
          <w:rFonts w:ascii="Century Schoolbook" w:hAnsi="Century Schoolbook"/>
          <w:sz w:val="26"/>
          <w:szCs w:val="16"/>
        </w:rPr>
        <w:t>n</w:t>
      </w:r>
      <w:r w:rsidRPr="00967848" w:rsidR="00967848">
        <w:rPr>
          <w:rFonts w:ascii="Century Schoolbook" w:hAnsi="Century Schoolbook"/>
          <w:sz w:val="26"/>
          <w:szCs w:val="16"/>
        </w:rPr>
        <w:t xml:space="preserve"> 8,000</w:t>
      </w:r>
      <w:r w:rsidR="008D72D9">
        <w:rPr>
          <w:rFonts w:ascii="Century Schoolbook" w:hAnsi="Century Schoolbook"/>
          <w:sz w:val="26"/>
          <w:szCs w:val="16"/>
        </w:rPr>
        <w:t xml:space="preserve"> square foo</w:t>
      </w:r>
      <w:r w:rsidRPr="00967848" w:rsidR="00967848">
        <w:rPr>
          <w:rFonts w:ascii="Century Schoolbook" w:hAnsi="Century Schoolbook"/>
          <w:sz w:val="26"/>
          <w:szCs w:val="16"/>
        </w:rPr>
        <w:t>t greenhouse in Encinitas</w:t>
      </w:r>
      <w:r w:rsidR="00B87383">
        <w:rPr>
          <w:rFonts w:ascii="Century Schoolbook" w:hAnsi="Century Schoolbook"/>
          <w:sz w:val="26"/>
          <w:szCs w:val="16"/>
        </w:rPr>
        <w:t xml:space="preserve"> that is on the same property as the</w:t>
      </w:r>
      <w:r w:rsidR="00065876">
        <w:rPr>
          <w:rFonts w:ascii="Century Schoolbook" w:hAnsi="Century Schoolbook"/>
          <w:sz w:val="26"/>
          <w:szCs w:val="16"/>
        </w:rPr>
        <w:t xml:space="preserve"> principals’ </w:t>
      </w:r>
      <w:r w:rsidR="00B87383">
        <w:rPr>
          <w:rFonts w:ascii="Century Schoolbook" w:hAnsi="Century Schoolbook"/>
          <w:sz w:val="26"/>
          <w:szCs w:val="16"/>
        </w:rPr>
        <w:t>residence</w:t>
      </w:r>
      <w:r w:rsidRPr="00967848" w:rsidR="00967848">
        <w:rPr>
          <w:rFonts w:ascii="Century Schoolbook" w:hAnsi="Century Schoolbook"/>
          <w:sz w:val="26"/>
          <w:szCs w:val="16"/>
        </w:rPr>
        <w:t>.</w:t>
      </w:r>
      <w:r w:rsidR="00967848">
        <w:rPr>
          <w:rFonts w:ascii="Century Schoolbook" w:hAnsi="Century Schoolbook"/>
          <w:sz w:val="26"/>
          <w:szCs w:val="16"/>
        </w:rPr>
        <w:t xml:space="preserve">  </w:t>
      </w:r>
    </w:p>
    <w:p w:rsidR="00894977" w:rsidRPr="00B57F3D" w:rsidP="00E4451D" w14:paraId="120009A7" w14:textId="07D696BA">
      <w:pPr>
        <w:spacing w:line="360" w:lineRule="auto"/>
        <w:ind w:firstLine="720"/>
        <w:rPr>
          <w:rFonts w:ascii="Century Schoolbook" w:hAnsi="Century Schoolbook"/>
          <w:sz w:val="26"/>
          <w:szCs w:val="16"/>
        </w:rPr>
      </w:pPr>
      <w:r>
        <w:rPr>
          <w:rFonts w:ascii="Century Schoolbook" w:hAnsi="Century Schoolbook"/>
          <w:sz w:val="26"/>
          <w:szCs w:val="16"/>
        </w:rPr>
        <w:t>Defendants</w:t>
      </w:r>
      <w:r w:rsidR="002E178A">
        <w:rPr>
          <w:rFonts w:ascii="Century Schoolbook" w:hAnsi="Century Schoolbook"/>
          <w:sz w:val="26"/>
          <w:szCs w:val="16"/>
        </w:rPr>
        <w:t xml:space="preserve">’ </w:t>
      </w:r>
      <w:r w:rsidRPr="007C4B3F" w:rsidR="007C4B3F">
        <w:rPr>
          <w:rFonts w:ascii="Century Schoolbook" w:hAnsi="Century Schoolbook"/>
          <w:sz w:val="26"/>
          <w:szCs w:val="16"/>
        </w:rPr>
        <w:t>employee Dempsey Sawyer showed Range 9 to</w:t>
      </w:r>
      <w:r w:rsidR="007C4B3F">
        <w:rPr>
          <w:rFonts w:ascii="Century Schoolbook" w:hAnsi="Century Schoolbook"/>
          <w:sz w:val="26"/>
          <w:szCs w:val="16"/>
        </w:rPr>
        <w:t xml:space="preserve"> </w:t>
      </w:r>
      <w:r w:rsidR="00342BDF">
        <w:rPr>
          <w:rFonts w:ascii="Century Schoolbook" w:hAnsi="Century Schoolbook"/>
          <w:sz w:val="26"/>
          <w:szCs w:val="16"/>
        </w:rPr>
        <w:t>the principals</w:t>
      </w:r>
      <w:r w:rsidRPr="007C4B3F" w:rsidR="007C4B3F">
        <w:rPr>
          <w:rFonts w:ascii="Century Schoolbook" w:hAnsi="Century Schoolbook"/>
          <w:sz w:val="26"/>
          <w:szCs w:val="16"/>
        </w:rPr>
        <w:t>.</w:t>
      </w:r>
      <w:r w:rsidR="007C4B3F">
        <w:rPr>
          <w:rFonts w:ascii="Century Schoolbook" w:hAnsi="Century Schoolbook"/>
          <w:sz w:val="26"/>
          <w:szCs w:val="16"/>
        </w:rPr>
        <w:t xml:space="preserve">  </w:t>
      </w:r>
      <w:r w:rsidR="00EA378C">
        <w:rPr>
          <w:rFonts w:ascii="Century Schoolbook" w:hAnsi="Century Schoolbook"/>
          <w:sz w:val="26"/>
          <w:szCs w:val="16"/>
        </w:rPr>
        <w:t>Sawyer</w:t>
      </w:r>
      <w:r w:rsidRPr="00EA378C" w:rsidR="00EA378C">
        <w:rPr>
          <w:rFonts w:ascii="Century Schoolbook" w:hAnsi="Century Schoolbook"/>
          <w:sz w:val="26"/>
          <w:szCs w:val="16"/>
        </w:rPr>
        <w:t xml:space="preserve"> knew Range 9 </w:t>
      </w:r>
      <w:r w:rsidR="006E3A22">
        <w:rPr>
          <w:rFonts w:ascii="Century Schoolbook" w:hAnsi="Century Schoolbook"/>
          <w:sz w:val="26"/>
          <w:szCs w:val="16"/>
        </w:rPr>
        <w:t xml:space="preserve">potentially </w:t>
      </w:r>
      <w:r w:rsidR="003C1861">
        <w:rPr>
          <w:rFonts w:ascii="Century Schoolbook" w:hAnsi="Century Schoolbook"/>
          <w:sz w:val="26"/>
          <w:szCs w:val="16"/>
        </w:rPr>
        <w:t>contained</w:t>
      </w:r>
      <w:r w:rsidR="00065876">
        <w:rPr>
          <w:rFonts w:ascii="Century Schoolbook" w:hAnsi="Century Schoolbook"/>
          <w:sz w:val="26"/>
          <w:szCs w:val="16"/>
        </w:rPr>
        <w:t xml:space="preserve"> </w:t>
      </w:r>
      <w:r w:rsidRPr="00EA378C" w:rsidR="00EA378C">
        <w:rPr>
          <w:rFonts w:ascii="Century Schoolbook" w:hAnsi="Century Schoolbook"/>
          <w:sz w:val="26"/>
          <w:szCs w:val="16"/>
        </w:rPr>
        <w:t>asbestos</w:t>
      </w:r>
      <w:r w:rsidR="00EA378C">
        <w:rPr>
          <w:rFonts w:ascii="Century Schoolbook" w:hAnsi="Century Schoolbook"/>
          <w:sz w:val="26"/>
          <w:szCs w:val="16"/>
        </w:rPr>
        <w:t xml:space="preserve"> </w:t>
      </w:r>
      <w:r w:rsidRPr="00EA378C" w:rsidR="00EA378C">
        <w:rPr>
          <w:rFonts w:ascii="Century Schoolbook" w:hAnsi="Century Schoolbook"/>
          <w:sz w:val="26"/>
          <w:szCs w:val="16"/>
        </w:rPr>
        <w:t>and lead-based paint</w:t>
      </w:r>
      <w:r w:rsidR="008D72D9">
        <w:rPr>
          <w:rFonts w:ascii="Century Schoolbook" w:hAnsi="Century Schoolbook"/>
          <w:sz w:val="26"/>
          <w:szCs w:val="16"/>
        </w:rPr>
        <w:t xml:space="preserve"> but did not </w:t>
      </w:r>
      <w:r w:rsidR="00DF7239">
        <w:rPr>
          <w:rFonts w:ascii="Century Schoolbook" w:hAnsi="Century Schoolbook"/>
          <w:sz w:val="26"/>
          <w:szCs w:val="16"/>
        </w:rPr>
        <w:t xml:space="preserve">believe </w:t>
      </w:r>
      <w:r w:rsidR="008D72D9">
        <w:rPr>
          <w:rFonts w:ascii="Century Schoolbook" w:hAnsi="Century Schoolbook"/>
          <w:sz w:val="26"/>
          <w:szCs w:val="16"/>
        </w:rPr>
        <w:t>that any asbestos had been released</w:t>
      </w:r>
      <w:r w:rsidR="00EA378C">
        <w:rPr>
          <w:rFonts w:ascii="Century Schoolbook" w:hAnsi="Century Schoolbook"/>
          <w:sz w:val="26"/>
          <w:szCs w:val="16"/>
        </w:rPr>
        <w:t>.</w:t>
      </w:r>
      <w:bookmarkStart w:id="0" w:name="_Hlk155002296"/>
      <w:r w:rsidR="00342BDF">
        <w:rPr>
          <w:rFonts w:ascii="Century Schoolbook" w:hAnsi="Century Schoolbook"/>
          <w:sz w:val="26"/>
          <w:szCs w:val="16"/>
        </w:rPr>
        <w:t xml:space="preserve"> </w:t>
      </w:r>
      <w:r w:rsidR="00794244">
        <w:rPr>
          <w:rFonts w:ascii="Century Schoolbook" w:hAnsi="Century Schoolbook"/>
          <w:sz w:val="26"/>
          <w:szCs w:val="16"/>
        </w:rPr>
        <w:t xml:space="preserve"> </w:t>
      </w:r>
      <w:r w:rsidR="009B7F21">
        <w:rPr>
          <w:rFonts w:ascii="Century Schoolbook" w:hAnsi="Century Schoolbook"/>
          <w:sz w:val="26"/>
          <w:szCs w:val="16"/>
        </w:rPr>
        <w:t>Sawyer</w:t>
      </w:r>
      <w:r w:rsidRPr="00950870" w:rsidR="009B7F21">
        <w:rPr>
          <w:rFonts w:ascii="Century Schoolbook" w:hAnsi="Century Schoolbook"/>
          <w:sz w:val="26"/>
          <w:szCs w:val="16"/>
        </w:rPr>
        <w:t xml:space="preserve"> never </w:t>
      </w:r>
      <w:r w:rsidR="009B7F21">
        <w:rPr>
          <w:rFonts w:ascii="Century Schoolbook" w:hAnsi="Century Schoolbook"/>
          <w:sz w:val="26"/>
          <w:szCs w:val="16"/>
        </w:rPr>
        <w:t>discussed lead or asbestos contamination</w:t>
      </w:r>
      <w:r w:rsidRPr="00950870" w:rsidR="009B7F21">
        <w:rPr>
          <w:rFonts w:ascii="Century Schoolbook" w:hAnsi="Century Schoolbook"/>
          <w:sz w:val="26"/>
          <w:szCs w:val="16"/>
        </w:rPr>
        <w:t xml:space="preserve"> with </w:t>
      </w:r>
      <w:r w:rsidR="009B7F21">
        <w:rPr>
          <w:rFonts w:ascii="Century Schoolbook" w:hAnsi="Century Schoolbook"/>
          <w:sz w:val="26"/>
          <w:szCs w:val="16"/>
        </w:rPr>
        <w:t xml:space="preserve">the principals.  </w:t>
      </w:r>
      <w:r w:rsidRPr="00B57F3D" w:rsidR="00E82322">
        <w:rPr>
          <w:rFonts w:ascii="Century Schoolbook" w:hAnsi="Century Schoolbook"/>
          <w:sz w:val="26"/>
          <w:szCs w:val="16"/>
        </w:rPr>
        <w:t xml:space="preserve">He believed he did not need to disclose the existence of asbestos to plaintiff because the general language in the lease regarding hazardous materials eliminated the need to inform plaintiff specifically about asbestos or lead. </w:t>
      </w:r>
      <w:r w:rsidRPr="00B57F3D" w:rsidR="009B7F21">
        <w:rPr>
          <w:rFonts w:ascii="Century Schoolbook" w:hAnsi="Century Schoolbook"/>
          <w:sz w:val="26"/>
          <w:szCs w:val="16"/>
        </w:rPr>
        <w:t xml:space="preserve"> Sawyer knew that exposing inert asbestos to the elements could make it friable but did not inform plaintiff about this concern because he knew plaintiff would be rebuilding the greenhouse and the asbestos would then not be exposed to the elements.  </w:t>
      </w:r>
      <w:r w:rsidRPr="00B57F3D" w:rsidR="00985F4E">
        <w:rPr>
          <w:rFonts w:ascii="Century Schoolbook" w:hAnsi="Century Schoolbook"/>
          <w:sz w:val="26"/>
          <w:szCs w:val="16"/>
        </w:rPr>
        <w:t>Mr. Le had never heard of asbestos and plaintiff never received written information from defendants about asbestos or lead paint before entering the lease.</w:t>
      </w:r>
      <w:r w:rsidR="007B4039">
        <w:rPr>
          <w:rFonts w:ascii="Century Schoolbook" w:hAnsi="Century Schoolbook"/>
          <w:sz w:val="26"/>
          <w:szCs w:val="16"/>
        </w:rPr>
        <w:t xml:space="preserve">  </w:t>
      </w:r>
    </w:p>
    <w:bookmarkEnd w:id="0"/>
    <w:p w:rsidR="00967848" w:rsidRPr="00800016" w:rsidP="00800016" w14:paraId="5D8D1D31" w14:textId="04F7E137">
      <w:pPr>
        <w:pStyle w:val="ListParagraph"/>
        <w:numPr>
          <w:ilvl w:val="0"/>
          <w:numId w:val="14"/>
        </w:numPr>
        <w:spacing w:line="360" w:lineRule="auto"/>
        <w:rPr>
          <w:rFonts w:ascii="Century Schoolbook" w:hAnsi="Century Schoolbook"/>
          <w:i/>
          <w:iCs/>
          <w:sz w:val="26"/>
          <w:szCs w:val="16"/>
        </w:rPr>
      </w:pPr>
      <w:r>
        <w:rPr>
          <w:rFonts w:ascii="Century Schoolbook" w:hAnsi="Century Schoolbook"/>
          <w:i/>
          <w:iCs/>
          <w:sz w:val="26"/>
          <w:szCs w:val="16"/>
        </w:rPr>
        <w:t xml:space="preserve"> </w:t>
      </w:r>
      <w:r w:rsidRPr="00800016">
        <w:rPr>
          <w:rFonts w:ascii="Century Schoolbook" w:hAnsi="Century Schoolbook"/>
          <w:i/>
          <w:iCs/>
          <w:sz w:val="26"/>
          <w:szCs w:val="16"/>
        </w:rPr>
        <w:t>The Lease Agreement</w:t>
      </w:r>
    </w:p>
    <w:p w:rsidR="00C2717C" w:rsidP="00E4451D" w14:paraId="7C36C30F" w14:textId="34AC4D8D">
      <w:pPr>
        <w:spacing w:line="360" w:lineRule="auto"/>
        <w:rPr>
          <w:rFonts w:ascii="Century Schoolbook" w:hAnsi="Century Schoolbook"/>
          <w:sz w:val="26"/>
          <w:szCs w:val="16"/>
        </w:rPr>
      </w:pPr>
      <w:r w:rsidRPr="00967848">
        <w:rPr>
          <w:rFonts w:ascii="Century Schoolbook" w:hAnsi="Century Schoolbook"/>
          <w:sz w:val="26"/>
          <w:szCs w:val="16"/>
        </w:rPr>
        <w:tab/>
      </w:r>
      <w:r w:rsidRPr="00967848" w:rsidR="00B4747B">
        <w:rPr>
          <w:rFonts w:ascii="Century Schoolbook" w:hAnsi="Century Schoolbook"/>
          <w:sz w:val="26"/>
          <w:szCs w:val="16"/>
        </w:rPr>
        <w:t xml:space="preserve">In 2014, </w:t>
      </w:r>
      <w:r w:rsidR="009F5E81">
        <w:rPr>
          <w:rFonts w:ascii="Century Schoolbook" w:hAnsi="Century Schoolbook"/>
          <w:sz w:val="26"/>
          <w:szCs w:val="16"/>
        </w:rPr>
        <w:t xml:space="preserve">Mr. Le, on behalf of </w:t>
      </w:r>
      <w:r w:rsidR="00AA1456">
        <w:rPr>
          <w:rFonts w:ascii="Century Schoolbook" w:hAnsi="Century Schoolbook"/>
          <w:sz w:val="26"/>
          <w:szCs w:val="16"/>
        </w:rPr>
        <w:t>plaintiff</w:t>
      </w:r>
      <w:r w:rsidR="009F5E81">
        <w:rPr>
          <w:rFonts w:ascii="Century Schoolbook" w:hAnsi="Century Schoolbook"/>
          <w:sz w:val="26"/>
          <w:szCs w:val="16"/>
        </w:rPr>
        <w:t>, signed an agreement with defendants to lease</w:t>
      </w:r>
      <w:r w:rsidRPr="00967848">
        <w:rPr>
          <w:rFonts w:ascii="Century Schoolbook" w:hAnsi="Century Schoolbook"/>
          <w:sz w:val="26"/>
          <w:szCs w:val="16"/>
        </w:rPr>
        <w:t xml:space="preserve"> </w:t>
      </w:r>
      <w:r w:rsidRPr="00967848" w:rsidR="007C4B3F">
        <w:rPr>
          <w:rFonts w:ascii="Century Schoolbook" w:hAnsi="Century Schoolbook"/>
          <w:sz w:val="26"/>
          <w:szCs w:val="16"/>
        </w:rPr>
        <w:t xml:space="preserve">Range 9 from </w:t>
      </w:r>
      <w:r w:rsidR="00AA1456">
        <w:rPr>
          <w:rFonts w:ascii="Century Schoolbook" w:hAnsi="Century Schoolbook"/>
          <w:sz w:val="26"/>
          <w:szCs w:val="16"/>
        </w:rPr>
        <w:t>defendants</w:t>
      </w:r>
      <w:r w:rsidRPr="00967848" w:rsidR="00967848">
        <w:rPr>
          <w:rFonts w:ascii="Century Schoolbook" w:hAnsi="Century Schoolbook"/>
          <w:sz w:val="26"/>
          <w:szCs w:val="16"/>
        </w:rPr>
        <w:t xml:space="preserve"> “as-is” for </w:t>
      </w:r>
      <w:r w:rsidR="00950870">
        <w:rPr>
          <w:rFonts w:ascii="Century Schoolbook" w:hAnsi="Century Schoolbook"/>
          <w:sz w:val="26"/>
          <w:szCs w:val="16"/>
        </w:rPr>
        <w:t>five</w:t>
      </w:r>
      <w:r w:rsidRPr="00967848" w:rsidR="00967848">
        <w:rPr>
          <w:rFonts w:ascii="Century Schoolbook" w:hAnsi="Century Schoolbook"/>
          <w:sz w:val="26"/>
          <w:szCs w:val="16"/>
        </w:rPr>
        <w:t xml:space="preserve"> years at </w:t>
      </w:r>
      <w:r w:rsidR="00EA31D1">
        <w:rPr>
          <w:rFonts w:ascii="Century Schoolbook" w:hAnsi="Century Schoolbook"/>
          <w:sz w:val="26"/>
          <w:szCs w:val="16"/>
        </w:rPr>
        <w:t>eight</w:t>
      </w:r>
      <w:r w:rsidRPr="00967848" w:rsidR="00967848">
        <w:rPr>
          <w:rFonts w:ascii="Century Schoolbook" w:hAnsi="Century Schoolbook"/>
          <w:sz w:val="26"/>
          <w:szCs w:val="16"/>
        </w:rPr>
        <w:t xml:space="preserve"> cents a square foot.</w:t>
      </w:r>
      <w:r>
        <w:rPr>
          <w:rStyle w:val="FootnoteReference"/>
          <w:szCs w:val="16"/>
        </w:rPr>
        <w:footnoteReference w:id="3"/>
      </w:r>
      <w:r w:rsidRPr="00967848" w:rsidR="00967848">
        <w:rPr>
          <w:rFonts w:ascii="Century Schoolbook" w:hAnsi="Century Schoolbook"/>
          <w:sz w:val="26"/>
          <w:szCs w:val="16"/>
        </w:rPr>
        <w:t xml:space="preserve"> </w:t>
      </w:r>
      <w:r w:rsidR="00794244">
        <w:rPr>
          <w:rFonts w:ascii="Century Schoolbook" w:hAnsi="Century Schoolbook"/>
          <w:sz w:val="26"/>
          <w:szCs w:val="16"/>
        </w:rPr>
        <w:t xml:space="preserve"> </w:t>
      </w:r>
      <w:r w:rsidR="00B253A7">
        <w:rPr>
          <w:rFonts w:ascii="Century Schoolbook" w:hAnsi="Century Schoolbook"/>
          <w:sz w:val="26"/>
          <w:szCs w:val="16"/>
        </w:rPr>
        <w:t>Defendants</w:t>
      </w:r>
      <w:r w:rsidR="002E178A">
        <w:rPr>
          <w:rFonts w:ascii="Century Schoolbook" w:hAnsi="Century Schoolbook"/>
          <w:sz w:val="26"/>
          <w:szCs w:val="16"/>
        </w:rPr>
        <w:t xml:space="preserve">’ </w:t>
      </w:r>
      <w:r w:rsidRPr="00967848">
        <w:rPr>
          <w:rFonts w:ascii="Century Schoolbook" w:hAnsi="Century Schoolbook"/>
          <w:sz w:val="26"/>
          <w:szCs w:val="16"/>
        </w:rPr>
        <w:t>law firm drafted the lease</w:t>
      </w:r>
      <w:r w:rsidR="00012E93">
        <w:rPr>
          <w:rFonts w:ascii="Century Schoolbook" w:hAnsi="Century Schoolbook"/>
          <w:sz w:val="26"/>
          <w:szCs w:val="16"/>
        </w:rPr>
        <w:t xml:space="preserve">. </w:t>
      </w:r>
      <w:r w:rsidR="002E178A">
        <w:rPr>
          <w:rFonts w:ascii="Century Schoolbook" w:hAnsi="Century Schoolbook"/>
          <w:sz w:val="26"/>
          <w:szCs w:val="16"/>
        </w:rPr>
        <w:t xml:space="preserve"> </w:t>
      </w:r>
      <w:r w:rsidR="00AA1456">
        <w:rPr>
          <w:rFonts w:ascii="Century Schoolbook" w:hAnsi="Century Schoolbook"/>
          <w:sz w:val="26"/>
          <w:szCs w:val="16"/>
        </w:rPr>
        <w:t>Plaintiff</w:t>
      </w:r>
      <w:r w:rsidR="00012E93">
        <w:rPr>
          <w:rFonts w:ascii="Century Schoolbook" w:hAnsi="Century Schoolbook"/>
          <w:sz w:val="26"/>
          <w:szCs w:val="16"/>
        </w:rPr>
        <w:t xml:space="preserve"> </w:t>
      </w:r>
      <w:r w:rsidRPr="00967848">
        <w:rPr>
          <w:rFonts w:ascii="Century Schoolbook" w:hAnsi="Century Schoolbook"/>
          <w:sz w:val="26"/>
          <w:szCs w:val="16"/>
        </w:rPr>
        <w:t xml:space="preserve">did not have a lawyer </w:t>
      </w:r>
      <w:r w:rsidR="000A6691">
        <w:rPr>
          <w:rFonts w:ascii="Century Schoolbook" w:hAnsi="Century Schoolbook"/>
          <w:sz w:val="26"/>
          <w:szCs w:val="16"/>
        </w:rPr>
        <w:t xml:space="preserve">or anyone else </w:t>
      </w:r>
      <w:r w:rsidRPr="00967848">
        <w:rPr>
          <w:rFonts w:ascii="Century Schoolbook" w:hAnsi="Century Schoolbook"/>
          <w:sz w:val="26"/>
          <w:szCs w:val="16"/>
        </w:rPr>
        <w:t>review it.</w:t>
      </w:r>
      <w:r w:rsidRPr="00967848" w:rsidR="007C4B3F">
        <w:rPr>
          <w:rFonts w:ascii="Century Schoolbook" w:hAnsi="Century Schoolbook"/>
          <w:sz w:val="26"/>
          <w:szCs w:val="16"/>
        </w:rPr>
        <w:t xml:space="preserve">  </w:t>
      </w:r>
      <w:r w:rsidR="000A6691">
        <w:rPr>
          <w:rFonts w:ascii="Century Schoolbook" w:hAnsi="Century Schoolbook"/>
          <w:sz w:val="26"/>
          <w:szCs w:val="16"/>
        </w:rPr>
        <w:t xml:space="preserve">Mr. </w:t>
      </w:r>
      <w:r w:rsidRPr="000A6691" w:rsidR="000A6691">
        <w:rPr>
          <w:rFonts w:ascii="Century Schoolbook" w:hAnsi="Century Schoolbook"/>
          <w:sz w:val="26"/>
          <w:szCs w:val="16"/>
        </w:rPr>
        <w:t xml:space="preserve">Le </w:t>
      </w:r>
      <w:r w:rsidR="000A6691">
        <w:rPr>
          <w:rFonts w:ascii="Century Schoolbook" w:hAnsi="Century Schoolbook"/>
          <w:sz w:val="26"/>
          <w:szCs w:val="16"/>
        </w:rPr>
        <w:t>did not</w:t>
      </w:r>
      <w:r w:rsidRPr="000A6691" w:rsidR="000A6691">
        <w:rPr>
          <w:rFonts w:ascii="Century Schoolbook" w:hAnsi="Century Schoolbook"/>
          <w:sz w:val="26"/>
          <w:szCs w:val="16"/>
        </w:rPr>
        <w:t xml:space="preserve"> read the lease except for the lease price and term</w:t>
      </w:r>
      <w:r w:rsidR="000A6691">
        <w:rPr>
          <w:rFonts w:ascii="Century Schoolbook" w:hAnsi="Century Schoolbook"/>
          <w:sz w:val="26"/>
          <w:szCs w:val="16"/>
        </w:rPr>
        <w:t xml:space="preserve">, </w:t>
      </w:r>
      <w:r w:rsidRPr="000A6691" w:rsidR="000A6691">
        <w:rPr>
          <w:rFonts w:ascii="Century Schoolbook" w:hAnsi="Century Schoolbook"/>
          <w:sz w:val="26"/>
          <w:szCs w:val="16"/>
        </w:rPr>
        <w:t>and Mrs. Lee did not read the lease at al</w:t>
      </w:r>
      <w:r w:rsidR="000A6691">
        <w:rPr>
          <w:rFonts w:ascii="Century Schoolbook" w:hAnsi="Century Schoolbook"/>
          <w:sz w:val="26"/>
          <w:szCs w:val="16"/>
        </w:rPr>
        <w:t>l.</w:t>
      </w:r>
      <w:r w:rsidR="00CE47B7">
        <w:rPr>
          <w:rFonts w:ascii="Century Schoolbook" w:hAnsi="Century Schoolbook"/>
          <w:sz w:val="26"/>
          <w:szCs w:val="16"/>
        </w:rPr>
        <w:t xml:space="preserve">  </w:t>
      </w:r>
      <w:bookmarkStart w:id="1" w:name="_Hlk143095766"/>
    </w:p>
    <w:p w:rsidR="00CE47B7" w:rsidP="00E4451D" w14:paraId="0FE8E126" w14:textId="7B5C5C19">
      <w:pPr>
        <w:spacing w:line="360" w:lineRule="auto"/>
        <w:ind w:firstLine="720"/>
        <w:rPr>
          <w:rFonts w:ascii="Century Schoolbook" w:hAnsi="Century Schoolbook"/>
          <w:sz w:val="26"/>
          <w:szCs w:val="16"/>
        </w:rPr>
      </w:pPr>
      <w:r>
        <w:rPr>
          <w:rFonts w:ascii="Century Schoolbook" w:hAnsi="Century Schoolbook"/>
          <w:sz w:val="26"/>
          <w:szCs w:val="16"/>
        </w:rPr>
        <w:t xml:space="preserve">The lease contained an indemnification provision </w:t>
      </w:r>
      <w:r w:rsidR="00BF41CA">
        <w:rPr>
          <w:rFonts w:ascii="Century Schoolbook" w:hAnsi="Century Schoolbook"/>
          <w:sz w:val="26"/>
          <w:szCs w:val="16"/>
        </w:rPr>
        <w:t>shield</w:t>
      </w:r>
      <w:r w:rsidR="00F1239F">
        <w:rPr>
          <w:rFonts w:ascii="Century Schoolbook" w:hAnsi="Century Schoolbook"/>
          <w:sz w:val="26"/>
          <w:szCs w:val="16"/>
        </w:rPr>
        <w:t>ing</w:t>
      </w:r>
      <w:r w:rsidRPr="001D05F9" w:rsidR="001D05F9">
        <w:rPr>
          <w:rFonts w:ascii="Century Schoolbook" w:hAnsi="Century Schoolbook"/>
          <w:sz w:val="26"/>
          <w:szCs w:val="16"/>
        </w:rPr>
        <w:t xml:space="preserve"> </w:t>
      </w:r>
      <w:r w:rsidR="00B253A7">
        <w:rPr>
          <w:rFonts w:ascii="Century Schoolbook" w:hAnsi="Century Schoolbook"/>
          <w:sz w:val="26"/>
          <w:szCs w:val="16"/>
        </w:rPr>
        <w:t xml:space="preserve">defendants </w:t>
      </w:r>
      <w:r w:rsidR="007941BE">
        <w:rPr>
          <w:rFonts w:ascii="Century Schoolbook" w:hAnsi="Century Schoolbook"/>
          <w:sz w:val="26"/>
          <w:szCs w:val="16"/>
        </w:rPr>
        <w:t>from</w:t>
      </w:r>
      <w:r w:rsidRPr="001D05F9" w:rsidR="001D05F9">
        <w:rPr>
          <w:rFonts w:ascii="Century Schoolbook" w:hAnsi="Century Schoolbook"/>
          <w:sz w:val="26"/>
          <w:szCs w:val="16"/>
        </w:rPr>
        <w:t xml:space="preserve"> personal injury or property damage </w:t>
      </w:r>
      <w:r w:rsidR="007941BE">
        <w:rPr>
          <w:rFonts w:ascii="Century Schoolbook" w:hAnsi="Century Schoolbook"/>
          <w:sz w:val="26"/>
          <w:szCs w:val="16"/>
        </w:rPr>
        <w:t>liability for</w:t>
      </w:r>
      <w:r w:rsidRPr="001D05F9" w:rsidR="001D05F9">
        <w:rPr>
          <w:rFonts w:ascii="Century Schoolbook" w:hAnsi="Century Schoolbook"/>
          <w:sz w:val="26"/>
          <w:szCs w:val="16"/>
        </w:rPr>
        <w:t xml:space="preserve"> property connected with </w:t>
      </w:r>
      <w:r w:rsidR="00AA1456">
        <w:rPr>
          <w:rFonts w:ascii="Century Schoolbook" w:hAnsi="Century Schoolbook"/>
          <w:sz w:val="26"/>
          <w:szCs w:val="16"/>
        </w:rPr>
        <w:t>plaintiff</w:t>
      </w:r>
      <w:r w:rsidR="002E178A">
        <w:rPr>
          <w:rFonts w:ascii="Century Schoolbook" w:hAnsi="Century Schoolbook"/>
          <w:sz w:val="26"/>
          <w:szCs w:val="16"/>
        </w:rPr>
        <w:t xml:space="preserve">’s </w:t>
      </w:r>
      <w:r w:rsidRPr="001D05F9" w:rsidR="001D05F9">
        <w:rPr>
          <w:rFonts w:ascii="Century Schoolbook" w:hAnsi="Century Schoolbook"/>
          <w:sz w:val="26"/>
          <w:szCs w:val="16"/>
        </w:rPr>
        <w:t>use of the premises</w:t>
      </w:r>
      <w:r w:rsidR="00A35AC8">
        <w:rPr>
          <w:rFonts w:ascii="Century Schoolbook" w:hAnsi="Century Schoolbook"/>
          <w:sz w:val="26"/>
          <w:szCs w:val="16"/>
        </w:rPr>
        <w:t>,</w:t>
      </w:r>
      <w:r w:rsidRPr="001D05F9" w:rsidR="001D05F9">
        <w:rPr>
          <w:rFonts w:ascii="Century Schoolbook" w:hAnsi="Century Schoolbook"/>
          <w:sz w:val="26"/>
          <w:szCs w:val="16"/>
        </w:rPr>
        <w:t xml:space="preserve"> absent gross negligence or intentional misconduct by</w:t>
      </w:r>
      <w:r w:rsidR="006E6C32">
        <w:rPr>
          <w:rFonts w:ascii="Century Schoolbook" w:hAnsi="Century Schoolbook"/>
          <w:sz w:val="26"/>
          <w:szCs w:val="16"/>
        </w:rPr>
        <w:t xml:space="preserve"> </w:t>
      </w:r>
      <w:r w:rsidR="00B253A7">
        <w:rPr>
          <w:rFonts w:ascii="Century Schoolbook" w:hAnsi="Century Schoolbook"/>
          <w:sz w:val="26"/>
          <w:szCs w:val="16"/>
        </w:rPr>
        <w:t>defendants</w:t>
      </w:r>
      <w:r w:rsidRPr="001D05F9" w:rsidR="001D05F9">
        <w:rPr>
          <w:rFonts w:ascii="Century Schoolbook" w:hAnsi="Century Schoolbook"/>
          <w:sz w:val="26"/>
          <w:szCs w:val="16"/>
        </w:rPr>
        <w:t>:</w:t>
      </w:r>
      <w:r w:rsidR="007B4039">
        <w:rPr>
          <w:rFonts w:ascii="Century Schoolbook" w:hAnsi="Century Schoolbook"/>
          <w:sz w:val="26"/>
          <w:szCs w:val="16"/>
        </w:rPr>
        <w:t xml:space="preserve">  </w:t>
      </w:r>
    </w:p>
    <w:p w:rsidR="00800016" w:rsidP="00B57F3D" w14:paraId="0C7C2B1F" w14:textId="00B4F510">
      <w:pPr>
        <w:ind w:left="1080" w:right="1080"/>
        <w:rPr>
          <w:rFonts w:ascii="Century Schoolbook" w:hAnsi="Century Schoolbook"/>
          <w:sz w:val="26"/>
          <w:szCs w:val="16"/>
        </w:rPr>
      </w:pPr>
      <w:r w:rsidRPr="00C2717C">
        <w:rPr>
          <w:rFonts w:ascii="Century Schoolbook" w:hAnsi="Century Schoolbook"/>
          <w:sz w:val="26"/>
          <w:szCs w:val="16"/>
        </w:rPr>
        <w:t xml:space="preserve">“10.1 </w:t>
      </w:r>
      <w:r w:rsidRPr="00C2717C">
        <w:rPr>
          <w:rFonts w:ascii="Century Schoolbook" w:hAnsi="Century Schoolbook"/>
          <w:sz w:val="26"/>
          <w:szCs w:val="16"/>
          <w:u w:val="single"/>
        </w:rPr>
        <w:t>Indemnification</w:t>
      </w:r>
      <w:r w:rsidRPr="00C2717C">
        <w:rPr>
          <w:rFonts w:ascii="Century Schoolbook" w:hAnsi="Century Schoolbook"/>
          <w:sz w:val="26"/>
          <w:szCs w:val="16"/>
        </w:rPr>
        <w:t xml:space="preserve">: </w:t>
      </w:r>
      <w:r w:rsidR="007B4039">
        <w:rPr>
          <w:rFonts w:ascii="Century Schoolbook" w:hAnsi="Century Schoolbook"/>
          <w:sz w:val="26"/>
          <w:szCs w:val="16"/>
        </w:rPr>
        <w:t xml:space="preserve"> </w:t>
      </w:r>
      <w:r w:rsidRPr="00C2717C">
        <w:rPr>
          <w:rFonts w:ascii="Century Schoolbook" w:hAnsi="Century Schoolbook"/>
          <w:i/>
          <w:iCs/>
          <w:sz w:val="26"/>
          <w:szCs w:val="16"/>
        </w:rPr>
        <w:t>This Lease is made upon the express condition that Landlord shall be free from all liability and claims for damages by reason of any injury to any person or persons, including the agents and employees of Tenant, or property of any kind whatsoever and to whomsoever belonging, including Tenant’s property, from any cause or causes whatsoever, in, upon or in any way connected with the Premise</w:t>
      </w:r>
      <w:r w:rsidR="00E34A10">
        <w:rPr>
          <w:rFonts w:ascii="Century Schoolbook" w:hAnsi="Century Schoolbook"/>
          <w:i/>
          <w:iCs/>
          <w:sz w:val="26"/>
          <w:szCs w:val="16"/>
        </w:rPr>
        <w:t>s</w:t>
      </w:r>
      <w:r w:rsidRPr="00C2717C">
        <w:rPr>
          <w:rFonts w:ascii="Century Schoolbook" w:hAnsi="Century Schoolbook"/>
          <w:i/>
          <w:iCs/>
          <w:sz w:val="26"/>
          <w:szCs w:val="16"/>
        </w:rPr>
        <w:t xml:space="preserve"> or its use or occupancy during the Term, excepting only liability caused by the gross negligence or intentional misconduct of Landlord</w:t>
      </w:r>
      <w:r w:rsidRPr="00C2717C">
        <w:rPr>
          <w:rFonts w:ascii="Century Schoolbook" w:hAnsi="Century Schoolbook"/>
          <w:sz w:val="26"/>
          <w:szCs w:val="16"/>
        </w:rPr>
        <w:t xml:space="preserve">. </w:t>
      </w:r>
      <w:r>
        <w:rPr>
          <w:rFonts w:ascii="Century Schoolbook" w:hAnsi="Century Schoolbook"/>
          <w:sz w:val="26"/>
          <w:szCs w:val="16"/>
        </w:rPr>
        <w:t xml:space="preserve"> </w:t>
      </w:r>
      <w:r w:rsidRPr="00C2717C">
        <w:rPr>
          <w:rFonts w:ascii="Century Schoolbook" w:hAnsi="Century Schoolbook"/>
          <w:sz w:val="26"/>
          <w:szCs w:val="16"/>
        </w:rPr>
        <w:t>Tenant shall indemnify and hold Landlord harmless from all such liability, loss, cost, expense, and obligations, including reasonable attorneys’ fees, on account or arising out of any cause in, on or about the Premises during the Term and/or any acts, omissions or negligence of Tenant or of any person claiming by, through or under Tenant, or of the contractors, agents, employees, licensees or invitees of tenant or any such person in, on or about the Project, however occurring except as may be caused by the gross negligence or intentional misconduct of Landlord.”</w:t>
      </w:r>
      <w:r>
        <w:rPr>
          <w:rFonts w:ascii="Century Schoolbook" w:hAnsi="Century Schoolbook"/>
          <w:sz w:val="26"/>
          <w:szCs w:val="16"/>
        </w:rPr>
        <w:t xml:space="preserve">  (Italics added.)</w:t>
      </w:r>
      <w:r w:rsidR="00987076">
        <w:rPr>
          <w:rFonts w:ascii="Century Schoolbook" w:hAnsi="Century Schoolbook"/>
          <w:sz w:val="26"/>
          <w:szCs w:val="16"/>
        </w:rPr>
        <w:t xml:space="preserve"> </w:t>
      </w:r>
      <w:r w:rsidR="007028FC">
        <w:rPr>
          <w:rFonts w:ascii="Century Schoolbook" w:hAnsi="Century Schoolbook"/>
          <w:sz w:val="26"/>
          <w:szCs w:val="16"/>
        </w:rPr>
        <w:t xml:space="preserve"> </w:t>
      </w:r>
    </w:p>
    <w:p w:rsidR="00CE47B7" w:rsidP="00F06225" w14:paraId="7D23E055" w14:textId="71316AD6">
      <w:pPr>
        <w:spacing w:before="240"/>
        <w:ind w:firstLine="720"/>
        <w:rPr>
          <w:rFonts w:ascii="Century Schoolbook" w:hAnsi="Century Schoolbook"/>
          <w:sz w:val="26"/>
          <w:szCs w:val="16"/>
        </w:rPr>
      </w:pPr>
      <w:r>
        <w:rPr>
          <w:rFonts w:ascii="Century Schoolbook" w:hAnsi="Century Schoolbook"/>
          <w:sz w:val="26"/>
          <w:szCs w:val="16"/>
        </w:rPr>
        <w:t>Plaintiff</w:t>
      </w:r>
      <w:r w:rsidR="002E178A">
        <w:rPr>
          <w:rFonts w:ascii="Century Schoolbook" w:hAnsi="Century Schoolbook"/>
          <w:sz w:val="26"/>
          <w:szCs w:val="16"/>
        </w:rPr>
        <w:t xml:space="preserve"> </w:t>
      </w:r>
      <w:r w:rsidR="009C3202">
        <w:rPr>
          <w:rFonts w:ascii="Century Schoolbook" w:hAnsi="Century Schoolbook"/>
          <w:sz w:val="26"/>
          <w:szCs w:val="16"/>
        </w:rPr>
        <w:t xml:space="preserve">also </w:t>
      </w:r>
      <w:r w:rsidRPr="001D05F9" w:rsidR="001D05F9">
        <w:rPr>
          <w:rFonts w:ascii="Century Schoolbook" w:hAnsi="Century Schoolbook"/>
          <w:sz w:val="26"/>
          <w:szCs w:val="16"/>
        </w:rPr>
        <w:t xml:space="preserve">agreed to a provision limiting </w:t>
      </w:r>
      <w:r w:rsidR="00B253A7">
        <w:rPr>
          <w:rFonts w:ascii="Century Schoolbook" w:hAnsi="Century Schoolbook"/>
          <w:sz w:val="26"/>
          <w:szCs w:val="16"/>
        </w:rPr>
        <w:t>defendants</w:t>
      </w:r>
      <w:r w:rsidR="002E178A">
        <w:rPr>
          <w:rFonts w:ascii="Century Schoolbook" w:hAnsi="Century Schoolbook"/>
          <w:sz w:val="26"/>
          <w:szCs w:val="16"/>
        </w:rPr>
        <w:t>’</w:t>
      </w:r>
      <w:r w:rsidRPr="001D05F9" w:rsidR="002E178A">
        <w:rPr>
          <w:rFonts w:ascii="Century Schoolbook" w:hAnsi="Century Schoolbook"/>
          <w:sz w:val="26"/>
          <w:szCs w:val="16"/>
        </w:rPr>
        <w:t xml:space="preserve"> </w:t>
      </w:r>
      <w:r w:rsidRPr="001D05F9" w:rsidR="001D05F9">
        <w:rPr>
          <w:rFonts w:ascii="Century Schoolbook" w:hAnsi="Century Schoolbook"/>
          <w:sz w:val="26"/>
          <w:szCs w:val="16"/>
        </w:rPr>
        <w:t>liability</w:t>
      </w:r>
      <w:r w:rsidR="00C2717C">
        <w:rPr>
          <w:rFonts w:ascii="Century Schoolbook" w:hAnsi="Century Schoolbook"/>
          <w:sz w:val="26"/>
          <w:szCs w:val="16"/>
        </w:rPr>
        <w:t>:</w:t>
      </w:r>
    </w:p>
    <w:p w:rsidR="00CE47B7" w:rsidP="00F5227A" w14:paraId="7F45E4E8" w14:textId="2072ECB8">
      <w:pPr>
        <w:spacing w:before="240"/>
        <w:ind w:left="1080" w:right="1080"/>
        <w:rPr>
          <w:rFonts w:ascii="Century Schoolbook" w:hAnsi="Century Schoolbook"/>
          <w:sz w:val="26"/>
          <w:szCs w:val="16"/>
        </w:rPr>
      </w:pPr>
      <w:r w:rsidRPr="00C2717C">
        <w:rPr>
          <w:rFonts w:ascii="Century Schoolbook" w:hAnsi="Century Schoolbook"/>
          <w:sz w:val="26"/>
          <w:szCs w:val="16"/>
        </w:rPr>
        <w:t xml:space="preserve">“10.6 </w:t>
      </w:r>
      <w:r w:rsidRPr="00C2717C">
        <w:rPr>
          <w:rFonts w:ascii="Century Schoolbook" w:hAnsi="Century Schoolbook"/>
          <w:sz w:val="26"/>
          <w:szCs w:val="16"/>
          <w:u w:val="single"/>
        </w:rPr>
        <w:t>Limitation of Liability</w:t>
      </w:r>
      <w:r w:rsidRPr="00C2717C">
        <w:rPr>
          <w:rFonts w:ascii="Century Schoolbook" w:hAnsi="Century Schoolbook"/>
          <w:sz w:val="26"/>
          <w:szCs w:val="16"/>
        </w:rPr>
        <w:t xml:space="preserve">: </w:t>
      </w:r>
      <w:r w:rsidR="00FC034F">
        <w:rPr>
          <w:rFonts w:ascii="Century Schoolbook" w:hAnsi="Century Schoolbook"/>
          <w:sz w:val="26"/>
          <w:szCs w:val="16"/>
        </w:rPr>
        <w:t xml:space="preserve"> </w:t>
      </w:r>
      <w:r w:rsidRPr="005D1840">
        <w:rPr>
          <w:rFonts w:ascii="Century Schoolbook" w:hAnsi="Century Schoolbook"/>
          <w:i/>
          <w:iCs/>
          <w:sz w:val="26"/>
          <w:szCs w:val="16"/>
        </w:rPr>
        <w:t>Neither Landlord</w:t>
      </w:r>
      <w:r w:rsidRPr="00794244">
        <w:rPr>
          <w:rFonts w:ascii="Century Schoolbook" w:hAnsi="Century Schoolbook"/>
          <w:i/>
          <w:iCs/>
          <w:sz w:val="26"/>
          <w:szCs w:val="16"/>
        </w:rPr>
        <w:t xml:space="preserve"> nor any affiliate of Landlord nor their respective members, principals, beneficiaries, partners, trustees, shareholders, directors, officers, employees, contractors or agents </w:t>
      </w:r>
      <w:r w:rsidRPr="005D1840">
        <w:rPr>
          <w:rFonts w:ascii="Century Schoolbook" w:hAnsi="Century Schoolbook"/>
          <w:i/>
          <w:iCs/>
          <w:sz w:val="26"/>
          <w:szCs w:val="16"/>
        </w:rPr>
        <w:t>shall have any personal liability with respect to any of the provisions of the Lease or the Premises</w:t>
      </w:r>
      <w:r w:rsidRPr="00794244">
        <w:rPr>
          <w:rFonts w:ascii="Century Schoolbook" w:hAnsi="Century Schoolbook"/>
          <w:i/>
          <w:iCs/>
          <w:sz w:val="26"/>
          <w:szCs w:val="16"/>
        </w:rPr>
        <w:t>.</w:t>
      </w:r>
      <w:r w:rsidRPr="00C2717C">
        <w:rPr>
          <w:rFonts w:ascii="Century Schoolbook" w:hAnsi="Century Schoolbook"/>
          <w:sz w:val="26"/>
          <w:szCs w:val="16"/>
        </w:rPr>
        <w:t xml:space="preserve">  If Landlord is in breach or default with respect to Landlord’s obligations under the Lease, Tenant shall look solely to the equity interest of Landlord in the Project for the satisfaction of Tenant’s remedies or judgments. </w:t>
      </w:r>
      <w:r>
        <w:rPr>
          <w:rFonts w:ascii="Century Schoolbook" w:hAnsi="Century Schoolbook"/>
          <w:sz w:val="26"/>
          <w:szCs w:val="16"/>
        </w:rPr>
        <w:t xml:space="preserve"> </w:t>
      </w:r>
      <w:r w:rsidRPr="00C2717C">
        <w:rPr>
          <w:rFonts w:ascii="Century Schoolbook" w:hAnsi="Century Schoolbook"/>
          <w:sz w:val="26"/>
          <w:szCs w:val="16"/>
        </w:rPr>
        <w:t xml:space="preserve">No other real, personal, or mixed property of any Landlord, wherever situated, shall be subject to levy to satisfy such judgment. </w:t>
      </w:r>
      <w:r>
        <w:rPr>
          <w:rFonts w:ascii="Century Schoolbook" w:hAnsi="Century Schoolbook"/>
          <w:sz w:val="26"/>
          <w:szCs w:val="16"/>
        </w:rPr>
        <w:t xml:space="preserve"> </w:t>
      </w:r>
      <w:r w:rsidRPr="00C2717C">
        <w:rPr>
          <w:rFonts w:ascii="Century Schoolbook" w:hAnsi="Century Schoolbook"/>
          <w:sz w:val="26"/>
          <w:szCs w:val="16"/>
        </w:rPr>
        <w:t>Upon any transfer of Landlord</w:t>
      </w:r>
      <w:r w:rsidR="009D2286">
        <w:rPr>
          <w:rFonts w:ascii="Century Schoolbook" w:hAnsi="Century Schoolbook"/>
          <w:sz w:val="26"/>
          <w:szCs w:val="16"/>
        </w:rPr>
        <w:t>’</w:t>
      </w:r>
      <w:r w:rsidRPr="00C2717C">
        <w:rPr>
          <w:rFonts w:ascii="Century Schoolbook" w:hAnsi="Century Schoolbook"/>
          <w:sz w:val="26"/>
          <w:szCs w:val="16"/>
        </w:rPr>
        <w:t>s interest in this Lease or in the Project, the transferring Landlord shall have no liability or obligation for matters arising under th</w:t>
      </w:r>
      <w:r w:rsidR="00E34A10">
        <w:rPr>
          <w:rFonts w:ascii="Century Schoolbook" w:hAnsi="Century Schoolbook"/>
          <w:sz w:val="26"/>
          <w:szCs w:val="16"/>
        </w:rPr>
        <w:t>is</w:t>
      </w:r>
      <w:r w:rsidRPr="00C2717C">
        <w:rPr>
          <w:rFonts w:ascii="Century Schoolbook" w:hAnsi="Century Schoolbook"/>
          <w:sz w:val="26"/>
          <w:szCs w:val="16"/>
        </w:rPr>
        <w:t xml:space="preserve"> Lease from and after the date of such Transfer. </w:t>
      </w:r>
      <w:r>
        <w:rPr>
          <w:rFonts w:ascii="Century Schoolbook" w:hAnsi="Century Schoolbook"/>
          <w:sz w:val="26"/>
          <w:szCs w:val="16"/>
        </w:rPr>
        <w:t xml:space="preserve"> </w:t>
      </w:r>
      <w:r w:rsidRPr="00C2717C">
        <w:rPr>
          <w:rFonts w:ascii="Century Schoolbook" w:hAnsi="Century Schoolbook"/>
          <w:i/>
          <w:iCs/>
          <w:sz w:val="26"/>
          <w:szCs w:val="16"/>
        </w:rPr>
        <w:t>Landlord shall in no event be liable for any consequential damages or loss of business or profits and Tenant hereby waives any and all claims for any such damages</w:t>
      </w:r>
      <w:r w:rsidRPr="00C2717C">
        <w:rPr>
          <w:rFonts w:ascii="Century Schoolbook" w:hAnsi="Century Schoolbook"/>
          <w:sz w:val="26"/>
          <w:szCs w:val="16"/>
        </w:rPr>
        <w:t>.”</w:t>
      </w:r>
      <w:r>
        <w:rPr>
          <w:rFonts w:ascii="Century Schoolbook" w:hAnsi="Century Schoolbook"/>
          <w:sz w:val="26"/>
          <w:szCs w:val="16"/>
        </w:rPr>
        <w:t xml:space="preserve">  (Italics added.)</w:t>
      </w:r>
      <w:r w:rsidR="007028FC">
        <w:rPr>
          <w:rFonts w:ascii="Century Schoolbook" w:hAnsi="Century Schoolbook"/>
          <w:sz w:val="26"/>
          <w:szCs w:val="16"/>
        </w:rPr>
        <w:t xml:space="preserve">  </w:t>
      </w:r>
    </w:p>
    <w:bookmarkEnd w:id="1"/>
    <w:p w:rsidR="00F973E1" w:rsidRPr="00B57F3D" w:rsidP="00800016" w14:paraId="12830316" w14:textId="5E24E0F4">
      <w:pPr>
        <w:spacing w:before="240" w:line="360" w:lineRule="auto"/>
        <w:rPr>
          <w:rFonts w:ascii="Century Schoolbook" w:hAnsi="Century Schoolbook"/>
          <w:sz w:val="26"/>
          <w:szCs w:val="16"/>
        </w:rPr>
      </w:pPr>
      <w:r w:rsidRPr="00F973E1">
        <w:rPr>
          <w:rFonts w:ascii="Century Schoolbook" w:hAnsi="Century Schoolbook"/>
          <w:b/>
          <w:bCs/>
          <w:sz w:val="26"/>
          <w:szCs w:val="16"/>
        </w:rPr>
        <w:tab/>
      </w:r>
      <w:bookmarkStart w:id="2" w:name="_Hlk155002368"/>
      <w:r w:rsidRPr="00B57F3D">
        <w:rPr>
          <w:rFonts w:ascii="Century Schoolbook" w:hAnsi="Century Schoolbook"/>
          <w:sz w:val="26"/>
          <w:szCs w:val="16"/>
        </w:rPr>
        <w:t>After plaintiff moved into Range 9, Mr. Le started renovating the property.  Sawyer knew plaintiff planned renovation of Range 9 would expose asbestos to the elements and this “concern[ed]” him.  He does not recall ever expressing this concern to Mr. Le.</w:t>
      </w:r>
      <w:bookmarkEnd w:id="2"/>
      <w:r w:rsidR="007028FC">
        <w:rPr>
          <w:rFonts w:ascii="Century Schoolbook" w:hAnsi="Century Schoolbook"/>
          <w:sz w:val="26"/>
          <w:szCs w:val="16"/>
        </w:rPr>
        <w:t xml:space="preserve">  </w:t>
      </w:r>
    </w:p>
    <w:p w:rsidR="00967848" w:rsidRPr="001D05F9" w:rsidP="000E5D26" w14:paraId="7EE0A260" w14:textId="71A977FD">
      <w:pPr>
        <w:spacing w:line="360" w:lineRule="auto"/>
        <w:ind w:right="1080" w:firstLine="540"/>
        <w:rPr>
          <w:rFonts w:ascii="Century Schoolbook" w:hAnsi="Century Schoolbook"/>
          <w:i/>
          <w:iCs/>
          <w:sz w:val="26"/>
          <w:szCs w:val="16"/>
        </w:rPr>
      </w:pPr>
      <w:r w:rsidRPr="00C02B03">
        <w:rPr>
          <w:rFonts w:ascii="Century Schoolbook" w:hAnsi="Century Schoolbook"/>
          <w:sz w:val="26"/>
          <w:szCs w:val="16"/>
        </w:rPr>
        <w:t>C.</w:t>
      </w:r>
      <w:r>
        <w:rPr>
          <w:rFonts w:ascii="Century Schoolbook" w:hAnsi="Century Schoolbook"/>
          <w:i/>
          <w:iCs/>
          <w:sz w:val="26"/>
          <w:szCs w:val="16"/>
        </w:rPr>
        <w:t xml:space="preserve"> </w:t>
      </w:r>
      <w:r w:rsidR="00FC034F">
        <w:rPr>
          <w:rFonts w:ascii="Century Schoolbook" w:hAnsi="Century Schoolbook"/>
          <w:i/>
          <w:iCs/>
          <w:sz w:val="26"/>
          <w:szCs w:val="16"/>
        </w:rPr>
        <w:t xml:space="preserve"> </w:t>
      </w:r>
      <w:r w:rsidRPr="001D05F9" w:rsidR="001D05F9">
        <w:rPr>
          <w:rFonts w:ascii="Century Schoolbook" w:hAnsi="Century Schoolbook"/>
          <w:i/>
          <w:iCs/>
          <w:sz w:val="26"/>
          <w:szCs w:val="16"/>
        </w:rPr>
        <w:t>The Storm</w:t>
      </w:r>
      <w:r w:rsidR="00554CE1">
        <w:rPr>
          <w:rFonts w:ascii="Century Schoolbook" w:hAnsi="Century Schoolbook"/>
          <w:i/>
          <w:iCs/>
          <w:sz w:val="26"/>
          <w:szCs w:val="16"/>
        </w:rPr>
        <w:t xml:space="preserve"> and Unlawful Detainer Action</w:t>
      </w:r>
    </w:p>
    <w:p w:rsidR="00004F98" w:rsidRPr="00B57F3D" w:rsidP="00E4451D" w14:paraId="66B60CE8" w14:textId="17A535CF">
      <w:pPr>
        <w:spacing w:line="360" w:lineRule="auto"/>
        <w:ind w:firstLine="720"/>
        <w:rPr>
          <w:rFonts w:ascii="Century Schoolbook" w:hAnsi="Century Schoolbook"/>
          <w:sz w:val="26"/>
          <w:szCs w:val="16"/>
        </w:rPr>
      </w:pPr>
      <w:bookmarkStart w:id="3" w:name="_Hlk155002432"/>
      <w:r>
        <w:rPr>
          <w:rFonts w:ascii="Century Schoolbook" w:hAnsi="Century Schoolbook"/>
          <w:sz w:val="26"/>
          <w:szCs w:val="16"/>
        </w:rPr>
        <w:t xml:space="preserve">In </w:t>
      </w:r>
      <w:r w:rsidR="00554CE1">
        <w:rPr>
          <w:rFonts w:ascii="Century Schoolbook" w:hAnsi="Century Schoolbook"/>
          <w:sz w:val="26"/>
          <w:szCs w:val="16"/>
        </w:rPr>
        <w:t>March or April</w:t>
      </w:r>
      <w:r>
        <w:rPr>
          <w:rFonts w:ascii="Century Schoolbook" w:hAnsi="Century Schoolbook"/>
          <w:sz w:val="26"/>
          <w:szCs w:val="16"/>
        </w:rPr>
        <w:t xml:space="preserve"> 2016, </w:t>
      </w:r>
      <w:r w:rsidRPr="00EA378C" w:rsidR="00EA378C">
        <w:rPr>
          <w:rFonts w:ascii="Century Schoolbook" w:hAnsi="Century Schoolbook"/>
          <w:sz w:val="26"/>
          <w:szCs w:val="16"/>
        </w:rPr>
        <w:t>a storm damaged Range 9.</w:t>
      </w:r>
      <w:r>
        <w:rPr>
          <w:rFonts w:ascii="Century Schoolbook" w:hAnsi="Century Schoolbook"/>
          <w:sz w:val="26"/>
          <w:szCs w:val="16"/>
        </w:rPr>
        <w:t xml:space="preserve"> </w:t>
      </w:r>
      <w:r w:rsidRPr="00EA378C" w:rsidR="00EA378C">
        <w:rPr>
          <w:rFonts w:ascii="Century Schoolbook" w:hAnsi="Century Schoolbook"/>
          <w:sz w:val="26"/>
          <w:szCs w:val="16"/>
        </w:rPr>
        <w:t xml:space="preserve"> After the </w:t>
      </w:r>
      <w:r w:rsidR="008C127B">
        <w:rPr>
          <w:rFonts w:ascii="Century Schoolbook" w:hAnsi="Century Schoolbook"/>
          <w:sz w:val="26"/>
          <w:szCs w:val="16"/>
        </w:rPr>
        <w:t>s</w:t>
      </w:r>
      <w:r w:rsidRPr="00EA378C" w:rsidR="00EA378C">
        <w:rPr>
          <w:rFonts w:ascii="Century Schoolbook" w:hAnsi="Century Schoolbook"/>
          <w:sz w:val="26"/>
          <w:szCs w:val="16"/>
        </w:rPr>
        <w:t xml:space="preserve">torm, </w:t>
      </w:r>
      <w:r w:rsidR="008C127B">
        <w:rPr>
          <w:rFonts w:ascii="Century Schoolbook" w:hAnsi="Century Schoolbook"/>
          <w:sz w:val="26"/>
          <w:szCs w:val="16"/>
        </w:rPr>
        <w:t>Mr. Le</w:t>
      </w:r>
      <w:r w:rsidRPr="00EA378C" w:rsidR="00EA378C">
        <w:rPr>
          <w:rFonts w:ascii="Century Schoolbook" w:hAnsi="Century Schoolbook"/>
          <w:sz w:val="26"/>
          <w:szCs w:val="16"/>
        </w:rPr>
        <w:t xml:space="preserve"> saw a steam pipe</w:t>
      </w:r>
      <w:r>
        <w:rPr>
          <w:rFonts w:ascii="Century Schoolbook" w:hAnsi="Century Schoolbook"/>
          <w:sz w:val="26"/>
          <w:szCs w:val="16"/>
        </w:rPr>
        <w:t xml:space="preserve"> </w:t>
      </w:r>
      <w:r w:rsidRPr="00EA378C" w:rsidR="00EA378C">
        <w:rPr>
          <w:rFonts w:ascii="Century Schoolbook" w:hAnsi="Century Schoolbook"/>
          <w:sz w:val="26"/>
          <w:szCs w:val="16"/>
        </w:rPr>
        <w:t xml:space="preserve">spraying </w:t>
      </w:r>
      <w:r w:rsidR="008C127B">
        <w:rPr>
          <w:rFonts w:ascii="Century Schoolbook" w:hAnsi="Century Schoolbook"/>
          <w:sz w:val="26"/>
          <w:szCs w:val="16"/>
        </w:rPr>
        <w:t>inside the greenhouse and informed</w:t>
      </w:r>
      <w:r w:rsidR="006E6C32">
        <w:rPr>
          <w:rFonts w:ascii="Century Schoolbook" w:hAnsi="Century Schoolbook"/>
          <w:sz w:val="26"/>
          <w:szCs w:val="16"/>
        </w:rPr>
        <w:t xml:space="preserve"> </w:t>
      </w:r>
      <w:r w:rsidR="00B253A7">
        <w:rPr>
          <w:rFonts w:ascii="Century Schoolbook" w:hAnsi="Century Schoolbook"/>
          <w:sz w:val="26"/>
          <w:szCs w:val="16"/>
        </w:rPr>
        <w:t>defendants</w:t>
      </w:r>
      <w:r w:rsidRPr="00EA378C" w:rsidR="00EA378C">
        <w:rPr>
          <w:rFonts w:ascii="Century Schoolbook" w:hAnsi="Century Schoolbook"/>
          <w:sz w:val="26"/>
          <w:szCs w:val="16"/>
        </w:rPr>
        <w:t xml:space="preserve">. </w:t>
      </w:r>
      <w:r>
        <w:rPr>
          <w:rFonts w:ascii="Century Schoolbook" w:hAnsi="Century Schoolbook"/>
          <w:sz w:val="26"/>
          <w:szCs w:val="16"/>
        </w:rPr>
        <w:t xml:space="preserve"> </w:t>
      </w:r>
      <w:r w:rsidRPr="00EA378C" w:rsidR="00EA378C">
        <w:rPr>
          <w:rFonts w:ascii="Century Schoolbook" w:hAnsi="Century Schoolbook"/>
          <w:sz w:val="26"/>
          <w:szCs w:val="16"/>
        </w:rPr>
        <w:t xml:space="preserve">He </w:t>
      </w:r>
      <w:r w:rsidR="008C127B">
        <w:rPr>
          <w:rFonts w:ascii="Century Schoolbook" w:hAnsi="Century Schoolbook"/>
          <w:sz w:val="26"/>
          <w:szCs w:val="16"/>
        </w:rPr>
        <w:t>was told</w:t>
      </w:r>
      <w:r w:rsidRPr="00EA378C" w:rsidR="00EA378C">
        <w:rPr>
          <w:rFonts w:ascii="Century Schoolbook" w:hAnsi="Century Schoolbook"/>
          <w:sz w:val="26"/>
          <w:szCs w:val="16"/>
        </w:rPr>
        <w:t xml:space="preserve"> to leave the door open so </w:t>
      </w:r>
      <w:r w:rsidR="00B253A7">
        <w:rPr>
          <w:rFonts w:ascii="Century Schoolbook" w:hAnsi="Century Schoolbook"/>
          <w:sz w:val="26"/>
          <w:szCs w:val="16"/>
        </w:rPr>
        <w:t>defendants</w:t>
      </w:r>
      <w:r w:rsidR="002E178A">
        <w:rPr>
          <w:rFonts w:ascii="Century Schoolbook" w:hAnsi="Century Schoolbook"/>
          <w:sz w:val="26"/>
          <w:szCs w:val="16"/>
        </w:rPr>
        <w:t xml:space="preserve"> </w:t>
      </w:r>
      <w:r w:rsidRPr="00EA378C" w:rsidR="00EA378C">
        <w:rPr>
          <w:rFonts w:ascii="Century Schoolbook" w:hAnsi="Century Schoolbook"/>
          <w:sz w:val="26"/>
          <w:szCs w:val="16"/>
        </w:rPr>
        <w:t>could</w:t>
      </w:r>
      <w:r>
        <w:rPr>
          <w:rFonts w:ascii="Century Schoolbook" w:hAnsi="Century Schoolbook"/>
          <w:sz w:val="26"/>
          <w:szCs w:val="16"/>
        </w:rPr>
        <w:t xml:space="preserve"> </w:t>
      </w:r>
      <w:r w:rsidRPr="00EA378C" w:rsidR="00EA378C">
        <w:rPr>
          <w:rFonts w:ascii="Century Schoolbook" w:hAnsi="Century Schoolbook"/>
          <w:sz w:val="26"/>
          <w:szCs w:val="16"/>
        </w:rPr>
        <w:t>send people to clean the room.</w:t>
      </w:r>
      <w:r w:rsidR="008278D3">
        <w:rPr>
          <w:rFonts w:ascii="Century Schoolbook" w:hAnsi="Century Schoolbook"/>
          <w:sz w:val="26"/>
          <w:szCs w:val="16"/>
        </w:rPr>
        <w:t xml:space="preserve">  </w:t>
      </w:r>
      <w:r w:rsidRPr="00B57F3D">
        <w:rPr>
          <w:rFonts w:ascii="Century Schoolbook" w:hAnsi="Century Schoolbook"/>
          <w:sz w:val="26"/>
          <w:szCs w:val="16"/>
        </w:rPr>
        <w:t>The lease agreement stated plaintiff was responsible for any repairs to the property.  Nonetheless, Sawyer had a company that did asbestos remediation do the repair because the corner of the valve had asbestos and he was concerned this might be a problem.  The company defendants hired to make the repair never tested for asbestos but treated the repair as “an asbestos job.”</w:t>
      </w:r>
      <w:r w:rsidRPr="00B57F3D" w:rsidR="00682B9F">
        <w:rPr>
          <w:rFonts w:ascii="Century Schoolbook" w:hAnsi="Century Schoolbook"/>
          <w:sz w:val="26"/>
          <w:szCs w:val="16"/>
        </w:rPr>
        <w:t xml:space="preserve">  </w:t>
      </w:r>
      <w:r w:rsidRPr="00B57F3D">
        <w:rPr>
          <w:rFonts w:ascii="Century Schoolbook" w:hAnsi="Century Schoolbook"/>
          <w:sz w:val="26"/>
          <w:szCs w:val="16"/>
        </w:rPr>
        <w:t>Sawyer never informed plaintiff about his concern that asbestos might have been released</w:t>
      </w:r>
      <w:r w:rsidRPr="00B57F3D" w:rsidR="00682B9F">
        <w:rPr>
          <w:rFonts w:ascii="Century Schoolbook" w:hAnsi="Century Schoolbook"/>
          <w:sz w:val="26"/>
          <w:szCs w:val="16"/>
        </w:rPr>
        <w:t xml:space="preserve"> because the pipe was in an area of the leased premises open to the air</w:t>
      </w:r>
      <w:r w:rsidRPr="00B57F3D">
        <w:rPr>
          <w:rFonts w:ascii="Century Schoolbook" w:hAnsi="Century Schoolbook"/>
          <w:sz w:val="26"/>
          <w:szCs w:val="16"/>
        </w:rPr>
        <w:t xml:space="preserve">. </w:t>
      </w:r>
      <w:r w:rsidRPr="00B57F3D" w:rsidR="00682B9F">
        <w:rPr>
          <w:rFonts w:ascii="Century Schoolbook" w:hAnsi="Century Schoolbook"/>
          <w:sz w:val="26"/>
          <w:szCs w:val="16"/>
        </w:rPr>
        <w:t xml:space="preserve"> Defendants believed they had no affirmative obligation to notify plaintiff of the release or potential release of asbestos and claimed the company it hired to do the remediation work could determine whether to advise plaintiff.  </w:t>
      </w:r>
    </w:p>
    <w:bookmarkEnd w:id="3"/>
    <w:p w:rsidR="001C3A87" w:rsidP="00E4451D" w14:paraId="148C835B" w14:textId="6BF04121">
      <w:pPr>
        <w:spacing w:line="360" w:lineRule="auto"/>
        <w:ind w:firstLine="720"/>
        <w:rPr>
          <w:rFonts w:ascii="Century Schoolbook" w:hAnsi="Century Schoolbook"/>
          <w:sz w:val="26"/>
          <w:szCs w:val="16"/>
        </w:rPr>
      </w:pPr>
      <w:r>
        <w:rPr>
          <w:rFonts w:ascii="Century Schoolbook" w:hAnsi="Century Schoolbook"/>
          <w:sz w:val="26"/>
          <w:szCs w:val="16"/>
        </w:rPr>
        <w:t>Plaintiff fell behind in rent payments, and in</w:t>
      </w:r>
      <w:r w:rsidR="00554CE1">
        <w:rPr>
          <w:rFonts w:ascii="Century Schoolbook" w:hAnsi="Century Schoolbook"/>
          <w:sz w:val="26"/>
          <w:szCs w:val="16"/>
        </w:rPr>
        <w:t xml:space="preserve"> May 2016, </w:t>
      </w:r>
      <w:r w:rsidR="00B253A7">
        <w:rPr>
          <w:rFonts w:ascii="Century Schoolbook" w:hAnsi="Century Schoolbook"/>
          <w:sz w:val="26"/>
          <w:szCs w:val="16"/>
        </w:rPr>
        <w:t>defendants</w:t>
      </w:r>
      <w:r w:rsidR="002E178A">
        <w:rPr>
          <w:rFonts w:ascii="Century Schoolbook" w:hAnsi="Century Schoolbook"/>
          <w:sz w:val="26"/>
          <w:szCs w:val="16"/>
        </w:rPr>
        <w:t xml:space="preserve"> </w:t>
      </w:r>
      <w:r w:rsidR="00554CE1">
        <w:rPr>
          <w:rFonts w:ascii="Century Schoolbook" w:hAnsi="Century Schoolbook"/>
          <w:sz w:val="26"/>
          <w:szCs w:val="16"/>
        </w:rPr>
        <w:t>sent</w:t>
      </w:r>
      <w:r>
        <w:rPr>
          <w:rFonts w:ascii="Century Schoolbook" w:hAnsi="Century Schoolbook"/>
          <w:sz w:val="26"/>
          <w:szCs w:val="16"/>
        </w:rPr>
        <w:t xml:space="preserve"> </w:t>
      </w:r>
      <w:r w:rsidR="00554CE1">
        <w:rPr>
          <w:rFonts w:ascii="Century Schoolbook" w:hAnsi="Century Schoolbook"/>
          <w:sz w:val="26"/>
          <w:szCs w:val="16"/>
        </w:rPr>
        <w:t xml:space="preserve">a notice to quit or pay </w:t>
      </w:r>
      <w:r w:rsidR="00EE5E93">
        <w:rPr>
          <w:rFonts w:ascii="Century Schoolbook" w:hAnsi="Century Schoolbook"/>
          <w:sz w:val="26"/>
          <w:szCs w:val="16"/>
        </w:rPr>
        <w:t>r</w:t>
      </w:r>
      <w:r w:rsidR="00554CE1">
        <w:rPr>
          <w:rFonts w:ascii="Century Schoolbook" w:hAnsi="Century Schoolbook"/>
          <w:sz w:val="26"/>
          <w:szCs w:val="16"/>
        </w:rPr>
        <w:t xml:space="preserve">ent.  </w:t>
      </w:r>
      <w:r w:rsidRPr="00651AC3" w:rsidR="00554CE1">
        <w:rPr>
          <w:rFonts w:ascii="Century Schoolbook" w:hAnsi="Century Schoolbook"/>
          <w:sz w:val="26"/>
          <w:szCs w:val="16"/>
        </w:rPr>
        <w:t xml:space="preserve">In December 2016, </w:t>
      </w:r>
      <w:r w:rsidR="00B253A7">
        <w:rPr>
          <w:rFonts w:ascii="Century Schoolbook" w:hAnsi="Century Schoolbook"/>
          <w:sz w:val="26"/>
          <w:szCs w:val="16"/>
        </w:rPr>
        <w:t>defendants</w:t>
      </w:r>
      <w:r w:rsidR="002E178A">
        <w:rPr>
          <w:rFonts w:ascii="Century Schoolbook" w:hAnsi="Century Schoolbook"/>
          <w:sz w:val="26"/>
          <w:szCs w:val="16"/>
        </w:rPr>
        <w:t xml:space="preserve"> </w:t>
      </w:r>
      <w:r w:rsidRPr="00651AC3" w:rsidR="00554CE1">
        <w:rPr>
          <w:rFonts w:ascii="Century Schoolbook" w:hAnsi="Century Schoolbook"/>
          <w:sz w:val="26"/>
          <w:szCs w:val="16"/>
        </w:rPr>
        <w:t>filed an unlawful detainer action against</w:t>
      </w:r>
      <w:r w:rsidR="006E6C32">
        <w:rPr>
          <w:rFonts w:ascii="Century Schoolbook" w:hAnsi="Century Schoolbook"/>
          <w:sz w:val="26"/>
          <w:szCs w:val="16"/>
        </w:rPr>
        <w:t xml:space="preserve"> </w:t>
      </w:r>
      <w:r w:rsidR="00AA1456">
        <w:rPr>
          <w:rFonts w:ascii="Century Schoolbook" w:hAnsi="Century Schoolbook"/>
          <w:sz w:val="26"/>
          <w:szCs w:val="16"/>
        </w:rPr>
        <w:t>plaintiff</w:t>
      </w:r>
      <w:r w:rsidR="00554CE1">
        <w:rPr>
          <w:rFonts w:ascii="Century Schoolbook" w:hAnsi="Century Schoolbook"/>
          <w:sz w:val="26"/>
          <w:szCs w:val="16"/>
        </w:rPr>
        <w:t>.</w:t>
      </w:r>
      <w:r w:rsidR="00ED4807">
        <w:rPr>
          <w:rFonts w:ascii="Century Schoolbook" w:hAnsi="Century Schoolbook"/>
          <w:sz w:val="26"/>
          <w:szCs w:val="16"/>
        </w:rPr>
        <w:t xml:space="preserve">  </w:t>
      </w:r>
    </w:p>
    <w:p w:rsidR="00682B9F" w:rsidRPr="00B57F3D" w:rsidP="00E4451D" w14:paraId="5DEBEB1D" w14:textId="715C3E8D">
      <w:pPr>
        <w:spacing w:line="360" w:lineRule="auto"/>
        <w:ind w:firstLine="720"/>
        <w:rPr>
          <w:rFonts w:ascii="Century Schoolbook" w:hAnsi="Century Schoolbook"/>
          <w:sz w:val="26"/>
          <w:szCs w:val="16"/>
        </w:rPr>
      </w:pPr>
      <w:r>
        <w:rPr>
          <w:rFonts w:ascii="Century Schoolbook" w:hAnsi="Century Schoolbook"/>
          <w:sz w:val="26"/>
          <w:szCs w:val="16"/>
        </w:rPr>
        <w:t>In the meantime, after the repairs on the pipe, Mr. Le noticed some debris remained</w:t>
      </w:r>
      <w:r w:rsidR="00EE5FC7">
        <w:rPr>
          <w:rFonts w:ascii="Century Schoolbook" w:hAnsi="Century Schoolbook"/>
          <w:sz w:val="26"/>
          <w:szCs w:val="16"/>
        </w:rPr>
        <w:t xml:space="preserve">. </w:t>
      </w:r>
      <w:r w:rsidR="00111FE1">
        <w:rPr>
          <w:rFonts w:ascii="Century Schoolbook" w:hAnsi="Century Schoolbook"/>
          <w:sz w:val="26"/>
          <w:szCs w:val="16"/>
        </w:rPr>
        <w:t xml:space="preserve"> </w:t>
      </w:r>
      <w:r w:rsidR="00EE5FC7">
        <w:rPr>
          <w:rFonts w:ascii="Century Schoolbook" w:hAnsi="Century Schoolbook"/>
          <w:sz w:val="26"/>
          <w:szCs w:val="16"/>
        </w:rPr>
        <w:t>Becoming</w:t>
      </w:r>
      <w:r>
        <w:rPr>
          <w:rFonts w:ascii="Century Schoolbook" w:hAnsi="Century Schoolbook"/>
          <w:sz w:val="26"/>
          <w:szCs w:val="16"/>
        </w:rPr>
        <w:t xml:space="preserve"> concerned that the debris might contain asbestos,</w:t>
      </w:r>
      <w:r w:rsidR="00037D00">
        <w:rPr>
          <w:rFonts w:ascii="Century Schoolbook" w:hAnsi="Century Schoolbook"/>
          <w:sz w:val="26"/>
          <w:szCs w:val="16"/>
        </w:rPr>
        <w:t xml:space="preserve"> he sent</w:t>
      </w:r>
      <w:r>
        <w:rPr>
          <w:rFonts w:ascii="Century Schoolbook" w:hAnsi="Century Schoolbook"/>
          <w:sz w:val="26"/>
          <w:szCs w:val="16"/>
        </w:rPr>
        <w:t xml:space="preserve"> samples to a laboratory for testing.  </w:t>
      </w:r>
      <w:r w:rsidRPr="00554CE1">
        <w:rPr>
          <w:rFonts w:ascii="Century Schoolbook" w:hAnsi="Century Schoolbook"/>
          <w:sz w:val="26"/>
          <w:szCs w:val="16"/>
        </w:rPr>
        <w:t xml:space="preserve">Lab reports </w:t>
      </w:r>
      <w:r>
        <w:rPr>
          <w:rFonts w:ascii="Century Schoolbook" w:hAnsi="Century Schoolbook"/>
          <w:sz w:val="26"/>
          <w:szCs w:val="16"/>
        </w:rPr>
        <w:t>dated February and March 2017, revealed</w:t>
      </w:r>
      <w:r w:rsidRPr="00554CE1">
        <w:rPr>
          <w:rFonts w:ascii="Century Schoolbook" w:hAnsi="Century Schoolbook"/>
          <w:sz w:val="26"/>
          <w:szCs w:val="16"/>
        </w:rPr>
        <w:t xml:space="preserve"> asbestos and lead paint on the insulation pipes</w:t>
      </w:r>
      <w:r>
        <w:rPr>
          <w:rFonts w:ascii="Century Schoolbook" w:hAnsi="Century Schoolbook"/>
          <w:sz w:val="26"/>
          <w:szCs w:val="16"/>
        </w:rPr>
        <w:t xml:space="preserve"> </w:t>
      </w:r>
      <w:r w:rsidRPr="00554CE1">
        <w:rPr>
          <w:rFonts w:ascii="Century Schoolbook" w:hAnsi="Century Schoolbook"/>
          <w:sz w:val="26"/>
          <w:szCs w:val="16"/>
        </w:rPr>
        <w:t>running through Range 9.</w:t>
      </w:r>
      <w:r>
        <w:rPr>
          <w:rFonts w:ascii="Century Schoolbook" w:hAnsi="Century Schoolbook"/>
          <w:sz w:val="26"/>
          <w:szCs w:val="16"/>
        </w:rPr>
        <w:t xml:space="preserve">  </w:t>
      </w:r>
      <w:bookmarkStart w:id="4" w:name="_Hlk155002500"/>
      <w:r w:rsidR="00F05812">
        <w:rPr>
          <w:rFonts w:ascii="Century Schoolbook" w:hAnsi="Century Schoolbook"/>
          <w:sz w:val="26"/>
          <w:szCs w:val="16"/>
        </w:rPr>
        <w:t xml:space="preserve">In March 2017, the County of San Diego quarantined </w:t>
      </w:r>
      <w:r w:rsidRPr="00F05812" w:rsidR="00F05812">
        <w:rPr>
          <w:rFonts w:ascii="Century Schoolbook" w:hAnsi="Century Schoolbook"/>
          <w:sz w:val="26"/>
          <w:szCs w:val="16"/>
        </w:rPr>
        <w:t xml:space="preserve">Range 9 </w:t>
      </w:r>
      <w:r w:rsidR="00F05812">
        <w:rPr>
          <w:rFonts w:ascii="Century Schoolbook" w:hAnsi="Century Schoolbook"/>
          <w:sz w:val="26"/>
          <w:szCs w:val="16"/>
        </w:rPr>
        <w:t>based on friable asbestos in the air and on the</w:t>
      </w:r>
      <w:r w:rsidR="00002162">
        <w:rPr>
          <w:rFonts w:ascii="Century Schoolbook" w:hAnsi="Century Schoolbook"/>
          <w:sz w:val="26"/>
          <w:szCs w:val="16"/>
        </w:rPr>
        <w:t xml:space="preserve"> ground</w:t>
      </w:r>
      <w:r w:rsidRPr="00F05812" w:rsidR="00F05812">
        <w:rPr>
          <w:rFonts w:ascii="Century Schoolbook" w:hAnsi="Century Schoolbook"/>
          <w:sz w:val="26"/>
          <w:szCs w:val="16"/>
        </w:rPr>
        <w:t>.</w:t>
      </w:r>
      <w:r w:rsidR="00002162">
        <w:rPr>
          <w:rFonts w:ascii="Century Schoolbook" w:hAnsi="Century Schoolbook"/>
          <w:sz w:val="26"/>
          <w:szCs w:val="16"/>
        </w:rPr>
        <w:t xml:space="preserve">  </w:t>
      </w:r>
      <w:r w:rsidRPr="00B57F3D" w:rsidR="00C72E0C">
        <w:rPr>
          <w:rFonts w:ascii="Century Schoolbook" w:hAnsi="Century Schoolbook"/>
          <w:sz w:val="26"/>
          <w:szCs w:val="16"/>
        </w:rPr>
        <w:t xml:space="preserve">Friable asbestos is more of a health risk because it could be released further.  </w:t>
      </w:r>
      <w:bookmarkEnd w:id="4"/>
    </w:p>
    <w:p w:rsidR="00686C96" w:rsidP="00E4451D" w14:paraId="70BE15EF" w14:textId="184A8987">
      <w:pPr>
        <w:spacing w:line="360" w:lineRule="auto"/>
        <w:ind w:firstLine="720"/>
        <w:rPr>
          <w:rFonts w:ascii="Century Schoolbook" w:hAnsi="Century Schoolbook"/>
          <w:sz w:val="26"/>
          <w:szCs w:val="16"/>
        </w:rPr>
      </w:pPr>
      <w:r>
        <w:rPr>
          <w:rFonts w:ascii="Century Schoolbook" w:hAnsi="Century Schoolbook"/>
          <w:sz w:val="26"/>
          <w:szCs w:val="16"/>
        </w:rPr>
        <w:t xml:space="preserve">In April 2017, </w:t>
      </w:r>
      <w:r w:rsidR="00B253A7">
        <w:rPr>
          <w:rFonts w:ascii="Century Schoolbook" w:hAnsi="Century Schoolbook"/>
          <w:sz w:val="26"/>
          <w:szCs w:val="16"/>
        </w:rPr>
        <w:t>defendants</w:t>
      </w:r>
      <w:r w:rsidR="00111FE1">
        <w:rPr>
          <w:rFonts w:ascii="Century Schoolbook" w:hAnsi="Century Schoolbook"/>
          <w:sz w:val="26"/>
          <w:szCs w:val="16"/>
        </w:rPr>
        <w:t xml:space="preserve"> </w:t>
      </w:r>
      <w:r>
        <w:rPr>
          <w:rFonts w:ascii="Century Schoolbook" w:hAnsi="Century Schoolbook"/>
          <w:sz w:val="26"/>
          <w:szCs w:val="16"/>
        </w:rPr>
        <w:t xml:space="preserve">obtained a </w:t>
      </w:r>
      <w:r w:rsidR="00B74E21">
        <w:rPr>
          <w:rFonts w:ascii="Century Schoolbook" w:hAnsi="Century Schoolbook"/>
          <w:sz w:val="26"/>
          <w:szCs w:val="16"/>
        </w:rPr>
        <w:t xml:space="preserve">default </w:t>
      </w:r>
      <w:r>
        <w:rPr>
          <w:rFonts w:ascii="Century Schoolbook" w:hAnsi="Century Schoolbook"/>
          <w:sz w:val="26"/>
          <w:szCs w:val="16"/>
        </w:rPr>
        <w:t xml:space="preserve">judgment in the unlawful detainer action. </w:t>
      </w:r>
      <w:r w:rsidR="00B92D20">
        <w:rPr>
          <w:rFonts w:ascii="Century Schoolbook" w:hAnsi="Century Schoolbook"/>
          <w:sz w:val="26"/>
          <w:szCs w:val="16"/>
        </w:rPr>
        <w:t xml:space="preserve"> </w:t>
      </w:r>
      <w:r w:rsidR="00002162">
        <w:rPr>
          <w:rFonts w:ascii="Century Schoolbook" w:hAnsi="Century Schoolbook"/>
          <w:sz w:val="26"/>
          <w:szCs w:val="16"/>
        </w:rPr>
        <w:t xml:space="preserve">That same month, as part of the abatement plan, </w:t>
      </w:r>
      <w:r w:rsidR="00B253A7">
        <w:rPr>
          <w:rFonts w:ascii="Century Schoolbook" w:hAnsi="Century Schoolbook"/>
          <w:sz w:val="26"/>
          <w:szCs w:val="16"/>
        </w:rPr>
        <w:t>defendants</w:t>
      </w:r>
      <w:r w:rsidR="00111FE1">
        <w:rPr>
          <w:rFonts w:ascii="Century Schoolbook" w:hAnsi="Century Schoolbook"/>
          <w:sz w:val="26"/>
          <w:szCs w:val="16"/>
        </w:rPr>
        <w:t xml:space="preserve"> </w:t>
      </w:r>
      <w:r w:rsidR="00002162">
        <w:rPr>
          <w:rFonts w:ascii="Century Schoolbook" w:hAnsi="Century Schoolbook"/>
          <w:sz w:val="26"/>
          <w:szCs w:val="16"/>
        </w:rPr>
        <w:t>had the orchid plants and soils HEPA vacu</w:t>
      </w:r>
      <w:r w:rsidR="000B4712">
        <w:rPr>
          <w:rFonts w:ascii="Century Schoolbook" w:hAnsi="Century Schoolbook"/>
          <w:sz w:val="26"/>
          <w:szCs w:val="16"/>
        </w:rPr>
        <w:t xml:space="preserve">umed. </w:t>
      </w:r>
      <w:r w:rsidR="00111FE1">
        <w:rPr>
          <w:rFonts w:ascii="Century Schoolbook" w:hAnsi="Century Schoolbook"/>
          <w:sz w:val="26"/>
          <w:szCs w:val="16"/>
        </w:rPr>
        <w:t xml:space="preserve"> </w:t>
      </w:r>
      <w:r w:rsidR="000B4712">
        <w:rPr>
          <w:rFonts w:ascii="Century Schoolbook" w:hAnsi="Century Schoolbook"/>
          <w:sz w:val="26"/>
          <w:szCs w:val="16"/>
        </w:rPr>
        <w:t xml:space="preserve">After the vacuuming, samples of the soil showed no asbestos. </w:t>
      </w:r>
      <w:r w:rsidR="00B74E21">
        <w:rPr>
          <w:rFonts w:ascii="Century Schoolbook" w:hAnsi="Century Schoolbook"/>
          <w:sz w:val="26"/>
          <w:szCs w:val="16"/>
        </w:rPr>
        <w:t xml:space="preserve"> </w:t>
      </w:r>
      <w:r>
        <w:rPr>
          <w:rFonts w:ascii="Century Schoolbook" w:hAnsi="Century Schoolbook"/>
          <w:sz w:val="26"/>
          <w:szCs w:val="16"/>
        </w:rPr>
        <w:t xml:space="preserve">In May 2017, </w:t>
      </w:r>
      <w:r w:rsidR="00B253A7">
        <w:rPr>
          <w:rFonts w:ascii="Century Schoolbook" w:hAnsi="Century Schoolbook"/>
          <w:sz w:val="26"/>
          <w:szCs w:val="16"/>
        </w:rPr>
        <w:t>defendants</w:t>
      </w:r>
      <w:r w:rsidR="00111FE1">
        <w:rPr>
          <w:rFonts w:ascii="Century Schoolbook" w:hAnsi="Century Schoolbook"/>
          <w:sz w:val="26"/>
          <w:szCs w:val="16"/>
        </w:rPr>
        <w:t xml:space="preserve"> </w:t>
      </w:r>
      <w:r w:rsidRPr="00B74E21" w:rsidR="00B74E21">
        <w:rPr>
          <w:rFonts w:ascii="Century Schoolbook" w:hAnsi="Century Schoolbook"/>
          <w:sz w:val="26"/>
          <w:szCs w:val="16"/>
        </w:rPr>
        <w:t xml:space="preserve">notified </w:t>
      </w:r>
      <w:r w:rsidR="00AA1456">
        <w:rPr>
          <w:rFonts w:ascii="Century Schoolbook" w:hAnsi="Century Schoolbook"/>
          <w:sz w:val="26"/>
          <w:szCs w:val="16"/>
        </w:rPr>
        <w:t>plaintiff</w:t>
      </w:r>
      <w:r w:rsidR="00111FE1">
        <w:rPr>
          <w:rFonts w:ascii="Century Schoolbook" w:hAnsi="Century Schoolbook"/>
          <w:sz w:val="26"/>
          <w:szCs w:val="16"/>
        </w:rPr>
        <w:t xml:space="preserve"> </w:t>
      </w:r>
      <w:r w:rsidRPr="00B74E21" w:rsidR="00B74E21">
        <w:rPr>
          <w:rFonts w:ascii="Century Schoolbook" w:hAnsi="Century Schoolbook"/>
          <w:sz w:val="26"/>
          <w:szCs w:val="16"/>
        </w:rPr>
        <w:t xml:space="preserve">to retrieve its orchids, but </w:t>
      </w:r>
      <w:r w:rsidR="00AA1456">
        <w:rPr>
          <w:rFonts w:ascii="Century Schoolbook" w:hAnsi="Century Schoolbook"/>
          <w:sz w:val="26"/>
          <w:szCs w:val="16"/>
        </w:rPr>
        <w:t>plaintiff</w:t>
      </w:r>
      <w:r w:rsidR="00111FE1">
        <w:rPr>
          <w:rFonts w:ascii="Century Schoolbook" w:hAnsi="Century Schoolbook"/>
          <w:sz w:val="26"/>
          <w:szCs w:val="16"/>
        </w:rPr>
        <w:t xml:space="preserve"> </w:t>
      </w:r>
      <w:r w:rsidRPr="00B74E21" w:rsidR="00B74E21">
        <w:rPr>
          <w:rFonts w:ascii="Century Schoolbook" w:hAnsi="Century Schoolbook"/>
          <w:sz w:val="26"/>
          <w:szCs w:val="16"/>
        </w:rPr>
        <w:t>did not do so and abandoned its inventory.</w:t>
      </w:r>
      <w:r w:rsidR="007028FC">
        <w:rPr>
          <w:rFonts w:ascii="Century Schoolbook" w:hAnsi="Century Schoolbook"/>
          <w:sz w:val="26"/>
          <w:szCs w:val="16"/>
        </w:rPr>
        <w:t xml:space="preserve">  </w:t>
      </w:r>
    </w:p>
    <w:p w:rsidR="009C5FE9" w:rsidRPr="00C02B03" w:rsidP="00E4451D" w14:paraId="0E057660" w14:textId="43FB9868">
      <w:pPr>
        <w:spacing w:line="360" w:lineRule="auto"/>
        <w:ind w:left="540"/>
        <w:rPr>
          <w:rFonts w:ascii="Century Schoolbook" w:hAnsi="Century Schoolbook"/>
          <w:i/>
          <w:iCs/>
          <w:sz w:val="26"/>
          <w:szCs w:val="16"/>
        </w:rPr>
      </w:pPr>
      <w:r w:rsidRPr="00C205DD">
        <w:rPr>
          <w:rFonts w:ascii="Century Schoolbook" w:hAnsi="Century Schoolbook"/>
          <w:sz w:val="26"/>
          <w:szCs w:val="16"/>
        </w:rPr>
        <w:t>D.</w:t>
      </w:r>
      <w:r w:rsidRPr="00C02B03" w:rsidR="009D2286">
        <w:rPr>
          <w:rFonts w:ascii="Century Schoolbook" w:hAnsi="Century Schoolbook"/>
          <w:i/>
          <w:iCs/>
          <w:sz w:val="26"/>
          <w:szCs w:val="16"/>
        </w:rPr>
        <w:t xml:space="preserve"> </w:t>
      </w:r>
      <w:r w:rsidR="00800016">
        <w:rPr>
          <w:rFonts w:ascii="Century Schoolbook" w:hAnsi="Century Schoolbook"/>
          <w:i/>
          <w:iCs/>
          <w:sz w:val="26"/>
          <w:szCs w:val="16"/>
        </w:rPr>
        <w:t xml:space="preserve"> </w:t>
      </w:r>
      <w:r w:rsidRPr="00C02B03" w:rsidR="00AA1456">
        <w:rPr>
          <w:rFonts w:ascii="Century Schoolbook" w:hAnsi="Century Schoolbook"/>
          <w:i/>
          <w:iCs/>
          <w:sz w:val="26"/>
          <w:szCs w:val="16"/>
        </w:rPr>
        <w:t>Plaintiff</w:t>
      </w:r>
      <w:r w:rsidRPr="00C02B03" w:rsidR="00111FE1">
        <w:rPr>
          <w:rFonts w:ascii="Century Schoolbook" w:hAnsi="Century Schoolbook"/>
          <w:i/>
          <w:iCs/>
          <w:sz w:val="26"/>
          <w:szCs w:val="16"/>
        </w:rPr>
        <w:t xml:space="preserve">’s </w:t>
      </w:r>
      <w:r w:rsidRPr="00C02B03" w:rsidR="00116941">
        <w:rPr>
          <w:rFonts w:ascii="Century Schoolbook" w:hAnsi="Century Schoolbook"/>
          <w:i/>
          <w:iCs/>
          <w:sz w:val="26"/>
          <w:szCs w:val="16"/>
        </w:rPr>
        <w:t>Lawsuit</w:t>
      </w:r>
    </w:p>
    <w:p w:rsidR="00D30ABC" w:rsidP="00E4451D" w14:paraId="6237BE26" w14:textId="4FB0446B">
      <w:pPr>
        <w:spacing w:line="360" w:lineRule="auto"/>
        <w:ind w:firstLine="360"/>
        <w:rPr>
          <w:rFonts w:ascii="Century Schoolbook" w:hAnsi="Century Schoolbook"/>
          <w:sz w:val="26"/>
          <w:szCs w:val="16"/>
        </w:rPr>
      </w:pPr>
      <w:r w:rsidRPr="00B57F3D">
        <w:rPr>
          <w:rFonts w:ascii="Century Schoolbook" w:hAnsi="Century Schoolbook"/>
          <w:sz w:val="26"/>
          <w:szCs w:val="16"/>
        </w:rPr>
        <w:t xml:space="preserve">In June 2018, </w:t>
      </w:r>
      <w:r w:rsidRPr="00B57F3D" w:rsidR="00AA1456">
        <w:rPr>
          <w:rFonts w:ascii="Century Schoolbook" w:hAnsi="Century Schoolbook"/>
          <w:sz w:val="26"/>
          <w:szCs w:val="16"/>
        </w:rPr>
        <w:t>plaintiff</w:t>
      </w:r>
      <w:r w:rsidRPr="00B57F3D" w:rsidR="00111FE1">
        <w:rPr>
          <w:rFonts w:ascii="Century Schoolbook" w:hAnsi="Century Schoolbook"/>
          <w:sz w:val="26"/>
          <w:szCs w:val="16"/>
        </w:rPr>
        <w:t xml:space="preserve"> </w:t>
      </w:r>
      <w:r w:rsidRPr="00B57F3D" w:rsidR="00116941">
        <w:rPr>
          <w:rFonts w:ascii="Century Schoolbook" w:hAnsi="Century Schoolbook"/>
          <w:sz w:val="26"/>
          <w:szCs w:val="16"/>
        </w:rPr>
        <w:t xml:space="preserve">filed this </w:t>
      </w:r>
      <w:r w:rsidRPr="00B57F3D" w:rsidR="000B4712">
        <w:rPr>
          <w:rFonts w:ascii="Century Schoolbook" w:hAnsi="Century Schoolbook"/>
          <w:sz w:val="26"/>
          <w:szCs w:val="16"/>
        </w:rPr>
        <w:t>action</w:t>
      </w:r>
      <w:r w:rsidRPr="00B57F3D" w:rsidR="00116941">
        <w:rPr>
          <w:rFonts w:ascii="Century Schoolbook" w:hAnsi="Century Schoolbook"/>
          <w:sz w:val="26"/>
          <w:szCs w:val="16"/>
        </w:rPr>
        <w:t xml:space="preserve"> </w:t>
      </w:r>
      <w:r w:rsidRPr="00B57F3D" w:rsidR="00EA31D1">
        <w:rPr>
          <w:rFonts w:ascii="Century Schoolbook" w:hAnsi="Century Schoolbook"/>
          <w:sz w:val="26"/>
          <w:szCs w:val="16"/>
        </w:rPr>
        <w:t>based on defendants’ failure to disclose asbestos and lead paint in Range 9.</w:t>
      </w:r>
      <w:r w:rsidR="00EA31D1">
        <w:rPr>
          <w:rFonts w:ascii="Century Schoolbook" w:hAnsi="Century Schoolbook"/>
          <w:sz w:val="26"/>
          <w:szCs w:val="16"/>
        </w:rPr>
        <w:t xml:space="preserve">  It sought</w:t>
      </w:r>
      <w:r w:rsidRPr="00651AC3">
        <w:rPr>
          <w:rFonts w:ascii="Century Schoolbook" w:hAnsi="Century Schoolbook"/>
          <w:sz w:val="26"/>
          <w:szCs w:val="16"/>
        </w:rPr>
        <w:t xml:space="preserve"> </w:t>
      </w:r>
      <w:r w:rsidR="000B4712">
        <w:rPr>
          <w:rFonts w:ascii="Century Schoolbook" w:hAnsi="Century Schoolbook"/>
          <w:sz w:val="26"/>
          <w:szCs w:val="16"/>
        </w:rPr>
        <w:t>economic</w:t>
      </w:r>
      <w:r w:rsidRPr="00651AC3">
        <w:rPr>
          <w:rFonts w:ascii="Century Schoolbook" w:hAnsi="Century Schoolbook"/>
          <w:sz w:val="26"/>
          <w:szCs w:val="16"/>
        </w:rPr>
        <w:t xml:space="preserve"> damages for </w:t>
      </w:r>
      <w:r w:rsidR="000B4712">
        <w:rPr>
          <w:rFonts w:ascii="Century Schoolbook" w:hAnsi="Century Schoolbook"/>
          <w:sz w:val="26"/>
          <w:szCs w:val="16"/>
        </w:rPr>
        <w:t>its</w:t>
      </w:r>
      <w:r w:rsidRPr="00651AC3">
        <w:rPr>
          <w:rFonts w:ascii="Century Schoolbook" w:hAnsi="Century Schoolbook"/>
          <w:sz w:val="26"/>
          <w:szCs w:val="16"/>
        </w:rPr>
        <w:t xml:space="preserve"> orchid inventory.</w:t>
      </w:r>
      <w:r w:rsidR="000B4712">
        <w:rPr>
          <w:rFonts w:ascii="Century Schoolbook" w:hAnsi="Century Schoolbook"/>
          <w:sz w:val="26"/>
          <w:szCs w:val="16"/>
        </w:rPr>
        <w:t xml:space="preserve"> </w:t>
      </w:r>
      <w:r w:rsidRPr="00651AC3">
        <w:rPr>
          <w:rFonts w:ascii="Century Schoolbook" w:hAnsi="Century Schoolbook"/>
          <w:sz w:val="26"/>
          <w:szCs w:val="16"/>
        </w:rPr>
        <w:t xml:space="preserve"> </w:t>
      </w:r>
      <w:r w:rsidR="000B4712">
        <w:rPr>
          <w:rFonts w:ascii="Century Schoolbook" w:hAnsi="Century Schoolbook"/>
          <w:sz w:val="26"/>
          <w:szCs w:val="16"/>
        </w:rPr>
        <w:t>The</w:t>
      </w:r>
      <w:r w:rsidRPr="00651AC3">
        <w:rPr>
          <w:rFonts w:ascii="Century Schoolbook" w:hAnsi="Century Schoolbook"/>
          <w:sz w:val="26"/>
          <w:szCs w:val="16"/>
        </w:rPr>
        <w:t xml:space="preserve"> complaint allege</w:t>
      </w:r>
      <w:r w:rsidR="000B4712">
        <w:rPr>
          <w:rFonts w:ascii="Century Schoolbook" w:hAnsi="Century Schoolbook"/>
          <w:sz w:val="26"/>
          <w:szCs w:val="16"/>
        </w:rPr>
        <w:t>d</w:t>
      </w:r>
      <w:r w:rsidRPr="00651AC3">
        <w:rPr>
          <w:rFonts w:ascii="Century Schoolbook" w:hAnsi="Century Schoolbook"/>
          <w:sz w:val="26"/>
          <w:szCs w:val="16"/>
        </w:rPr>
        <w:t xml:space="preserve"> seven causes of action: </w:t>
      </w:r>
      <w:r w:rsidR="007028FC">
        <w:rPr>
          <w:rFonts w:ascii="Century Schoolbook" w:hAnsi="Century Schoolbook"/>
          <w:sz w:val="26"/>
          <w:szCs w:val="16"/>
        </w:rPr>
        <w:t xml:space="preserve"> </w:t>
      </w:r>
      <w:r w:rsidRPr="00651AC3">
        <w:rPr>
          <w:rFonts w:ascii="Century Schoolbook" w:hAnsi="Century Schoolbook"/>
          <w:sz w:val="26"/>
          <w:szCs w:val="16"/>
        </w:rPr>
        <w:t>(1)</w:t>
      </w:r>
      <w:r w:rsidR="007A64F1">
        <w:rPr>
          <w:rFonts w:ascii="Century Schoolbook" w:hAnsi="Century Schoolbook"/>
          <w:sz w:val="26"/>
          <w:szCs w:val="16"/>
        </w:rPr>
        <w:t> </w:t>
      </w:r>
      <w:r w:rsidRPr="00651AC3">
        <w:rPr>
          <w:rFonts w:ascii="Century Schoolbook" w:hAnsi="Century Schoolbook"/>
          <w:sz w:val="26"/>
          <w:szCs w:val="16"/>
        </w:rPr>
        <w:t>premises liability; (2) negligence; (3) intentional misrepresentation; (4) breach of contract rescission based on fraud; (5) unjust enrichment; (6) breach of implied covenant of good faith and fair dealing; and (7) unfair business practices</w:t>
      </w:r>
      <w:r w:rsidR="000B4712">
        <w:rPr>
          <w:rFonts w:ascii="Century Schoolbook" w:hAnsi="Century Schoolbook"/>
          <w:sz w:val="26"/>
          <w:szCs w:val="16"/>
        </w:rPr>
        <w:t>.</w:t>
      </w:r>
      <w:r w:rsidR="006755F3">
        <w:rPr>
          <w:rFonts w:ascii="Century Schoolbook" w:hAnsi="Century Schoolbook"/>
          <w:sz w:val="26"/>
          <w:szCs w:val="16"/>
        </w:rPr>
        <w:t xml:space="preserve"> </w:t>
      </w:r>
      <w:r w:rsidR="000B4712">
        <w:rPr>
          <w:rFonts w:ascii="Century Schoolbook" w:hAnsi="Century Schoolbook"/>
          <w:sz w:val="26"/>
          <w:szCs w:val="16"/>
        </w:rPr>
        <w:t xml:space="preserve"> </w:t>
      </w:r>
      <w:r w:rsidR="00B253A7">
        <w:rPr>
          <w:rFonts w:ascii="Century Schoolbook" w:hAnsi="Century Schoolbook"/>
          <w:sz w:val="26"/>
          <w:szCs w:val="16"/>
        </w:rPr>
        <w:t>Defendants</w:t>
      </w:r>
      <w:r w:rsidR="00111FE1">
        <w:rPr>
          <w:rFonts w:ascii="Century Schoolbook" w:hAnsi="Century Schoolbook"/>
          <w:sz w:val="26"/>
          <w:szCs w:val="16"/>
        </w:rPr>
        <w:t xml:space="preserve"> </w:t>
      </w:r>
      <w:r w:rsidRPr="00651AC3">
        <w:rPr>
          <w:rFonts w:ascii="Century Schoolbook" w:hAnsi="Century Schoolbook"/>
          <w:sz w:val="26"/>
          <w:szCs w:val="16"/>
        </w:rPr>
        <w:t xml:space="preserve">filed a cross-complaint against </w:t>
      </w:r>
      <w:r w:rsidR="00AA1456">
        <w:rPr>
          <w:rFonts w:ascii="Century Schoolbook" w:hAnsi="Century Schoolbook"/>
          <w:sz w:val="26"/>
          <w:szCs w:val="16"/>
        </w:rPr>
        <w:t>plaintiff</w:t>
      </w:r>
      <w:r w:rsidR="00111FE1">
        <w:rPr>
          <w:rFonts w:ascii="Century Schoolbook" w:hAnsi="Century Schoolbook"/>
          <w:sz w:val="26"/>
          <w:szCs w:val="16"/>
        </w:rPr>
        <w:t xml:space="preserve"> </w:t>
      </w:r>
      <w:r w:rsidRPr="00651AC3">
        <w:rPr>
          <w:rFonts w:ascii="Century Schoolbook" w:hAnsi="Century Schoolbook"/>
          <w:sz w:val="26"/>
          <w:szCs w:val="16"/>
        </w:rPr>
        <w:t>for breach of lease</w:t>
      </w:r>
      <w:r w:rsidR="00AC57AB">
        <w:rPr>
          <w:rFonts w:ascii="Century Schoolbook" w:hAnsi="Century Schoolbook"/>
          <w:sz w:val="26"/>
          <w:szCs w:val="16"/>
        </w:rPr>
        <w:t>.</w:t>
      </w:r>
      <w:r w:rsidR="00D8453D">
        <w:rPr>
          <w:rFonts w:ascii="Century Schoolbook" w:hAnsi="Century Schoolbook"/>
          <w:sz w:val="26"/>
          <w:szCs w:val="16"/>
        </w:rPr>
        <w:t xml:space="preserve">  </w:t>
      </w:r>
      <w:r w:rsidRPr="00AC57AB" w:rsidR="00D8453D">
        <w:rPr>
          <w:rFonts w:ascii="Century Schoolbook" w:hAnsi="Century Schoolbook"/>
          <w:sz w:val="26"/>
          <w:szCs w:val="16"/>
        </w:rPr>
        <w:t xml:space="preserve">The jury’s special verdict found </w:t>
      </w:r>
      <w:r w:rsidR="00B253A7">
        <w:rPr>
          <w:rFonts w:ascii="Century Schoolbook" w:hAnsi="Century Schoolbook"/>
          <w:sz w:val="26"/>
          <w:szCs w:val="16"/>
        </w:rPr>
        <w:t>defendants</w:t>
      </w:r>
      <w:r w:rsidR="00111FE1">
        <w:rPr>
          <w:rFonts w:ascii="Century Schoolbook" w:hAnsi="Century Schoolbook"/>
          <w:sz w:val="26"/>
          <w:szCs w:val="16"/>
        </w:rPr>
        <w:t xml:space="preserve"> </w:t>
      </w:r>
      <w:r w:rsidRPr="00AC57AB" w:rsidR="00D8453D">
        <w:rPr>
          <w:rFonts w:ascii="Century Schoolbook" w:hAnsi="Century Schoolbook"/>
          <w:sz w:val="26"/>
          <w:szCs w:val="16"/>
        </w:rPr>
        <w:t>liable for premises liability and negligence.</w:t>
      </w:r>
      <w:r w:rsidR="00D8453D">
        <w:rPr>
          <w:rFonts w:ascii="Century Schoolbook" w:hAnsi="Century Schoolbook"/>
          <w:sz w:val="26"/>
          <w:szCs w:val="16"/>
        </w:rPr>
        <w:t xml:space="preserve"> </w:t>
      </w:r>
      <w:r w:rsidR="00D85963">
        <w:rPr>
          <w:rFonts w:ascii="Century Schoolbook" w:hAnsi="Century Schoolbook"/>
          <w:sz w:val="26"/>
          <w:szCs w:val="16"/>
        </w:rPr>
        <w:t xml:space="preserve"> </w:t>
      </w:r>
      <w:r w:rsidR="00D8453D">
        <w:rPr>
          <w:rFonts w:ascii="Century Schoolbook" w:hAnsi="Century Schoolbook"/>
          <w:sz w:val="26"/>
          <w:szCs w:val="16"/>
        </w:rPr>
        <w:t>T</w:t>
      </w:r>
      <w:r w:rsidRPr="00D8453D" w:rsidR="00D8453D">
        <w:rPr>
          <w:rFonts w:ascii="Century Schoolbook" w:hAnsi="Century Schoolbook"/>
          <w:sz w:val="26"/>
          <w:szCs w:val="16"/>
        </w:rPr>
        <w:t xml:space="preserve">he jury </w:t>
      </w:r>
      <w:r w:rsidR="00D8453D">
        <w:rPr>
          <w:rFonts w:ascii="Century Schoolbook" w:hAnsi="Century Schoolbook"/>
          <w:sz w:val="26"/>
          <w:szCs w:val="16"/>
        </w:rPr>
        <w:t xml:space="preserve">also </w:t>
      </w:r>
      <w:r w:rsidRPr="00D8453D" w:rsidR="00D8453D">
        <w:rPr>
          <w:rFonts w:ascii="Century Schoolbook" w:hAnsi="Century Schoolbook"/>
          <w:sz w:val="26"/>
          <w:szCs w:val="16"/>
        </w:rPr>
        <w:t xml:space="preserve">found </w:t>
      </w:r>
      <w:r w:rsidR="00B253A7">
        <w:rPr>
          <w:rFonts w:ascii="Century Schoolbook" w:hAnsi="Century Schoolbook"/>
          <w:sz w:val="26"/>
          <w:szCs w:val="16"/>
        </w:rPr>
        <w:t>defendants</w:t>
      </w:r>
      <w:r w:rsidRPr="00D8453D" w:rsidR="00111FE1">
        <w:rPr>
          <w:rFonts w:ascii="Century Schoolbook" w:hAnsi="Century Schoolbook"/>
          <w:sz w:val="26"/>
          <w:szCs w:val="16"/>
        </w:rPr>
        <w:t xml:space="preserve"> </w:t>
      </w:r>
      <w:r w:rsidRPr="00D8453D" w:rsidR="00D8453D">
        <w:rPr>
          <w:rFonts w:ascii="Century Schoolbook" w:hAnsi="Century Schoolbook"/>
          <w:sz w:val="26"/>
          <w:szCs w:val="16"/>
        </w:rPr>
        <w:t xml:space="preserve">intentionally failed to disclose facts </w:t>
      </w:r>
      <w:r w:rsidR="00AA1456">
        <w:rPr>
          <w:rFonts w:ascii="Century Schoolbook" w:hAnsi="Century Schoolbook"/>
          <w:sz w:val="26"/>
          <w:szCs w:val="16"/>
        </w:rPr>
        <w:t>plaintiff</w:t>
      </w:r>
      <w:r w:rsidRPr="00D8453D" w:rsidR="00111FE1">
        <w:rPr>
          <w:rFonts w:ascii="Century Schoolbook" w:hAnsi="Century Schoolbook"/>
          <w:sz w:val="26"/>
          <w:szCs w:val="16"/>
        </w:rPr>
        <w:t xml:space="preserve"> </w:t>
      </w:r>
      <w:r w:rsidRPr="00D8453D" w:rsidR="00D8453D">
        <w:rPr>
          <w:rFonts w:ascii="Century Schoolbook" w:hAnsi="Century Schoolbook"/>
          <w:sz w:val="26"/>
          <w:szCs w:val="16"/>
        </w:rPr>
        <w:t>did not know</w:t>
      </w:r>
      <w:r w:rsidR="006031A6">
        <w:rPr>
          <w:rFonts w:ascii="Century Schoolbook" w:hAnsi="Century Schoolbook"/>
          <w:sz w:val="26"/>
          <w:szCs w:val="16"/>
        </w:rPr>
        <w:t>,</w:t>
      </w:r>
      <w:r w:rsidRPr="00D8453D" w:rsidR="00D8453D">
        <w:rPr>
          <w:rFonts w:ascii="Century Schoolbook" w:hAnsi="Century Schoolbook"/>
          <w:sz w:val="26"/>
          <w:szCs w:val="16"/>
        </w:rPr>
        <w:t xml:space="preserve"> and could not reasonably have discovered</w:t>
      </w:r>
      <w:r w:rsidR="00D8453D">
        <w:rPr>
          <w:rFonts w:ascii="Century Schoolbook" w:hAnsi="Century Schoolbook"/>
          <w:sz w:val="26"/>
          <w:szCs w:val="16"/>
        </w:rPr>
        <w:t xml:space="preserve"> but </w:t>
      </w:r>
      <w:r w:rsidRPr="00D8453D" w:rsidR="00D8453D">
        <w:rPr>
          <w:rFonts w:ascii="Century Schoolbook" w:hAnsi="Century Schoolbook"/>
          <w:sz w:val="26"/>
          <w:szCs w:val="16"/>
        </w:rPr>
        <w:t xml:space="preserve">the jury found no intent to deceive and therefore no liability for concealment. </w:t>
      </w:r>
      <w:r w:rsidR="00D8453D">
        <w:rPr>
          <w:rFonts w:ascii="Century Schoolbook" w:hAnsi="Century Schoolbook"/>
          <w:sz w:val="26"/>
          <w:szCs w:val="16"/>
        </w:rPr>
        <w:t xml:space="preserve"> </w:t>
      </w:r>
      <w:r w:rsidRPr="00D30ABC">
        <w:rPr>
          <w:rFonts w:ascii="Century Schoolbook" w:hAnsi="Century Schoolbook"/>
          <w:sz w:val="26"/>
          <w:szCs w:val="16"/>
        </w:rPr>
        <w:t xml:space="preserve">The jury awarded </w:t>
      </w:r>
      <w:r w:rsidR="00AA1456">
        <w:rPr>
          <w:rFonts w:ascii="Century Schoolbook" w:hAnsi="Century Schoolbook"/>
          <w:sz w:val="26"/>
          <w:szCs w:val="16"/>
        </w:rPr>
        <w:t>plaintiff</w:t>
      </w:r>
      <w:r w:rsidR="00111FE1">
        <w:rPr>
          <w:rFonts w:ascii="Century Schoolbook" w:hAnsi="Century Schoolbook"/>
          <w:sz w:val="26"/>
          <w:szCs w:val="16"/>
        </w:rPr>
        <w:t xml:space="preserve"> </w:t>
      </w:r>
      <w:r w:rsidRPr="00D30ABC">
        <w:rPr>
          <w:rFonts w:ascii="Century Schoolbook" w:hAnsi="Century Schoolbook"/>
          <w:sz w:val="26"/>
          <w:szCs w:val="16"/>
        </w:rPr>
        <w:t xml:space="preserve">$144,300 in </w:t>
      </w:r>
      <w:r w:rsidR="006755F3">
        <w:rPr>
          <w:rFonts w:ascii="Century Schoolbook" w:hAnsi="Century Schoolbook"/>
          <w:sz w:val="26"/>
          <w:szCs w:val="16"/>
        </w:rPr>
        <w:t>“</w:t>
      </w:r>
      <w:r w:rsidRPr="00D30ABC">
        <w:rPr>
          <w:rFonts w:ascii="Century Schoolbook" w:hAnsi="Century Schoolbook"/>
          <w:sz w:val="26"/>
          <w:szCs w:val="16"/>
        </w:rPr>
        <w:t>lost profits</w:t>
      </w:r>
      <w:r w:rsidR="006755F3">
        <w:rPr>
          <w:rFonts w:ascii="Century Schoolbook" w:hAnsi="Century Schoolbook"/>
          <w:sz w:val="26"/>
          <w:szCs w:val="16"/>
        </w:rPr>
        <w:t>”</w:t>
      </w:r>
      <w:r w:rsidRPr="00D30ABC">
        <w:rPr>
          <w:rFonts w:ascii="Century Schoolbook" w:hAnsi="Century Schoolbook"/>
          <w:sz w:val="26"/>
          <w:szCs w:val="16"/>
        </w:rPr>
        <w:t xml:space="preserve"> and $77,700 in “other past economic loss.”</w:t>
      </w:r>
      <w:r>
        <w:rPr>
          <w:rFonts w:ascii="Century Schoolbook" w:hAnsi="Century Schoolbook"/>
          <w:sz w:val="26"/>
          <w:szCs w:val="16"/>
        </w:rPr>
        <w:t xml:space="preserve">  </w:t>
      </w:r>
      <w:r w:rsidRPr="00AC57AB" w:rsidR="00AC57AB">
        <w:rPr>
          <w:rFonts w:ascii="Century Schoolbook" w:hAnsi="Century Schoolbook"/>
          <w:sz w:val="26"/>
          <w:szCs w:val="16"/>
        </w:rPr>
        <w:t xml:space="preserve">On </w:t>
      </w:r>
      <w:r w:rsidR="00B253A7">
        <w:rPr>
          <w:rFonts w:ascii="Century Schoolbook" w:hAnsi="Century Schoolbook"/>
          <w:sz w:val="26"/>
          <w:szCs w:val="16"/>
        </w:rPr>
        <w:t>defendants</w:t>
      </w:r>
      <w:r w:rsidR="00111FE1">
        <w:rPr>
          <w:rFonts w:ascii="Century Schoolbook" w:hAnsi="Century Schoolbook"/>
          <w:sz w:val="26"/>
          <w:szCs w:val="16"/>
        </w:rPr>
        <w:t xml:space="preserve">’ </w:t>
      </w:r>
      <w:r w:rsidRPr="00AC57AB" w:rsidR="00AC57AB">
        <w:rPr>
          <w:rFonts w:ascii="Century Schoolbook" w:hAnsi="Century Schoolbook"/>
          <w:sz w:val="26"/>
          <w:szCs w:val="16"/>
        </w:rPr>
        <w:t xml:space="preserve">counterclaim the jury found </w:t>
      </w:r>
      <w:r w:rsidR="00AA1456">
        <w:rPr>
          <w:rFonts w:ascii="Century Schoolbook" w:hAnsi="Century Schoolbook"/>
          <w:sz w:val="26"/>
          <w:szCs w:val="16"/>
        </w:rPr>
        <w:t>plaintiff</w:t>
      </w:r>
      <w:r w:rsidR="00111FE1">
        <w:rPr>
          <w:rFonts w:ascii="Century Schoolbook" w:hAnsi="Century Schoolbook"/>
          <w:sz w:val="26"/>
          <w:szCs w:val="16"/>
        </w:rPr>
        <w:t xml:space="preserve"> </w:t>
      </w:r>
      <w:r w:rsidRPr="00D8453D" w:rsidR="00D8453D">
        <w:rPr>
          <w:rFonts w:ascii="Century Schoolbook" w:hAnsi="Century Schoolbook"/>
          <w:sz w:val="26"/>
          <w:szCs w:val="16"/>
        </w:rPr>
        <w:t>failed to pay the rent under the lease</w:t>
      </w:r>
      <w:r w:rsidR="00D8453D">
        <w:rPr>
          <w:rFonts w:ascii="Century Schoolbook" w:hAnsi="Century Schoolbook"/>
          <w:sz w:val="26"/>
          <w:szCs w:val="16"/>
        </w:rPr>
        <w:t xml:space="preserve"> but that the </w:t>
      </w:r>
      <w:r w:rsidRPr="00D8453D" w:rsidR="00D8453D">
        <w:rPr>
          <w:rFonts w:ascii="Century Schoolbook" w:hAnsi="Century Schoolbook"/>
          <w:sz w:val="26"/>
          <w:szCs w:val="16"/>
        </w:rPr>
        <w:t>failure did not harm</w:t>
      </w:r>
      <w:r w:rsidR="006E6C32">
        <w:rPr>
          <w:rFonts w:ascii="Century Schoolbook" w:hAnsi="Century Schoolbook"/>
          <w:sz w:val="26"/>
          <w:szCs w:val="16"/>
        </w:rPr>
        <w:t xml:space="preserve"> </w:t>
      </w:r>
      <w:r w:rsidR="00B253A7">
        <w:rPr>
          <w:rFonts w:ascii="Century Schoolbook" w:hAnsi="Century Schoolbook"/>
          <w:sz w:val="26"/>
          <w:szCs w:val="16"/>
        </w:rPr>
        <w:t>defendants</w:t>
      </w:r>
      <w:r w:rsidR="00D8453D">
        <w:rPr>
          <w:rFonts w:ascii="Century Schoolbook" w:hAnsi="Century Schoolbook"/>
          <w:sz w:val="26"/>
          <w:szCs w:val="16"/>
        </w:rPr>
        <w:t xml:space="preserve">. </w:t>
      </w:r>
      <w:r>
        <w:rPr>
          <w:rFonts w:ascii="Century Schoolbook" w:hAnsi="Century Schoolbook"/>
          <w:sz w:val="26"/>
          <w:szCs w:val="16"/>
        </w:rPr>
        <w:t xml:space="preserve"> The court entered judgment for </w:t>
      </w:r>
      <w:r w:rsidR="00AA1456">
        <w:rPr>
          <w:rFonts w:ascii="Century Schoolbook" w:hAnsi="Century Schoolbook"/>
          <w:sz w:val="26"/>
          <w:szCs w:val="16"/>
        </w:rPr>
        <w:t>plaintiff</w:t>
      </w:r>
      <w:r w:rsidR="00111FE1">
        <w:rPr>
          <w:rFonts w:ascii="Century Schoolbook" w:hAnsi="Century Schoolbook"/>
          <w:sz w:val="26"/>
          <w:szCs w:val="16"/>
        </w:rPr>
        <w:t xml:space="preserve"> </w:t>
      </w:r>
      <w:r>
        <w:rPr>
          <w:rFonts w:ascii="Century Schoolbook" w:hAnsi="Century Schoolbook"/>
          <w:sz w:val="26"/>
          <w:szCs w:val="16"/>
        </w:rPr>
        <w:t xml:space="preserve">on its complaint. </w:t>
      </w:r>
      <w:r w:rsidR="00344AC1">
        <w:rPr>
          <w:rFonts w:ascii="Century Schoolbook" w:hAnsi="Century Schoolbook"/>
          <w:sz w:val="26"/>
          <w:szCs w:val="16"/>
        </w:rPr>
        <w:t xml:space="preserve"> </w:t>
      </w:r>
    </w:p>
    <w:p w:rsidR="00344AC1" w:rsidP="00E4451D" w14:paraId="31237ACD" w14:textId="77777777">
      <w:pPr>
        <w:spacing w:line="360" w:lineRule="auto"/>
        <w:ind w:firstLine="360"/>
        <w:rPr>
          <w:rFonts w:ascii="Century Schoolbook" w:hAnsi="Century Schoolbook"/>
          <w:sz w:val="26"/>
          <w:szCs w:val="16"/>
        </w:rPr>
      </w:pPr>
      <w:r>
        <w:rPr>
          <w:rFonts w:ascii="Century Schoolbook" w:hAnsi="Century Schoolbook"/>
          <w:sz w:val="26"/>
          <w:szCs w:val="16"/>
        </w:rPr>
        <w:br w:type="page"/>
      </w:r>
    </w:p>
    <w:p w:rsidR="00D30ABC" w:rsidP="00E4451D" w14:paraId="41DA2E20" w14:textId="3B11B397">
      <w:pPr>
        <w:spacing w:line="360" w:lineRule="auto"/>
        <w:ind w:firstLine="360"/>
        <w:rPr>
          <w:rFonts w:ascii="Century Schoolbook" w:hAnsi="Century Schoolbook"/>
          <w:sz w:val="26"/>
          <w:szCs w:val="16"/>
        </w:rPr>
      </w:pPr>
      <w:r w:rsidRPr="00D30ABC">
        <w:rPr>
          <w:rFonts w:ascii="Century Schoolbook" w:hAnsi="Century Schoolbook"/>
          <w:sz w:val="26"/>
          <w:szCs w:val="16"/>
        </w:rPr>
        <w:t>E.</w:t>
      </w:r>
      <w:r>
        <w:rPr>
          <w:rFonts w:ascii="Century Schoolbook" w:hAnsi="Century Schoolbook"/>
          <w:i/>
          <w:iCs/>
          <w:sz w:val="26"/>
          <w:szCs w:val="16"/>
        </w:rPr>
        <w:t xml:space="preserve"> </w:t>
      </w:r>
      <w:r w:rsidR="009D2286">
        <w:rPr>
          <w:rFonts w:ascii="Century Schoolbook" w:hAnsi="Century Schoolbook"/>
          <w:i/>
          <w:iCs/>
          <w:sz w:val="26"/>
          <w:szCs w:val="16"/>
        </w:rPr>
        <w:t xml:space="preserve"> </w:t>
      </w:r>
      <w:r w:rsidRPr="00D30ABC">
        <w:rPr>
          <w:rFonts w:ascii="Century Schoolbook" w:hAnsi="Century Schoolbook"/>
          <w:i/>
          <w:iCs/>
          <w:sz w:val="26"/>
          <w:szCs w:val="16"/>
        </w:rPr>
        <w:t>Post</w:t>
      </w:r>
      <w:r w:rsidR="009D2286">
        <w:rPr>
          <w:rFonts w:ascii="Century Schoolbook" w:hAnsi="Century Schoolbook"/>
          <w:i/>
          <w:iCs/>
          <w:sz w:val="26"/>
          <w:szCs w:val="16"/>
        </w:rPr>
        <w:t>t</w:t>
      </w:r>
      <w:r w:rsidRPr="00D30ABC">
        <w:rPr>
          <w:rFonts w:ascii="Century Schoolbook" w:hAnsi="Century Schoolbook"/>
          <w:i/>
          <w:iCs/>
          <w:sz w:val="26"/>
          <w:szCs w:val="16"/>
        </w:rPr>
        <w:t>rial Proceedings</w:t>
      </w:r>
    </w:p>
    <w:p w:rsidR="00783C8A" w:rsidP="00E4451D" w14:paraId="5185F85F" w14:textId="66673CF6">
      <w:pPr>
        <w:spacing w:line="360" w:lineRule="auto"/>
        <w:ind w:firstLine="360"/>
        <w:rPr>
          <w:rFonts w:ascii="Century Schoolbook" w:hAnsi="Century Schoolbook"/>
          <w:sz w:val="26"/>
          <w:szCs w:val="16"/>
        </w:rPr>
      </w:pPr>
      <w:r>
        <w:rPr>
          <w:rFonts w:ascii="Century Schoolbook" w:hAnsi="Century Schoolbook"/>
          <w:sz w:val="26"/>
          <w:szCs w:val="16"/>
        </w:rPr>
        <w:t>Defendants</w:t>
      </w:r>
      <w:r w:rsidR="00111FE1">
        <w:rPr>
          <w:rFonts w:ascii="Century Schoolbook" w:hAnsi="Century Schoolbook"/>
          <w:sz w:val="26"/>
          <w:szCs w:val="16"/>
        </w:rPr>
        <w:t xml:space="preserve"> </w:t>
      </w:r>
      <w:r w:rsidRPr="00D30ABC" w:rsidR="00D30ABC">
        <w:rPr>
          <w:rFonts w:ascii="Century Schoolbook" w:hAnsi="Century Schoolbook"/>
          <w:sz w:val="26"/>
          <w:szCs w:val="16"/>
        </w:rPr>
        <w:t xml:space="preserve">filed a motion for JNOV challenging the economic damage award to </w:t>
      </w:r>
      <w:r w:rsidR="00AA1456">
        <w:rPr>
          <w:rFonts w:ascii="Century Schoolbook" w:hAnsi="Century Schoolbook"/>
          <w:sz w:val="26"/>
          <w:szCs w:val="16"/>
        </w:rPr>
        <w:t>plaintiff</w:t>
      </w:r>
      <w:r w:rsidR="00111FE1">
        <w:rPr>
          <w:rFonts w:ascii="Century Schoolbook" w:hAnsi="Century Schoolbook"/>
          <w:sz w:val="26"/>
          <w:szCs w:val="16"/>
        </w:rPr>
        <w:t xml:space="preserve"> </w:t>
      </w:r>
      <w:r w:rsidRPr="00D30ABC" w:rsidR="00D30ABC">
        <w:rPr>
          <w:rFonts w:ascii="Century Schoolbook" w:hAnsi="Century Schoolbook"/>
          <w:sz w:val="26"/>
          <w:szCs w:val="16"/>
        </w:rPr>
        <w:t xml:space="preserve">based on </w:t>
      </w:r>
      <w:r w:rsidR="00AA1456">
        <w:rPr>
          <w:rFonts w:ascii="Century Schoolbook" w:hAnsi="Century Schoolbook"/>
          <w:sz w:val="26"/>
          <w:szCs w:val="16"/>
        </w:rPr>
        <w:t>plaintiff</w:t>
      </w:r>
      <w:r w:rsidR="00111FE1">
        <w:rPr>
          <w:rFonts w:ascii="Century Schoolbook" w:hAnsi="Century Schoolbook"/>
          <w:sz w:val="26"/>
          <w:szCs w:val="16"/>
        </w:rPr>
        <w:t xml:space="preserve">’s </w:t>
      </w:r>
      <w:r w:rsidRPr="00D30ABC" w:rsidR="00D30ABC">
        <w:rPr>
          <w:rFonts w:ascii="Century Schoolbook" w:hAnsi="Century Schoolbook"/>
          <w:sz w:val="26"/>
          <w:szCs w:val="16"/>
        </w:rPr>
        <w:t xml:space="preserve">contractual waiver of consequential damages and the jury’s finding </w:t>
      </w:r>
      <w:r w:rsidR="007912C5">
        <w:rPr>
          <w:rFonts w:ascii="Century Schoolbook" w:hAnsi="Century Schoolbook"/>
          <w:sz w:val="26"/>
          <w:szCs w:val="16"/>
        </w:rPr>
        <w:t xml:space="preserve">that </w:t>
      </w:r>
      <w:r>
        <w:rPr>
          <w:rFonts w:ascii="Century Schoolbook" w:hAnsi="Century Schoolbook"/>
          <w:sz w:val="26"/>
          <w:szCs w:val="16"/>
        </w:rPr>
        <w:t>defendants</w:t>
      </w:r>
      <w:r w:rsidR="00111FE1">
        <w:rPr>
          <w:rFonts w:ascii="Century Schoolbook" w:hAnsi="Century Schoolbook"/>
          <w:sz w:val="26"/>
          <w:szCs w:val="16"/>
        </w:rPr>
        <w:t xml:space="preserve"> </w:t>
      </w:r>
      <w:r w:rsidR="006B600F">
        <w:rPr>
          <w:rFonts w:ascii="Century Schoolbook" w:hAnsi="Century Schoolbook"/>
          <w:sz w:val="26"/>
          <w:szCs w:val="16"/>
        </w:rPr>
        <w:t>were</w:t>
      </w:r>
      <w:r w:rsidRPr="00D30ABC" w:rsidR="00D30ABC">
        <w:rPr>
          <w:rFonts w:ascii="Century Schoolbook" w:hAnsi="Century Schoolbook"/>
          <w:sz w:val="26"/>
          <w:szCs w:val="16"/>
        </w:rPr>
        <w:t xml:space="preserve"> only liable for negligence.</w:t>
      </w:r>
      <w:r w:rsidR="00397A20">
        <w:rPr>
          <w:rFonts w:ascii="Century Schoolbook" w:hAnsi="Century Schoolbook"/>
          <w:sz w:val="26"/>
          <w:szCs w:val="16"/>
        </w:rPr>
        <w:t xml:space="preserve">  </w:t>
      </w:r>
      <w:r>
        <w:rPr>
          <w:rFonts w:ascii="Century Schoolbook" w:hAnsi="Century Schoolbook"/>
          <w:sz w:val="26"/>
          <w:szCs w:val="16"/>
        </w:rPr>
        <w:t>Defendants</w:t>
      </w:r>
      <w:r w:rsidR="00111FE1">
        <w:rPr>
          <w:rFonts w:ascii="Century Schoolbook" w:hAnsi="Century Schoolbook"/>
          <w:sz w:val="26"/>
          <w:szCs w:val="16"/>
        </w:rPr>
        <w:t xml:space="preserve"> </w:t>
      </w:r>
      <w:r w:rsidRPr="00D30ABC" w:rsidR="00D30ABC">
        <w:rPr>
          <w:rFonts w:ascii="Century Schoolbook" w:hAnsi="Century Schoolbook"/>
          <w:sz w:val="26"/>
          <w:szCs w:val="16"/>
        </w:rPr>
        <w:t xml:space="preserve">also filed a partial request for JNOV regarding the jury’s award of $77,700 for “other past economic loss” </w:t>
      </w:r>
      <w:r w:rsidR="00397A20">
        <w:rPr>
          <w:rFonts w:ascii="Century Schoolbook" w:hAnsi="Century Schoolbook"/>
          <w:sz w:val="26"/>
          <w:szCs w:val="16"/>
        </w:rPr>
        <w:t>claiming</w:t>
      </w:r>
      <w:r w:rsidRPr="00D30ABC" w:rsidR="00D30ABC">
        <w:rPr>
          <w:rFonts w:ascii="Century Schoolbook" w:hAnsi="Century Schoolbook"/>
          <w:sz w:val="26"/>
          <w:szCs w:val="16"/>
        </w:rPr>
        <w:t xml:space="preserve"> </w:t>
      </w:r>
      <w:r w:rsidR="00AA1456">
        <w:rPr>
          <w:rFonts w:ascii="Century Schoolbook" w:hAnsi="Century Schoolbook"/>
          <w:sz w:val="26"/>
          <w:szCs w:val="16"/>
        </w:rPr>
        <w:t>plaintiff</w:t>
      </w:r>
      <w:r w:rsidRPr="00D30ABC" w:rsidR="00111FE1">
        <w:rPr>
          <w:rFonts w:ascii="Century Schoolbook" w:hAnsi="Century Schoolbook"/>
          <w:sz w:val="26"/>
          <w:szCs w:val="16"/>
        </w:rPr>
        <w:t xml:space="preserve"> </w:t>
      </w:r>
      <w:r w:rsidRPr="00D30ABC" w:rsidR="00D30ABC">
        <w:rPr>
          <w:rFonts w:ascii="Century Schoolbook" w:hAnsi="Century Schoolbook"/>
          <w:sz w:val="26"/>
          <w:szCs w:val="16"/>
        </w:rPr>
        <w:t xml:space="preserve">submitted no damage evidence except for “lost profits,” and there is no evidentiary support in the record </w:t>
      </w:r>
      <w:r w:rsidR="009F23F4">
        <w:rPr>
          <w:rFonts w:ascii="Century Schoolbook" w:hAnsi="Century Schoolbook"/>
          <w:sz w:val="26"/>
          <w:szCs w:val="16"/>
        </w:rPr>
        <w:t>supporting an award</w:t>
      </w:r>
      <w:r w:rsidRPr="00D30ABC" w:rsidR="00D30ABC">
        <w:rPr>
          <w:rFonts w:ascii="Century Schoolbook" w:hAnsi="Century Schoolbook"/>
          <w:sz w:val="26"/>
          <w:szCs w:val="16"/>
        </w:rPr>
        <w:t xml:space="preserve"> for “other past economic loss.”</w:t>
      </w:r>
      <w:r w:rsidR="00397A20">
        <w:rPr>
          <w:rFonts w:ascii="Century Schoolbook" w:hAnsi="Century Schoolbook"/>
          <w:sz w:val="26"/>
          <w:szCs w:val="16"/>
        </w:rPr>
        <w:t xml:space="preserve">  </w:t>
      </w:r>
      <w:r w:rsidRPr="00397A20" w:rsidR="00397A20">
        <w:rPr>
          <w:rFonts w:ascii="Century Schoolbook" w:hAnsi="Century Schoolbook"/>
          <w:sz w:val="26"/>
          <w:szCs w:val="16"/>
        </w:rPr>
        <w:t xml:space="preserve">The trial court granted </w:t>
      </w:r>
      <w:r>
        <w:rPr>
          <w:rFonts w:ascii="Century Schoolbook" w:hAnsi="Century Schoolbook"/>
          <w:sz w:val="26"/>
          <w:szCs w:val="16"/>
        </w:rPr>
        <w:t>defendants</w:t>
      </w:r>
      <w:r w:rsidR="00111FE1">
        <w:rPr>
          <w:rFonts w:ascii="Century Schoolbook" w:hAnsi="Century Schoolbook"/>
          <w:sz w:val="26"/>
          <w:szCs w:val="16"/>
        </w:rPr>
        <w:t xml:space="preserve">’ </w:t>
      </w:r>
      <w:r w:rsidRPr="00397A20" w:rsidR="00397A20">
        <w:rPr>
          <w:rFonts w:ascii="Century Schoolbook" w:hAnsi="Century Schoolbook"/>
          <w:sz w:val="26"/>
          <w:szCs w:val="16"/>
        </w:rPr>
        <w:t xml:space="preserve">motion for </w:t>
      </w:r>
      <w:r w:rsidR="00397A20">
        <w:rPr>
          <w:rFonts w:ascii="Century Schoolbook" w:hAnsi="Century Schoolbook"/>
          <w:sz w:val="26"/>
          <w:szCs w:val="16"/>
        </w:rPr>
        <w:t>JNOV.  The court concluded that</w:t>
      </w:r>
      <w:r w:rsidR="00A35AC8">
        <w:rPr>
          <w:rFonts w:ascii="Century Schoolbook" w:hAnsi="Century Schoolbook"/>
          <w:sz w:val="26"/>
          <w:szCs w:val="16"/>
        </w:rPr>
        <w:t xml:space="preserve"> the limitation of liability clause (lease </w:t>
      </w:r>
      <w:r w:rsidR="00073AAB">
        <w:rPr>
          <w:rFonts w:ascii="Century Schoolbook" w:hAnsi="Century Schoolbook"/>
          <w:sz w:val="26"/>
          <w:szCs w:val="16"/>
        </w:rPr>
        <w:t>section</w:t>
      </w:r>
      <w:r w:rsidR="00397A20">
        <w:rPr>
          <w:rFonts w:ascii="Century Schoolbook" w:hAnsi="Century Schoolbook"/>
          <w:sz w:val="26"/>
          <w:szCs w:val="16"/>
        </w:rPr>
        <w:t xml:space="preserve"> 10.6</w:t>
      </w:r>
      <w:r w:rsidR="00A35AC8">
        <w:rPr>
          <w:rFonts w:ascii="Century Schoolbook" w:hAnsi="Century Schoolbook"/>
          <w:sz w:val="26"/>
          <w:szCs w:val="16"/>
        </w:rPr>
        <w:t>)</w:t>
      </w:r>
      <w:r w:rsidR="00397A20">
        <w:rPr>
          <w:rFonts w:ascii="Century Schoolbook" w:hAnsi="Century Schoolbook"/>
          <w:sz w:val="26"/>
          <w:szCs w:val="16"/>
        </w:rPr>
        <w:t xml:space="preserve"> barred </w:t>
      </w:r>
      <w:r w:rsidR="00AA1456">
        <w:rPr>
          <w:rFonts w:ascii="Century Schoolbook" w:hAnsi="Century Schoolbook"/>
          <w:sz w:val="26"/>
          <w:szCs w:val="16"/>
        </w:rPr>
        <w:t>plaintiff</w:t>
      </w:r>
      <w:r w:rsidR="00111FE1">
        <w:rPr>
          <w:rFonts w:ascii="Century Schoolbook" w:hAnsi="Century Schoolbook"/>
          <w:sz w:val="26"/>
          <w:szCs w:val="16"/>
        </w:rPr>
        <w:t xml:space="preserve">’s </w:t>
      </w:r>
      <w:r w:rsidR="00397A20">
        <w:rPr>
          <w:rFonts w:ascii="Century Schoolbook" w:hAnsi="Century Schoolbook"/>
          <w:sz w:val="26"/>
          <w:szCs w:val="16"/>
        </w:rPr>
        <w:t xml:space="preserve">recovery.  </w:t>
      </w:r>
      <w:r w:rsidRPr="00397A20" w:rsidR="00397A20">
        <w:rPr>
          <w:rFonts w:ascii="Century Schoolbook" w:hAnsi="Century Schoolbook"/>
          <w:sz w:val="26"/>
          <w:szCs w:val="16"/>
        </w:rPr>
        <w:t xml:space="preserve">Although the trial court also addressed the arguments regarding </w:t>
      </w:r>
      <w:r w:rsidR="00A35AC8">
        <w:rPr>
          <w:rFonts w:ascii="Century Schoolbook" w:hAnsi="Century Schoolbook"/>
          <w:sz w:val="26"/>
          <w:szCs w:val="16"/>
        </w:rPr>
        <w:t xml:space="preserve">the indemnity provision (lease </w:t>
      </w:r>
      <w:r w:rsidR="00073AAB">
        <w:rPr>
          <w:rFonts w:ascii="Century Schoolbook" w:hAnsi="Century Schoolbook"/>
          <w:sz w:val="26"/>
          <w:szCs w:val="16"/>
        </w:rPr>
        <w:t>section</w:t>
      </w:r>
      <w:r w:rsidR="00397A20">
        <w:rPr>
          <w:rFonts w:ascii="Century Schoolbook" w:hAnsi="Century Schoolbook"/>
          <w:sz w:val="26"/>
          <w:szCs w:val="16"/>
        </w:rPr>
        <w:t xml:space="preserve"> 10.1</w:t>
      </w:r>
      <w:r w:rsidR="00A35AC8">
        <w:rPr>
          <w:rFonts w:ascii="Century Schoolbook" w:hAnsi="Century Schoolbook"/>
          <w:sz w:val="26"/>
          <w:szCs w:val="16"/>
        </w:rPr>
        <w:t>)</w:t>
      </w:r>
      <w:r w:rsidR="003C34E9">
        <w:rPr>
          <w:rFonts w:ascii="Century Schoolbook" w:hAnsi="Century Schoolbook"/>
          <w:sz w:val="26"/>
          <w:szCs w:val="16"/>
        </w:rPr>
        <w:t xml:space="preserve"> </w:t>
      </w:r>
      <w:r w:rsidRPr="00397A20" w:rsidR="00397A20">
        <w:rPr>
          <w:rFonts w:ascii="Century Schoolbook" w:hAnsi="Century Schoolbook"/>
          <w:sz w:val="26"/>
          <w:szCs w:val="16"/>
        </w:rPr>
        <w:t>it stated, “the ‘indemnification’ clause is separate from the ‘limitation of liability’ clause</w:t>
      </w:r>
      <w:r w:rsidR="009D2286">
        <w:rPr>
          <w:rFonts w:ascii="Century Schoolbook" w:hAnsi="Century Schoolbook"/>
          <w:sz w:val="26"/>
          <w:szCs w:val="16"/>
        </w:rPr>
        <w:t xml:space="preserve">. . . . </w:t>
      </w:r>
      <w:r w:rsidR="002B18E7">
        <w:rPr>
          <w:rFonts w:ascii="Century Schoolbook" w:hAnsi="Century Schoolbook"/>
          <w:sz w:val="26"/>
          <w:szCs w:val="16"/>
        </w:rPr>
        <w:t xml:space="preserve"> [T]</w:t>
      </w:r>
      <w:r w:rsidRPr="00397A20" w:rsidR="00397A20">
        <w:rPr>
          <w:rFonts w:ascii="Century Schoolbook" w:hAnsi="Century Schoolbook"/>
          <w:sz w:val="26"/>
          <w:szCs w:val="16"/>
        </w:rPr>
        <w:t>he ‘limitation of liability’ clause applies to the damages at issue here (which are economic in nature) and thus it is not clear why the ‘limitation of liability’ clause would stop applying just because the ‘indemnification’ clause does not.”</w:t>
      </w:r>
      <w:r w:rsidR="007028FC">
        <w:rPr>
          <w:rFonts w:ascii="Century Schoolbook" w:hAnsi="Century Schoolbook"/>
          <w:sz w:val="26"/>
          <w:szCs w:val="16"/>
        </w:rPr>
        <w:t xml:space="preserve">  </w:t>
      </w:r>
    </w:p>
    <w:p w:rsidR="00783C8A" w:rsidP="00E4451D" w14:paraId="3A14EA36" w14:textId="63F7130C">
      <w:pPr>
        <w:spacing w:line="360" w:lineRule="auto"/>
        <w:ind w:firstLine="360"/>
        <w:jc w:val="center"/>
        <w:rPr>
          <w:rFonts w:ascii="Century Schoolbook" w:hAnsi="Century Schoolbook"/>
          <w:sz w:val="26"/>
          <w:szCs w:val="16"/>
        </w:rPr>
      </w:pPr>
      <w:r>
        <w:rPr>
          <w:rFonts w:ascii="Century Schoolbook" w:hAnsi="Century Schoolbook"/>
          <w:sz w:val="26"/>
          <w:szCs w:val="16"/>
        </w:rPr>
        <w:t xml:space="preserve">I. </w:t>
      </w:r>
      <w:r w:rsidR="004520E4">
        <w:rPr>
          <w:rFonts w:ascii="Century Schoolbook" w:hAnsi="Century Schoolbook"/>
          <w:sz w:val="26"/>
          <w:szCs w:val="16"/>
        </w:rPr>
        <w:t xml:space="preserve"> </w:t>
      </w:r>
      <w:r w:rsidRPr="00783C8A">
        <w:rPr>
          <w:rFonts w:ascii="Century Schoolbook" w:hAnsi="Century Schoolbook"/>
          <w:sz w:val="26"/>
          <w:szCs w:val="16"/>
        </w:rPr>
        <w:t>GENERAL LEGAL PRINCIPLES</w:t>
      </w:r>
    </w:p>
    <w:p w:rsidR="0010018D" w:rsidP="00E4451D" w14:paraId="408E5212" w14:textId="79D5313D">
      <w:pPr>
        <w:spacing w:line="360" w:lineRule="auto"/>
        <w:ind w:firstLine="720"/>
        <w:rPr>
          <w:rFonts w:ascii="Century Schoolbook" w:hAnsi="Century Schoolbook"/>
          <w:sz w:val="26"/>
          <w:szCs w:val="16"/>
        </w:rPr>
      </w:pPr>
      <w:r w:rsidRPr="005B1AAB">
        <w:rPr>
          <w:rFonts w:ascii="Century Schoolbook" w:hAnsi="Century Schoolbook"/>
          <w:sz w:val="26"/>
          <w:szCs w:val="16"/>
        </w:rPr>
        <w:t>“</w:t>
      </w:r>
      <w:r>
        <w:rPr>
          <w:rFonts w:ascii="Century Schoolbook" w:hAnsi="Century Schoolbook"/>
          <w:sz w:val="26"/>
          <w:szCs w:val="16"/>
        </w:rPr>
        <w:t xml:space="preserve"> ‘</w:t>
      </w:r>
      <w:r w:rsidRPr="005B1AAB">
        <w:rPr>
          <w:rFonts w:ascii="Century Schoolbook" w:hAnsi="Century Schoolbook"/>
          <w:sz w:val="26"/>
          <w:szCs w:val="16"/>
        </w:rPr>
        <w:t>The trial court</w:t>
      </w:r>
      <w:r>
        <w:rPr>
          <w:rFonts w:ascii="Century Schoolbook" w:hAnsi="Century Schoolbook"/>
          <w:sz w:val="26"/>
          <w:szCs w:val="16"/>
        </w:rPr>
        <w:t>’</w:t>
      </w:r>
      <w:r w:rsidRPr="005B1AAB">
        <w:rPr>
          <w:rFonts w:ascii="Century Schoolbook" w:hAnsi="Century Schoolbook"/>
          <w:sz w:val="26"/>
          <w:szCs w:val="16"/>
        </w:rPr>
        <w:t xml:space="preserve">s discretion in granting a motion for </w:t>
      </w:r>
      <w:r>
        <w:rPr>
          <w:rFonts w:ascii="Century Schoolbook" w:hAnsi="Century Schoolbook"/>
          <w:sz w:val="26"/>
          <w:szCs w:val="16"/>
        </w:rPr>
        <w:t>[JNOV]</w:t>
      </w:r>
      <w:r w:rsidRPr="005B1AAB">
        <w:rPr>
          <w:rFonts w:ascii="Century Schoolbook" w:hAnsi="Century Schoolbook"/>
          <w:sz w:val="26"/>
          <w:szCs w:val="16"/>
        </w:rPr>
        <w:t xml:space="preserve"> is severely limited.</w:t>
      </w:r>
      <w:r>
        <w:rPr>
          <w:rFonts w:ascii="Century Schoolbook" w:hAnsi="Century Schoolbook"/>
          <w:sz w:val="26"/>
          <w:szCs w:val="16"/>
        </w:rPr>
        <w:t xml:space="preserve">’  [Citation.]  </w:t>
      </w:r>
      <w:r w:rsidRPr="005B1AAB">
        <w:rPr>
          <w:rFonts w:ascii="Century Schoolbook" w:hAnsi="Century Schoolbook"/>
          <w:sz w:val="26"/>
          <w:szCs w:val="16"/>
        </w:rPr>
        <w:t>‘</w:t>
      </w:r>
      <w:r>
        <w:rPr>
          <w:rFonts w:ascii="Century Schoolbook" w:hAnsi="Century Schoolbook"/>
          <w:sz w:val="26"/>
          <w:szCs w:val="16"/>
        </w:rPr>
        <w:t xml:space="preserve"> “</w:t>
      </w:r>
      <w:r w:rsidRPr="005B1AAB">
        <w:rPr>
          <w:rFonts w:ascii="Century Schoolbook" w:hAnsi="Century Schoolbook"/>
          <w:sz w:val="26"/>
          <w:szCs w:val="16"/>
        </w:rPr>
        <w:t>The trial judge</w:t>
      </w:r>
      <w:r>
        <w:rPr>
          <w:rFonts w:ascii="Century Schoolbook" w:hAnsi="Century Schoolbook"/>
          <w:sz w:val="26"/>
          <w:szCs w:val="16"/>
        </w:rPr>
        <w:t>’</w:t>
      </w:r>
      <w:r w:rsidRPr="005B1AAB">
        <w:rPr>
          <w:rFonts w:ascii="Century Schoolbook" w:hAnsi="Century Schoolbook"/>
          <w:sz w:val="26"/>
          <w:szCs w:val="16"/>
        </w:rPr>
        <w:t xml:space="preserve">s power to grant a </w:t>
      </w:r>
      <w:r>
        <w:rPr>
          <w:rFonts w:ascii="Century Schoolbook" w:hAnsi="Century Schoolbook"/>
          <w:sz w:val="26"/>
          <w:szCs w:val="16"/>
        </w:rPr>
        <w:t>[JNOV]</w:t>
      </w:r>
      <w:r w:rsidRPr="005B1AAB">
        <w:rPr>
          <w:rFonts w:ascii="Century Schoolbook" w:hAnsi="Century Schoolbook"/>
          <w:sz w:val="26"/>
          <w:szCs w:val="16"/>
        </w:rPr>
        <w:t xml:space="preserve"> is identical to his power to grant a directed verdict [citations]. </w:t>
      </w:r>
      <w:r>
        <w:rPr>
          <w:rFonts w:ascii="Century Schoolbook" w:hAnsi="Century Schoolbook"/>
          <w:sz w:val="26"/>
          <w:szCs w:val="16"/>
        </w:rPr>
        <w:t xml:space="preserve"> </w:t>
      </w:r>
      <w:r w:rsidRPr="005B1AAB">
        <w:rPr>
          <w:rFonts w:ascii="Century Schoolbook" w:hAnsi="Century Schoolbook"/>
          <w:sz w:val="26"/>
          <w:szCs w:val="16"/>
        </w:rPr>
        <w:t xml:space="preserve">The trial judge cannot reweigh the evidence [citation], or judge the credibility of witnesses. </w:t>
      </w:r>
      <w:r>
        <w:rPr>
          <w:rFonts w:ascii="Century Schoolbook" w:hAnsi="Century Schoolbook"/>
          <w:sz w:val="26"/>
          <w:szCs w:val="16"/>
        </w:rPr>
        <w:t xml:space="preserve"> </w:t>
      </w:r>
      <w:r w:rsidRPr="005B1AAB">
        <w:rPr>
          <w:rFonts w:ascii="Century Schoolbook" w:hAnsi="Century Schoolbook"/>
          <w:sz w:val="26"/>
          <w:szCs w:val="16"/>
        </w:rPr>
        <w:t xml:space="preserve">[Citation.] </w:t>
      </w:r>
      <w:r>
        <w:rPr>
          <w:rFonts w:ascii="Century Schoolbook" w:hAnsi="Century Schoolbook"/>
          <w:sz w:val="26"/>
          <w:szCs w:val="16"/>
        </w:rPr>
        <w:t xml:space="preserve"> </w:t>
      </w:r>
      <w:r w:rsidRPr="005B1AAB">
        <w:rPr>
          <w:rFonts w:ascii="Century Schoolbook" w:hAnsi="Century Schoolbook"/>
          <w:sz w:val="26"/>
          <w:szCs w:val="16"/>
        </w:rPr>
        <w:t xml:space="preserve">If the evidence is conflicting or if several reasonable inferences may be drawn, the motion for </w:t>
      </w:r>
      <w:r>
        <w:rPr>
          <w:rFonts w:ascii="Century Schoolbook" w:hAnsi="Century Schoolbook"/>
          <w:sz w:val="26"/>
          <w:szCs w:val="16"/>
        </w:rPr>
        <w:t>[JNOV]</w:t>
      </w:r>
      <w:r w:rsidRPr="005B1AAB">
        <w:rPr>
          <w:rFonts w:ascii="Century Schoolbook" w:hAnsi="Century Schoolbook"/>
          <w:sz w:val="26"/>
          <w:szCs w:val="16"/>
        </w:rPr>
        <w:t xml:space="preserve"> should be denied. </w:t>
      </w:r>
      <w:r>
        <w:rPr>
          <w:rFonts w:ascii="Century Schoolbook" w:hAnsi="Century Schoolbook"/>
          <w:sz w:val="26"/>
          <w:szCs w:val="16"/>
        </w:rPr>
        <w:t xml:space="preserve"> </w:t>
      </w:r>
      <w:r w:rsidRPr="005B1AAB">
        <w:rPr>
          <w:rFonts w:ascii="Century Schoolbook" w:hAnsi="Century Schoolbook"/>
          <w:sz w:val="26"/>
          <w:szCs w:val="16"/>
        </w:rPr>
        <w:t>[Citations.]</w:t>
      </w:r>
      <w:r>
        <w:rPr>
          <w:rFonts w:ascii="Century Schoolbook" w:hAnsi="Century Schoolbook"/>
          <w:sz w:val="26"/>
          <w:szCs w:val="16"/>
        </w:rPr>
        <w:t xml:space="preserve"> </w:t>
      </w:r>
      <w:r w:rsidRPr="005B1AAB">
        <w:rPr>
          <w:rFonts w:ascii="Century Schoolbook" w:hAnsi="Century Schoolbook"/>
          <w:sz w:val="26"/>
          <w:szCs w:val="16"/>
        </w:rPr>
        <w:t xml:space="preserve"> </w:t>
      </w:r>
      <w:r>
        <w:rPr>
          <w:rFonts w:ascii="Century Schoolbook" w:hAnsi="Century Schoolbook"/>
          <w:sz w:val="26"/>
          <w:szCs w:val="16"/>
        </w:rPr>
        <w:t>‘</w:t>
      </w:r>
      <w:r w:rsidRPr="005B1AAB">
        <w:rPr>
          <w:rFonts w:ascii="Century Schoolbook" w:hAnsi="Century Schoolbook"/>
          <w:sz w:val="26"/>
          <w:szCs w:val="16"/>
        </w:rPr>
        <w:t xml:space="preserve">A motion for </w:t>
      </w:r>
      <w:r>
        <w:rPr>
          <w:rFonts w:ascii="Century Schoolbook" w:hAnsi="Century Schoolbook"/>
          <w:sz w:val="26"/>
          <w:szCs w:val="16"/>
        </w:rPr>
        <w:t>[JNOV]</w:t>
      </w:r>
      <w:r w:rsidRPr="005B1AAB">
        <w:rPr>
          <w:rFonts w:ascii="Century Schoolbook" w:hAnsi="Century Schoolbook"/>
          <w:sz w:val="26"/>
          <w:szCs w:val="16"/>
        </w:rPr>
        <w:t xml:space="preserve"> of a jury may properly be granted only if it appears from the evidence, viewed in the light most favorable to the party securing the verdict, that there is no substantial evidence to support the verdict.</w:t>
      </w:r>
      <w:r>
        <w:rPr>
          <w:rFonts w:ascii="Century Schoolbook" w:hAnsi="Century Schoolbook"/>
          <w:sz w:val="26"/>
          <w:szCs w:val="16"/>
        </w:rPr>
        <w:t xml:space="preserve"> </w:t>
      </w:r>
      <w:r w:rsidRPr="005B1AAB">
        <w:rPr>
          <w:rFonts w:ascii="Century Schoolbook" w:hAnsi="Century Schoolbook"/>
          <w:sz w:val="26"/>
          <w:szCs w:val="16"/>
        </w:rPr>
        <w:t xml:space="preserve"> If there is any substantial evidence, or reasonable inferences to be drawn therefrom, in support of the verdict, the motion should be denied.</w:t>
      </w:r>
      <w:r>
        <w:rPr>
          <w:rFonts w:ascii="Century Schoolbook" w:hAnsi="Century Schoolbook"/>
          <w:sz w:val="26"/>
          <w:szCs w:val="16"/>
        </w:rPr>
        <w:t>’  [Citation.]” ’  [Citation]”  (</w:t>
      </w:r>
      <w:r w:rsidRPr="00DB7ECA">
        <w:rPr>
          <w:rFonts w:ascii="Century Schoolbook" w:hAnsi="Century Schoolbook"/>
          <w:i/>
          <w:iCs/>
          <w:sz w:val="26"/>
          <w:szCs w:val="16"/>
        </w:rPr>
        <w:t>Hansen v. Sunnyside Products, Inc.</w:t>
      </w:r>
      <w:r w:rsidRPr="005B1AAB">
        <w:rPr>
          <w:rFonts w:ascii="Century Schoolbook" w:hAnsi="Century Schoolbook"/>
          <w:sz w:val="26"/>
          <w:szCs w:val="16"/>
        </w:rPr>
        <w:t xml:space="preserve"> (1997) 55 Cal.App.4th 1497, 1510</w:t>
      </w:r>
      <w:r>
        <w:rPr>
          <w:rFonts w:ascii="Century Schoolbook" w:hAnsi="Century Schoolbook"/>
          <w:sz w:val="26"/>
          <w:szCs w:val="16"/>
        </w:rPr>
        <w:t>.)</w:t>
      </w:r>
      <w:r w:rsidRPr="005B1AAB">
        <w:rPr>
          <w:rFonts w:ascii="Century Schoolbook" w:hAnsi="Century Schoolbook"/>
          <w:sz w:val="26"/>
          <w:szCs w:val="16"/>
        </w:rPr>
        <w:t xml:space="preserve"> </w:t>
      </w:r>
      <w:r>
        <w:rPr>
          <w:rFonts w:ascii="Century Schoolbook" w:hAnsi="Century Schoolbook"/>
          <w:sz w:val="26"/>
          <w:szCs w:val="16"/>
        </w:rPr>
        <w:t xml:space="preserve"> “</w:t>
      </w:r>
      <w:r w:rsidRPr="00DB7ECA">
        <w:rPr>
          <w:rFonts w:ascii="Century Schoolbook" w:hAnsi="Century Schoolbook"/>
          <w:sz w:val="26"/>
          <w:szCs w:val="16"/>
        </w:rPr>
        <w:t xml:space="preserve">On review of an order granting JNOV, we </w:t>
      </w:r>
      <w:r>
        <w:rPr>
          <w:rFonts w:ascii="Century Schoolbook" w:hAnsi="Century Schoolbook"/>
          <w:sz w:val="26"/>
          <w:szCs w:val="16"/>
        </w:rPr>
        <w:t xml:space="preserve">‘ </w:t>
      </w:r>
      <w:r w:rsidRPr="00DB7ECA">
        <w:rPr>
          <w:rFonts w:ascii="Century Schoolbook" w:hAnsi="Century Schoolbook"/>
          <w:sz w:val="26"/>
          <w:szCs w:val="16"/>
        </w:rPr>
        <w:t>“must resolve any conflict in the evidence and draw all reasonable inferences therefrom in favor of the jury's verdict.</w:t>
      </w:r>
      <w:r>
        <w:rPr>
          <w:rFonts w:ascii="Century Schoolbook" w:hAnsi="Century Schoolbook"/>
          <w:sz w:val="26"/>
          <w:szCs w:val="16"/>
        </w:rPr>
        <w:t>” ’ ”</w:t>
      </w:r>
      <w:r w:rsidRPr="00DB7ECA">
        <w:rPr>
          <w:rFonts w:ascii="Century Schoolbook" w:hAnsi="Century Schoolbook"/>
          <w:sz w:val="26"/>
          <w:szCs w:val="16"/>
        </w:rPr>
        <w:t xml:space="preserve"> </w:t>
      </w:r>
      <w:r>
        <w:rPr>
          <w:rFonts w:ascii="Century Schoolbook" w:hAnsi="Century Schoolbook"/>
          <w:sz w:val="26"/>
          <w:szCs w:val="16"/>
        </w:rPr>
        <w:t xml:space="preserve"> (</w:t>
      </w:r>
      <w:r w:rsidRPr="00DB7ECA">
        <w:rPr>
          <w:rFonts w:ascii="Century Schoolbook" w:hAnsi="Century Schoolbook"/>
          <w:i/>
          <w:iCs/>
          <w:sz w:val="26"/>
          <w:szCs w:val="16"/>
        </w:rPr>
        <w:t>Ibid.</w:t>
      </w:r>
      <w:r>
        <w:rPr>
          <w:rFonts w:ascii="Century Schoolbook" w:hAnsi="Century Schoolbook"/>
          <w:sz w:val="26"/>
          <w:szCs w:val="16"/>
        </w:rPr>
        <w:t>)</w:t>
      </w:r>
      <w:r w:rsidR="00CE3D8C">
        <w:rPr>
          <w:rFonts w:ascii="Century Schoolbook" w:hAnsi="Century Schoolbook"/>
          <w:sz w:val="26"/>
          <w:szCs w:val="16"/>
        </w:rPr>
        <w:t xml:space="preserve">  We also “</w:t>
      </w:r>
      <w:r w:rsidRPr="00CE3D8C" w:rsidR="00CE3D8C">
        <w:rPr>
          <w:rFonts w:ascii="Century Schoolbook" w:hAnsi="Century Schoolbook"/>
          <w:sz w:val="26"/>
          <w:szCs w:val="16"/>
        </w:rPr>
        <w:t xml:space="preserve">determine de novo whether there is substantial evidence to support the verdict and whether the moving party is entitled to judgment in its favor as a matter of law.” </w:t>
      </w:r>
      <w:r w:rsidR="00CE3D8C">
        <w:rPr>
          <w:rFonts w:ascii="Century Schoolbook" w:hAnsi="Century Schoolbook"/>
          <w:sz w:val="26"/>
          <w:szCs w:val="16"/>
        </w:rPr>
        <w:t xml:space="preserve"> </w:t>
      </w:r>
      <w:r w:rsidRPr="00CE3D8C" w:rsidR="00CE3D8C">
        <w:rPr>
          <w:rFonts w:ascii="Century Schoolbook" w:hAnsi="Century Schoolbook"/>
          <w:sz w:val="26"/>
          <w:szCs w:val="16"/>
        </w:rPr>
        <w:t>(</w:t>
      </w:r>
      <w:r w:rsidRPr="00CE3D8C" w:rsidR="00CE3D8C">
        <w:rPr>
          <w:rFonts w:ascii="Century Schoolbook" w:hAnsi="Century Schoolbook"/>
          <w:i/>
          <w:iCs/>
          <w:sz w:val="26"/>
          <w:szCs w:val="16"/>
        </w:rPr>
        <w:t>Paykar Constr</w:t>
      </w:r>
      <w:r w:rsidR="006573B0">
        <w:rPr>
          <w:rFonts w:ascii="Century Schoolbook" w:hAnsi="Century Schoolbook"/>
          <w:i/>
          <w:iCs/>
          <w:sz w:val="26"/>
          <w:szCs w:val="16"/>
        </w:rPr>
        <w:t>.</w:t>
      </w:r>
      <w:r w:rsidRPr="00CE3D8C" w:rsidR="00CE3D8C">
        <w:rPr>
          <w:rFonts w:ascii="Century Schoolbook" w:hAnsi="Century Schoolbook"/>
          <w:i/>
          <w:iCs/>
          <w:sz w:val="26"/>
          <w:szCs w:val="16"/>
        </w:rPr>
        <w:t xml:space="preserve"> v. Spilat Constr</w:t>
      </w:r>
      <w:r w:rsidR="006573B0">
        <w:rPr>
          <w:rFonts w:ascii="Century Schoolbook" w:hAnsi="Century Schoolbook"/>
          <w:i/>
          <w:iCs/>
          <w:sz w:val="26"/>
          <w:szCs w:val="16"/>
        </w:rPr>
        <w:t>.</w:t>
      </w:r>
      <w:r w:rsidRPr="00CE3D8C" w:rsidR="00CE3D8C">
        <w:rPr>
          <w:rFonts w:ascii="Century Schoolbook" w:hAnsi="Century Schoolbook"/>
          <w:i/>
          <w:iCs/>
          <w:sz w:val="26"/>
          <w:szCs w:val="16"/>
        </w:rPr>
        <w:t xml:space="preserve"> Corp.</w:t>
      </w:r>
      <w:r w:rsidRPr="00CE3D8C" w:rsidR="00CE3D8C">
        <w:rPr>
          <w:rFonts w:ascii="Century Schoolbook" w:hAnsi="Century Schoolbook"/>
          <w:sz w:val="26"/>
          <w:szCs w:val="16"/>
        </w:rPr>
        <w:t xml:space="preserve"> (2001) 92 Cal.App.4th 488, 494.)</w:t>
      </w:r>
      <w:r w:rsidR="007028FC">
        <w:rPr>
          <w:rFonts w:ascii="Century Schoolbook" w:hAnsi="Century Schoolbook"/>
          <w:sz w:val="26"/>
          <w:szCs w:val="16"/>
        </w:rPr>
        <w:t xml:space="preserve">  </w:t>
      </w:r>
    </w:p>
    <w:p w:rsidR="0010018D" w:rsidP="00E4451D" w14:paraId="2EEF5BED" w14:textId="02E579BF">
      <w:pPr>
        <w:spacing w:line="360" w:lineRule="auto"/>
        <w:ind w:firstLine="720"/>
        <w:rPr>
          <w:rFonts w:ascii="Century Schoolbook" w:hAnsi="Century Schoolbook"/>
          <w:sz w:val="26"/>
          <w:szCs w:val="16"/>
        </w:rPr>
      </w:pPr>
      <w:r>
        <w:rPr>
          <w:rFonts w:ascii="Century Schoolbook" w:hAnsi="Century Schoolbook"/>
          <w:sz w:val="26"/>
          <w:szCs w:val="16"/>
        </w:rPr>
        <w:t>A “</w:t>
      </w:r>
      <w:r w:rsidRPr="00B432C3">
        <w:rPr>
          <w:rFonts w:ascii="Century Schoolbook" w:hAnsi="Century Schoolbook"/>
          <w:sz w:val="26"/>
          <w:szCs w:val="16"/>
        </w:rPr>
        <w:t>special verdict must present the conclusions of fact as established by the evidence, and not the evidence to prove them; and those conclusions of fact must be so presented as that nothing shall remain to the Court but to draw from them conclusions of law.</w:t>
      </w:r>
      <w:r>
        <w:rPr>
          <w:rFonts w:ascii="Century Schoolbook" w:hAnsi="Century Schoolbook"/>
          <w:sz w:val="26"/>
          <w:szCs w:val="16"/>
        </w:rPr>
        <w:t xml:space="preserve">”  </w:t>
      </w:r>
      <w:r w:rsidRPr="00C90A3D">
        <w:rPr>
          <w:rFonts w:ascii="Century Schoolbook" w:hAnsi="Century Schoolbook"/>
          <w:sz w:val="26"/>
          <w:szCs w:val="16"/>
        </w:rPr>
        <w:t xml:space="preserve">(Code Civ. Proc., § 624.) </w:t>
      </w:r>
      <w:r>
        <w:rPr>
          <w:rFonts w:ascii="Century Schoolbook" w:hAnsi="Century Schoolbook"/>
          <w:sz w:val="26"/>
          <w:szCs w:val="16"/>
        </w:rPr>
        <w:t xml:space="preserve"> </w:t>
      </w:r>
      <w:r w:rsidRPr="00D200B8" w:rsidR="00D200B8">
        <w:rPr>
          <w:rFonts w:ascii="Century Schoolbook" w:hAnsi="Century Schoolbook"/>
          <w:sz w:val="26"/>
          <w:szCs w:val="16"/>
        </w:rPr>
        <w:t>“The elements of a cause of action constitute the essential or ultimate facts in a civil case</w:t>
      </w:r>
      <w:r w:rsidR="006573B0">
        <w:rPr>
          <w:rFonts w:ascii="Century Schoolbook" w:hAnsi="Century Schoolbook"/>
          <w:sz w:val="26"/>
          <w:szCs w:val="16"/>
        </w:rPr>
        <w:t> . . . .</w:t>
      </w:r>
      <w:r w:rsidR="00D200B8">
        <w:rPr>
          <w:rFonts w:ascii="Century Schoolbook" w:hAnsi="Century Schoolbook"/>
          <w:sz w:val="26"/>
          <w:szCs w:val="16"/>
        </w:rPr>
        <w:t>”  (</w:t>
      </w:r>
      <w:r w:rsidRPr="00D200B8" w:rsidR="00D200B8">
        <w:rPr>
          <w:rFonts w:ascii="Century Schoolbook" w:hAnsi="Century Schoolbook"/>
          <w:i/>
          <w:iCs/>
          <w:sz w:val="26"/>
          <w:szCs w:val="16"/>
        </w:rPr>
        <w:t>Stoner v. Williams</w:t>
      </w:r>
      <w:r w:rsidRPr="00D200B8" w:rsidR="00D200B8">
        <w:rPr>
          <w:rFonts w:ascii="Century Schoolbook" w:hAnsi="Century Schoolbook"/>
          <w:sz w:val="26"/>
          <w:szCs w:val="16"/>
        </w:rPr>
        <w:t xml:space="preserve"> (1996) 46 Cal.App.4th 986, 1002</w:t>
      </w:r>
      <w:r w:rsidR="00D200B8">
        <w:rPr>
          <w:rFonts w:ascii="Century Schoolbook" w:hAnsi="Century Schoolbook"/>
          <w:sz w:val="26"/>
          <w:szCs w:val="16"/>
        </w:rPr>
        <w:t>.)</w:t>
      </w:r>
      <w:r w:rsidR="00AF3C38">
        <w:rPr>
          <w:rFonts w:ascii="Century Schoolbook" w:hAnsi="Century Schoolbook"/>
          <w:sz w:val="26"/>
          <w:szCs w:val="16"/>
        </w:rPr>
        <w:t xml:space="preserve">  </w:t>
      </w:r>
      <w:r w:rsidRPr="00C90A3D">
        <w:rPr>
          <w:rFonts w:ascii="Century Schoolbook" w:hAnsi="Century Schoolbook"/>
          <w:sz w:val="26"/>
          <w:szCs w:val="16"/>
        </w:rPr>
        <w:t xml:space="preserve">To the extent there is an ambiguity in the special verdict after the jury is discharged, </w:t>
      </w:r>
      <w:r>
        <w:rPr>
          <w:rFonts w:ascii="Century Schoolbook" w:hAnsi="Century Schoolbook"/>
          <w:sz w:val="26"/>
          <w:szCs w:val="16"/>
        </w:rPr>
        <w:t xml:space="preserve">the </w:t>
      </w:r>
      <w:r w:rsidRPr="008D77A8">
        <w:rPr>
          <w:rFonts w:ascii="Century Schoolbook" w:hAnsi="Century Schoolbook"/>
          <w:sz w:val="26"/>
          <w:szCs w:val="16"/>
        </w:rPr>
        <w:t xml:space="preserve">trial </w:t>
      </w:r>
      <w:r>
        <w:rPr>
          <w:rFonts w:ascii="Century Schoolbook" w:hAnsi="Century Schoolbook"/>
          <w:sz w:val="26"/>
          <w:szCs w:val="16"/>
        </w:rPr>
        <w:t xml:space="preserve">court’s </w:t>
      </w:r>
      <w:r w:rsidRPr="008D77A8">
        <w:rPr>
          <w:rFonts w:ascii="Century Schoolbook" w:hAnsi="Century Schoolbook"/>
          <w:sz w:val="26"/>
          <w:szCs w:val="16"/>
        </w:rPr>
        <w:t>function is to interpret the verdict “ ‘from its language considered in connection with the pleadings, evidence and instructions</w:t>
      </w:r>
      <w:r>
        <w:rPr>
          <w:rFonts w:ascii="Century Schoolbook" w:hAnsi="Century Schoolbook"/>
          <w:sz w:val="26"/>
          <w:szCs w:val="16"/>
        </w:rPr>
        <w:t>.</w:t>
      </w:r>
      <w:r w:rsidRPr="008D77A8">
        <w:rPr>
          <w:rFonts w:ascii="Century Schoolbook" w:hAnsi="Century Schoolbook"/>
          <w:sz w:val="26"/>
          <w:szCs w:val="16"/>
        </w:rPr>
        <w:t>’ ”</w:t>
      </w:r>
      <w:r>
        <w:rPr>
          <w:rFonts w:ascii="Century Schoolbook" w:hAnsi="Century Schoolbook"/>
          <w:sz w:val="26"/>
          <w:szCs w:val="16"/>
        </w:rPr>
        <w:t xml:space="preserve">  </w:t>
      </w:r>
      <w:r w:rsidRPr="008D77A8">
        <w:rPr>
          <w:rFonts w:ascii="Century Schoolbook" w:hAnsi="Century Schoolbook"/>
          <w:sz w:val="26"/>
          <w:szCs w:val="16"/>
        </w:rPr>
        <w:t>(</w:t>
      </w:r>
      <w:r w:rsidRPr="00876D32">
        <w:rPr>
          <w:rFonts w:ascii="Century Schoolbook" w:hAnsi="Century Schoolbook"/>
          <w:i/>
          <w:iCs/>
          <w:sz w:val="26"/>
          <w:szCs w:val="16"/>
        </w:rPr>
        <w:t>Woodcock v. Fontana Scaffolding &amp; Equip</w:t>
      </w:r>
      <w:r w:rsidR="006573B0">
        <w:rPr>
          <w:rFonts w:ascii="Century Schoolbook" w:hAnsi="Century Schoolbook"/>
          <w:i/>
          <w:iCs/>
          <w:sz w:val="26"/>
          <w:szCs w:val="16"/>
        </w:rPr>
        <w:t>.</w:t>
      </w:r>
      <w:r w:rsidRPr="00876D32">
        <w:rPr>
          <w:rFonts w:ascii="Century Schoolbook" w:hAnsi="Century Schoolbook"/>
          <w:i/>
          <w:iCs/>
          <w:sz w:val="26"/>
          <w:szCs w:val="16"/>
        </w:rPr>
        <w:t xml:space="preserve"> Co. </w:t>
      </w:r>
      <w:r w:rsidRPr="008D77A8">
        <w:rPr>
          <w:rFonts w:ascii="Century Schoolbook" w:hAnsi="Century Schoolbook"/>
          <w:sz w:val="26"/>
          <w:szCs w:val="16"/>
        </w:rPr>
        <w:t>(1968) 69 Cal.2d 452, 456</w:t>
      </w:r>
      <w:r w:rsidR="00CA5380">
        <w:rPr>
          <w:rFonts w:ascii="Century Schoolbook" w:hAnsi="Century Schoolbook"/>
          <w:sz w:val="26"/>
          <w:szCs w:val="16"/>
        </w:rPr>
        <w:t xml:space="preserve"> (</w:t>
      </w:r>
      <w:r w:rsidRPr="00CA5380" w:rsidR="00CA5380">
        <w:rPr>
          <w:rFonts w:ascii="Century Schoolbook" w:hAnsi="Century Schoolbook"/>
          <w:i/>
          <w:iCs/>
          <w:sz w:val="26"/>
          <w:szCs w:val="16"/>
        </w:rPr>
        <w:t>Woodcock</w:t>
      </w:r>
      <w:r w:rsidR="00CA5380">
        <w:rPr>
          <w:rFonts w:ascii="Century Schoolbook" w:hAnsi="Century Schoolbook"/>
          <w:sz w:val="26"/>
          <w:szCs w:val="16"/>
        </w:rPr>
        <w:t>)</w:t>
      </w:r>
      <w:r>
        <w:rPr>
          <w:rFonts w:ascii="Century Schoolbook" w:hAnsi="Century Schoolbook"/>
          <w:sz w:val="26"/>
          <w:szCs w:val="16"/>
        </w:rPr>
        <w:t>.</w:t>
      </w:r>
      <w:r w:rsidRPr="008D77A8">
        <w:rPr>
          <w:rFonts w:ascii="Century Schoolbook" w:hAnsi="Century Schoolbook"/>
          <w:sz w:val="26"/>
          <w:szCs w:val="16"/>
        </w:rPr>
        <w:t>)</w:t>
      </w:r>
      <w:r>
        <w:rPr>
          <w:rFonts w:ascii="Century Schoolbook" w:hAnsi="Century Schoolbook"/>
          <w:sz w:val="26"/>
          <w:szCs w:val="16"/>
        </w:rPr>
        <w:t xml:space="preserve">  I</w:t>
      </w:r>
      <w:r w:rsidRPr="008D77A8">
        <w:rPr>
          <w:rFonts w:ascii="Century Schoolbook" w:hAnsi="Century Schoolbook"/>
          <w:sz w:val="26"/>
          <w:szCs w:val="16"/>
        </w:rPr>
        <w:t>f trial court</w:t>
      </w:r>
      <w:r>
        <w:rPr>
          <w:rFonts w:ascii="Century Schoolbook" w:hAnsi="Century Schoolbook"/>
          <w:sz w:val="26"/>
          <w:szCs w:val="16"/>
        </w:rPr>
        <w:t>’</w:t>
      </w:r>
      <w:r w:rsidRPr="008D77A8">
        <w:rPr>
          <w:rFonts w:ascii="Century Schoolbook" w:hAnsi="Century Schoolbook"/>
          <w:sz w:val="26"/>
          <w:szCs w:val="16"/>
        </w:rPr>
        <w:t xml:space="preserve">s interpretation is incorrect, </w:t>
      </w:r>
      <w:r>
        <w:rPr>
          <w:rFonts w:ascii="Century Schoolbook" w:hAnsi="Century Schoolbook"/>
          <w:sz w:val="26"/>
          <w:szCs w:val="16"/>
        </w:rPr>
        <w:t>we</w:t>
      </w:r>
      <w:r w:rsidRPr="008D77A8">
        <w:rPr>
          <w:rFonts w:ascii="Century Schoolbook" w:hAnsi="Century Schoolbook"/>
          <w:sz w:val="26"/>
          <w:szCs w:val="16"/>
        </w:rPr>
        <w:t xml:space="preserve"> will interpret the verdict if it is possible to give a correct interpretation.</w:t>
      </w:r>
      <w:r>
        <w:rPr>
          <w:rFonts w:ascii="Century Schoolbook" w:hAnsi="Century Schoolbook"/>
          <w:sz w:val="26"/>
          <w:szCs w:val="16"/>
        </w:rPr>
        <w:t xml:space="preserve">  </w:t>
      </w:r>
      <w:r w:rsidRPr="008D77A8">
        <w:rPr>
          <w:rFonts w:ascii="Century Schoolbook" w:hAnsi="Century Schoolbook"/>
          <w:sz w:val="26"/>
          <w:szCs w:val="16"/>
        </w:rPr>
        <w:t>(</w:t>
      </w:r>
      <w:r w:rsidRPr="00876D32">
        <w:rPr>
          <w:rFonts w:ascii="Century Schoolbook" w:hAnsi="Century Schoolbook"/>
          <w:i/>
          <w:iCs/>
          <w:sz w:val="26"/>
          <w:szCs w:val="16"/>
        </w:rPr>
        <w:t>Id.</w:t>
      </w:r>
      <w:r>
        <w:rPr>
          <w:rFonts w:ascii="Century Schoolbook" w:hAnsi="Century Schoolbook"/>
          <w:sz w:val="26"/>
          <w:szCs w:val="16"/>
        </w:rPr>
        <w:t xml:space="preserve"> at p. 4</w:t>
      </w:r>
      <w:r w:rsidRPr="008D77A8">
        <w:rPr>
          <w:rFonts w:ascii="Century Schoolbook" w:hAnsi="Century Schoolbook"/>
          <w:sz w:val="26"/>
          <w:szCs w:val="16"/>
        </w:rPr>
        <w:t>57</w:t>
      </w:r>
      <w:r>
        <w:rPr>
          <w:rFonts w:ascii="Century Schoolbook" w:hAnsi="Century Schoolbook"/>
          <w:sz w:val="26"/>
          <w:szCs w:val="16"/>
        </w:rPr>
        <w:t>.</w:t>
      </w:r>
      <w:r w:rsidRPr="008D77A8">
        <w:rPr>
          <w:rFonts w:ascii="Century Schoolbook" w:hAnsi="Century Schoolbook"/>
          <w:sz w:val="26"/>
          <w:szCs w:val="16"/>
        </w:rPr>
        <w:t xml:space="preserve">) </w:t>
      </w:r>
      <w:r>
        <w:rPr>
          <w:rFonts w:ascii="Century Schoolbook" w:hAnsi="Century Schoolbook"/>
          <w:sz w:val="26"/>
          <w:szCs w:val="16"/>
        </w:rPr>
        <w:t xml:space="preserve"> </w:t>
      </w:r>
      <w:r w:rsidRPr="00291F1F">
        <w:rPr>
          <w:rFonts w:ascii="Century Schoolbook" w:hAnsi="Century Schoolbook"/>
          <w:sz w:val="26"/>
          <w:szCs w:val="16"/>
        </w:rPr>
        <w:t>Because a “ ‘special verdict</w:t>
      </w:r>
      <w:r>
        <w:rPr>
          <w:rFonts w:ascii="Century Schoolbook" w:hAnsi="Century Schoolbook"/>
          <w:sz w:val="26"/>
          <w:szCs w:val="16"/>
        </w:rPr>
        <w:t>’</w:t>
      </w:r>
      <w:r w:rsidRPr="00291F1F">
        <w:rPr>
          <w:rFonts w:ascii="Century Schoolbook" w:hAnsi="Century Schoolbook"/>
          <w:sz w:val="26"/>
          <w:szCs w:val="16"/>
        </w:rPr>
        <w:t>s correctness must be analyzed as a matter of law’ ” (</w:t>
      </w:r>
      <w:r w:rsidRPr="002B6CE2">
        <w:rPr>
          <w:rFonts w:ascii="Century Schoolbook" w:hAnsi="Century Schoolbook"/>
          <w:i/>
          <w:iCs/>
          <w:sz w:val="26"/>
          <w:szCs w:val="16"/>
        </w:rPr>
        <w:t>City of San Diego v. D.R. Horton San Diego Holding Co., Inc.</w:t>
      </w:r>
      <w:r w:rsidRPr="002B6CE2">
        <w:rPr>
          <w:rFonts w:ascii="Century Schoolbook" w:hAnsi="Century Schoolbook"/>
          <w:sz w:val="26"/>
          <w:szCs w:val="16"/>
        </w:rPr>
        <w:t xml:space="preserve"> (2005) 126 Cal.App.4th 668, 678</w:t>
      </w:r>
      <w:r w:rsidRPr="00291F1F">
        <w:rPr>
          <w:rFonts w:ascii="Century Schoolbook" w:hAnsi="Century Schoolbook"/>
          <w:sz w:val="26"/>
          <w:szCs w:val="16"/>
        </w:rPr>
        <w:t>), on appeal we review de novo the trial court</w:t>
      </w:r>
      <w:r>
        <w:rPr>
          <w:rFonts w:ascii="Century Schoolbook" w:hAnsi="Century Schoolbook"/>
          <w:sz w:val="26"/>
          <w:szCs w:val="16"/>
        </w:rPr>
        <w:t>’s</w:t>
      </w:r>
      <w:r w:rsidRPr="00291F1F">
        <w:rPr>
          <w:rFonts w:ascii="Century Schoolbook" w:hAnsi="Century Schoolbook"/>
          <w:sz w:val="26"/>
          <w:szCs w:val="16"/>
        </w:rPr>
        <w:t xml:space="preserve"> interpretation of the special verdict (</w:t>
      </w:r>
      <w:r w:rsidRPr="002B6CE2">
        <w:rPr>
          <w:rFonts w:ascii="Century Schoolbook" w:hAnsi="Century Schoolbook"/>
          <w:i/>
          <w:iCs/>
          <w:sz w:val="26"/>
          <w:szCs w:val="16"/>
        </w:rPr>
        <w:t>Fuller v. Dep</w:t>
      </w:r>
      <w:r w:rsidR="006573B0">
        <w:rPr>
          <w:rFonts w:ascii="Century Schoolbook" w:hAnsi="Century Schoolbook"/>
          <w:i/>
          <w:iCs/>
          <w:sz w:val="26"/>
          <w:szCs w:val="16"/>
        </w:rPr>
        <w:t>artment</w:t>
      </w:r>
      <w:r w:rsidRPr="002B6CE2">
        <w:rPr>
          <w:rFonts w:ascii="Century Schoolbook" w:hAnsi="Century Schoolbook"/>
          <w:i/>
          <w:iCs/>
          <w:sz w:val="26"/>
          <w:szCs w:val="16"/>
        </w:rPr>
        <w:t xml:space="preserve"> of Transportation</w:t>
      </w:r>
      <w:r w:rsidRPr="00291F1F">
        <w:rPr>
          <w:rFonts w:ascii="Century Schoolbook" w:hAnsi="Century Schoolbook"/>
          <w:sz w:val="26"/>
          <w:szCs w:val="16"/>
        </w:rPr>
        <w:t xml:space="preserve"> (2019) 38 Cal.App.5th 1034,</w:t>
      </w:r>
      <w:r w:rsidR="001D0F43">
        <w:rPr>
          <w:rFonts w:ascii="Century Schoolbook" w:hAnsi="Century Schoolbook"/>
          <w:sz w:val="26"/>
          <w:szCs w:val="16"/>
        </w:rPr>
        <w:t xml:space="preserve"> </w:t>
      </w:r>
      <w:r w:rsidRPr="00291F1F">
        <w:rPr>
          <w:rFonts w:ascii="Century Schoolbook" w:hAnsi="Century Schoolbook"/>
          <w:sz w:val="26"/>
          <w:szCs w:val="16"/>
        </w:rPr>
        <w:t>1038).</w:t>
      </w:r>
      <w:r w:rsidR="00DA6CF5">
        <w:rPr>
          <w:rFonts w:ascii="Century Schoolbook" w:hAnsi="Century Schoolbook"/>
          <w:sz w:val="26"/>
          <w:szCs w:val="16"/>
        </w:rPr>
        <w:t xml:space="preserve">  </w:t>
      </w:r>
    </w:p>
    <w:p w:rsidR="00FE2D8D" w:rsidP="00E4451D" w14:paraId="178D93EC" w14:textId="3E4A4377">
      <w:pPr>
        <w:spacing w:line="360" w:lineRule="auto"/>
        <w:ind w:firstLine="720"/>
        <w:rPr>
          <w:rFonts w:ascii="Century Schoolbook" w:hAnsi="Century Schoolbook"/>
          <w:sz w:val="26"/>
          <w:szCs w:val="16"/>
        </w:rPr>
      </w:pPr>
    </w:p>
    <w:p w:rsidR="006963C4" w:rsidP="00E4451D" w14:paraId="505F6C9B" w14:textId="692E38D6">
      <w:pPr>
        <w:spacing w:line="360" w:lineRule="auto"/>
        <w:ind w:firstLine="360"/>
        <w:jc w:val="center"/>
        <w:rPr>
          <w:rFonts w:ascii="Century Schoolbook" w:hAnsi="Century Schoolbook"/>
          <w:sz w:val="26"/>
          <w:szCs w:val="16"/>
        </w:rPr>
      </w:pPr>
      <w:r>
        <w:rPr>
          <w:rFonts w:ascii="Century Schoolbook" w:hAnsi="Century Schoolbook"/>
          <w:sz w:val="26"/>
          <w:szCs w:val="16"/>
        </w:rPr>
        <w:t>I</w:t>
      </w:r>
      <w:r w:rsidR="00C02B03">
        <w:rPr>
          <w:rFonts w:ascii="Century Schoolbook" w:hAnsi="Century Schoolbook"/>
          <w:sz w:val="26"/>
          <w:szCs w:val="16"/>
        </w:rPr>
        <w:t xml:space="preserve">I. </w:t>
      </w:r>
      <w:r w:rsidR="004520E4">
        <w:rPr>
          <w:rFonts w:ascii="Century Schoolbook" w:hAnsi="Century Schoolbook"/>
          <w:sz w:val="26"/>
          <w:szCs w:val="16"/>
        </w:rPr>
        <w:t xml:space="preserve"> </w:t>
      </w:r>
      <w:r w:rsidR="00844DCE">
        <w:rPr>
          <w:rFonts w:ascii="Century Schoolbook" w:hAnsi="Century Schoolbook"/>
          <w:sz w:val="26"/>
          <w:szCs w:val="16"/>
        </w:rPr>
        <w:t>PLAINTIFF’S APPEAL</w:t>
      </w:r>
    </w:p>
    <w:p w:rsidR="00AA0BF6" w:rsidP="00800016" w14:paraId="6B4EE616" w14:textId="1884BB56">
      <w:pPr>
        <w:spacing w:line="360" w:lineRule="auto"/>
        <w:ind w:firstLine="360"/>
        <w:rPr>
          <w:rFonts w:ascii="Century Schoolbook" w:hAnsi="Century Schoolbook"/>
          <w:sz w:val="26"/>
          <w:szCs w:val="16"/>
        </w:rPr>
      </w:pPr>
      <w:r w:rsidRPr="001D0F43">
        <w:rPr>
          <w:rFonts w:ascii="Century Schoolbook" w:hAnsi="Century Schoolbook"/>
          <w:sz w:val="26"/>
          <w:szCs w:val="16"/>
        </w:rPr>
        <w:t xml:space="preserve">A.  </w:t>
      </w:r>
      <w:r w:rsidRPr="001D0F43">
        <w:rPr>
          <w:rFonts w:ascii="Century Schoolbook" w:hAnsi="Century Schoolbook"/>
          <w:i/>
          <w:iCs/>
          <w:sz w:val="26"/>
          <w:szCs w:val="16"/>
        </w:rPr>
        <w:t xml:space="preserve">The </w:t>
      </w:r>
      <w:r w:rsidR="00100479">
        <w:rPr>
          <w:rFonts w:ascii="Century Schoolbook" w:hAnsi="Century Schoolbook"/>
          <w:i/>
          <w:iCs/>
          <w:sz w:val="26"/>
          <w:szCs w:val="16"/>
        </w:rPr>
        <w:t>I</w:t>
      </w:r>
      <w:r w:rsidRPr="00100479" w:rsidR="00100479">
        <w:rPr>
          <w:rFonts w:ascii="Century Schoolbook" w:hAnsi="Century Schoolbook"/>
          <w:i/>
          <w:iCs/>
          <w:sz w:val="26"/>
          <w:szCs w:val="16"/>
        </w:rPr>
        <w:t xml:space="preserve">ndemnification </w:t>
      </w:r>
      <w:r w:rsidR="00100479">
        <w:rPr>
          <w:rFonts w:ascii="Century Schoolbook" w:hAnsi="Century Schoolbook"/>
          <w:i/>
          <w:iCs/>
          <w:sz w:val="26"/>
          <w:szCs w:val="16"/>
        </w:rPr>
        <w:t>C</w:t>
      </w:r>
      <w:r w:rsidRPr="00100479" w:rsidR="00100479">
        <w:rPr>
          <w:rFonts w:ascii="Century Schoolbook" w:hAnsi="Century Schoolbook"/>
          <w:i/>
          <w:iCs/>
          <w:sz w:val="26"/>
          <w:szCs w:val="16"/>
        </w:rPr>
        <w:t xml:space="preserve">lause </w:t>
      </w:r>
      <w:bookmarkStart w:id="5" w:name="_Hlk154919576"/>
      <w:r w:rsidR="00100479">
        <w:rPr>
          <w:rFonts w:ascii="Century Schoolbook" w:hAnsi="Century Schoolbook"/>
          <w:i/>
          <w:iCs/>
          <w:sz w:val="26"/>
          <w:szCs w:val="16"/>
        </w:rPr>
        <w:t>Does Not Bar Plaintiff’s Damages</w:t>
      </w:r>
      <w:bookmarkEnd w:id="5"/>
    </w:p>
    <w:p w:rsidR="001B61C8" w:rsidP="00E4451D" w14:paraId="7FD8AFF5" w14:textId="4DDC11CA">
      <w:pPr>
        <w:spacing w:line="360" w:lineRule="auto"/>
        <w:rPr>
          <w:rFonts w:ascii="Century Schoolbook" w:hAnsi="Century Schoolbook"/>
          <w:sz w:val="26"/>
          <w:szCs w:val="16"/>
        </w:rPr>
      </w:pPr>
      <w:r w:rsidRPr="001B61C8">
        <w:rPr>
          <w:rFonts w:ascii="Century Schoolbook" w:hAnsi="Century Schoolbook"/>
          <w:sz w:val="26"/>
          <w:szCs w:val="16"/>
        </w:rPr>
        <w:tab/>
      </w:r>
      <w:r w:rsidR="00073AAB">
        <w:rPr>
          <w:rFonts w:ascii="Century Schoolbook" w:hAnsi="Century Schoolbook"/>
          <w:sz w:val="26"/>
          <w:szCs w:val="16"/>
        </w:rPr>
        <w:t>Section</w:t>
      </w:r>
      <w:r w:rsidRPr="001B61C8">
        <w:rPr>
          <w:rFonts w:ascii="Century Schoolbook" w:hAnsi="Century Schoolbook"/>
          <w:sz w:val="26"/>
          <w:szCs w:val="16"/>
        </w:rPr>
        <w:t xml:space="preserve"> 10.1 of the lease is an indemnification clause which provides defendants are “free from all liability and claims for damages” except for liability caused by defendants’ </w:t>
      </w:r>
      <w:r w:rsidR="00EB6227">
        <w:rPr>
          <w:rFonts w:ascii="Century Schoolbook" w:hAnsi="Century Schoolbook"/>
          <w:sz w:val="26"/>
          <w:szCs w:val="16"/>
        </w:rPr>
        <w:t>“</w:t>
      </w:r>
      <w:r w:rsidRPr="001B61C8">
        <w:rPr>
          <w:rFonts w:ascii="Century Schoolbook" w:hAnsi="Century Schoolbook"/>
          <w:sz w:val="26"/>
          <w:szCs w:val="16"/>
        </w:rPr>
        <w:t>gross negligence or intentional misconduct</w:t>
      </w:r>
      <w:r w:rsidR="00EB6227">
        <w:rPr>
          <w:rFonts w:ascii="Century Schoolbook" w:hAnsi="Century Schoolbook"/>
          <w:sz w:val="26"/>
          <w:szCs w:val="16"/>
        </w:rPr>
        <w:t>”</w:t>
      </w:r>
      <w:r w:rsidRPr="001B61C8">
        <w:rPr>
          <w:rFonts w:ascii="Century Schoolbook" w:hAnsi="Century Schoolbook"/>
          <w:sz w:val="26"/>
          <w:szCs w:val="16"/>
        </w:rPr>
        <w:t xml:space="preserve"> and that plaintiff “shall indemnify and hold [defendants] harmless” from liability unless the liability is based on defendants’ </w:t>
      </w:r>
      <w:r w:rsidR="00EB6227">
        <w:rPr>
          <w:rFonts w:ascii="Century Schoolbook" w:hAnsi="Century Schoolbook"/>
          <w:sz w:val="26"/>
          <w:szCs w:val="16"/>
        </w:rPr>
        <w:t>“</w:t>
      </w:r>
      <w:r w:rsidRPr="001B61C8">
        <w:rPr>
          <w:rFonts w:ascii="Century Schoolbook" w:hAnsi="Century Schoolbook"/>
          <w:sz w:val="26"/>
          <w:szCs w:val="16"/>
        </w:rPr>
        <w:t>gross negligence or intentional misconduct.</w:t>
      </w:r>
      <w:r w:rsidR="00EB6227">
        <w:rPr>
          <w:rFonts w:ascii="Century Schoolbook" w:hAnsi="Century Schoolbook"/>
          <w:sz w:val="26"/>
          <w:szCs w:val="16"/>
        </w:rPr>
        <w:t>”</w:t>
      </w:r>
      <w:r w:rsidRPr="001B61C8">
        <w:rPr>
          <w:rFonts w:ascii="Century Schoolbook" w:hAnsi="Century Schoolbook"/>
          <w:sz w:val="26"/>
          <w:szCs w:val="16"/>
        </w:rPr>
        <w:t xml:space="preserve">  </w:t>
      </w:r>
      <w:r w:rsidR="00EB6227">
        <w:rPr>
          <w:rFonts w:ascii="Century Schoolbook" w:hAnsi="Century Schoolbook"/>
          <w:sz w:val="26"/>
          <w:szCs w:val="16"/>
        </w:rPr>
        <w:t>Plaintiff’s</w:t>
      </w:r>
      <w:r w:rsidR="00AA0BF6">
        <w:rPr>
          <w:rFonts w:ascii="Century Schoolbook" w:hAnsi="Century Schoolbook"/>
          <w:sz w:val="26"/>
          <w:szCs w:val="16"/>
        </w:rPr>
        <w:t xml:space="preserve"> first cause of action for premises liability/negligence alleged defendants breached their duty to warn plaintiff of any contamination hazards or warn plaintiff about the risks of exposure to asbestos.  The second cause of action for negligence alleged defendants breached their duty to plaintiff by leasing the property without informing plaintiff of the risk and failed to comply with all state laws.  </w:t>
      </w:r>
    </w:p>
    <w:p w:rsidR="001B61C8" w:rsidRPr="000053D9" w:rsidP="00E4451D" w14:paraId="1164F799" w14:textId="14228C59">
      <w:pPr>
        <w:spacing w:line="360" w:lineRule="auto"/>
        <w:rPr>
          <w:rFonts w:ascii="Century Schoolbook" w:hAnsi="Century Schoolbook"/>
          <w:sz w:val="26"/>
        </w:rPr>
      </w:pPr>
      <w:r>
        <w:rPr>
          <w:rFonts w:ascii="Century Schoolbook" w:hAnsi="Century Schoolbook"/>
          <w:sz w:val="26"/>
          <w:szCs w:val="16"/>
        </w:rPr>
        <w:tab/>
      </w:r>
      <w:r w:rsidR="00AA0BF6">
        <w:rPr>
          <w:rFonts w:ascii="Century Schoolbook" w:hAnsi="Century Schoolbook"/>
          <w:sz w:val="26"/>
          <w:szCs w:val="16"/>
        </w:rPr>
        <w:t>A</w:t>
      </w:r>
      <w:r w:rsidRPr="00D36E61" w:rsidR="00AA0BF6">
        <w:rPr>
          <w:rFonts w:ascii="Century Schoolbook" w:hAnsi="Century Schoolbook"/>
          <w:sz w:val="26"/>
          <w:szCs w:val="16"/>
        </w:rPr>
        <w:t>nticipatin</w:t>
      </w:r>
      <w:r w:rsidR="00AA0BF6">
        <w:rPr>
          <w:rFonts w:ascii="Century Schoolbook" w:hAnsi="Century Schoolbook"/>
          <w:sz w:val="26"/>
          <w:szCs w:val="16"/>
        </w:rPr>
        <w:t xml:space="preserve">g defendants would rely on the indemnification clause </w:t>
      </w:r>
      <w:r w:rsidR="005E1022">
        <w:rPr>
          <w:rFonts w:ascii="Century Schoolbook" w:hAnsi="Century Schoolbook"/>
          <w:sz w:val="26"/>
          <w:szCs w:val="16"/>
        </w:rPr>
        <w:t>(</w:t>
      </w:r>
      <w:r w:rsidR="00073AAB">
        <w:rPr>
          <w:rFonts w:ascii="Century Schoolbook" w:hAnsi="Century Schoolbook"/>
          <w:sz w:val="26"/>
          <w:szCs w:val="16"/>
        </w:rPr>
        <w:t>section</w:t>
      </w:r>
      <w:r w:rsidR="005E1022">
        <w:rPr>
          <w:rFonts w:ascii="Century Schoolbook" w:hAnsi="Century Schoolbook"/>
          <w:sz w:val="26"/>
          <w:szCs w:val="16"/>
        </w:rPr>
        <w:t xml:space="preserve"> 10.1) </w:t>
      </w:r>
      <w:r w:rsidR="00AA0BF6">
        <w:rPr>
          <w:rFonts w:ascii="Century Schoolbook" w:hAnsi="Century Schoolbook"/>
          <w:sz w:val="26"/>
          <w:szCs w:val="16"/>
        </w:rPr>
        <w:t>to avoid liability except for “liability caused by [defendants’] gross negligence or intentional misconduct</w:t>
      </w:r>
      <w:r w:rsidR="004520E4">
        <w:rPr>
          <w:rFonts w:ascii="Century Schoolbook" w:hAnsi="Century Schoolbook"/>
          <w:sz w:val="26"/>
          <w:szCs w:val="16"/>
        </w:rPr>
        <w:t>,</w:t>
      </w:r>
      <w:r w:rsidR="00AA0BF6">
        <w:rPr>
          <w:rFonts w:ascii="Century Schoolbook" w:hAnsi="Century Schoolbook"/>
          <w:sz w:val="26"/>
          <w:szCs w:val="16"/>
        </w:rPr>
        <w:t>” plaintiff alleged that defendants’ conduct constituted gross negligence.</w:t>
      </w:r>
      <w:r>
        <w:rPr>
          <w:rFonts w:ascii="Century Schoolbook" w:hAnsi="Century Schoolbook"/>
          <w:sz w:val="26"/>
          <w:szCs w:val="16"/>
        </w:rPr>
        <w:t xml:space="preserve">  Accordingly, t</w:t>
      </w:r>
      <w:r w:rsidRPr="000053D9">
        <w:rPr>
          <w:rFonts w:ascii="Century Schoolbook" w:hAnsi="Century Schoolbook"/>
          <w:sz w:val="26"/>
        </w:rPr>
        <w:t xml:space="preserve">he court instructed the jury that defendants are “not responsible for [plaintiff’s] harm, unless you find that [defendants were] grossly negligent, committed fraud, or intentionally harmed [plaintiff].” </w:t>
      </w:r>
      <w:r w:rsidR="006755F3">
        <w:rPr>
          <w:rFonts w:ascii="Century Schoolbook" w:hAnsi="Century Schoolbook"/>
          <w:sz w:val="26"/>
        </w:rPr>
        <w:t xml:space="preserve"> </w:t>
      </w:r>
      <w:r w:rsidRPr="000053D9">
        <w:rPr>
          <w:rFonts w:ascii="Century Schoolbook" w:hAnsi="Century Schoolbook"/>
          <w:sz w:val="26"/>
        </w:rPr>
        <w:t xml:space="preserve">Based on this instruction, plaintiff contends that by awarding damages the jury </w:t>
      </w:r>
      <w:r w:rsidR="005B1A58">
        <w:rPr>
          <w:rFonts w:ascii="Century Schoolbook" w:hAnsi="Century Schoolbook"/>
          <w:sz w:val="26"/>
        </w:rPr>
        <w:t>necessarily</w:t>
      </w:r>
      <w:r w:rsidRPr="000053D9">
        <w:rPr>
          <w:rFonts w:ascii="Century Schoolbook" w:hAnsi="Century Schoolbook"/>
          <w:sz w:val="26"/>
        </w:rPr>
        <w:t xml:space="preserve"> found defendants grossly negligent.</w:t>
      </w:r>
      <w:r w:rsidR="00DA6CF5">
        <w:rPr>
          <w:rFonts w:ascii="Century Schoolbook" w:hAnsi="Century Schoolbook"/>
          <w:sz w:val="26"/>
        </w:rPr>
        <w:t xml:space="preserve">  </w:t>
      </w:r>
    </w:p>
    <w:p w:rsidR="00AA0BF6" w:rsidP="00E4451D" w14:paraId="3D0B29C1" w14:textId="18082A21">
      <w:pPr>
        <w:spacing w:line="360" w:lineRule="auto"/>
        <w:rPr>
          <w:rFonts w:ascii="Century Schoolbook" w:hAnsi="Century Schoolbook"/>
          <w:sz w:val="26"/>
          <w:szCs w:val="16"/>
        </w:rPr>
      </w:pPr>
      <w:r>
        <w:rPr>
          <w:rFonts w:ascii="Century Schoolbook" w:hAnsi="Century Schoolbook"/>
          <w:sz w:val="26"/>
          <w:szCs w:val="16"/>
        </w:rPr>
        <w:tab/>
        <w:t xml:space="preserve">Defendants argue plaintiff </w:t>
      </w:r>
      <w:r w:rsidR="00EB6227">
        <w:rPr>
          <w:rFonts w:ascii="Century Schoolbook" w:hAnsi="Century Schoolbook"/>
          <w:sz w:val="26"/>
          <w:szCs w:val="16"/>
        </w:rPr>
        <w:t xml:space="preserve">failed </w:t>
      </w:r>
      <w:r>
        <w:rPr>
          <w:rFonts w:ascii="Century Schoolbook" w:hAnsi="Century Schoolbook"/>
          <w:sz w:val="26"/>
          <w:szCs w:val="16"/>
        </w:rPr>
        <w:t xml:space="preserve">to obtain specific jury findings on whether </w:t>
      </w:r>
      <w:r w:rsidR="00EB6227">
        <w:rPr>
          <w:rFonts w:ascii="Century Schoolbook" w:hAnsi="Century Schoolbook"/>
          <w:sz w:val="26"/>
          <w:szCs w:val="16"/>
        </w:rPr>
        <w:t>defendants</w:t>
      </w:r>
      <w:r w:rsidR="00D16B32">
        <w:rPr>
          <w:rFonts w:ascii="Century Schoolbook" w:hAnsi="Century Schoolbook"/>
          <w:sz w:val="26"/>
          <w:szCs w:val="16"/>
        </w:rPr>
        <w:t xml:space="preserve"> </w:t>
      </w:r>
      <w:r>
        <w:rPr>
          <w:rFonts w:ascii="Century Schoolbook" w:hAnsi="Century Schoolbook"/>
          <w:sz w:val="26"/>
          <w:szCs w:val="16"/>
        </w:rPr>
        <w:t xml:space="preserve">committed gross negligence so as to take </w:t>
      </w:r>
      <w:r w:rsidR="005B1A58">
        <w:rPr>
          <w:rFonts w:ascii="Century Schoolbook" w:hAnsi="Century Schoolbook"/>
          <w:sz w:val="26"/>
          <w:szCs w:val="16"/>
        </w:rPr>
        <w:t>their</w:t>
      </w:r>
      <w:r>
        <w:rPr>
          <w:rFonts w:ascii="Century Schoolbook" w:hAnsi="Century Schoolbook"/>
          <w:sz w:val="26"/>
          <w:szCs w:val="16"/>
        </w:rPr>
        <w:t xml:space="preserve"> conduct outside the scope of the indemnification clause and this court cannot imply findings from the jury’s special verdicts.  We disagree that plaintiff was required to </w:t>
      </w:r>
      <w:r w:rsidR="002B6CE2">
        <w:rPr>
          <w:rFonts w:ascii="Century Schoolbook" w:hAnsi="Century Schoolbook"/>
          <w:sz w:val="26"/>
          <w:szCs w:val="16"/>
        </w:rPr>
        <w:t>present to the jury a special verdict form asking</w:t>
      </w:r>
      <w:r w:rsidRPr="00707B5C">
        <w:rPr>
          <w:rFonts w:ascii="Century Schoolbook" w:hAnsi="Century Schoolbook"/>
          <w:sz w:val="26"/>
          <w:szCs w:val="16"/>
        </w:rPr>
        <w:t xml:space="preserve"> whether defendants committed gross negligence</w:t>
      </w:r>
      <w:r>
        <w:rPr>
          <w:rFonts w:ascii="Century Schoolbook" w:hAnsi="Century Schoolbook"/>
          <w:sz w:val="26"/>
          <w:szCs w:val="16"/>
        </w:rPr>
        <w:t>.</w:t>
      </w:r>
      <w:r w:rsidR="00DA6CF5">
        <w:rPr>
          <w:rFonts w:ascii="Century Schoolbook" w:hAnsi="Century Schoolbook"/>
          <w:sz w:val="26"/>
          <w:szCs w:val="16"/>
        </w:rPr>
        <w:t xml:space="preserve">  </w:t>
      </w:r>
    </w:p>
    <w:p w:rsidR="00AA0BF6" w:rsidP="00E4451D" w14:paraId="6D4486DE" w14:textId="612218C7">
      <w:pPr>
        <w:spacing w:line="360" w:lineRule="auto"/>
        <w:rPr>
          <w:rFonts w:ascii="Century Schoolbook" w:hAnsi="Century Schoolbook"/>
          <w:sz w:val="26"/>
          <w:szCs w:val="16"/>
        </w:rPr>
      </w:pPr>
      <w:bookmarkStart w:id="6" w:name="_Hlk155002859"/>
      <w:r>
        <w:rPr>
          <w:rFonts w:ascii="Century Schoolbook" w:hAnsi="Century Schoolbook"/>
          <w:sz w:val="26"/>
          <w:szCs w:val="16"/>
        </w:rPr>
        <w:tab/>
        <w:t>G</w:t>
      </w:r>
      <w:r w:rsidRPr="00D00794">
        <w:rPr>
          <w:rFonts w:ascii="Century Schoolbook" w:hAnsi="Century Schoolbook"/>
          <w:sz w:val="26"/>
          <w:szCs w:val="16"/>
        </w:rPr>
        <w:t>ross negligence</w:t>
      </w:r>
      <w:r>
        <w:rPr>
          <w:rFonts w:ascii="Century Schoolbook" w:hAnsi="Century Schoolbook"/>
          <w:sz w:val="26"/>
          <w:szCs w:val="16"/>
        </w:rPr>
        <w:t xml:space="preserve"> is defined</w:t>
      </w:r>
      <w:r w:rsidRPr="00D00794">
        <w:rPr>
          <w:rFonts w:ascii="Century Schoolbook" w:hAnsi="Century Schoolbook"/>
          <w:sz w:val="26"/>
          <w:szCs w:val="16"/>
        </w:rPr>
        <w:t xml:space="preserve"> as “either a ‘</w:t>
      </w:r>
      <w:r w:rsidR="00282DCE">
        <w:rPr>
          <w:rFonts w:ascii="Century Schoolbook" w:hAnsi="Century Schoolbook"/>
          <w:sz w:val="26"/>
          <w:szCs w:val="16"/>
        </w:rPr>
        <w:t xml:space="preserve"> “ ‘</w:t>
      </w:r>
      <w:r w:rsidRPr="00D00794">
        <w:rPr>
          <w:rFonts w:ascii="Century Schoolbook" w:hAnsi="Century Schoolbook"/>
          <w:sz w:val="26"/>
          <w:szCs w:val="16"/>
        </w:rPr>
        <w:t>want of even scant care</w:t>
      </w:r>
      <w:r w:rsidR="00282DCE">
        <w:rPr>
          <w:rFonts w:ascii="Century Schoolbook" w:hAnsi="Century Schoolbook"/>
          <w:sz w:val="26"/>
          <w:szCs w:val="16"/>
        </w:rPr>
        <w:t xml:space="preserve">’ ” </w:t>
      </w:r>
      <w:r w:rsidRPr="00D00794">
        <w:rPr>
          <w:rFonts w:ascii="Century Schoolbook" w:hAnsi="Century Schoolbook"/>
          <w:sz w:val="26"/>
          <w:szCs w:val="16"/>
        </w:rPr>
        <w:t>’ or ‘</w:t>
      </w:r>
      <w:r w:rsidR="00282DCE">
        <w:rPr>
          <w:rFonts w:ascii="Century Schoolbook" w:hAnsi="Century Schoolbook"/>
          <w:sz w:val="26"/>
          <w:szCs w:val="16"/>
        </w:rPr>
        <w:t xml:space="preserve"> “ ‘</w:t>
      </w:r>
      <w:r w:rsidRPr="00D00794">
        <w:rPr>
          <w:rFonts w:ascii="Century Schoolbook" w:hAnsi="Century Schoolbook"/>
          <w:sz w:val="26"/>
          <w:szCs w:val="16"/>
        </w:rPr>
        <w:t>an extreme departure from the ordinary standard of conduct.’ ”</w:t>
      </w:r>
      <w:r w:rsidR="00282DCE">
        <w:rPr>
          <w:rFonts w:ascii="Century Schoolbook" w:hAnsi="Century Schoolbook"/>
          <w:sz w:val="26"/>
          <w:szCs w:val="16"/>
        </w:rPr>
        <w:t xml:space="preserve"> ’ ”</w:t>
      </w:r>
      <w:r w:rsidRPr="00D00794">
        <w:rPr>
          <w:rFonts w:ascii="Century Schoolbook" w:hAnsi="Century Schoolbook"/>
          <w:sz w:val="26"/>
          <w:szCs w:val="16"/>
        </w:rPr>
        <w:t xml:space="preserve"> </w:t>
      </w:r>
      <w:r>
        <w:rPr>
          <w:rFonts w:ascii="Century Schoolbook" w:hAnsi="Century Schoolbook"/>
          <w:sz w:val="26"/>
          <w:szCs w:val="16"/>
        </w:rPr>
        <w:t xml:space="preserve"> (</w:t>
      </w:r>
      <w:r w:rsidRPr="00D00794">
        <w:rPr>
          <w:rFonts w:ascii="Century Schoolbook" w:hAnsi="Century Schoolbook"/>
          <w:i/>
          <w:iCs/>
          <w:sz w:val="26"/>
          <w:szCs w:val="16"/>
        </w:rPr>
        <w:t xml:space="preserve">City of Santa Barbara v. Superior </w:t>
      </w:r>
      <w:r w:rsidRPr="005B3CB3">
        <w:rPr>
          <w:rFonts w:ascii="Century Schoolbook" w:hAnsi="Century Schoolbook"/>
          <w:i/>
          <w:iCs/>
          <w:sz w:val="26"/>
          <w:szCs w:val="16"/>
        </w:rPr>
        <w:t>Court</w:t>
      </w:r>
      <w:r w:rsidRPr="005B3CB3">
        <w:rPr>
          <w:rFonts w:ascii="Century Schoolbook" w:hAnsi="Century Schoolbook"/>
          <w:sz w:val="26"/>
          <w:szCs w:val="16"/>
        </w:rPr>
        <w:t xml:space="preserve"> (2007) 41 Cal.4th 747, 754</w:t>
      </w:r>
      <w:r w:rsidRPr="00D00794">
        <w:rPr>
          <w:rFonts w:ascii="Century Schoolbook" w:hAnsi="Century Schoolbook"/>
          <w:sz w:val="26"/>
          <w:szCs w:val="16"/>
        </w:rPr>
        <w:t>.</w:t>
      </w:r>
      <w:r>
        <w:rPr>
          <w:rFonts w:ascii="Century Schoolbook" w:hAnsi="Century Schoolbook"/>
          <w:sz w:val="26"/>
          <w:szCs w:val="16"/>
        </w:rPr>
        <w:t xml:space="preserve">) </w:t>
      </w:r>
      <w:r w:rsidRPr="00D00794">
        <w:rPr>
          <w:rFonts w:ascii="Century Schoolbook" w:hAnsi="Century Schoolbook"/>
          <w:sz w:val="26"/>
          <w:szCs w:val="16"/>
        </w:rPr>
        <w:t xml:space="preserve"> Gross negligence “connotes such a lack of care as may be presumed to indicate a passive and indifferent attitude toward results</w:t>
      </w:r>
      <w:r>
        <w:rPr>
          <w:rFonts w:ascii="Century Schoolbook" w:hAnsi="Century Schoolbook"/>
          <w:sz w:val="26"/>
          <w:szCs w:val="16"/>
        </w:rPr>
        <w:t>.</w:t>
      </w:r>
      <w:r w:rsidRPr="00D00794">
        <w:rPr>
          <w:rFonts w:ascii="Century Schoolbook" w:hAnsi="Century Schoolbook"/>
          <w:sz w:val="26"/>
          <w:szCs w:val="16"/>
        </w:rPr>
        <w:t xml:space="preserve">” </w:t>
      </w:r>
      <w:r>
        <w:rPr>
          <w:rFonts w:ascii="Century Schoolbook" w:hAnsi="Century Schoolbook"/>
          <w:sz w:val="26"/>
          <w:szCs w:val="16"/>
        </w:rPr>
        <w:t xml:space="preserve"> (</w:t>
      </w:r>
      <w:r w:rsidRPr="005B1A58">
        <w:rPr>
          <w:rFonts w:ascii="Century Schoolbook" w:hAnsi="Century Schoolbook"/>
          <w:i/>
          <w:iCs/>
          <w:sz w:val="26"/>
          <w:szCs w:val="16"/>
        </w:rPr>
        <w:t>Calvillo–Silva v. Home Grocery</w:t>
      </w:r>
      <w:r w:rsidRPr="00D00794">
        <w:rPr>
          <w:rFonts w:ascii="Century Schoolbook" w:hAnsi="Century Schoolbook"/>
          <w:sz w:val="26"/>
          <w:szCs w:val="16"/>
        </w:rPr>
        <w:t xml:space="preserve"> </w:t>
      </w:r>
      <w:r>
        <w:rPr>
          <w:rFonts w:ascii="Century Schoolbook" w:hAnsi="Century Schoolbook"/>
          <w:sz w:val="26"/>
          <w:szCs w:val="16"/>
        </w:rPr>
        <w:t xml:space="preserve">(1998) </w:t>
      </w:r>
      <w:r w:rsidRPr="00D00794">
        <w:rPr>
          <w:rFonts w:ascii="Century Schoolbook" w:hAnsi="Century Schoolbook"/>
          <w:sz w:val="26"/>
          <w:szCs w:val="16"/>
        </w:rPr>
        <w:t xml:space="preserve">19 Cal.4th 714, 729, </w:t>
      </w:r>
      <w:bookmarkEnd w:id="6"/>
      <w:r w:rsidRPr="00D00794">
        <w:rPr>
          <w:rFonts w:ascii="Century Schoolbook" w:hAnsi="Century Schoolbook"/>
          <w:sz w:val="26"/>
          <w:szCs w:val="16"/>
        </w:rPr>
        <w:t xml:space="preserve">disapproved of on other grounds by </w:t>
      </w:r>
      <w:r w:rsidRPr="005B1A58">
        <w:rPr>
          <w:rFonts w:ascii="Century Schoolbook" w:hAnsi="Century Schoolbook"/>
          <w:i/>
          <w:iCs/>
          <w:sz w:val="26"/>
          <w:szCs w:val="16"/>
        </w:rPr>
        <w:t>Aguilar v. A</w:t>
      </w:r>
      <w:r w:rsidRPr="005B1A58" w:rsidR="005B1A58">
        <w:rPr>
          <w:rFonts w:ascii="Century Schoolbook" w:hAnsi="Century Schoolbook"/>
          <w:i/>
          <w:iCs/>
          <w:sz w:val="26"/>
          <w:szCs w:val="16"/>
        </w:rPr>
        <w:t>tlantic</w:t>
      </w:r>
      <w:r w:rsidRPr="005B1A58">
        <w:rPr>
          <w:rFonts w:ascii="Century Schoolbook" w:hAnsi="Century Schoolbook"/>
          <w:i/>
          <w:iCs/>
          <w:sz w:val="26"/>
          <w:szCs w:val="16"/>
        </w:rPr>
        <w:t xml:space="preserve"> Richfield Co.</w:t>
      </w:r>
      <w:r>
        <w:rPr>
          <w:rFonts w:ascii="Century Schoolbook" w:hAnsi="Century Schoolbook"/>
          <w:sz w:val="26"/>
          <w:szCs w:val="16"/>
        </w:rPr>
        <w:t xml:space="preserve"> (2001)</w:t>
      </w:r>
      <w:r w:rsidRPr="00D00794">
        <w:rPr>
          <w:rFonts w:ascii="Century Schoolbook" w:hAnsi="Century Schoolbook"/>
          <w:sz w:val="26"/>
          <w:szCs w:val="16"/>
        </w:rPr>
        <w:t xml:space="preserve"> 25 Cal</w:t>
      </w:r>
      <w:r w:rsidR="005B1A58">
        <w:rPr>
          <w:rFonts w:ascii="Century Schoolbook" w:hAnsi="Century Schoolbook"/>
          <w:sz w:val="26"/>
          <w:szCs w:val="16"/>
        </w:rPr>
        <w:t>.</w:t>
      </w:r>
      <w:r w:rsidRPr="00D00794">
        <w:rPr>
          <w:rFonts w:ascii="Century Schoolbook" w:hAnsi="Century Schoolbook"/>
          <w:sz w:val="26"/>
          <w:szCs w:val="16"/>
        </w:rPr>
        <w:t>4th 826</w:t>
      </w:r>
      <w:r>
        <w:rPr>
          <w:rFonts w:ascii="Century Schoolbook" w:hAnsi="Century Schoolbook"/>
          <w:sz w:val="26"/>
          <w:szCs w:val="16"/>
        </w:rPr>
        <w:t xml:space="preserve">, </w:t>
      </w:r>
      <w:r w:rsidR="005B1A58">
        <w:rPr>
          <w:rFonts w:ascii="Century Schoolbook" w:hAnsi="Century Schoolbook"/>
          <w:sz w:val="26"/>
          <w:szCs w:val="16"/>
        </w:rPr>
        <w:t>853, fn. 19</w:t>
      </w:r>
      <w:r>
        <w:rPr>
          <w:rFonts w:ascii="Century Schoolbook" w:hAnsi="Century Schoolbook"/>
          <w:sz w:val="26"/>
          <w:szCs w:val="16"/>
        </w:rPr>
        <w:t>.</w:t>
      </w:r>
      <w:r w:rsidRPr="00D00794">
        <w:rPr>
          <w:rFonts w:ascii="Century Schoolbook" w:hAnsi="Century Schoolbook"/>
          <w:sz w:val="26"/>
          <w:szCs w:val="16"/>
        </w:rPr>
        <w:t xml:space="preserve">) </w:t>
      </w:r>
      <w:r>
        <w:rPr>
          <w:rFonts w:ascii="Century Schoolbook" w:hAnsi="Century Schoolbook"/>
          <w:sz w:val="26"/>
          <w:szCs w:val="16"/>
        </w:rPr>
        <w:t xml:space="preserve"> “</w:t>
      </w:r>
      <w:r w:rsidRPr="00551812">
        <w:rPr>
          <w:rFonts w:ascii="Century Schoolbook" w:hAnsi="Century Schoolbook"/>
          <w:sz w:val="26"/>
          <w:szCs w:val="16"/>
        </w:rPr>
        <w:t xml:space="preserve">California does not recognize a distinct common law cause of action for gross negligence apart from negligence.” </w:t>
      </w:r>
      <w:r>
        <w:rPr>
          <w:rFonts w:ascii="Century Schoolbook" w:hAnsi="Century Schoolbook"/>
          <w:sz w:val="26"/>
          <w:szCs w:val="16"/>
        </w:rPr>
        <w:t xml:space="preserve"> (</w:t>
      </w:r>
      <w:r w:rsidRPr="00551812">
        <w:rPr>
          <w:rFonts w:ascii="Century Schoolbook" w:hAnsi="Century Schoolbook"/>
          <w:i/>
          <w:iCs/>
          <w:sz w:val="26"/>
          <w:szCs w:val="16"/>
        </w:rPr>
        <w:t xml:space="preserve">Jimenez v. 24 Hour Fitness USA, Inc. </w:t>
      </w:r>
      <w:r>
        <w:rPr>
          <w:rFonts w:ascii="Century Schoolbook" w:hAnsi="Century Schoolbook"/>
          <w:sz w:val="26"/>
          <w:szCs w:val="16"/>
        </w:rPr>
        <w:t>(2015)</w:t>
      </w:r>
      <w:r w:rsidRPr="00551812">
        <w:rPr>
          <w:rFonts w:ascii="Century Schoolbook" w:hAnsi="Century Schoolbook"/>
          <w:sz w:val="26"/>
          <w:szCs w:val="16"/>
        </w:rPr>
        <w:t xml:space="preserve"> 237 Cal.App.4th 546, 552, </w:t>
      </w:r>
      <w:r>
        <w:rPr>
          <w:rFonts w:ascii="Century Schoolbook" w:hAnsi="Century Schoolbook"/>
          <w:sz w:val="26"/>
          <w:szCs w:val="16"/>
        </w:rPr>
        <w:t>fn</w:t>
      </w:r>
      <w:r w:rsidRPr="00551812">
        <w:rPr>
          <w:rFonts w:ascii="Century Schoolbook" w:hAnsi="Century Schoolbook"/>
          <w:sz w:val="26"/>
          <w:szCs w:val="16"/>
        </w:rPr>
        <w:t>.3</w:t>
      </w:r>
      <w:r>
        <w:rPr>
          <w:rFonts w:ascii="Century Schoolbook" w:hAnsi="Century Schoolbook"/>
          <w:sz w:val="26"/>
          <w:szCs w:val="16"/>
        </w:rPr>
        <w:t>;</w:t>
      </w:r>
      <w:r w:rsidRPr="00551812">
        <w:rPr>
          <w:rFonts w:ascii="Century Schoolbook" w:hAnsi="Century Schoolbook"/>
          <w:sz w:val="26"/>
          <w:szCs w:val="16"/>
        </w:rPr>
        <w:t xml:space="preserve"> </w:t>
      </w:r>
      <w:r w:rsidRPr="00D00794">
        <w:rPr>
          <w:rFonts w:ascii="Century Schoolbook" w:hAnsi="Century Schoolbook"/>
          <w:i/>
          <w:iCs/>
          <w:sz w:val="26"/>
          <w:szCs w:val="16"/>
        </w:rPr>
        <w:t>City of Santa Barbara</w:t>
      </w:r>
      <w:r w:rsidRPr="009E36EF">
        <w:rPr>
          <w:rFonts w:ascii="Century Schoolbook" w:hAnsi="Century Schoolbook"/>
          <w:sz w:val="26"/>
          <w:szCs w:val="16"/>
        </w:rPr>
        <w:t>,</w:t>
      </w:r>
      <w:r>
        <w:rPr>
          <w:rFonts w:ascii="Century Schoolbook" w:hAnsi="Century Schoolbook"/>
          <w:sz w:val="26"/>
          <w:szCs w:val="16"/>
        </w:rPr>
        <w:t xml:space="preserve"> at pp.</w:t>
      </w:r>
      <w:r w:rsidR="00DA6CF5">
        <w:rPr>
          <w:rFonts w:ascii="Century Schoolbook" w:hAnsi="Century Schoolbook"/>
          <w:sz w:val="26"/>
          <w:szCs w:val="16"/>
        </w:rPr>
        <w:t> </w:t>
      </w:r>
      <w:r w:rsidRPr="00551812">
        <w:rPr>
          <w:rFonts w:ascii="Century Schoolbook" w:hAnsi="Century Schoolbook"/>
          <w:sz w:val="26"/>
          <w:szCs w:val="16"/>
        </w:rPr>
        <w:t>779</w:t>
      </w:r>
      <w:r>
        <w:rPr>
          <w:rFonts w:ascii="Century Schoolbook" w:hAnsi="Century Schoolbook"/>
          <w:sz w:val="26"/>
          <w:szCs w:val="16"/>
        </w:rPr>
        <w:t>–7</w:t>
      </w:r>
      <w:r w:rsidRPr="00551812">
        <w:rPr>
          <w:rFonts w:ascii="Century Schoolbook" w:hAnsi="Century Schoolbook"/>
          <w:sz w:val="26"/>
          <w:szCs w:val="16"/>
        </w:rPr>
        <w:t xml:space="preserve">80 </w:t>
      </w:r>
      <w:r>
        <w:rPr>
          <w:rFonts w:ascii="Century Schoolbook" w:hAnsi="Century Schoolbook"/>
          <w:sz w:val="26"/>
          <w:szCs w:val="16"/>
        </w:rPr>
        <w:t>[</w:t>
      </w:r>
      <w:r w:rsidRPr="00551812">
        <w:rPr>
          <w:rFonts w:ascii="Century Schoolbook" w:hAnsi="Century Schoolbook"/>
          <w:sz w:val="26"/>
          <w:szCs w:val="16"/>
        </w:rPr>
        <w:t xml:space="preserve">“We do not view our holding </w:t>
      </w:r>
      <w:r>
        <w:rPr>
          <w:rFonts w:ascii="Century Schoolbook" w:hAnsi="Century Schoolbook"/>
          <w:sz w:val="26"/>
          <w:szCs w:val="16"/>
        </w:rPr>
        <w:t>. . .</w:t>
      </w:r>
      <w:r w:rsidRPr="00551812">
        <w:rPr>
          <w:rFonts w:ascii="Century Schoolbook" w:hAnsi="Century Schoolbook"/>
          <w:sz w:val="26"/>
          <w:szCs w:val="16"/>
        </w:rPr>
        <w:t xml:space="preserve"> as recognizing a cause of action for gross negligence.”</w:t>
      </w:r>
      <w:r>
        <w:rPr>
          <w:rFonts w:ascii="Century Schoolbook" w:hAnsi="Century Schoolbook"/>
          <w:sz w:val="26"/>
          <w:szCs w:val="16"/>
        </w:rPr>
        <w:t xml:space="preserve">].)  </w:t>
      </w:r>
      <w:r w:rsidR="00F20ECE">
        <w:rPr>
          <w:rFonts w:ascii="Century Schoolbook" w:hAnsi="Century Schoolbook"/>
          <w:sz w:val="26"/>
          <w:szCs w:val="16"/>
        </w:rPr>
        <w:t>G</w:t>
      </w:r>
      <w:r w:rsidRPr="00F20ECE" w:rsidR="00F20ECE">
        <w:rPr>
          <w:rFonts w:ascii="Century Schoolbook" w:hAnsi="Century Schoolbook"/>
          <w:sz w:val="26"/>
          <w:szCs w:val="16"/>
        </w:rPr>
        <w:t>ross negligence</w:t>
      </w:r>
      <w:r w:rsidR="00FB0ABB">
        <w:rPr>
          <w:rFonts w:ascii="Century Schoolbook" w:hAnsi="Century Schoolbook"/>
          <w:sz w:val="26"/>
          <w:szCs w:val="16"/>
        </w:rPr>
        <w:t xml:space="preserve"> is</w:t>
      </w:r>
      <w:r w:rsidRPr="00F20ECE" w:rsidR="00F20ECE">
        <w:rPr>
          <w:rFonts w:ascii="Century Schoolbook" w:hAnsi="Century Schoolbook"/>
          <w:sz w:val="26"/>
          <w:szCs w:val="16"/>
        </w:rPr>
        <w:t xml:space="preserve"> different from ordinary negligence in degree, not in kind</w:t>
      </w:r>
      <w:r w:rsidR="00F20ECE">
        <w:rPr>
          <w:rFonts w:ascii="Century Schoolbook" w:hAnsi="Century Schoolbook"/>
          <w:sz w:val="26"/>
          <w:szCs w:val="16"/>
        </w:rPr>
        <w:t>.  (</w:t>
      </w:r>
      <w:r w:rsidRPr="00F20ECE" w:rsidR="00F20ECE">
        <w:rPr>
          <w:rFonts w:ascii="Century Schoolbook" w:hAnsi="Century Schoolbook"/>
          <w:i/>
          <w:iCs/>
          <w:sz w:val="26"/>
          <w:szCs w:val="16"/>
        </w:rPr>
        <w:t>Anderson v. Fitness Internat., LLC</w:t>
      </w:r>
      <w:r w:rsidRPr="00F20ECE" w:rsidR="00F20ECE">
        <w:rPr>
          <w:rFonts w:ascii="Century Schoolbook" w:hAnsi="Century Schoolbook"/>
          <w:sz w:val="26"/>
          <w:szCs w:val="16"/>
        </w:rPr>
        <w:t xml:space="preserve"> (2016) 4 Cal.App.5th 867, 881</w:t>
      </w:r>
      <w:r w:rsidR="00F20ECE">
        <w:rPr>
          <w:rFonts w:ascii="Century Schoolbook" w:hAnsi="Century Schoolbook"/>
          <w:sz w:val="26"/>
          <w:szCs w:val="16"/>
        </w:rPr>
        <w:t xml:space="preserve">.)  </w:t>
      </w:r>
      <w:r w:rsidRPr="00551812">
        <w:rPr>
          <w:rFonts w:ascii="Century Schoolbook" w:hAnsi="Century Schoolbook"/>
          <w:sz w:val="26"/>
          <w:szCs w:val="16"/>
        </w:rPr>
        <w:t xml:space="preserve">Because gross negligence is simply a degree of negligence, the elements of a claim for gross negligence </w:t>
      </w:r>
      <w:r>
        <w:rPr>
          <w:rFonts w:ascii="Century Schoolbook" w:hAnsi="Century Schoolbook"/>
          <w:sz w:val="26"/>
          <w:szCs w:val="16"/>
        </w:rPr>
        <w:t>is</w:t>
      </w:r>
      <w:r w:rsidRPr="00551812">
        <w:rPr>
          <w:rFonts w:ascii="Century Schoolbook" w:hAnsi="Century Schoolbook"/>
          <w:sz w:val="26"/>
          <w:szCs w:val="16"/>
        </w:rPr>
        <w:t xml:space="preserve"> the same as one for ordinary negligence. </w:t>
      </w:r>
      <w:r>
        <w:rPr>
          <w:rFonts w:ascii="Century Schoolbook" w:hAnsi="Century Schoolbook"/>
          <w:sz w:val="26"/>
          <w:szCs w:val="16"/>
        </w:rPr>
        <w:t xml:space="preserve"> </w:t>
      </w:r>
      <w:r w:rsidRPr="005B3CB3">
        <w:rPr>
          <w:rFonts w:ascii="Century Schoolbook" w:hAnsi="Century Schoolbook"/>
          <w:sz w:val="26"/>
          <w:szCs w:val="16"/>
        </w:rPr>
        <w:t>(</w:t>
      </w:r>
      <w:r w:rsidRPr="005B3CB3">
        <w:rPr>
          <w:rFonts w:ascii="Century Schoolbook" w:hAnsi="Century Schoolbook"/>
          <w:i/>
          <w:iCs/>
          <w:sz w:val="26"/>
          <w:szCs w:val="16"/>
        </w:rPr>
        <w:t>Rosencrans v. Dover Images, Ltd.</w:t>
      </w:r>
      <w:r>
        <w:rPr>
          <w:rFonts w:ascii="Century Schoolbook" w:hAnsi="Century Schoolbook"/>
          <w:sz w:val="26"/>
          <w:szCs w:val="16"/>
        </w:rPr>
        <w:t xml:space="preserve"> (2011)</w:t>
      </w:r>
      <w:r w:rsidRPr="00551812">
        <w:rPr>
          <w:rFonts w:ascii="Century Schoolbook" w:hAnsi="Century Schoolbook"/>
          <w:sz w:val="26"/>
          <w:szCs w:val="16"/>
        </w:rPr>
        <w:t xml:space="preserve"> 192 Cal.App.4th 1072, 1082.</w:t>
      </w:r>
      <w:r>
        <w:rPr>
          <w:rFonts w:ascii="Century Schoolbook" w:hAnsi="Century Schoolbook"/>
          <w:sz w:val="26"/>
          <w:szCs w:val="16"/>
        </w:rPr>
        <w:t>)</w:t>
      </w:r>
      <w:r w:rsidR="00DA6CF5">
        <w:rPr>
          <w:rFonts w:ascii="Century Schoolbook" w:hAnsi="Century Schoolbook"/>
          <w:sz w:val="26"/>
          <w:szCs w:val="16"/>
        </w:rPr>
        <w:t xml:space="preserve">  </w:t>
      </w:r>
    </w:p>
    <w:p w:rsidR="002479CC" w:rsidP="00E4451D" w14:paraId="6A68A8A6" w14:textId="6CFCF79E">
      <w:pPr>
        <w:spacing w:line="360" w:lineRule="auto"/>
        <w:rPr>
          <w:rFonts w:ascii="Century Schoolbook" w:hAnsi="Century Schoolbook"/>
          <w:sz w:val="26"/>
          <w:szCs w:val="16"/>
        </w:rPr>
      </w:pPr>
      <w:r>
        <w:rPr>
          <w:rFonts w:ascii="Century Schoolbook" w:hAnsi="Century Schoolbook"/>
          <w:sz w:val="26"/>
          <w:szCs w:val="16"/>
        </w:rPr>
        <w:tab/>
      </w:r>
      <w:r w:rsidRPr="00D00794">
        <w:rPr>
          <w:rFonts w:ascii="Century Schoolbook" w:hAnsi="Century Schoolbook"/>
          <w:sz w:val="26"/>
          <w:szCs w:val="16"/>
        </w:rPr>
        <w:t>“Where liability attaches only for gross negligence it is for the jury, under proper instructions by the court, to pass upon the question whether such negligence exists</w:t>
      </w:r>
      <w:r>
        <w:rPr>
          <w:rFonts w:ascii="Century Schoolbook" w:hAnsi="Century Schoolbook"/>
          <w:sz w:val="26"/>
          <w:szCs w:val="16"/>
        </w:rPr>
        <w:t>.</w:t>
      </w:r>
      <w:r w:rsidRPr="00D00794">
        <w:rPr>
          <w:rFonts w:ascii="Century Schoolbook" w:hAnsi="Century Schoolbook"/>
          <w:sz w:val="26"/>
          <w:szCs w:val="16"/>
        </w:rPr>
        <w:t>”</w:t>
      </w:r>
      <w:r>
        <w:rPr>
          <w:rFonts w:ascii="Century Schoolbook" w:hAnsi="Century Schoolbook"/>
          <w:sz w:val="26"/>
          <w:szCs w:val="16"/>
        </w:rPr>
        <w:t xml:space="preserve">  (</w:t>
      </w:r>
      <w:r w:rsidRPr="00B2191C">
        <w:rPr>
          <w:rFonts w:ascii="Century Schoolbook" w:hAnsi="Century Schoolbook"/>
          <w:i/>
          <w:iCs/>
          <w:sz w:val="26"/>
          <w:szCs w:val="16"/>
        </w:rPr>
        <w:t>Krause v. Rarity</w:t>
      </w:r>
      <w:r w:rsidRPr="00D00794">
        <w:rPr>
          <w:rFonts w:ascii="Century Schoolbook" w:hAnsi="Century Schoolbook"/>
          <w:sz w:val="26"/>
          <w:szCs w:val="16"/>
        </w:rPr>
        <w:t xml:space="preserve"> (1930) 210 Cal. 644, 655</w:t>
      </w:r>
      <w:r>
        <w:rPr>
          <w:rFonts w:ascii="Century Schoolbook" w:hAnsi="Century Schoolbook"/>
          <w:sz w:val="26"/>
          <w:szCs w:val="16"/>
        </w:rPr>
        <w:t>.)  Here, the trial court defined gross negligence (CACI No. 425) and instructed the jury, consistent with the indemnification clause</w:t>
      </w:r>
      <w:r w:rsidR="00811C62">
        <w:rPr>
          <w:rFonts w:ascii="Century Schoolbook" w:hAnsi="Century Schoolbook"/>
          <w:sz w:val="26"/>
          <w:szCs w:val="16"/>
        </w:rPr>
        <w:t>,</w:t>
      </w:r>
      <w:r>
        <w:rPr>
          <w:rFonts w:ascii="Century Schoolbook" w:hAnsi="Century Schoolbook"/>
          <w:sz w:val="26"/>
          <w:szCs w:val="16"/>
        </w:rPr>
        <w:t xml:space="preserve"> that plaintiff could not recover damages unless it found defendants were “</w:t>
      </w:r>
      <w:r w:rsidRPr="00311829">
        <w:rPr>
          <w:rFonts w:ascii="Century Schoolbook" w:hAnsi="Century Schoolbook"/>
          <w:sz w:val="26"/>
          <w:szCs w:val="16"/>
        </w:rPr>
        <w:t>grossly</w:t>
      </w:r>
      <w:r>
        <w:rPr>
          <w:rFonts w:ascii="Century Schoolbook" w:hAnsi="Century Schoolbook"/>
          <w:sz w:val="26"/>
          <w:szCs w:val="16"/>
        </w:rPr>
        <w:t xml:space="preserve"> </w:t>
      </w:r>
      <w:r w:rsidRPr="00311829">
        <w:rPr>
          <w:rFonts w:ascii="Century Schoolbook" w:hAnsi="Century Schoolbook"/>
          <w:sz w:val="26"/>
          <w:szCs w:val="16"/>
        </w:rPr>
        <w:t xml:space="preserve">negligent, committed fraud, or intentionally harmed </w:t>
      </w:r>
      <w:r>
        <w:rPr>
          <w:rFonts w:ascii="Century Schoolbook" w:hAnsi="Century Schoolbook"/>
          <w:sz w:val="26"/>
          <w:szCs w:val="16"/>
        </w:rPr>
        <w:t>[plaintiff].”  (CACI No. 451</w:t>
      </w:r>
      <w:r w:rsidR="00EB6227">
        <w:rPr>
          <w:rFonts w:ascii="Century Schoolbook" w:hAnsi="Century Schoolbook"/>
          <w:sz w:val="26"/>
          <w:szCs w:val="16"/>
        </w:rPr>
        <w:t>.</w:t>
      </w:r>
      <w:r>
        <w:rPr>
          <w:rFonts w:ascii="Century Schoolbook" w:hAnsi="Century Schoolbook"/>
          <w:sz w:val="26"/>
          <w:szCs w:val="16"/>
        </w:rPr>
        <w:t xml:space="preserve">)  </w:t>
      </w:r>
      <w:r w:rsidR="005B1A58">
        <w:rPr>
          <w:rFonts w:ascii="Century Schoolbook" w:hAnsi="Century Schoolbook"/>
          <w:sz w:val="26"/>
          <w:szCs w:val="16"/>
        </w:rPr>
        <w:t>As relevant here, t</w:t>
      </w:r>
      <w:r w:rsidRPr="004D4AEB">
        <w:rPr>
          <w:rFonts w:ascii="Century Schoolbook" w:hAnsi="Century Schoolbook"/>
          <w:sz w:val="26"/>
          <w:szCs w:val="16"/>
        </w:rPr>
        <w:t xml:space="preserve">he jury received special verdict forms on </w:t>
      </w:r>
      <w:r>
        <w:rPr>
          <w:rFonts w:ascii="Century Schoolbook" w:hAnsi="Century Schoolbook"/>
          <w:sz w:val="26"/>
          <w:szCs w:val="16"/>
        </w:rPr>
        <w:t xml:space="preserve">plaintiff’s causes of action for </w:t>
      </w:r>
      <w:r w:rsidRPr="004D4AEB">
        <w:rPr>
          <w:rFonts w:ascii="Century Schoolbook" w:hAnsi="Century Schoolbook"/>
          <w:sz w:val="26"/>
          <w:szCs w:val="16"/>
        </w:rPr>
        <w:t xml:space="preserve">premises liability, negligence, </w:t>
      </w:r>
      <w:r w:rsidR="006755F3">
        <w:rPr>
          <w:rFonts w:ascii="Century Schoolbook" w:hAnsi="Century Schoolbook"/>
          <w:sz w:val="26"/>
          <w:szCs w:val="16"/>
        </w:rPr>
        <w:t xml:space="preserve">and </w:t>
      </w:r>
      <w:r w:rsidRPr="004D4AEB">
        <w:rPr>
          <w:rFonts w:ascii="Century Schoolbook" w:hAnsi="Century Schoolbook"/>
          <w:sz w:val="26"/>
          <w:szCs w:val="16"/>
        </w:rPr>
        <w:t xml:space="preserve">negligence (vicarious liability).  </w:t>
      </w:r>
      <w:r>
        <w:rPr>
          <w:rFonts w:ascii="Century Schoolbook" w:hAnsi="Century Schoolbook"/>
          <w:sz w:val="26"/>
          <w:szCs w:val="16"/>
        </w:rPr>
        <w:t>It</w:t>
      </w:r>
      <w:r w:rsidRPr="004D4AEB">
        <w:rPr>
          <w:rFonts w:ascii="Century Schoolbook" w:hAnsi="Century Schoolbook"/>
          <w:sz w:val="26"/>
          <w:szCs w:val="16"/>
        </w:rPr>
        <w:t xml:space="preserve"> found in plaintiff’s favor on </w:t>
      </w:r>
      <w:r>
        <w:rPr>
          <w:rFonts w:ascii="Century Schoolbook" w:hAnsi="Century Schoolbook"/>
          <w:sz w:val="26"/>
          <w:szCs w:val="16"/>
        </w:rPr>
        <w:t>all three</w:t>
      </w:r>
      <w:r w:rsidRPr="004D4AEB">
        <w:rPr>
          <w:rFonts w:ascii="Century Schoolbook" w:hAnsi="Century Schoolbook"/>
          <w:sz w:val="26"/>
          <w:szCs w:val="16"/>
        </w:rPr>
        <w:t xml:space="preserve"> cause</w:t>
      </w:r>
      <w:r w:rsidR="00EB6227">
        <w:rPr>
          <w:rFonts w:ascii="Century Schoolbook" w:hAnsi="Century Schoolbook"/>
          <w:sz w:val="26"/>
          <w:szCs w:val="16"/>
        </w:rPr>
        <w:t>s</w:t>
      </w:r>
      <w:r w:rsidRPr="004D4AEB">
        <w:rPr>
          <w:rFonts w:ascii="Century Schoolbook" w:hAnsi="Century Schoolbook"/>
          <w:sz w:val="26"/>
          <w:szCs w:val="16"/>
        </w:rPr>
        <w:t xml:space="preserve"> of action</w:t>
      </w:r>
      <w:r w:rsidR="00986F2D">
        <w:rPr>
          <w:rFonts w:ascii="Century Schoolbook" w:hAnsi="Century Schoolbook"/>
          <w:sz w:val="26"/>
          <w:szCs w:val="16"/>
        </w:rPr>
        <w:t>,</w:t>
      </w:r>
      <w:r w:rsidR="005B1A58">
        <w:rPr>
          <w:rFonts w:ascii="Century Schoolbook" w:hAnsi="Century Schoolbook"/>
          <w:sz w:val="26"/>
          <w:szCs w:val="16"/>
        </w:rPr>
        <w:t xml:space="preserve"> </w:t>
      </w:r>
      <w:r w:rsidRPr="004D4AEB">
        <w:rPr>
          <w:rFonts w:ascii="Century Schoolbook" w:hAnsi="Century Schoolbook"/>
          <w:sz w:val="26"/>
          <w:szCs w:val="16"/>
        </w:rPr>
        <w:t>concluded defendants intentionally failed to disclose facts plaintiff did not know and could not reasonably have discovered</w:t>
      </w:r>
      <w:r>
        <w:rPr>
          <w:rFonts w:ascii="Century Schoolbook" w:hAnsi="Century Schoolbook"/>
          <w:sz w:val="26"/>
          <w:szCs w:val="16"/>
        </w:rPr>
        <w:t>, and awarded plaintiff damages</w:t>
      </w:r>
      <w:r w:rsidRPr="004D4AEB">
        <w:rPr>
          <w:rFonts w:ascii="Century Schoolbook" w:hAnsi="Century Schoolbook"/>
          <w:sz w:val="26"/>
          <w:szCs w:val="16"/>
        </w:rPr>
        <w:t xml:space="preserve">.  </w:t>
      </w:r>
    </w:p>
    <w:p w:rsidR="0094356D" w:rsidP="00E4451D" w14:paraId="703049AB" w14:textId="0271E37F">
      <w:pPr>
        <w:spacing w:line="360" w:lineRule="auto"/>
        <w:rPr>
          <w:rFonts w:ascii="Century Schoolbook" w:hAnsi="Century Schoolbook"/>
          <w:sz w:val="26"/>
          <w:szCs w:val="16"/>
        </w:rPr>
      </w:pPr>
      <w:r>
        <w:rPr>
          <w:rFonts w:ascii="Century Schoolbook" w:hAnsi="Century Schoolbook"/>
          <w:sz w:val="26"/>
          <w:szCs w:val="16"/>
        </w:rPr>
        <w:tab/>
      </w:r>
      <w:r w:rsidRPr="00DE2D3C" w:rsidR="00DE2D3C">
        <w:rPr>
          <w:rFonts w:ascii="Century Schoolbook" w:hAnsi="Century Schoolbook"/>
          <w:sz w:val="26"/>
          <w:szCs w:val="16"/>
        </w:rPr>
        <w:t>We presume the jury followed the trial court</w:t>
      </w:r>
      <w:r w:rsidR="00DE2D3C">
        <w:rPr>
          <w:rFonts w:ascii="Century Schoolbook" w:hAnsi="Century Schoolbook"/>
          <w:sz w:val="26"/>
          <w:szCs w:val="16"/>
        </w:rPr>
        <w:t>’</w:t>
      </w:r>
      <w:r w:rsidRPr="00DE2D3C" w:rsidR="00DE2D3C">
        <w:rPr>
          <w:rFonts w:ascii="Century Schoolbook" w:hAnsi="Century Schoolbook"/>
          <w:sz w:val="26"/>
          <w:szCs w:val="16"/>
        </w:rPr>
        <w:t>s instruction</w:t>
      </w:r>
      <w:r w:rsidR="00811C62">
        <w:rPr>
          <w:rFonts w:ascii="Century Schoolbook" w:hAnsi="Century Schoolbook"/>
          <w:sz w:val="26"/>
          <w:szCs w:val="16"/>
        </w:rPr>
        <w:t xml:space="preserve"> that </w:t>
      </w:r>
      <w:r w:rsidRPr="00811C62" w:rsidR="00811C62">
        <w:rPr>
          <w:rFonts w:ascii="Century Schoolbook" w:hAnsi="Century Schoolbook"/>
          <w:sz w:val="26"/>
          <w:szCs w:val="16"/>
        </w:rPr>
        <w:t xml:space="preserve">plaintiff could not recover damages unless it found defendants were “grossly negligent, committed fraud, or intentionally harmed [plaintiff].”  </w:t>
      </w:r>
      <w:r w:rsidRPr="00DE2D3C" w:rsidR="00DE2D3C">
        <w:rPr>
          <w:rFonts w:ascii="Century Schoolbook" w:hAnsi="Century Schoolbook"/>
          <w:sz w:val="26"/>
          <w:szCs w:val="16"/>
        </w:rPr>
        <w:t>(</w:t>
      </w:r>
      <w:r w:rsidRPr="00BA6A1C" w:rsidR="00DE2D3C">
        <w:rPr>
          <w:rFonts w:ascii="Century Schoolbook" w:hAnsi="Century Schoolbook"/>
          <w:i/>
          <w:iCs/>
          <w:sz w:val="26"/>
          <w:szCs w:val="16"/>
        </w:rPr>
        <w:t>Cassim v. Allstate Ins. Co.</w:t>
      </w:r>
      <w:r w:rsidRPr="00DE2D3C" w:rsidR="00DE2D3C">
        <w:rPr>
          <w:rFonts w:ascii="Century Schoolbook" w:hAnsi="Century Schoolbook"/>
          <w:sz w:val="26"/>
          <w:szCs w:val="16"/>
        </w:rPr>
        <w:t xml:space="preserve"> (2004) 33 Cal.4th 780, 803</w:t>
      </w:r>
      <w:r w:rsidR="00DE2D3C">
        <w:rPr>
          <w:rFonts w:ascii="Century Schoolbook" w:hAnsi="Century Schoolbook"/>
          <w:sz w:val="26"/>
          <w:szCs w:val="16"/>
        </w:rPr>
        <w:t>–</w:t>
      </w:r>
      <w:r w:rsidRPr="00DE2D3C" w:rsidR="00DE2D3C">
        <w:rPr>
          <w:rFonts w:ascii="Century Schoolbook" w:hAnsi="Century Schoolbook"/>
          <w:sz w:val="26"/>
          <w:szCs w:val="16"/>
        </w:rPr>
        <w:t xml:space="preserve">804 </w:t>
      </w:r>
      <w:r w:rsidR="00A04EF6">
        <w:rPr>
          <w:rFonts w:ascii="Century Schoolbook" w:hAnsi="Century Schoolbook"/>
          <w:sz w:val="26"/>
          <w:szCs w:val="16"/>
        </w:rPr>
        <w:t>(</w:t>
      </w:r>
      <w:r w:rsidRPr="00A04EF6" w:rsidR="00A04EF6">
        <w:rPr>
          <w:rFonts w:ascii="Century Schoolbook" w:hAnsi="Century Schoolbook"/>
          <w:i/>
          <w:iCs/>
          <w:sz w:val="26"/>
          <w:szCs w:val="16"/>
        </w:rPr>
        <w:t>Cassim</w:t>
      </w:r>
      <w:r w:rsidR="00A04EF6">
        <w:rPr>
          <w:rFonts w:ascii="Century Schoolbook" w:hAnsi="Century Schoolbook"/>
          <w:sz w:val="26"/>
          <w:szCs w:val="16"/>
        </w:rPr>
        <w:t xml:space="preserve">) </w:t>
      </w:r>
      <w:r w:rsidRPr="00DE2D3C" w:rsidR="00DE2D3C">
        <w:rPr>
          <w:rFonts w:ascii="Century Schoolbook" w:hAnsi="Century Schoolbook"/>
          <w:sz w:val="26"/>
          <w:szCs w:val="16"/>
        </w:rPr>
        <w:t xml:space="preserve">[“[a]bsent some contrary indication in the record, we presume the jury follows its instructions [citations] ‘and that its verdict reflects the legal limitations those instructions imposed’ ”]; see </w:t>
      </w:r>
      <w:r w:rsidRPr="00BA6A1C" w:rsidR="00DE2D3C">
        <w:rPr>
          <w:rFonts w:ascii="Century Schoolbook" w:hAnsi="Century Schoolbook"/>
          <w:i/>
          <w:iCs/>
          <w:sz w:val="26"/>
          <w:szCs w:val="16"/>
        </w:rPr>
        <w:t>People v. Yeoman</w:t>
      </w:r>
      <w:r w:rsidRPr="00DE2D3C" w:rsidR="00DE2D3C">
        <w:rPr>
          <w:rFonts w:ascii="Century Schoolbook" w:hAnsi="Century Schoolbook"/>
          <w:sz w:val="26"/>
          <w:szCs w:val="16"/>
        </w:rPr>
        <w:t xml:space="preserve"> (2003) 31 Cal.4th 93, 139 [“the presumption that jurors understand and follow instructions [is] ‘[t]he crucial assumption underlying our constitutional system of trial by jury’ ”].)</w:t>
      </w:r>
      <w:r w:rsidR="00692D04">
        <w:rPr>
          <w:rFonts w:ascii="Century Schoolbook" w:hAnsi="Century Schoolbook"/>
          <w:sz w:val="26"/>
          <w:szCs w:val="16"/>
        </w:rPr>
        <w:t xml:space="preserve">  </w:t>
      </w:r>
      <w:r w:rsidR="00AA0BF6">
        <w:rPr>
          <w:rFonts w:ascii="Century Schoolbook" w:hAnsi="Century Schoolbook"/>
          <w:sz w:val="26"/>
          <w:szCs w:val="16"/>
        </w:rPr>
        <w:t>Because the jury did not find fraud or that defendants inten</w:t>
      </w:r>
      <w:r w:rsidR="00AB0659">
        <w:rPr>
          <w:rFonts w:ascii="Century Schoolbook" w:hAnsi="Century Schoolbook"/>
          <w:sz w:val="26"/>
          <w:szCs w:val="16"/>
        </w:rPr>
        <w:t>ded to deceive plaintiff</w:t>
      </w:r>
      <w:r w:rsidR="00AA0BF6">
        <w:rPr>
          <w:rFonts w:ascii="Century Schoolbook" w:hAnsi="Century Schoolbook"/>
          <w:sz w:val="26"/>
          <w:szCs w:val="16"/>
        </w:rPr>
        <w:t xml:space="preserve">, it necessarily found defendants grossly negligent.  </w:t>
      </w:r>
    </w:p>
    <w:p w:rsidR="0094356D" w:rsidP="00E4451D" w14:paraId="22E7E8AB" w14:textId="6AC47A29">
      <w:pPr>
        <w:spacing w:line="360" w:lineRule="auto"/>
        <w:rPr>
          <w:rFonts w:ascii="Century Schoolbook" w:hAnsi="Century Schoolbook"/>
          <w:sz w:val="26"/>
          <w:szCs w:val="16"/>
        </w:rPr>
      </w:pPr>
      <w:r>
        <w:rPr>
          <w:rFonts w:ascii="Century Schoolbook" w:hAnsi="Century Schoolbook"/>
          <w:sz w:val="26"/>
          <w:szCs w:val="16"/>
        </w:rPr>
        <w:tab/>
      </w:r>
      <w:r w:rsidR="00FF5D84">
        <w:rPr>
          <w:rFonts w:ascii="Century Schoolbook" w:hAnsi="Century Schoolbook"/>
          <w:sz w:val="26"/>
          <w:szCs w:val="16"/>
        </w:rPr>
        <w:t>The record supports a finding that defendants acted with gross negligence in that their conduct constituted “</w:t>
      </w:r>
      <w:r w:rsidRPr="00FF5D84" w:rsidR="00FF5D84">
        <w:rPr>
          <w:rFonts w:ascii="Century Schoolbook" w:hAnsi="Century Schoolbook"/>
          <w:sz w:val="26"/>
          <w:szCs w:val="16"/>
        </w:rPr>
        <w:t>an extreme departure from what a reasonably careful</w:t>
      </w:r>
      <w:r w:rsidR="00FF5D84">
        <w:rPr>
          <w:rFonts w:ascii="Century Schoolbook" w:hAnsi="Century Schoolbook"/>
          <w:sz w:val="26"/>
          <w:szCs w:val="16"/>
        </w:rPr>
        <w:t xml:space="preserve"> </w:t>
      </w:r>
      <w:r w:rsidRPr="00FF5D84" w:rsidR="00FF5D84">
        <w:rPr>
          <w:rFonts w:ascii="Century Schoolbook" w:hAnsi="Century Schoolbook"/>
          <w:sz w:val="26"/>
          <w:szCs w:val="16"/>
        </w:rPr>
        <w:t>person would do in the same situation to prevent harm to oneself or to others.</w:t>
      </w:r>
      <w:r w:rsidR="00FF5D84">
        <w:rPr>
          <w:rFonts w:ascii="Century Schoolbook" w:hAnsi="Century Schoolbook"/>
          <w:sz w:val="26"/>
          <w:szCs w:val="16"/>
        </w:rPr>
        <w:t>”  (CACI No. 425.)  Sawyer</w:t>
      </w:r>
      <w:r w:rsidR="00145761">
        <w:rPr>
          <w:rFonts w:ascii="Century Schoolbook" w:hAnsi="Century Schoolbook"/>
          <w:sz w:val="26"/>
          <w:szCs w:val="16"/>
        </w:rPr>
        <w:t>, defendants’ employee,</w:t>
      </w:r>
      <w:r w:rsidR="00FF5D84">
        <w:rPr>
          <w:rFonts w:ascii="Century Schoolbook" w:hAnsi="Century Schoolbook"/>
          <w:sz w:val="26"/>
          <w:szCs w:val="16"/>
        </w:rPr>
        <w:t xml:space="preserve"> knew </w:t>
      </w:r>
      <w:r w:rsidRPr="00FF5D84" w:rsidR="00FF5D84">
        <w:rPr>
          <w:rFonts w:ascii="Century Schoolbook" w:hAnsi="Century Schoolbook"/>
          <w:sz w:val="26"/>
          <w:szCs w:val="16"/>
        </w:rPr>
        <w:t>exposing inert asbestos to the elements could make it friable</w:t>
      </w:r>
      <w:r w:rsidR="00FF5D84">
        <w:rPr>
          <w:rFonts w:ascii="Century Schoolbook" w:hAnsi="Century Schoolbook"/>
          <w:sz w:val="26"/>
          <w:szCs w:val="16"/>
        </w:rPr>
        <w:t xml:space="preserve"> and was concerned that plaintiff’s renovation of Range 9 would expose asbestos to the elements but never expressed his concerns to the principals.</w:t>
      </w:r>
      <w:r w:rsidRPr="00FF5D84" w:rsidR="00FF5D84">
        <w:rPr>
          <w:rFonts w:ascii="Century Schoolbook" w:hAnsi="Century Schoolbook"/>
          <w:sz w:val="26"/>
          <w:szCs w:val="16"/>
        </w:rPr>
        <w:t xml:space="preserve">  </w:t>
      </w:r>
      <w:r w:rsidR="00D11CAB">
        <w:rPr>
          <w:rFonts w:ascii="Century Schoolbook" w:hAnsi="Century Schoolbook"/>
          <w:sz w:val="26"/>
          <w:szCs w:val="16"/>
        </w:rPr>
        <w:t xml:space="preserve">After Range 9 suffered storm damage, Sawyer had an </w:t>
      </w:r>
      <w:r w:rsidRPr="00D11CAB" w:rsidR="00D11CAB">
        <w:rPr>
          <w:rFonts w:ascii="Century Schoolbook" w:hAnsi="Century Schoolbook"/>
          <w:sz w:val="26"/>
          <w:szCs w:val="16"/>
          <w:lang w:bidi="en-US"/>
        </w:rPr>
        <w:t>asbestos remediation</w:t>
      </w:r>
      <w:r w:rsidR="00D11CAB">
        <w:rPr>
          <w:rFonts w:ascii="Century Schoolbook" w:hAnsi="Century Schoolbook"/>
          <w:sz w:val="26"/>
          <w:szCs w:val="16"/>
          <w:lang w:bidi="en-US"/>
        </w:rPr>
        <w:t xml:space="preserve"> company do the repairs, even though the lease agreement made plaintiff responsible for the repairs, but</w:t>
      </w:r>
      <w:r w:rsidRPr="00D11CAB" w:rsidR="00D11CAB">
        <w:rPr>
          <w:rFonts w:ascii="Century Schoolbook" w:hAnsi="Century Schoolbook"/>
          <w:sz w:val="26"/>
          <w:szCs w:val="16"/>
          <w:lang w:bidi="en-US"/>
        </w:rPr>
        <w:t xml:space="preserve"> never informed plaintiff about his concern that asbestos might have been released</w:t>
      </w:r>
      <w:r w:rsidR="00D11CAB">
        <w:rPr>
          <w:rFonts w:ascii="Century Schoolbook" w:hAnsi="Century Schoolbook"/>
          <w:sz w:val="26"/>
          <w:szCs w:val="16"/>
          <w:lang w:bidi="en-US"/>
        </w:rPr>
        <w:t>.</w:t>
      </w:r>
      <w:r w:rsidR="00D11CAB">
        <w:rPr>
          <w:rFonts w:ascii="Century Schoolbook" w:hAnsi="Century Schoolbook"/>
          <w:sz w:val="26"/>
          <w:szCs w:val="16"/>
        </w:rPr>
        <w:t xml:space="preserve">  Ultimately, </w:t>
      </w:r>
      <w:r w:rsidRPr="00D11CAB" w:rsidR="00D11CAB">
        <w:rPr>
          <w:rFonts w:ascii="Century Schoolbook" w:hAnsi="Century Schoolbook"/>
          <w:sz w:val="26"/>
          <w:szCs w:val="16"/>
          <w:lang w:bidi="en-US"/>
        </w:rPr>
        <w:t>the County of San Diego quarantined Range 9 based on friable asbestos in the air and on the ground.</w:t>
      </w:r>
      <w:r w:rsidR="00D11CAB">
        <w:rPr>
          <w:rFonts w:ascii="Century Schoolbook" w:hAnsi="Century Schoolbook"/>
          <w:sz w:val="26"/>
          <w:szCs w:val="16"/>
          <w:lang w:bidi="en-US"/>
        </w:rPr>
        <w:t xml:space="preserve">  Sawyer’s failure to inform plaintiff about his concerns </w:t>
      </w:r>
      <w:r w:rsidR="00AB0659">
        <w:rPr>
          <w:rFonts w:ascii="Century Schoolbook" w:hAnsi="Century Schoolbook"/>
          <w:sz w:val="26"/>
          <w:szCs w:val="16"/>
          <w:lang w:bidi="en-US"/>
        </w:rPr>
        <w:t xml:space="preserve">necessarily </w:t>
      </w:r>
      <w:r w:rsidR="00D11CAB">
        <w:rPr>
          <w:rFonts w:ascii="Century Schoolbook" w:hAnsi="Century Schoolbook"/>
          <w:sz w:val="26"/>
          <w:szCs w:val="16"/>
          <w:lang w:bidi="en-US"/>
        </w:rPr>
        <w:t>resulted in plaintiff’s employees</w:t>
      </w:r>
      <w:r w:rsidR="00DD581E">
        <w:rPr>
          <w:rFonts w:ascii="Century Schoolbook" w:hAnsi="Century Schoolbook"/>
          <w:sz w:val="26"/>
          <w:szCs w:val="16"/>
          <w:lang w:bidi="en-US"/>
        </w:rPr>
        <w:t xml:space="preserve"> and property being exposed to friable asbestos</w:t>
      </w:r>
      <w:r w:rsidR="00AB0659">
        <w:rPr>
          <w:rFonts w:ascii="Century Schoolbook" w:hAnsi="Century Schoolbook"/>
          <w:sz w:val="26"/>
          <w:szCs w:val="16"/>
          <w:lang w:bidi="en-US"/>
        </w:rPr>
        <w:t xml:space="preserve"> because plaintiff continued to use Range 9 until the </w:t>
      </w:r>
      <w:r w:rsidRPr="00AB0659" w:rsidR="00AB0659">
        <w:rPr>
          <w:rFonts w:ascii="Century Schoolbook" w:hAnsi="Century Schoolbook"/>
          <w:sz w:val="26"/>
          <w:szCs w:val="16"/>
          <w:lang w:bidi="en-US"/>
        </w:rPr>
        <w:t>County of San Diego quarantined</w:t>
      </w:r>
      <w:r w:rsidR="00AB0659">
        <w:rPr>
          <w:rFonts w:ascii="Century Schoolbook" w:hAnsi="Century Schoolbook"/>
          <w:sz w:val="26"/>
          <w:szCs w:val="16"/>
          <w:lang w:bidi="en-US"/>
        </w:rPr>
        <w:t xml:space="preserve"> the building</w:t>
      </w:r>
      <w:r w:rsidR="00DD581E">
        <w:rPr>
          <w:rFonts w:ascii="Century Schoolbook" w:hAnsi="Century Schoolbook"/>
          <w:sz w:val="26"/>
          <w:szCs w:val="16"/>
          <w:lang w:bidi="en-US"/>
        </w:rPr>
        <w:t>.</w:t>
      </w:r>
      <w:r w:rsidR="00800016">
        <w:rPr>
          <w:rFonts w:ascii="Century Schoolbook" w:hAnsi="Century Schoolbook"/>
          <w:sz w:val="26"/>
          <w:szCs w:val="16"/>
          <w:lang w:bidi="en-US"/>
        </w:rPr>
        <w:t xml:space="preserve">  </w:t>
      </w:r>
    </w:p>
    <w:p w:rsidR="00800016" w:rsidP="00FE2D8D" w14:paraId="32CBCFD3" w14:textId="37881E11">
      <w:pPr>
        <w:spacing w:line="360" w:lineRule="auto"/>
        <w:ind w:firstLine="720"/>
        <w:rPr>
          <w:rFonts w:ascii="Century Schoolbook" w:hAnsi="Century Schoolbook"/>
          <w:sz w:val="26"/>
          <w:szCs w:val="16"/>
        </w:rPr>
      </w:pPr>
      <w:r>
        <w:rPr>
          <w:rFonts w:ascii="Century Schoolbook" w:hAnsi="Century Schoolbook"/>
          <w:sz w:val="26"/>
          <w:szCs w:val="16"/>
        </w:rPr>
        <w:t>The trial court concluded the</w:t>
      </w:r>
      <w:r w:rsidR="00DD581E">
        <w:rPr>
          <w:rFonts w:ascii="Century Schoolbook" w:hAnsi="Century Schoolbook"/>
          <w:sz w:val="26"/>
          <w:szCs w:val="16"/>
        </w:rPr>
        <w:t xml:space="preserve"> jury did not </w:t>
      </w:r>
      <w:r>
        <w:rPr>
          <w:rFonts w:ascii="Century Schoolbook" w:hAnsi="Century Schoolbook"/>
          <w:sz w:val="26"/>
          <w:szCs w:val="16"/>
        </w:rPr>
        <w:t xml:space="preserve">find gross negligence because plaintiff failed to put a special verdict before the jury to obtain </w:t>
      </w:r>
      <w:r w:rsidR="00DD581E">
        <w:rPr>
          <w:rFonts w:ascii="Century Schoolbook" w:hAnsi="Century Schoolbook"/>
          <w:sz w:val="26"/>
          <w:szCs w:val="16"/>
        </w:rPr>
        <w:t xml:space="preserve">such a </w:t>
      </w:r>
      <w:r w:rsidR="00692D04">
        <w:rPr>
          <w:rFonts w:ascii="Century Schoolbook" w:hAnsi="Century Schoolbook"/>
          <w:sz w:val="26"/>
          <w:szCs w:val="16"/>
        </w:rPr>
        <w:t>finding</w:t>
      </w:r>
      <w:r>
        <w:rPr>
          <w:rFonts w:ascii="Century Schoolbook" w:hAnsi="Century Schoolbook"/>
          <w:sz w:val="26"/>
          <w:szCs w:val="16"/>
        </w:rPr>
        <w:t xml:space="preserve">.  The trial court cited no authority that a special verdict form is required for gross negligence. </w:t>
      </w:r>
      <w:r w:rsidR="00692D04">
        <w:rPr>
          <w:rFonts w:ascii="Century Schoolbook" w:hAnsi="Century Schoolbook"/>
          <w:sz w:val="26"/>
          <w:szCs w:val="16"/>
        </w:rPr>
        <w:t xml:space="preserve"> </w:t>
      </w:r>
      <w:r>
        <w:rPr>
          <w:rFonts w:ascii="Century Schoolbook" w:hAnsi="Century Schoolbook"/>
          <w:sz w:val="26"/>
          <w:szCs w:val="16"/>
        </w:rPr>
        <w:t xml:space="preserve">Defendants similarly fault plaintiff for not submitting a special verdict form addressing gross negligence, arguing it was plaintiff who raised gross negligence as a defense to the enforceability of the lease agreement.  Defendants also failed to cite any authority that a special verdict form addressing gross negligence was required and we found no such authority.  </w:t>
      </w:r>
      <w:r w:rsidR="006F6A58">
        <w:rPr>
          <w:rFonts w:ascii="Century Schoolbook" w:hAnsi="Century Schoolbook"/>
          <w:sz w:val="26"/>
          <w:szCs w:val="16"/>
        </w:rPr>
        <w:t xml:space="preserve">Interpreting </w:t>
      </w:r>
      <w:r w:rsidRPr="00D75215" w:rsidR="006F6A58">
        <w:rPr>
          <w:rFonts w:ascii="Century Schoolbook" w:hAnsi="Century Schoolbook"/>
          <w:sz w:val="26"/>
          <w:szCs w:val="16"/>
        </w:rPr>
        <w:t>the special verdict</w:t>
      </w:r>
      <w:r w:rsidR="006F6A58">
        <w:rPr>
          <w:rFonts w:ascii="Century Schoolbook" w:hAnsi="Century Schoolbook"/>
          <w:sz w:val="26"/>
          <w:szCs w:val="16"/>
        </w:rPr>
        <w:t xml:space="preserve">s </w:t>
      </w:r>
      <w:r w:rsidRPr="00D75215" w:rsidR="006F6A58">
        <w:rPr>
          <w:rFonts w:ascii="Century Schoolbook" w:hAnsi="Century Schoolbook"/>
          <w:sz w:val="26"/>
          <w:szCs w:val="16"/>
        </w:rPr>
        <w:t xml:space="preserve">in connection with the pleadings, evidence, and instructions, the jury </w:t>
      </w:r>
      <w:r w:rsidR="006F6A58">
        <w:rPr>
          <w:rFonts w:ascii="Century Schoolbook" w:hAnsi="Century Schoolbook"/>
          <w:sz w:val="26"/>
          <w:szCs w:val="16"/>
        </w:rPr>
        <w:t xml:space="preserve">understood it could not award damages to plaintiff unless it found defendants grossly negligent.  </w:t>
      </w:r>
      <w:r w:rsidR="005E1022">
        <w:rPr>
          <w:rFonts w:ascii="Century Schoolbook" w:hAnsi="Century Schoolbook"/>
          <w:sz w:val="26"/>
          <w:szCs w:val="16"/>
        </w:rPr>
        <w:t>By</w:t>
      </w:r>
      <w:r w:rsidR="006F6A58">
        <w:rPr>
          <w:rFonts w:ascii="Century Schoolbook" w:hAnsi="Century Schoolbook"/>
          <w:sz w:val="26"/>
          <w:szCs w:val="16"/>
        </w:rPr>
        <w:t xml:space="preserve"> awarding plaintiff damages the jury necessarily found defendants grossly negligent.</w:t>
      </w:r>
      <w:r w:rsidR="005E1022">
        <w:rPr>
          <w:rFonts w:ascii="Century Schoolbook" w:hAnsi="Century Schoolbook"/>
          <w:sz w:val="26"/>
          <w:szCs w:val="16"/>
        </w:rPr>
        <w:t xml:space="preserve">  Thus, </w:t>
      </w:r>
      <w:r w:rsidRPr="005E1022" w:rsidR="005E1022">
        <w:rPr>
          <w:rFonts w:ascii="Century Schoolbook" w:hAnsi="Century Schoolbook"/>
          <w:sz w:val="26"/>
          <w:szCs w:val="16"/>
        </w:rPr>
        <w:t>the indemnification clause (</w:t>
      </w:r>
      <w:r w:rsidR="00073AAB">
        <w:rPr>
          <w:rFonts w:ascii="Century Schoolbook" w:hAnsi="Century Schoolbook"/>
          <w:sz w:val="26"/>
          <w:szCs w:val="16"/>
        </w:rPr>
        <w:t>section</w:t>
      </w:r>
      <w:r w:rsidRPr="005E1022" w:rsidR="005E1022">
        <w:rPr>
          <w:rFonts w:ascii="Century Schoolbook" w:hAnsi="Century Schoolbook"/>
          <w:sz w:val="26"/>
          <w:szCs w:val="16"/>
        </w:rPr>
        <w:t xml:space="preserve"> 10.1)</w:t>
      </w:r>
      <w:r w:rsidR="000C6394">
        <w:rPr>
          <w:rFonts w:ascii="Century Schoolbook" w:hAnsi="Century Schoolbook"/>
          <w:sz w:val="26"/>
          <w:szCs w:val="16"/>
        </w:rPr>
        <w:t xml:space="preserve"> does not </w:t>
      </w:r>
      <w:r w:rsidR="00986F2D">
        <w:rPr>
          <w:rFonts w:ascii="Century Schoolbook" w:hAnsi="Century Schoolbook"/>
          <w:sz w:val="26"/>
          <w:szCs w:val="16"/>
        </w:rPr>
        <w:t>bar</w:t>
      </w:r>
      <w:r w:rsidR="000C6394">
        <w:rPr>
          <w:rFonts w:ascii="Century Schoolbook" w:hAnsi="Century Schoolbook"/>
          <w:sz w:val="26"/>
          <w:szCs w:val="16"/>
        </w:rPr>
        <w:t xml:space="preserve"> plaintiff</w:t>
      </w:r>
      <w:r w:rsidR="00986F2D">
        <w:rPr>
          <w:rFonts w:ascii="Century Schoolbook" w:hAnsi="Century Schoolbook"/>
          <w:sz w:val="26"/>
          <w:szCs w:val="16"/>
        </w:rPr>
        <w:t xml:space="preserve">’s </w:t>
      </w:r>
      <w:r w:rsidR="000C6394">
        <w:rPr>
          <w:rFonts w:ascii="Century Schoolbook" w:hAnsi="Century Schoolbook"/>
          <w:sz w:val="26"/>
          <w:szCs w:val="16"/>
        </w:rPr>
        <w:t>damages</w:t>
      </w:r>
      <w:r w:rsidR="00986F2D">
        <w:rPr>
          <w:rFonts w:ascii="Century Schoolbook" w:hAnsi="Century Schoolbook"/>
          <w:sz w:val="26"/>
          <w:szCs w:val="16"/>
        </w:rPr>
        <w:t xml:space="preserve"> award</w:t>
      </w:r>
      <w:r w:rsidR="000C6394">
        <w:rPr>
          <w:rFonts w:ascii="Century Schoolbook" w:hAnsi="Century Schoolbook"/>
          <w:sz w:val="26"/>
          <w:szCs w:val="16"/>
        </w:rPr>
        <w:t>.</w:t>
      </w:r>
      <w:r w:rsidR="00E00091">
        <w:rPr>
          <w:rFonts w:ascii="Century Schoolbook" w:hAnsi="Century Schoolbook"/>
          <w:sz w:val="26"/>
          <w:szCs w:val="16"/>
        </w:rPr>
        <w:t xml:space="preserve">  </w:t>
      </w:r>
    </w:p>
    <w:p w:rsidR="00DC2C60" w:rsidP="00800016" w14:paraId="7A17C7EF" w14:textId="6C1B6CB3">
      <w:pPr>
        <w:spacing w:line="360" w:lineRule="auto"/>
        <w:ind w:firstLine="720"/>
        <w:rPr>
          <w:rFonts w:ascii="Century Schoolbook" w:hAnsi="Century Schoolbook"/>
          <w:sz w:val="26"/>
          <w:szCs w:val="16"/>
        </w:rPr>
      </w:pPr>
      <w:r w:rsidRPr="001D0F43">
        <w:rPr>
          <w:rFonts w:ascii="Century Schoolbook" w:hAnsi="Century Schoolbook"/>
          <w:sz w:val="26"/>
          <w:szCs w:val="16"/>
        </w:rPr>
        <w:t xml:space="preserve">B.  </w:t>
      </w:r>
      <w:r w:rsidRPr="001D0F43">
        <w:rPr>
          <w:rFonts w:ascii="Century Schoolbook" w:hAnsi="Century Schoolbook"/>
          <w:i/>
          <w:iCs/>
          <w:sz w:val="26"/>
          <w:szCs w:val="16"/>
        </w:rPr>
        <w:t xml:space="preserve">The </w:t>
      </w:r>
      <w:r w:rsidR="00692D04">
        <w:rPr>
          <w:rFonts w:ascii="Century Schoolbook" w:hAnsi="Century Schoolbook"/>
          <w:i/>
          <w:iCs/>
          <w:sz w:val="26"/>
          <w:szCs w:val="16"/>
        </w:rPr>
        <w:t>Limitation of Liability Clause</w:t>
      </w:r>
      <w:r w:rsidRPr="001D0F43">
        <w:rPr>
          <w:rFonts w:ascii="Century Schoolbook" w:hAnsi="Century Schoolbook"/>
          <w:i/>
          <w:iCs/>
          <w:sz w:val="26"/>
          <w:szCs w:val="16"/>
        </w:rPr>
        <w:t xml:space="preserve"> </w:t>
      </w:r>
      <w:r w:rsidRPr="00692D04" w:rsidR="00692D04">
        <w:rPr>
          <w:rFonts w:ascii="Century Schoolbook" w:hAnsi="Century Schoolbook"/>
          <w:i/>
          <w:iCs/>
          <w:sz w:val="26"/>
          <w:szCs w:val="16"/>
        </w:rPr>
        <w:t>Does Not Bar Plaintiff’s Damages</w:t>
      </w:r>
    </w:p>
    <w:p w:rsidR="004871EC" w:rsidP="00800016" w14:paraId="3A63B366" w14:textId="287DBBC3">
      <w:pPr>
        <w:spacing w:line="360" w:lineRule="auto"/>
        <w:ind w:left="720" w:firstLine="720"/>
        <w:rPr>
          <w:rFonts w:ascii="Century Schoolbook" w:hAnsi="Century Schoolbook"/>
          <w:sz w:val="26"/>
          <w:szCs w:val="16"/>
        </w:rPr>
      </w:pPr>
      <w:r>
        <w:rPr>
          <w:rFonts w:ascii="Century Schoolbook" w:hAnsi="Century Schoolbook"/>
          <w:sz w:val="26"/>
          <w:szCs w:val="16"/>
        </w:rPr>
        <w:t xml:space="preserve">1. </w:t>
      </w:r>
      <w:r w:rsidR="00D16B32">
        <w:rPr>
          <w:rFonts w:ascii="Century Schoolbook" w:hAnsi="Century Schoolbook"/>
          <w:sz w:val="26"/>
          <w:szCs w:val="16"/>
        </w:rPr>
        <w:t xml:space="preserve"> </w:t>
      </w:r>
      <w:r w:rsidRPr="00437426">
        <w:rPr>
          <w:rFonts w:ascii="Century Schoolbook" w:hAnsi="Century Schoolbook"/>
          <w:sz w:val="26"/>
          <w:szCs w:val="16"/>
        </w:rPr>
        <w:t>The Health and Safety Code</w:t>
      </w:r>
    </w:p>
    <w:p w:rsidR="004871EC" w:rsidP="00E4451D" w14:paraId="1DE61883" w14:textId="03C20ED6">
      <w:pPr>
        <w:spacing w:line="360" w:lineRule="auto"/>
        <w:ind w:firstLine="720"/>
        <w:rPr>
          <w:rFonts w:ascii="Century Schoolbook" w:hAnsi="Century Schoolbook"/>
          <w:sz w:val="26"/>
          <w:szCs w:val="16"/>
        </w:rPr>
      </w:pPr>
      <w:r w:rsidRPr="007714C3">
        <w:rPr>
          <w:rFonts w:ascii="Century Schoolbook" w:hAnsi="Century Schoolbook"/>
          <w:sz w:val="26"/>
          <w:szCs w:val="16"/>
        </w:rPr>
        <w:t>One of the primary purposes of the</w:t>
      </w:r>
      <w:r>
        <w:rPr>
          <w:rFonts w:ascii="Century Schoolbook" w:hAnsi="Century Schoolbook"/>
          <w:sz w:val="26"/>
          <w:szCs w:val="16"/>
        </w:rPr>
        <w:t xml:space="preserve"> </w:t>
      </w:r>
      <w:r w:rsidRPr="007513CE">
        <w:rPr>
          <w:rFonts w:ascii="Century Schoolbook" w:hAnsi="Century Schoolbook"/>
          <w:sz w:val="26"/>
          <w:szCs w:val="16"/>
        </w:rPr>
        <w:t>Carpenter-Presley-Tanner Hazardous Substance Account Act (</w:t>
      </w:r>
      <w:r>
        <w:rPr>
          <w:rFonts w:ascii="Century Schoolbook" w:hAnsi="Century Schoolbook"/>
          <w:sz w:val="26"/>
          <w:szCs w:val="16"/>
        </w:rPr>
        <w:t>the Act;</w:t>
      </w:r>
      <w:r w:rsidRPr="007513CE">
        <w:rPr>
          <w:rFonts w:ascii="Century Schoolbook" w:hAnsi="Century Schoolbook"/>
          <w:sz w:val="26"/>
          <w:szCs w:val="16"/>
        </w:rPr>
        <w:t xml:space="preserve"> Health &amp; Saf. Code,</w:t>
      </w:r>
      <w:r>
        <w:rPr>
          <w:rStyle w:val="FootnoteReference"/>
          <w:szCs w:val="16"/>
        </w:rPr>
        <w:footnoteReference w:id="4"/>
      </w:r>
      <w:r w:rsidRPr="007513CE">
        <w:rPr>
          <w:rFonts w:ascii="Century Schoolbook" w:hAnsi="Century Schoolbook"/>
          <w:sz w:val="26"/>
          <w:szCs w:val="16"/>
        </w:rPr>
        <w:t xml:space="preserve"> § 25300 et seq.)</w:t>
      </w:r>
      <w:r>
        <w:rPr>
          <w:rStyle w:val="FootnoteReference"/>
          <w:szCs w:val="16"/>
        </w:rPr>
        <w:footnoteReference w:id="5"/>
      </w:r>
      <w:r>
        <w:rPr>
          <w:rFonts w:ascii="Century Schoolbook" w:hAnsi="Century Schoolbook"/>
          <w:sz w:val="26"/>
          <w:szCs w:val="16"/>
        </w:rPr>
        <w:t xml:space="preserve"> </w:t>
      </w:r>
      <w:r w:rsidRPr="007714C3">
        <w:rPr>
          <w:rFonts w:ascii="Century Schoolbook" w:hAnsi="Century Schoolbook"/>
          <w:sz w:val="26"/>
          <w:szCs w:val="16"/>
        </w:rPr>
        <w:t xml:space="preserve">was to “[e]stablish a program to provide for response authority for releases of hazardous substances, </w:t>
      </w:r>
      <w:r>
        <w:rPr>
          <w:rFonts w:ascii="Century Schoolbook" w:hAnsi="Century Schoolbook"/>
          <w:sz w:val="26"/>
          <w:szCs w:val="16"/>
        </w:rPr>
        <w:t>. . .</w:t>
      </w:r>
      <w:r w:rsidRPr="007714C3">
        <w:rPr>
          <w:rFonts w:ascii="Century Schoolbook" w:hAnsi="Century Schoolbook"/>
          <w:sz w:val="26"/>
          <w:szCs w:val="16"/>
        </w:rPr>
        <w:t xml:space="preserve"> that pose a threat to the public health or the environment.” </w:t>
      </w:r>
      <w:r>
        <w:rPr>
          <w:rFonts w:ascii="Century Schoolbook" w:hAnsi="Century Schoolbook"/>
          <w:sz w:val="26"/>
          <w:szCs w:val="16"/>
        </w:rPr>
        <w:t xml:space="preserve"> (</w:t>
      </w:r>
      <w:r w:rsidRPr="007714C3">
        <w:rPr>
          <w:rFonts w:ascii="Century Schoolbook" w:hAnsi="Century Schoolbook"/>
          <w:sz w:val="26"/>
          <w:szCs w:val="16"/>
        </w:rPr>
        <w:t>§ 25301.</w:t>
      </w:r>
      <w:r>
        <w:rPr>
          <w:rFonts w:ascii="Century Schoolbook" w:hAnsi="Century Schoolbook"/>
          <w:sz w:val="26"/>
          <w:szCs w:val="16"/>
        </w:rPr>
        <w:t xml:space="preserve">)  Asbestos is a </w:t>
      </w:r>
      <w:r w:rsidRPr="00B06875">
        <w:rPr>
          <w:rFonts w:ascii="Century Schoolbook" w:hAnsi="Century Schoolbook"/>
          <w:sz w:val="26"/>
          <w:szCs w:val="16"/>
        </w:rPr>
        <w:t>hazardous air pollutant</w:t>
      </w:r>
      <w:r>
        <w:rPr>
          <w:rFonts w:ascii="Century Schoolbook" w:hAnsi="Century Schoolbook"/>
          <w:sz w:val="26"/>
          <w:szCs w:val="16"/>
        </w:rPr>
        <w:t xml:space="preserve"> (</w:t>
      </w:r>
      <w:r w:rsidRPr="007714C3">
        <w:rPr>
          <w:rFonts w:ascii="Century Schoolbook" w:hAnsi="Century Schoolbook"/>
          <w:sz w:val="26"/>
          <w:szCs w:val="16"/>
        </w:rPr>
        <w:t>§</w:t>
      </w:r>
      <w:r w:rsidR="00D16B32">
        <w:rPr>
          <w:rFonts w:ascii="Century Schoolbook" w:hAnsi="Century Schoolbook"/>
          <w:sz w:val="26"/>
          <w:szCs w:val="16"/>
        </w:rPr>
        <w:t> </w:t>
      </w:r>
      <w:r w:rsidRPr="007714C3">
        <w:rPr>
          <w:rFonts w:ascii="Century Schoolbook" w:hAnsi="Century Schoolbook"/>
          <w:sz w:val="26"/>
          <w:szCs w:val="16"/>
        </w:rPr>
        <w:t>253</w:t>
      </w:r>
      <w:r>
        <w:rPr>
          <w:rFonts w:ascii="Century Schoolbook" w:hAnsi="Century Schoolbook"/>
          <w:sz w:val="26"/>
          <w:szCs w:val="16"/>
        </w:rPr>
        <w:t xml:space="preserve">16, subd. (e); see also, </w:t>
      </w:r>
      <w:r w:rsidRPr="00B06875">
        <w:rPr>
          <w:rFonts w:ascii="Century Schoolbook" w:hAnsi="Century Schoolbook"/>
          <w:sz w:val="26"/>
          <w:szCs w:val="16"/>
        </w:rPr>
        <w:t>42 USCA § 7412</w:t>
      </w:r>
      <w:r>
        <w:rPr>
          <w:rFonts w:ascii="Century Schoolbook" w:hAnsi="Century Schoolbook"/>
          <w:sz w:val="26"/>
          <w:szCs w:val="16"/>
        </w:rPr>
        <w:t>, (a)(6) &amp; (b)) and a “</w:t>
      </w:r>
      <w:r w:rsidRPr="00961436">
        <w:rPr>
          <w:rFonts w:ascii="Century Schoolbook" w:hAnsi="Century Schoolbook"/>
          <w:sz w:val="26"/>
          <w:szCs w:val="16"/>
        </w:rPr>
        <w:t>known carcinogen when inhaled</w:t>
      </w:r>
      <w:r>
        <w:rPr>
          <w:rFonts w:ascii="Century Schoolbook" w:hAnsi="Century Schoolbook"/>
          <w:sz w:val="26"/>
          <w:szCs w:val="16"/>
        </w:rPr>
        <w:t>.”  (</w:t>
      </w:r>
      <w:r w:rsidRPr="00961436">
        <w:rPr>
          <w:rFonts w:ascii="Century Schoolbook" w:hAnsi="Century Schoolbook"/>
          <w:i/>
          <w:iCs/>
          <w:sz w:val="26"/>
          <w:szCs w:val="16"/>
        </w:rPr>
        <w:t>McNeal v. Whittaker, Clark &amp; Daniels, Inc.</w:t>
      </w:r>
      <w:r w:rsidRPr="00961436">
        <w:rPr>
          <w:rFonts w:ascii="Century Schoolbook" w:hAnsi="Century Schoolbook"/>
          <w:sz w:val="26"/>
          <w:szCs w:val="16"/>
        </w:rPr>
        <w:t xml:space="preserve"> (2022) 80 Cal.App.5th 853, 857</w:t>
      </w:r>
      <w:r>
        <w:rPr>
          <w:rFonts w:ascii="Century Schoolbook" w:hAnsi="Century Schoolbook"/>
          <w:sz w:val="26"/>
          <w:szCs w:val="16"/>
        </w:rPr>
        <w:t xml:space="preserve">.)  </w:t>
      </w:r>
      <w:r w:rsidRPr="00961436">
        <w:rPr>
          <w:rFonts w:ascii="Century Schoolbook" w:hAnsi="Century Schoolbook"/>
          <w:sz w:val="26"/>
          <w:szCs w:val="16"/>
        </w:rPr>
        <w:t xml:space="preserve">Any owner of </w:t>
      </w:r>
      <w:r w:rsidRPr="00961436">
        <w:rPr>
          <w:rFonts w:ascii="Century Schoolbook" w:hAnsi="Century Schoolbook"/>
          <w:i/>
          <w:iCs/>
          <w:sz w:val="26"/>
          <w:szCs w:val="16"/>
        </w:rPr>
        <w:t>nonresidential</w:t>
      </w:r>
      <w:r w:rsidRPr="00961436">
        <w:rPr>
          <w:rFonts w:ascii="Century Schoolbook" w:hAnsi="Century Schoolbook"/>
          <w:sz w:val="26"/>
          <w:szCs w:val="16"/>
        </w:rPr>
        <w:t xml:space="preserve"> real property who </w:t>
      </w:r>
      <w:r w:rsidRPr="00961436">
        <w:rPr>
          <w:rFonts w:ascii="Century Schoolbook" w:hAnsi="Century Schoolbook"/>
          <w:i/>
          <w:iCs/>
          <w:sz w:val="26"/>
          <w:szCs w:val="16"/>
        </w:rPr>
        <w:t>knows or has reasonable cause to believe</w:t>
      </w:r>
      <w:r w:rsidRPr="00961436">
        <w:rPr>
          <w:rFonts w:ascii="Century Schoolbook" w:hAnsi="Century Schoolbook"/>
          <w:sz w:val="26"/>
          <w:szCs w:val="16"/>
        </w:rPr>
        <w:t xml:space="preserve"> that a release of hazardous substance has come to be located on or below the property</w:t>
      </w:r>
      <w:r>
        <w:rPr>
          <w:rFonts w:ascii="Century Schoolbook" w:hAnsi="Century Schoolbook"/>
          <w:sz w:val="26"/>
          <w:szCs w:val="16"/>
        </w:rPr>
        <w:t>”</w:t>
      </w:r>
      <w:r w:rsidRPr="00961436">
        <w:rPr>
          <w:rFonts w:ascii="Century Schoolbook" w:hAnsi="Century Schoolbook"/>
          <w:sz w:val="26"/>
          <w:szCs w:val="16"/>
        </w:rPr>
        <w:t xml:space="preserve"> must</w:t>
      </w:r>
      <w:r>
        <w:rPr>
          <w:rFonts w:ascii="Century Schoolbook" w:hAnsi="Century Schoolbook"/>
          <w:sz w:val="26"/>
          <w:szCs w:val="16"/>
        </w:rPr>
        <w:t xml:space="preserve"> </w:t>
      </w:r>
      <w:r w:rsidRPr="00961436">
        <w:rPr>
          <w:rFonts w:ascii="Century Schoolbook" w:hAnsi="Century Schoolbook"/>
          <w:sz w:val="26"/>
          <w:szCs w:val="16"/>
        </w:rPr>
        <w:t>before leasing the property</w:t>
      </w:r>
      <w:r>
        <w:rPr>
          <w:rFonts w:ascii="Century Schoolbook" w:hAnsi="Century Schoolbook"/>
          <w:sz w:val="26"/>
          <w:szCs w:val="16"/>
        </w:rPr>
        <w:t>, g</w:t>
      </w:r>
      <w:r w:rsidRPr="00961436">
        <w:rPr>
          <w:rFonts w:ascii="Century Schoolbook" w:hAnsi="Century Schoolbook"/>
          <w:sz w:val="26"/>
          <w:szCs w:val="16"/>
        </w:rPr>
        <w:t>ive the lessee written notice of the condition.</w:t>
      </w:r>
      <w:r>
        <w:rPr>
          <w:rFonts w:ascii="Century Schoolbook" w:hAnsi="Century Schoolbook"/>
          <w:sz w:val="26"/>
          <w:szCs w:val="16"/>
        </w:rPr>
        <w:t xml:space="preserve">  (</w:t>
      </w:r>
      <w:r w:rsidRPr="00961436">
        <w:rPr>
          <w:rFonts w:ascii="Century Schoolbook" w:hAnsi="Century Schoolbook"/>
          <w:sz w:val="26"/>
          <w:szCs w:val="16"/>
        </w:rPr>
        <w:t>§</w:t>
      </w:r>
      <w:r w:rsidR="00D16B32">
        <w:rPr>
          <w:rFonts w:ascii="Century Schoolbook" w:hAnsi="Century Schoolbook"/>
          <w:sz w:val="26"/>
          <w:szCs w:val="16"/>
        </w:rPr>
        <w:t> </w:t>
      </w:r>
      <w:r w:rsidRPr="00961436">
        <w:rPr>
          <w:rFonts w:ascii="Century Schoolbook" w:hAnsi="Century Schoolbook"/>
          <w:sz w:val="26"/>
          <w:szCs w:val="16"/>
        </w:rPr>
        <w:t>25359.7</w:t>
      </w:r>
      <w:r>
        <w:rPr>
          <w:rFonts w:ascii="Century Schoolbook" w:hAnsi="Century Schoolbook"/>
          <w:sz w:val="26"/>
          <w:szCs w:val="16"/>
        </w:rPr>
        <w:t xml:space="preserve">, subd. </w:t>
      </w:r>
      <w:r w:rsidRPr="00961436">
        <w:rPr>
          <w:rFonts w:ascii="Century Schoolbook" w:hAnsi="Century Schoolbook"/>
          <w:sz w:val="26"/>
          <w:szCs w:val="16"/>
        </w:rPr>
        <w:t>(a)</w:t>
      </w:r>
      <w:r>
        <w:rPr>
          <w:rFonts w:ascii="Century Schoolbook" w:hAnsi="Century Schoolbook"/>
          <w:sz w:val="26"/>
          <w:szCs w:val="16"/>
        </w:rPr>
        <w:t xml:space="preserve">, italics added.)  </w:t>
      </w:r>
      <w:r w:rsidRPr="00EE531F">
        <w:rPr>
          <w:rFonts w:ascii="Century Schoolbook" w:hAnsi="Century Schoolbook"/>
          <w:sz w:val="26"/>
          <w:szCs w:val="16"/>
        </w:rPr>
        <w:t>“Failure</w:t>
      </w:r>
      <w:r>
        <w:rPr>
          <w:rFonts w:ascii="Century Schoolbook" w:hAnsi="Century Schoolbook"/>
          <w:sz w:val="26"/>
          <w:szCs w:val="16"/>
        </w:rPr>
        <w:t xml:space="preserve"> </w:t>
      </w:r>
      <w:r w:rsidRPr="00EE531F">
        <w:rPr>
          <w:rFonts w:ascii="Century Schoolbook" w:hAnsi="Century Schoolbook"/>
          <w:sz w:val="26"/>
          <w:szCs w:val="16"/>
        </w:rPr>
        <w:t>of the owner to provide written notice when required by this</w:t>
      </w:r>
      <w:r>
        <w:rPr>
          <w:rFonts w:ascii="Century Schoolbook" w:hAnsi="Century Schoolbook"/>
          <w:sz w:val="26"/>
          <w:szCs w:val="16"/>
        </w:rPr>
        <w:t xml:space="preserve"> </w:t>
      </w:r>
      <w:r w:rsidRPr="00EE531F">
        <w:rPr>
          <w:rFonts w:ascii="Century Schoolbook" w:hAnsi="Century Schoolbook"/>
          <w:sz w:val="26"/>
          <w:szCs w:val="16"/>
        </w:rPr>
        <w:t xml:space="preserve">subdivision to the </w:t>
      </w:r>
      <w:r>
        <w:rPr>
          <w:rFonts w:ascii="Century Schoolbook" w:hAnsi="Century Schoolbook"/>
          <w:sz w:val="26"/>
          <w:szCs w:val="16"/>
        </w:rPr>
        <w:t>. . .</w:t>
      </w:r>
      <w:r w:rsidRPr="00EE531F">
        <w:rPr>
          <w:rFonts w:ascii="Century Schoolbook" w:hAnsi="Century Schoolbook"/>
          <w:sz w:val="26"/>
          <w:szCs w:val="16"/>
        </w:rPr>
        <w:t xml:space="preserve"> lessee, or renter shall subject the</w:t>
      </w:r>
      <w:r>
        <w:rPr>
          <w:rFonts w:ascii="Century Schoolbook" w:hAnsi="Century Schoolbook"/>
          <w:sz w:val="26"/>
          <w:szCs w:val="16"/>
        </w:rPr>
        <w:t xml:space="preserve"> </w:t>
      </w:r>
      <w:r w:rsidRPr="00EE531F">
        <w:rPr>
          <w:rFonts w:ascii="Century Schoolbook" w:hAnsi="Century Schoolbook"/>
          <w:sz w:val="26"/>
          <w:szCs w:val="16"/>
        </w:rPr>
        <w:t>owner to actual damages and any other remedies provided by</w:t>
      </w:r>
      <w:r>
        <w:rPr>
          <w:rFonts w:ascii="Century Schoolbook" w:hAnsi="Century Schoolbook"/>
          <w:sz w:val="26"/>
          <w:szCs w:val="16"/>
        </w:rPr>
        <w:t xml:space="preserve"> </w:t>
      </w:r>
      <w:r w:rsidRPr="00EE531F">
        <w:rPr>
          <w:rFonts w:ascii="Century Schoolbook" w:hAnsi="Century Schoolbook"/>
          <w:sz w:val="26"/>
          <w:szCs w:val="16"/>
        </w:rPr>
        <w:t xml:space="preserve">law.” </w:t>
      </w:r>
      <w:r>
        <w:rPr>
          <w:rFonts w:ascii="Century Schoolbook" w:hAnsi="Century Schoolbook"/>
          <w:sz w:val="26"/>
          <w:szCs w:val="16"/>
        </w:rPr>
        <w:t xml:space="preserve"> (</w:t>
      </w:r>
      <w:r w:rsidRPr="00EE531F">
        <w:rPr>
          <w:rFonts w:ascii="Century Schoolbook" w:hAnsi="Century Schoolbook"/>
          <w:i/>
          <w:iCs/>
          <w:sz w:val="26"/>
          <w:szCs w:val="16"/>
        </w:rPr>
        <w:t>Ibid.</w:t>
      </w:r>
      <w:r>
        <w:rPr>
          <w:rFonts w:ascii="Century Schoolbook" w:hAnsi="Century Schoolbook"/>
          <w:sz w:val="26"/>
          <w:szCs w:val="16"/>
        </w:rPr>
        <w:t xml:space="preserve">)  </w:t>
      </w:r>
    </w:p>
    <w:p w:rsidR="004871EC" w:rsidP="00E4451D" w14:paraId="1F4725DF" w14:textId="30E17AB9">
      <w:pPr>
        <w:spacing w:line="360" w:lineRule="auto"/>
        <w:ind w:firstLine="720"/>
        <w:rPr>
          <w:rFonts w:ascii="Century Schoolbook" w:hAnsi="Century Schoolbook"/>
          <w:sz w:val="26"/>
          <w:szCs w:val="16"/>
        </w:rPr>
      </w:pPr>
      <w:r>
        <w:rPr>
          <w:rFonts w:ascii="Century Schoolbook" w:hAnsi="Century Schoolbook"/>
          <w:sz w:val="26"/>
          <w:szCs w:val="16"/>
        </w:rPr>
        <w:t xml:space="preserve">Additionally, </w:t>
      </w:r>
      <w:r w:rsidRPr="00DE6C59" w:rsidR="00DE6C59">
        <w:rPr>
          <w:rFonts w:ascii="Century Schoolbook" w:hAnsi="Century Schoolbook"/>
          <w:sz w:val="26"/>
          <w:szCs w:val="16"/>
        </w:rPr>
        <w:t xml:space="preserve">the Asbestos Notification Law (§ 25915 et seq.) sets forth a scheme for notifying employees, contractors and other persons providing services on a property of the presence of asbestos on that property.  </w:t>
      </w:r>
      <w:r w:rsidR="00DE6C59">
        <w:rPr>
          <w:rFonts w:ascii="Century Schoolbook" w:hAnsi="Century Schoolbook"/>
          <w:sz w:val="26"/>
          <w:szCs w:val="16"/>
        </w:rPr>
        <w:t>W</w:t>
      </w:r>
      <w:r w:rsidRPr="0080581D">
        <w:rPr>
          <w:rFonts w:ascii="Century Schoolbook" w:hAnsi="Century Schoolbook"/>
          <w:sz w:val="26"/>
          <w:szCs w:val="16"/>
        </w:rPr>
        <w:t>hen</w:t>
      </w:r>
      <w:r>
        <w:rPr>
          <w:rFonts w:ascii="Century Schoolbook" w:hAnsi="Century Schoolbook"/>
          <w:sz w:val="26"/>
          <w:szCs w:val="16"/>
        </w:rPr>
        <w:t xml:space="preserve"> </w:t>
      </w:r>
      <w:r w:rsidRPr="0080581D">
        <w:rPr>
          <w:rFonts w:ascii="Century Schoolbook" w:hAnsi="Century Schoolbook"/>
          <w:sz w:val="26"/>
          <w:szCs w:val="16"/>
        </w:rPr>
        <w:t>construction, maintenance, or remodeling is to be conducted in an area of the leased</w:t>
      </w:r>
      <w:r>
        <w:rPr>
          <w:rFonts w:ascii="Century Schoolbook" w:hAnsi="Century Schoolbook"/>
          <w:sz w:val="26"/>
          <w:szCs w:val="16"/>
        </w:rPr>
        <w:t xml:space="preserve"> </w:t>
      </w:r>
      <w:r w:rsidRPr="0080581D">
        <w:rPr>
          <w:rFonts w:ascii="Century Schoolbook" w:hAnsi="Century Schoolbook"/>
          <w:sz w:val="26"/>
          <w:szCs w:val="16"/>
        </w:rPr>
        <w:t xml:space="preserve">premises where there is the potential for </w:t>
      </w:r>
      <w:r>
        <w:rPr>
          <w:rFonts w:ascii="Century Schoolbook" w:hAnsi="Century Schoolbook"/>
          <w:sz w:val="26"/>
          <w:szCs w:val="16"/>
        </w:rPr>
        <w:t>employees</w:t>
      </w:r>
      <w:r w:rsidRPr="0080581D">
        <w:rPr>
          <w:rFonts w:ascii="Century Schoolbook" w:hAnsi="Century Schoolbook"/>
          <w:sz w:val="26"/>
          <w:szCs w:val="16"/>
        </w:rPr>
        <w:t xml:space="preserve"> to encounter</w:t>
      </w:r>
      <w:r>
        <w:rPr>
          <w:rFonts w:ascii="Century Schoolbook" w:hAnsi="Century Schoolbook"/>
          <w:sz w:val="26"/>
          <w:szCs w:val="16"/>
        </w:rPr>
        <w:t xml:space="preserve"> </w:t>
      </w:r>
      <w:r w:rsidRPr="0080581D">
        <w:rPr>
          <w:rFonts w:ascii="Century Schoolbook" w:hAnsi="Century Schoolbook"/>
          <w:sz w:val="26"/>
          <w:szCs w:val="16"/>
        </w:rPr>
        <w:t>asbestos or asbestos-containing materials, the owner responsible for the</w:t>
      </w:r>
      <w:r>
        <w:rPr>
          <w:rFonts w:ascii="Century Schoolbook" w:hAnsi="Century Schoolbook"/>
          <w:sz w:val="26"/>
          <w:szCs w:val="16"/>
        </w:rPr>
        <w:t xml:space="preserve"> </w:t>
      </w:r>
      <w:r w:rsidRPr="0080581D">
        <w:rPr>
          <w:rFonts w:ascii="Century Schoolbook" w:hAnsi="Century Schoolbook"/>
          <w:sz w:val="26"/>
          <w:szCs w:val="16"/>
        </w:rPr>
        <w:t>construction, maintenance</w:t>
      </w:r>
      <w:r w:rsidR="005F74DE">
        <w:rPr>
          <w:rFonts w:ascii="Century Schoolbook" w:hAnsi="Century Schoolbook"/>
          <w:sz w:val="26"/>
          <w:szCs w:val="16"/>
        </w:rPr>
        <w:t>,</w:t>
      </w:r>
      <w:r w:rsidRPr="0080581D">
        <w:rPr>
          <w:rFonts w:ascii="Century Schoolbook" w:hAnsi="Century Schoolbook"/>
          <w:sz w:val="26"/>
          <w:szCs w:val="16"/>
        </w:rPr>
        <w:t xml:space="preserve"> or remodeling must post a written warning.</w:t>
      </w:r>
      <w:r>
        <w:rPr>
          <w:rFonts w:ascii="Century Schoolbook" w:hAnsi="Century Schoolbook"/>
          <w:sz w:val="26"/>
          <w:szCs w:val="16"/>
        </w:rPr>
        <w:t xml:space="preserve">  (§§</w:t>
      </w:r>
      <w:r w:rsidR="00D16B32">
        <w:rPr>
          <w:rFonts w:ascii="Century Schoolbook" w:hAnsi="Century Schoolbook"/>
          <w:sz w:val="26"/>
          <w:szCs w:val="16"/>
        </w:rPr>
        <w:t> </w:t>
      </w:r>
      <w:r w:rsidRPr="0080581D">
        <w:rPr>
          <w:rFonts w:ascii="Century Schoolbook" w:hAnsi="Century Schoolbook"/>
          <w:sz w:val="26"/>
          <w:szCs w:val="16"/>
        </w:rPr>
        <w:t>25915.5</w:t>
      </w:r>
      <w:r>
        <w:rPr>
          <w:rFonts w:ascii="Century Schoolbook" w:hAnsi="Century Schoolbook"/>
          <w:sz w:val="26"/>
          <w:szCs w:val="16"/>
        </w:rPr>
        <w:t xml:space="preserve">, subd. </w:t>
      </w:r>
      <w:r w:rsidRPr="0080581D">
        <w:rPr>
          <w:rFonts w:ascii="Century Schoolbook" w:hAnsi="Century Schoolbook"/>
          <w:sz w:val="26"/>
          <w:szCs w:val="16"/>
        </w:rPr>
        <w:t>(a)</w:t>
      </w:r>
      <w:r>
        <w:rPr>
          <w:rFonts w:ascii="Century Schoolbook" w:hAnsi="Century Schoolbook"/>
          <w:sz w:val="26"/>
          <w:szCs w:val="16"/>
        </w:rPr>
        <w:t xml:space="preserve">, </w:t>
      </w:r>
      <w:r w:rsidRPr="0080581D">
        <w:rPr>
          <w:rFonts w:ascii="Century Schoolbook" w:hAnsi="Century Schoolbook"/>
          <w:sz w:val="26"/>
          <w:szCs w:val="16"/>
        </w:rPr>
        <w:t>25916</w:t>
      </w:r>
      <w:r>
        <w:rPr>
          <w:rFonts w:ascii="Century Schoolbook" w:hAnsi="Century Schoolbook"/>
          <w:sz w:val="26"/>
          <w:szCs w:val="16"/>
        </w:rPr>
        <w:t>.)  The posted warning sign must state either: “</w:t>
      </w:r>
      <w:r w:rsidRPr="00084370">
        <w:rPr>
          <w:rFonts w:ascii="Century Schoolbook" w:hAnsi="Century Schoolbook"/>
          <w:sz w:val="26"/>
          <w:szCs w:val="16"/>
        </w:rPr>
        <w:t>CAUTION.</w:t>
      </w:r>
      <w:r>
        <w:rPr>
          <w:rFonts w:ascii="Century Schoolbook" w:hAnsi="Century Schoolbook"/>
          <w:sz w:val="26"/>
          <w:szCs w:val="16"/>
        </w:rPr>
        <w:t xml:space="preserve"> </w:t>
      </w:r>
      <w:r w:rsidRPr="00084370">
        <w:rPr>
          <w:rFonts w:ascii="Century Schoolbook" w:hAnsi="Century Schoolbook"/>
          <w:sz w:val="26"/>
          <w:szCs w:val="16"/>
        </w:rPr>
        <w:t xml:space="preserve"> ASBESTOS. </w:t>
      </w:r>
      <w:r>
        <w:rPr>
          <w:rFonts w:ascii="Century Schoolbook" w:hAnsi="Century Schoolbook"/>
          <w:sz w:val="26"/>
          <w:szCs w:val="16"/>
        </w:rPr>
        <w:t xml:space="preserve"> </w:t>
      </w:r>
      <w:r w:rsidRPr="00084370">
        <w:rPr>
          <w:rFonts w:ascii="Century Schoolbook" w:hAnsi="Century Schoolbook"/>
          <w:sz w:val="26"/>
          <w:szCs w:val="16"/>
        </w:rPr>
        <w:t xml:space="preserve">CANCER AND LUNG DISEASE HAZARD. </w:t>
      </w:r>
      <w:r w:rsidR="00787920">
        <w:rPr>
          <w:rFonts w:ascii="Century Schoolbook" w:hAnsi="Century Schoolbook"/>
          <w:sz w:val="26"/>
          <w:szCs w:val="16"/>
        </w:rPr>
        <w:t xml:space="preserve"> </w:t>
      </w:r>
      <w:r w:rsidRPr="00084370">
        <w:rPr>
          <w:rFonts w:ascii="Century Schoolbook" w:hAnsi="Century Schoolbook"/>
          <w:sz w:val="26"/>
          <w:szCs w:val="16"/>
        </w:rPr>
        <w:t>DO NOT DISTURB WITHOUT PROPER TRAINING AND EQUIPMENT.</w:t>
      </w:r>
      <w:r>
        <w:rPr>
          <w:rFonts w:ascii="Century Schoolbook" w:hAnsi="Century Schoolbook"/>
          <w:sz w:val="26"/>
          <w:szCs w:val="16"/>
        </w:rPr>
        <w:t>”</w:t>
      </w:r>
      <w:r w:rsidRPr="00084370">
        <w:rPr>
          <w:rFonts w:ascii="Century Schoolbook" w:hAnsi="Century Schoolbook"/>
          <w:sz w:val="26"/>
          <w:szCs w:val="16"/>
        </w:rPr>
        <w:t xml:space="preserve"> </w:t>
      </w:r>
      <w:r>
        <w:rPr>
          <w:rFonts w:ascii="Century Schoolbook" w:hAnsi="Century Schoolbook"/>
          <w:sz w:val="26"/>
          <w:szCs w:val="16"/>
        </w:rPr>
        <w:t xml:space="preserve"> O</w:t>
      </w:r>
      <w:r w:rsidRPr="00084370">
        <w:rPr>
          <w:rFonts w:ascii="Century Schoolbook" w:hAnsi="Century Schoolbook"/>
          <w:sz w:val="26"/>
          <w:szCs w:val="16"/>
        </w:rPr>
        <w:t xml:space="preserve">r </w:t>
      </w:r>
      <w:r>
        <w:rPr>
          <w:rFonts w:ascii="Century Schoolbook" w:hAnsi="Century Schoolbook"/>
          <w:sz w:val="26"/>
          <w:szCs w:val="16"/>
        </w:rPr>
        <w:t>“</w:t>
      </w:r>
      <w:r w:rsidRPr="00084370">
        <w:rPr>
          <w:rFonts w:ascii="Century Schoolbook" w:hAnsi="Century Schoolbook"/>
          <w:sz w:val="26"/>
          <w:szCs w:val="16"/>
        </w:rPr>
        <w:t xml:space="preserve">DANGER. </w:t>
      </w:r>
      <w:r>
        <w:rPr>
          <w:rFonts w:ascii="Century Schoolbook" w:hAnsi="Century Schoolbook"/>
          <w:sz w:val="26"/>
          <w:szCs w:val="16"/>
        </w:rPr>
        <w:t xml:space="preserve"> </w:t>
      </w:r>
      <w:r w:rsidRPr="00084370">
        <w:rPr>
          <w:rFonts w:ascii="Century Schoolbook" w:hAnsi="Century Schoolbook"/>
          <w:sz w:val="26"/>
          <w:szCs w:val="16"/>
        </w:rPr>
        <w:t xml:space="preserve">ASBESTOS. </w:t>
      </w:r>
      <w:r>
        <w:rPr>
          <w:rFonts w:ascii="Century Schoolbook" w:hAnsi="Century Schoolbook"/>
          <w:sz w:val="26"/>
          <w:szCs w:val="16"/>
        </w:rPr>
        <w:t xml:space="preserve"> </w:t>
      </w:r>
      <w:r w:rsidRPr="00084370">
        <w:rPr>
          <w:rFonts w:ascii="Century Schoolbook" w:hAnsi="Century Schoolbook"/>
          <w:sz w:val="26"/>
          <w:szCs w:val="16"/>
        </w:rPr>
        <w:t xml:space="preserve">CANCER AND LUNG DISEASE HAZARD. </w:t>
      </w:r>
      <w:r>
        <w:rPr>
          <w:rFonts w:ascii="Century Schoolbook" w:hAnsi="Century Schoolbook"/>
          <w:sz w:val="26"/>
          <w:szCs w:val="16"/>
        </w:rPr>
        <w:t xml:space="preserve"> </w:t>
      </w:r>
      <w:r w:rsidRPr="00084370">
        <w:rPr>
          <w:rFonts w:ascii="Century Schoolbook" w:hAnsi="Century Schoolbook"/>
          <w:sz w:val="26"/>
          <w:szCs w:val="16"/>
        </w:rPr>
        <w:t xml:space="preserve">AUTHORIZED PERSONNEL ONLY. </w:t>
      </w:r>
      <w:r>
        <w:rPr>
          <w:rFonts w:ascii="Century Schoolbook" w:hAnsi="Century Schoolbook"/>
          <w:sz w:val="26"/>
          <w:szCs w:val="16"/>
        </w:rPr>
        <w:t xml:space="preserve"> </w:t>
      </w:r>
      <w:r w:rsidRPr="00084370">
        <w:rPr>
          <w:rFonts w:ascii="Century Schoolbook" w:hAnsi="Century Schoolbook"/>
          <w:sz w:val="26"/>
          <w:szCs w:val="16"/>
        </w:rPr>
        <w:t>RESPIRATORS AND PROTECTIVE CLOTHING ARE REQUIRED IN THIS AREA.</w:t>
      </w:r>
      <w:r>
        <w:rPr>
          <w:rFonts w:ascii="Century Schoolbook" w:hAnsi="Century Schoolbook"/>
          <w:sz w:val="26"/>
          <w:szCs w:val="16"/>
        </w:rPr>
        <w:t xml:space="preserve">”  (§ </w:t>
      </w:r>
      <w:r w:rsidRPr="0080581D">
        <w:rPr>
          <w:rFonts w:ascii="Century Schoolbook" w:hAnsi="Century Schoolbook"/>
          <w:sz w:val="26"/>
          <w:szCs w:val="16"/>
        </w:rPr>
        <w:t>25916</w:t>
      </w:r>
      <w:r>
        <w:rPr>
          <w:rFonts w:ascii="Century Schoolbook" w:hAnsi="Century Schoolbook"/>
          <w:sz w:val="26"/>
          <w:szCs w:val="16"/>
        </w:rPr>
        <w:t>, subd</w:t>
      </w:r>
      <w:r w:rsidR="00BB6E52">
        <w:rPr>
          <w:rFonts w:ascii="Century Schoolbook" w:hAnsi="Century Schoolbook"/>
          <w:sz w:val="26"/>
          <w:szCs w:val="16"/>
        </w:rPr>
        <w:t>s</w:t>
      </w:r>
      <w:r>
        <w:rPr>
          <w:rFonts w:ascii="Century Schoolbook" w:hAnsi="Century Schoolbook"/>
          <w:sz w:val="26"/>
          <w:szCs w:val="16"/>
        </w:rPr>
        <w:t>. (a) &amp; (b).)  “</w:t>
      </w:r>
      <w:r w:rsidRPr="00084370">
        <w:rPr>
          <w:rFonts w:ascii="Century Schoolbook" w:hAnsi="Century Schoolbook"/>
          <w:sz w:val="26"/>
          <w:szCs w:val="16"/>
        </w:rPr>
        <w:t xml:space="preserve">Any owner </w:t>
      </w:r>
      <w:r>
        <w:rPr>
          <w:rFonts w:ascii="Century Schoolbook" w:hAnsi="Century Schoolbook"/>
          <w:sz w:val="26"/>
          <w:szCs w:val="16"/>
        </w:rPr>
        <w:t>who</w:t>
      </w:r>
      <w:r w:rsidRPr="00084370">
        <w:rPr>
          <w:rFonts w:ascii="Century Schoolbook" w:hAnsi="Century Schoolbook"/>
          <w:sz w:val="26"/>
          <w:szCs w:val="16"/>
        </w:rPr>
        <w:t xml:space="preserve"> knowingly or intentionally fails to comply with this </w:t>
      </w:r>
      <w:r>
        <w:rPr>
          <w:rFonts w:ascii="Century Schoolbook" w:hAnsi="Century Schoolbook"/>
          <w:sz w:val="26"/>
          <w:szCs w:val="16"/>
        </w:rPr>
        <w:t>chapter</w:t>
      </w:r>
      <w:r w:rsidR="005F76DF">
        <w:rPr>
          <w:rFonts w:ascii="Century Schoolbook" w:hAnsi="Century Schoolbook"/>
          <w:sz w:val="26"/>
          <w:szCs w:val="16"/>
        </w:rPr>
        <w:t xml:space="preserve">, or who </w:t>
      </w:r>
      <w:r w:rsidRPr="00084370">
        <w:rPr>
          <w:rFonts w:ascii="Century Schoolbook" w:hAnsi="Century Schoolbook"/>
          <w:sz w:val="26"/>
          <w:szCs w:val="16"/>
        </w:rPr>
        <w:t>knowingly or intentionally presents any false or misleading information to employees or any other owner, is guilty of a misdemeanor punishable by a fine of up to one thousand dollars ($1,000) or up to one year in the county jail, or both</w:t>
      </w:r>
      <w:r>
        <w:rPr>
          <w:rFonts w:ascii="Century Schoolbook" w:hAnsi="Century Schoolbook"/>
          <w:sz w:val="26"/>
          <w:szCs w:val="16"/>
        </w:rPr>
        <w:t>.”  (</w:t>
      </w:r>
      <w:r w:rsidRPr="00084370">
        <w:rPr>
          <w:rFonts w:ascii="Century Schoolbook" w:hAnsi="Century Schoolbook"/>
          <w:sz w:val="26"/>
          <w:szCs w:val="16"/>
        </w:rPr>
        <w:t>§ 25919.7.</w:t>
      </w:r>
      <w:r>
        <w:rPr>
          <w:rFonts w:ascii="Century Schoolbook" w:hAnsi="Century Schoolbook"/>
          <w:sz w:val="26"/>
          <w:szCs w:val="16"/>
        </w:rPr>
        <w:t>)</w:t>
      </w:r>
      <w:r w:rsidR="00BB6E52">
        <w:rPr>
          <w:rFonts w:ascii="Century Schoolbook" w:hAnsi="Century Schoolbook"/>
          <w:sz w:val="26"/>
          <w:szCs w:val="16"/>
        </w:rPr>
        <w:t xml:space="preserve">  </w:t>
      </w:r>
    </w:p>
    <w:p w:rsidR="004871EC" w:rsidP="00E4451D" w14:paraId="07848C0B" w14:textId="552DD2D6">
      <w:pPr>
        <w:spacing w:line="360" w:lineRule="auto"/>
        <w:ind w:firstLine="720"/>
        <w:rPr>
          <w:rFonts w:ascii="Century Schoolbook" w:hAnsi="Century Schoolbook"/>
          <w:sz w:val="26"/>
          <w:szCs w:val="16"/>
        </w:rPr>
      </w:pPr>
      <w:r>
        <w:rPr>
          <w:rFonts w:ascii="Century Schoolbook" w:hAnsi="Century Schoolbook"/>
          <w:sz w:val="26"/>
          <w:szCs w:val="16"/>
        </w:rPr>
        <w:t xml:space="preserve">An </w:t>
      </w:r>
      <w:r w:rsidRPr="00FE45AC">
        <w:rPr>
          <w:rFonts w:ascii="Century Schoolbook" w:hAnsi="Century Schoolbook"/>
          <w:sz w:val="26"/>
          <w:szCs w:val="16"/>
        </w:rPr>
        <w:t>“</w:t>
      </w:r>
      <w:r>
        <w:rPr>
          <w:rFonts w:ascii="Century Schoolbook" w:hAnsi="Century Schoolbook"/>
          <w:sz w:val="26"/>
          <w:szCs w:val="16"/>
        </w:rPr>
        <w:t>o</w:t>
      </w:r>
      <w:r w:rsidRPr="00FE45AC">
        <w:rPr>
          <w:rFonts w:ascii="Century Schoolbook" w:hAnsi="Century Schoolbook"/>
          <w:sz w:val="26"/>
          <w:szCs w:val="16"/>
        </w:rPr>
        <w:t>wner” includ</w:t>
      </w:r>
      <w:r>
        <w:rPr>
          <w:rFonts w:ascii="Century Schoolbook" w:hAnsi="Century Schoolbook"/>
          <w:sz w:val="26"/>
          <w:szCs w:val="16"/>
        </w:rPr>
        <w:t>es</w:t>
      </w:r>
      <w:r w:rsidRPr="00FE45AC">
        <w:rPr>
          <w:rFonts w:ascii="Century Schoolbook" w:hAnsi="Century Schoolbook"/>
          <w:sz w:val="26"/>
          <w:szCs w:val="16"/>
        </w:rPr>
        <w:t xml:space="preserve"> any lessee of a building or</w:t>
      </w:r>
      <w:r>
        <w:rPr>
          <w:rFonts w:ascii="Century Schoolbook" w:hAnsi="Century Schoolbook"/>
          <w:sz w:val="26"/>
          <w:szCs w:val="16"/>
        </w:rPr>
        <w:t xml:space="preserve"> </w:t>
      </w:r>
      <w:r w:rsidRPr="00FE45AC">
        <w:rPr>
          <w:rFonts w:ascii="Century Schoolbook" w:hAnsi="Century Schoolbook"/>
          <w:sz w:val="26"/>
          <w:szCs w:val="16"/>
        </w:rPr>
        <w:t>part of a building.</w:t>
      </w:r>
      <w:r>
        <w:rPr>
          <w:rFonts w:ascii="Century Schoolbook" w:hAnsi="Century Schoolbook"/>
          <w:sz w:val="26"/>
          <w:szCs w:val="16"/>
        </w:rPr>
        <w:t xml:space="preserve">  (</w:t>
      </w:r>
      <w:r w:rsidRPr="00FE45AC">
        <w:rPr>
          <w:rFonts w:ascii="Century Schoolbook" w:hAnsi="Century Schoolbook"/>
          <w:sz w:val="26"/>
          <w:szCs w:val="16"/>
        </w:rPr>
        <w:t>§</w:t>
      </w:r>
      <w:r w:rsidR="00EA0216">
        <w:rPr>
          <w:rFonts w:ascii="Century Schoolbook" w:hAnsi="Century Schoolbook"/>
          <w:sz w:val="26"/>
          <w:szCs w:val="16"/>
        </w:rPr>
        <w:t> </w:t>
      </w:r>
      <w:r w:rsidRPr="00FE45AC">
        <w:rPr>
          <w:rFonts w:ascii="Century Schoolbook" w:hAnsi="Century Schoolbook"/>
          <w:sz w:val="26"/>
          <w:szCs w:val="16"/>
        </w:rPr>
        <w:t>25919.5.</w:t>
      </w:r>
      <w:r>
        <w:rPr>
          <w:rFonts w:ascii="Century Schoolbook" w:hAnsi="Century Schoolbook"/>
          <w:sz w:val="26"/>
          <w:szCs w:val="16"/>
        </w:rPr>
        <w:t xml:space="preserve">)  Accordingly, plaintiff and defendants qualify as owners.  An </w:t>
      </w:r>
      <w:r w:rsidRPr="00643279">
        <w:rPr>
          <w:rFonts w:ascii="Century Schoolbook" w:hAnsi="Century Schoolbook"/>
          <w:sz w:val="26"/>
          <w:szCs w:val="16"/>
        </w:rPr>
        <w:t>“</w:t>
      </w:r>
      <w:r>
        <w:rPr>
          <w:rFonts w:ascii="Century Schoolbook" w:hAnsi="Century Schoolbook"/>
          <w:sz w:val="26"/>
          <w:szCs w:val="16"/>
        </w:rPr>
        <w:t>e</w:t>
      </w:r>
      <w:r w:rsidRPr="00643279">
        <w:rPr>
          <w:rFonts w:ascii="Century Schoolbook" w:hAnsi="Century Schoolbook"/>
          <w:sz w:val="26"/>
          <w:szCs w:val="16"/>
        </w:rPr>
        <w:t>mployee” includes “any person contracting with an owner who is required or directed to perform services</w:t>
      </w:r>
      <w:r>
        <w:rPr>
          <w:rFonts w:ascii="Century Schoolbook" w:hAnsi="Century Schoolbook"/>
          <w:sz w:val="26"/>
          <w:szCs w:val="16"/>
        </w:rPr>
        <w:t xml:space="preserve"> . . . </w:t>
      </w:r>
      <w:r w:rsidRPr="00643279">
        <w:rPr>
          <w:rFonts w:ascii="Century Schoolbook" w:hAnsi="Century Schoolbook"/>
          <w:sz w:val="26"/>
          <w:szCs w:val="16"/>
        </w:rPr>
        <w:t>in any building</w:t>
      </w:r>
      <w:r w:rsidR="00073AAB">
        <w:rPr>
          <w:rFonts w:ascii="Century Schoolbook" w:hAnsi="Century Schoolbook"/>
          <w:sz w:val="26"/>
          <w:szCs w:val="16"/>
        </w:rPr>
        <w:t>.</w:t>
      </w:r>
      <w:r w:rsidRPr="00643279">
        <w:rPr>
          <w:rFonts w:ascii="Century Schoolbook" w:hAnsi="Century Schoolbook"/>
          <w:sz w:val="26"/>
          <w:szCs w:val="16"/>
        </w:rPr>
        <w:t>”</w:t>
      </w:r>
      <w:r>
        <w:rPr>
          <w:rFonts w:ascii="Century Schoolbook" w:hAnsi="Century Schoolbook"/>
          <w:sz w:val="26"/>
          <w:szCs w:val="16"/>
        </w:rPr>
        <w:t xml:space="preserve">  </w:t>
      </w:r>
      <w:bookmarkStart w:id="7" w:name="_Hlk155689996"/>
      <w:r>
        <w:rPr>
          <w:rFonts w:ascii="Century Schoolbook" w:hAnsi="Century Schoolbook"/>
          <w:sz w:val="26"/>
          <w:szCs w:val="16"/>
        </w:rPr>
        <w:t>(</w:t>
      </w:r>
      <w:r w:rsidRPr="00643279">
        <w:rPr>
          <w:rFonts w:ascii="Century Schoolbook" w:hAnsi="Century Schoolbook"/>
          <w:sz w:val="26"/>
          <w:szCs w:val="16"/>
        </w:rPr>
        <w:t>§</w:t>
      </w:r>
      <w:r>
        <w:rPr>
          <w:rFonts w:ascii="Century Schoolbook" w:hAnsi="Century Schoolbook"/>
          <w:sz w:val="26"/>
          <w:szCs w:val="16"/>
        </w:rPr>
        <w:t xml:space="preserve"> </w:t>
      </w:r>
      <w:r w:rsidRPr="00643279">
        <w:rPr>
          <w:rFonts w:ascii="Century Schoolbook" w:hAnsi="Century Schoolbook"/>
          <w:sz w:val="26"/>
          <w:szCs w:val="16"/>
        </w:rPr>
        <w:t>25919.3</w:t>
      </w:r>
      <w:bookmarkEnd w:id="7"/>
      <w:r w:rsidRPr="00643279">
        <w:rPr>
          <w:rFonts w:ascii="Century Schoolbook" w:hAnsi="Century Schoolbook"/>
          <w:sz w:val="26"/>
          <w:szCs w:val="16"/>
        </w:rPr>
        <w:t>.</w:t>
      </w:r>
      <w:r>
        <w:rPr>
          <w:rFonts w:ascii="Century Schoolbook" w:hAnsi="Century Schoolbook"/>
          <w:sz w:val="26"/>
          <w:szCs w:val="16"/>
        </w:rPr>
        <w:t xml:space="preserve">)  Thus, plaintiff </w:t>
      </w:r>
      <w:r w:rsidRPr="00FE45AC">
        <w:rPr>
          <w:rFonts w:ascii="Century Schoolbook" w:hAnsi="Century Schoolbook"/>
          <w:sz w:val="26"/>
          <w:szCs w:val="16"/>
        </w:rPr>
        <w:t>who “contract</w:t>
      </w:r>
      <w:r>
        <w:rPr>
          <w:rFonts w:ascii="Century Schoolbook" w:hAnsi="Century Schoolbook"/>
          <w:sz w:val="26"/>
          <w:szCs w:val="16"/>
        </w:rPr>
        <w:t>[ed]</w:t>
      </w:r>
      <w:r w:rsidRPr="00FE45AC">
        <w:rPr>
          <w:rFonts w:ascii="Century Schoolbook" w:hAnsi="Century Schoolbook"/>
          <w:sz w:val="26"/>
          <w:szCs w:val="16"/>
        </w:rPr>
        <w:t xml:space="preserve"> with an owner” </w:t>
      </w:r>
      <w:r>
        <w:rPr>
          <w:rFonts w:ascii="Century Schoolbook" w:hAnsi="Century Schoolbook"/>
          <w:sz w:val="26"/>
          <w:szCs w:val="16"/>
        </w:rPr>
        <w:t>through</w:t>
      </w:r>
      <w:r w:rsidRPr="00FE45AC">
        <w:rPr>
          <w:rFonts w:ascii="Century Schoolbook" w:hAnsi="Century Schoolbook"/>
          <w:sz w:val="26"/>
          <w:szCs w:val="16"/>
        </w:rPr>
        <w:t xml:space="preserve"> the lease </w:t>
      </w:r>
      <w:r>
        <w:rPr>
          <w:rFonts w:ascii="Century Schoolbook" w:hAnsi="Century Schoolbook"/>
          <w:sz w:val="26"/>
          <w:szCs w:val="16"/>
        </w:rPr>
        <w:t xml:space="preserve">agreement </w:t>
      </w:r>
      <w:r w:rsidRPr="00FE45AC">
        <w:rPr>
          <w:rFonts w:ascii="Century Schoolbook" w:hAnsi="Century Schoolbook"/>
          <w:sz w:val="26"/>
          <w:szCs w:val="16"/>
        </w:rPr>
        <w:t>falls within the statutory definition of employees working</w:t>
      </w:r>
      <w:r>
        <w:rPr>
          <w:rFonts w:ascii="Century Schoolbook" w:hAnsi="Century Schoolbook"/>
          <w:sz w:val="26"/>
          <w:szCs w:val="16"/>
        </w:rPr>
        <w:t xml:space="preserve"> </w:t>
      </w:r>
      <w:r w:rsidRPr="00FE45AC">
        <w:rPr>
          <w:rFonts w:ascii="Century Schoolbook" w:hAnsi="Century Schoolbook"/>
          <w:sz w:val="26"/>
          <w:szCs w:val="16"/>
        </w:rPr>
        <w:t>within the building</w:t>
      </w:r>
      <w:r>
        <w:rPr>
          <w:rFonts w:ascii="Century Schoolbook" w:hAnsi="Century Schoolbook"/>
          <w:sz w:val="26"/>
          <w:szCs w:val="16"/>
        </w:rPr>
        <w:t xml:space="preserve"> entitled to notice under section </w:t>
      </w:r>
      <w:r w:rsidRPr="00FE45AC">
        <w:rPr>
          <w:rFonts w:ascii="Century Schoolbook" w:hAnsi="Century Schoolbook"/>
          <w:sz w:val="26"/>
          <w:szCs w:val="16"/>
        </w:rPr>
        <w:t>25919.</w:t>
      </w:r>
      <w:r>
        <w:rPr>
          <w:rFonts w:ascii="Century Schoolbook" w:hAnsi="Century Schoolbook"/>
          <w:sz w:val="26"/>
          <w:szCs w:val="16"/>
        </w:rPr>
        <w:t>5</w:t>
      </w:r>
      <w:r w:rsidRPr="00FE45AC">
        <w:rPr>
          <w:rFonts w:ascii="Century Schoolbook" w:hAnsi="Century Schoolbook"/>
          <w:sz w:val="26"/>
          <w:szCs w:val="16"/>
        </w:rPr>
        <w:t>.</w:t>
      </w:r>
      <w:r>
        <w:rPr>
          <w:rFonts w:ascii="Century Schoolbook" w:hAnsi="Century Schoolbook"/>
          <w:sz w:val="26"/>
          <w:szCs w:val="16"/>
        </w:rPr>
        <w:t xml:space="preserve">  (</w:t>
      </w:r>
      <w:r w:rsidRPr="00643279" w:rsidR="00B54AB3">
        <w:rPr>
          <w:rFonts w:ascii="Century Schoolbook" w:hAnsi="Century Schoolbook"/>
          <w:sz w:val="26"/>
          <w:szCs w:val="16"/>
        </w:rPr>
        <w:t>§</w:t>
      </w:r>
      <w:r w:rsidR="00B54AB3">
        <w:rPr>
          <w:rFonts w:ascii="Century Schoolbook" w:hAnsi="Century Schoolbook"/>
          <w:sz w:val="26"/>
          <w:szCs w:val="16"/>
        </w:rPr>
        <w:t xml:space="preserve"> </w:t>
      </w:r>
      <w:r w:rsidRPr="00643279" w:rsidR="00B54AB3">
        <w:rPr>
          <w:rFonts w:ascii="Century Schoolbook" w:hAnsi="Century Schoolbook"/>
          <w:sz w:val="26"/>
          <w:szCs w:val="16"/>
        </w:rPr>
        <w:t>25919.3</w:t>
      </w:r>
      <w:r w:rsidRPr="00643279">
        <w:rPr>
          <w:rFonts w:ascii="Century Schoolbook" w:hAnsi="Century Schoolbook"/>
          <w:i/>
          <w:iCs/>
          <w:sz w:val="26"/>
          <w:szCs w:val="16"/>
        </w:rPr>
        <w:t>.</w:t>
      </w:r>
      <w:r>
        <w:rPr>
          <w:rFonts w:ascii="Century Schoolbook" w:hAnsi="Century Schoolbook"/>
          <w:sz w:val="26"/>
          <w:szCs w:val="16"/>
        </w:rPr>
        <w:t xml:space="preserve">) </w:t>
      </w:r>
      <w:r w:rsidR="00BB6E52">
        <w:rPr>
          <w:rFonts w:ascii="Century Schoolbook" w:hAnsi="Century Schoolbook"/>
          <w:sz w:val="26"/>
          <w:szCs w:val="16"/>
        </w:rPr>
        <w:t xml:space="preserve"> </w:t>
      </w:r>
    </w:p>
    <w:p w:rsidR="004871EC" w:rsidRPr="00437426" w:rsidP="00800016" w14:paraId="1B4AA199" w14:textId="7690BF67">
      <w:pPr>
        <w:spacing w:line="360" w:lineRule="auto"/>
        <w:ind w:left="720" w:firstLine="720"/>
        <w:rPr>
          <w:rFonts w:ascii="Century Schoolbook" w:hAnsi="Century Schoolbook"/>
          <w:sz w:val="26"/>
          <w:szCs w:val="16"/>
        </w:rPr>
      </w:pPr>
      <w:r>
        <w:rPr>
          <w:rFonts w:ascii="Century Schoolbook" w:hAnsi="Century Schoolbook"/>
          <w:sz w:val="26"/>
          <w:szCs w:val="16"/>
        </w:rPr>
        <w:t>2</w:t>
      </w:r>
      <w:r w:rsidRPr="00437426">
        <w:rPr>
          <w:rFonts w:ascii="Century Schoolbook" w:hAnsi="Century Schoolbook"/>
          <w:sz w:val="26"/>
          <w:szCs w:val="16"/>
        </w:rPr>
        <w:t>.  The Jury Necessarily Found a Violation of Law</w:t>
      </w:r>
    </w:p>
    <w:p w:rsidR="004871EC" w:rsidP="00E4451D" w14:paraId="68AEDDA5" w14:textId="07640E2C">
      <w:pPr>
        <w:spacing w:line="360" w:lineRule="auto"/>
        <w:rPr>
          <w:rFonts w:ascii="Century Schoolbook" w:hAnsi="Century Schoolbook"/>
          <w:sz w:val="26"/>
          <w:szCs w:val="16"/>
        </w:rPr>
      </w:pPr>
      <w:r>
        <w:rPr>
          <w:rFonts w:ascii="Century Schoolbook" w:hAnsi="Century Schoolbook"/>
          <w:sz w:val="26"/>
          <w:szCs w:val="16"/>
        </w:rPr>
        <w:tab/>
      </w:r>
      <w:r w:rsidRPr="00F20ECE" w:rsidR="00F20ECE">
        <w:rPr>
          <w:rFonts w:ascii="Century Schoolbook" w:hAnsi="Century Schoolbook"/>
          <w:sz w:val="26"/>
          <w:szCs w:val="16"/>
        </w:rPr>
        <w:t xml:space="preserve">Negligence per se is a way to establish ordinary negligence by tying the standard of care to a specific “statute, ordinance, or regulation of a public entity.” </w:t>
      </w:r>
      <w:r w:rsidR="00F20ECE">
        <w:rPr>
          <w:rFonts w:ascii="Century Schoolbook" w:hAnsi="Century Schoolbook"/>
          <w:sz w:val="26"/>
          <w:szCs w:val="16"/>
        </w:rPr>
        <w:t xml:space="preserve"> </w:t>
      </w:r>
      <w:r w:rsidRPr="00F20ECE" w:rsidR="00F20ECE">
        <w:rPr>
          <w:rFonts w:ascii="Century Schoolbook" w:hAnsi="Century Schoolbook"/>
          <w:sz w:val="26"/>
          <w:szCs w:val="16"/>
        </w:rPr>
        <w:t xml:space="preserve">(Evid. Code, § 669, subd. (a)(1).) </w:t>
      </w:r>
      <w:r w:rsidR="00F20ECE">
        <w:rPr>
          <w:rFonts w:ascii="Century Schoolbook" w:hAnsi="Century Schoolbook"/>
          <w:sz w:val="26"/>
          <w:szCs w:val="16"/>
        </w:rPr>
        <w:t xml:space="preserve"> </w:t>
      </w:r>
      <w:r>
        <w:rPr>
          <w:rFonts w:ascii="Century Schoolbook" w:hAnsi="Century Schoolbook"/>
          <w:sz w:val="26"/>
          <w:szCs w:val="16"/>
        </w:rPr>
        <w:t>“N</w:t>
      </w:r>
      <w:r w:rsidRPr="00D27D40">
        <w:rPr>
          <w:rFonts w:ascii="Century Schoolbook" w:hAnsi="Century Schoolbook"/>
          <w:sz w:val="26"/>
          <w:szCs w:val="16"/>
        </w:rPr>
        <w:t xml:space="preserve">egligence per se is an evidentiary doctrine, rather than an independent cause of action. </w:t>
      </w:r>
      <w:r>
        <w:rPr>
          <w:rFonts w:ascii="Century Schoolbook" w:hAnsi="Century Schoolbook"/>
          <w:sz w:val="26"/>
          <w:szCs w:val="16"/>
        </w:rPr>
        <w:t xml:space="preserve"> [Citation.]  </w:t>
      </w:r>
      <w:r w:rsidRPr="00D27D40">
        <w:rPr>
          <w:rFonts w:ascii="Century Schoolbook" w:hAnsi="Century Schoolbook"/>
          <w:sz w:val="26"/>
          <w:szCs w:val="16"/>
        </w:rPr>
        <w:t>It can be applied generally to establish a breach of due care under any negligence-related cause of action.</w:t>
      </w:r>
      <w:r>
        <w:rPr>
          <w:rFonts w:ascii="Century Schoolbook" w:hAnsi="Century Schoolbook"/>
          <w:sz w:val="26"/>
          <w:szCs w:val="16"/>
        </w:rPr>
        <w:t xml:space="preserve">” </w:t>
      </w:r>
      <w:r w:rsidRPr="00D27D40">
        <w:rPr>
          <w:rFonts w:ascii="Century Schoolbook" w:hAnsi="Century Schoolbook"/>
          <w:sz w:val="26"/>
          <w:szCs w:val="16"/>
        </w:rPr>
        <w:t xml:space="preserve"> (</w:t>
      </w:r>
      <w:r w:rsidRPr="00D27D40">
        <w:rPr>
          <w:rFonts w:ascii="Century Schoolbook" w:hAnsi="Century Schoolbook"/>
          <w:i/>
          <w:iCs/>
          <w:sz w:val="26"/>
          <w:szCs w:val="16"/>
        </w:rPr>
        <w:t>Jones v. Awad</w:t>
      </w:r>
      <w:r w:rsidRPr="00D27D40">
        <w:rPr>
          <w:rFonts w:ascii="Century Schoolbook" w:hAnsi="Century Schoolbook"/>
          <w:sz w:val="26"/>
          <w:szCs w:val="16"/>
        </w:rPr>
        <w:t xml:space="preserve"> (2019) 39 Cal.App.5th 1200, 1210</w:t>
      </w:r>
      <w:r>
        <w:rPr>
          <w:rFonts w:ascii="Century Schoolbook" w:hAnsi="Century Schoolbook"/>
          <w:sz w:val="26"/>
          <w:szCs w:val="16"/>
        </w:rPr>
        <w:t xml:space="preserve">.)  </w:t>
      </w:r>
      <w:r w:rsidRPr="001B356C">
        <w:rPr>
          <w:rFonts w:ascii="Century Schoolbook" w:hAnsi="Century Schoolbook"/>
          <w:sz w:val="26"/>
          <w:szCs w:val="16"/>
        </w:rPr>
        <w:t>Where the doctrine of negligence per se is applicable, the standard of conduct established by a relevant statute or ordinance is adopted as the duty of care for purposes of a negligence cause of action.</w:t>
      </w:r>
      <w:r>
        <w:rPr>
          <w:rFonts w:ascii="Century Schoolbook" w:hAnsi="Century Schoolbook"/>
          <w:sz w:val="26"/>
          <w:szCs w:val="16"/>
        </w:rPr>
        <w:t xml:space="preserve"> </w:t>
      </w:r>
      <w:r w:rsidRPr="001B356C">
        <w:rPr>
          <w:rFonts w:ascii="Century Schoolbook" w:hAnsi="Century Schoolbook"/>
          <w:sz w:val="26"/>
          <w:szCs w:val="16"/>
        </w:rPr>
        <w:t xml:space="preserve"> (</w:t>
      </w:r>
      <w:r w:rsidRPr="00B440F7">
        <w:rPr>
          <w:rFonts w:ascii="Century Schoolbook" w:hAnsi="Century Schoolbook"/>
          <w:i/>
          <w:iCs/>
          <w:sz w:val="26"/>
          <w:szCs w:val="16"/>
        </w:rPr>
        <w:t>Ibid.</w:t>
      </w:r>
      <w:r w:rsidRPr="001B356C">
        <w:rPr>
          <w:rFonts w:ascii="Century Schoolbook" w:hAnsi="Century Schoolbook"/>
          <w:sz w:val="26"/>
          <w:szCs w:val="16"/>
        </w:rPr>
        <w:t xml:space="preserve">) </w:t>
      </w:r>
      <w:r>
        <w:rPr>
          <w:rFonts w:ascii="Century Schoolbook" w:hAnsi="Century Schoolbook"/>
          <w:sz w:val="26"/>
          <w:szCs w:val="16"/>
        </w:rPr>
        <w:t xml:space="preserve"> </w:t>
      </w:r>
      <w:r w:rsidRPr="001B356C">
        <w:rPr>
          <w:rFonts w:ascii="Century Schoolbook" w:hAnsi="Century Schoolbook"/>
          <w:sz w:val="26"/>
          <w:szCs w:val="16"/>
        </w:rPr>
        <w:t>In such cases, where the statute or ordinance is violated</w:t>
      </w:r>
      <w:r w:rsidR="008649EE">
        <w:rPr>
          <w:rFonts w:ascii="Century Schoolbook" w:hAnsi="Century Schoolbook"/>
          <w:sz w:val="26"/>
          <w:szCs w:val="16"/>
        </w:rPr>
        <w:t>, the doctrine</w:t>
      </w:r>
      <w:r w:rsidRPr="001B356C">
        <w:rPr>
          <w:rFonts w:ascii="Century Schoolbook" w:hAnsi="Century Schoolbook"/>
          <w:sz w:val="26"/>
          <w:szCs w:val="16"/>
        </w:rPr>
        <w:t xml:space="preserve"> creates a rebuttable presumption of negligence.</w:t>
      </w:r>
      <w:r>
        <w:rPr>
          <w:rFonts w:ascii="Century Schoolbook" w:hAnsi="Century Schoolbook"/>
          <w:sz w:val="26"/>
          <w:szCs w:val="16"/>
        </w:rPr>
        <w:t xml:space="preserve"> </w:t>
      </w:r>
      <w:r w:rsidRPr="001B356C">
        <w:rPr>
          <w:rFonts w:ascii="Century Schoolbook" w:hAnsi="Century Schoolbook"/>
          <w:sz w:val="26"/>
          <w:szCs w:val="16"/>
        </w:rPr>
        <w:t xml:space="preserve"> (</w:t>
      </w:r>
      <w:r w:rsidRPr="00B440F7">
        <w:rPr>
          <w:rFonts w:ascii="Century Schoolbook" w:hAnsi="Century Schoolbook"/>
          <w:i/>
          <w:iCs/>
          <w:sz w:val="26"/>
          <w:szCs w:val="16"/>
        </w:rPr>
        <w:t>Ibid.</w:t>
      </w:r>
      <w:r w:rsidRPr="001B356C">
        <w:rPr>
          <w:rFonts w:ascii="Century Schoolbook" w:hAnsi="Century Schoolbook"/>
          <w:sz w:val="26"/>
          <w:szCs w:val="16"/>
        </w:rPr>
        <w:t>)</w:t>
      </w:r>
      <w:r>
        <w:rPr>
          <w:rFonts w:ascii="Century Schoolbook" w:hAnsi="Century Schoolbook"/>
          <w:sz w:val="26"/>
          <w:szCs w:val="16"/>
        </w:rPr>
        <w:t xml:space="preserve">  </w:t>
      </w:r>
    </w:p>
    <w:p w:rsidR="00810624" w:rsidP="00E4451D" w14:paraId="06E11B89" w14:textId="6308A0AD">
      <w:pPr>
        <w:spacing w:line="360" w:lineRule="auto"/>
        <w:rPr>
          <w:rFonts w:ascii="Century Schoolbook" w:hAnsi="Century Schoolbook"/>
          <w:sz w:val="26"/>
          <w:szCs w:val="16"/>
        </w:rPr>
      </w:pPr>
      <w:r>
        <w:rPr>
          <w:rFonts w:ascii="Century Schoolbook" w:hAnsi="Century Schoolbook"/>
          <w:sz w:val="26"/>
          <w:szCs w:val="16"/>
        </w:rPr>
        <w:tab/>
      </w:r>
      <w:r w:rsidRPr="00557690">
        <w:rPr>
          <w:rFonts w:ascii="Century Schoolbook" w:hAnsi="Century Schoolbook"/>
          <w:sz w:val="26"/>
          <w:szCs w:val="16"/>
        </w:rPr>
        <w:t>The trial court stated “[t]he parties seem to be in general agreement that the negligence in this case was established via the doctrine of negligence per se.”</w:t>
      </w:r>
      <w:r>
        <w:rPr>
          <w:rStyle w:val="FootnoteReference"/>
          <w:szCs w:val="16"/>
        </w:rPr>
        <w:footnoteReference w:id="6"/>
      </w:r>
      <w:r w:rsidRPr="00557690">
        <w:rPr>
          <w:rFonts w:ascii="Century Schoolbook" w:hAnsi="Century Schoolbook"/>
          <w:sz w:val="26"/>
          <w:szCs w:val="16"/>
        </w:rPr>
        <w:t xml:space="preserve">  </w:t>
      </w:r>
      <w:r w:rsidR="008649EE">
        <w:rPr>
          <w:rFonts w:ascii="Century Schoolbook" w:hAnsi="Century Schoolbook"/>
          <w:sz w:val="26"/>
          <w:szCs w:val="16"/>
        </w:rPr>
        <w:t>We agree with this observation because</w:t>
      </w:r>
      <w:r w:rsidR="005F76DF">
        <w:rPr>
          <w:rFonts w:ascii="Century Schoolbook" w:hAnsi="Century Schoolbook"/>
          <w:sz w:val="26"/>
          <w:szCs w:val="16"/>
        </w:rPr>
        <w:t xml:space="preserve"> </w:t>
      </w:r>
      <w:r w:rsidR="008649EE">
        <w:rPr>
          <w:rFonts w:ascii="Century Schoolbook" w:hAnsi="Century Schoolbook"/>
          <w:sz w:val="26"/>
          <w:szCs w:val="16"/>
        </w:rPr>
        <w:t xml:space="preserve">the </w:t>
      </w:r>
      <w:r w:rsidR="005F76DF">
        <w:rPr>
          <w:rFonts w:ascii="Century Schoolbook" w:hAnsi="Century Schoolbook"/>
          <w:sz w:val="26"/>
          <w:szCs w:val="16"/>
        </w:rPr>
        <w:t>sole</w:t>
      </w:r>
      <w:r w:rsidRPr="008649EE" w:rsidR="008649EE">
        <w:rPr>
          <w:rFonts w:ascii="Century Schoolbook" w:hAnsi="Century Schoolbook"/>
          <w:sz w:val="26"/>
          <w:szCs w:val="16"/>
        </w:rPr>
        <w:t xml:space="preserve"> negligence </w:t>
      </w:r>
      <w:r w:rsidR="005F76DF">
        <w:rPr>
          <w:rFonts w:ascii="Century Schoolbook" w:hAnsi="Century Schoolbook"/>
          <w:sz w:val="26"/>
          <w:szCs w:val="16"/>
        </w:rPr>
        <w:t xml:space="preserve">theory </w:t>
      </w:r>
      <w:r w:rsidR="008649EE">
        <w:rPr>
          <w:rFonts w:ascii="Century Schoolbook" w:hAnsi="Century Schoolbook"/>
          <w:sz w:val="26"/>
          <w:szCs w:val="16"/>
        </w:rPr>
        <w:t xml:space="preserve">plaintiff presented </w:t>
      </w:r>
      <w:r w:rsidRPr="008649EE" w:rsidR="008649EE">
        <w:rPr>
          <w:rFonts w:ascii="Century Schoolbook" w:hAnsi="Century Schoolbook"/>
          <w:sz w:val="26"/>
          <w:szCs w:val="16"/>
        </w:rPr>
        <w:t>was defendants’ alleged failure to comply with their statutory duty to inform plaintiff of the existence of asbestos before entering the lease, when plaintiff renovated the property, and when defendants hired a company to repair the property.</w:t>
      </w:r>
      <w:r w:rsidR="008649EE">
        <w:rPr>
          <w:rFonts w:ascii="Century Schoolbook" w:hAnsi="Century Schoolbook"/>
          <w:sz w:val="26"/>
          <w:szCs w:val="16"/>
        </w:rPr>
        <w:t xml:space="preserve">  The court </w:t>
      </w:r>
      <w:r w:rsidRPr="00557690">
        <w:rPr>
          <w:rFonts w:ascii="Century Schoolbook" w:hAnsi="Century Schoolbook"/>
          <w:sz w:val="26"/>
          <w:szCs w:val="16"/>
        </w:rPr>
        <w:t xml:space="preserve">noted, however, that </w:t>
      </w:r>
      <w:r w:rsidR="008649EE">
        <w:rPr>
          <w:rFonts w:ascii="Century Schoolbook" w:hAnsi="Century Schoolbook"/>
          <w:sz w:val="26"/>
          <w:szCs w:val="16"/>
        </w:rPr>
        <w:t>“</w:t>
      </w:r>
      <w:r w:rsidRPr="00557690">
        <w:rPr>
          <w:rFonts w:ascii="Century Schoolbook" w:hAnsi="Century Schoolbook"/>
          <w:sz w:val="26"/>
          <w:szCs w:val="16"/>
        </w:rPr>
        <w:t xml:space="preserve">[t]he actual verdict provided does not specify that [defendants] violated a statute.  It also does not specify that the jury applied the negligence per se doctrine.  All the verdict form specifies is that [defendants were] indeed ‘negligent in the use or maintenance of the property.’ ”  </w:t>
      </w:r>
      <w:r>
        <w:rPr>
          <w:rFonts w:ascii="Century Schoolbook" w:hAnsi="Century Schoolbook"/>
          <w:sz w:val="26"/>
          <w:szCs w:val="16"/>
        </w:rPr>
        <w:t xml:space="preserve">The trial court cited no authority that a special verdict form is required to address a negligence per se theory of liability.  Defendants also failed to cite any authority that a special verdict form addressing negligence </w:t>
      </w:r>
      <w:r w:rsidR="002A7EA7">
        <w:rPr>
          <w:rFonts w:ascii="Century Schoolbook" w:hAnsi="Century Schoolbook"/>
          <w:sz w:val="26"/>
          <w:szCs w:val="16"/>
        </w:rPr>
        <w:t xml:space="preserve">per se </w:t>
      </w:r>
      <w:r>
        <w:rPr>
          <w:rFonts w:ascii="Century Schoolbook" w:hAnsi="Century Schoolbook"/>
          <w:sz w:val="26"/>
          <w:szCs w:val="16"/>
        </w:rPr>
        <w:t xml:space="preserve">was required and we found no such authority.  </w:t>
      </w:r>
    </w:p>
    <w:p w:rsidR="00810624" w:rsidP="00E4451D" w14:paraId="20473FFB" w14:textId="776E0495">
      <w:pPr>
        <w:spacing w:line="360" w:lineRule="auto"/>
        <w:rPr>
          <w:rFonts w:ascii="Century Schoolbook" w:hAnsi="Century Schoolbook"/>
          <w:sz w:val="26"/>
          <w:szCs w:val="16"/>
        </w:rPr>
      </w:pPr>
      <w:r>
        <w:rPr>
          <w:rFonts w:ascii="Century Schoolbook" w:hAnsi="Century Schoolbook"/>
          <w:sz w:val="26"/>
          <w:szCs w:val="16"/>
        </w:rPr>
        <w:tab/>
        <w:t xml:space="preserve">Defendants’ reliance on </w:t>
      </w:r>
      <w:r w:rsidRPr="00D339B0">
        <w:rPr>
          <w:rFonts w:ascii="Century Schoolbook" w:hAnsi="Century Schoolbook"/>
          <w:i/>
          <w:iCs/>
          <w:sz w:val="26"/>
          <w:szCs w:val="16"/>
        </w:rPr>
        <w:t>Myers Building Industries, Ltd. v. Interface Technology, Inc.</w:t>
      </w:r>
      <w:r w:rsidRPr="00D339B0">
        <w:rPr>
          <w:rFonts w:ascii="Century Schoolbook" w:hAnsi="Century Schoolbook"/>
          <w:sz w:val="26"/>
          <w:szCs w:val="16"/>
        </w:rPr>
        <w:t xml:space="preserve"> (1993) 13 Cal.App.4th 949, </w:t>
      </w:r>
      <w:r>
        <w:rPr>
          <w:rFonts w:ascii="Century Schoolbook" w:hAnsi="Century Schoolbook"/>
          <w:sz w:val="26"/>
          <w:szCs w:val="16"/>
        </w:rPr>
        <w:t xml:space="preserve">for the proposition that plaintiff was required to obtain special verdicts on negligence per se and gross negligence is misplaced.  In </w:t>
      </w:r>
      <w:r w:rsidRPr="00D339B0">
        <w:rPr>
          <w:rFonts w:ascii="Century Schoolbook" w:hAnsi="Century Schoolbook"/>
          <w:i/>
          <w:iCs/>
          <w:sz w:val="26"/>
          <w:szCs w:val="16"/>
        </w:rPr>
        <w:t>Myers</w:t>
      </w:r>
      <w:r>
        <w:rPr>
          <w:rFonts w:ascii="Century Schoolbook" w:hAnsi="Century Schoolbook"/>
          <w:sz w:val="26"/>
          <w:szCs w:val="16"/>
        </w:rPr>
        <w:t>, by</w:t>
      </w:r>
      <w:r w:rsidRPr="00D339B0">
        <w:rPr>
          <w:rFonts w:ascii="Century Schoolbook" w:hAnsi="Century Schoolbook"/>
          <w:sz w:val="26"/>
          <w:szCs w:val="16"/>
        </w:rPr>
        <w:t xml:space="preserve"> special verdict </w:t>
      </w:r>
      <w:r>
        <w:rPr>
          <w:rFonts w:ascii="Century Schoolbook" w:hAnsi="Century Schoolbook"/>
          <w:sz w:val="26"/>
          <w:szCs w:val="16"/>
        </w:rPr>
        <w:t xml:space="preserve">a jury </w:t>
      </w:r>
      <w:r w:rsidRPr="00D339B0">
        <w:rPr>
          <w:rFonts w:ascii="Century Schoolbook" w:hAnsi="Century Schoolbook"/>
          <w:sz w:val="26"/>
          <w:szCs w:val="16"/>
        </w:rPr>
        <w:t xml:space="preserve">found </w:t>
      </w:r>
      <w:r>
        <w:rPr>
          <w:rFonts w:ascii="Century Schoolbook" w:hAnsi="Century Schoolbook"/>
          <w:sz w:val="26"/>
          <w:szCs w:val="16"/>
        </w:rPr>
        <w:t xml:space="preserve">defendant </w:t>
      </w:r>
      <w:r w:rsidRPr="00D339B0">
        <w:rPr>
          <w:rFonts w:ascii="Century Schoolbook" w:hAnsi="Century Schoolbook"/>
          <w:sz w:val="26"/>
          <w:szCs w:val="16"/>
        </w:rPr>
        <w:t xml:space="preserve">had breached its contract with </w:t>
      </w:r>
      <w:r>
        <w:rPr>
          <w:rFonts w:ascii="Century Schoolbook" w:hAnsi="Century Schoolbook"/>
          <w:sz w:val="26"/>
          <w:szCs w:val="16"/>
        </w:rPr>
        <w:t>plaintiff</w:t>
      </w:r>
      <w:r w:rsidRPr="00D339B0">
        <w:rPr>
          <w:rFonts w:ascii="Century Schoolbook" w:hAnsi="Century Schoolbook"/>
          <w:sz w:val="26"/>
          <w:szCs w:val="16"/>
        </w:rPr>
        <w:t xml:space="preserve">. </w:t>
      </w:r>
      <w:r>
        <w:rPr>
          <w:rFonts w:ascii="Century Schoolbook" w:hAnsi="Century Schoolbook"/>
          <w:sz w:val="26"/>
          <w:szCs w:val="16"/>
        </w:rPr>
        <w:t xml:space="preserve"> (</w:t>
      </w:r>
      <w:r w:rsidRPr="00873CF6">
        <w:rPr>
          <w:rFonts w:ascii="Century Schoolbook" w:hAnsi="Century Schoolbook"/>
          <w:i/>
          <w:iCs/>
          <w:sz w:val="26"/>
          <w:szCs w:val="16"/>
        </w:rPr>
        <w:t>Id.</w:t>
      </w:r>
      <w:r>
        <w:rPr>
          <w:rFonts w:ascii="Century Schoolbook" w:hAnsi="Century Schoolbook"/>
          <w:sz w:val="26"/>
          <w:szCs w:val="16"/>
        </w:rPr>
        <w:t xml:space="preserve"> at p. 956.)  </w:t>
      </w:r>
      <w:r w:rsidRPr="00D339B0">
        <w:rPr>
          <w:rFonts w:ascii="Century Schoolbook" w:hAnsi="Century Schoolbook"/>
          <w:sz w:val="26"/>
          <w:szCs w:val="16"/>
        </w:rPr>
        <w:t xml:space="preserve">The jury also found, by special verdict, that there had been </w:t>
      </w:r>
      <w:r>
        <w:rPr>
          <w:rFonts w:ascii="Century Schoolbook" w:hAnsi="Century Schoolbook"/>
          <w:sz w:val="26"/>
          <w:szCs w:val="16"/>
        </w:rPr>
        <w:t>“</w:t>
      </w:r>
      <w:r w:rsidRPr="00D339B0">
        <w:rPr>
          <w:rFonts w:ascii="Century Schoolbook" w:hAnsi="Century Schoolbook"/>
          <w:sz w:val="26"/>
          <w:szCs w:val="16"/>
        </w:rPr>
        <w:t>oppression, fraud or malice</w:t>
      </w:r>
      <w:r>
        <w:rPr>
          <w:rFonts w:ascii="Century Schoolbook" w:hAnsi="Century Schoolbook"/>
          <w:sz w:val="26"/>
          <w:szCs w:val="16"/>
        </w:rPr>
        <w:t>”</w:t>
      </w:r>
      <w:r w:rsidRPr="00D339B0">
        <w:rPr>
          <w:rFonts w:ascii="Century Schoolbook" w:hAnsi="Century Schoolbook"/>
          <w:sz w:val="26"/>
          <w:szCs w:val="16"/>
        </w:rPr>
        <w:t xml:space="preserve"> in </w:t>
      </w:r>
      <w:r>
        <w:rPr>
          <w:rFonts w:ascii="Century Schoolbook" w:hAnsi="Century Schoolbook"/>
          <w:sz w:val="26"/>
          <w:szCs w:val="16"/>
        </w:rPr>
        <w:t xml:space="preserve">defendant’s </w:t>
      </w:r>
      <w:r w:rsidRPr="00D339B0">
        <w:rPr>
          <w:rFonts w:ascii="Century Schoolbook" w:hAnsi="Century Schoolbook"/>
          <w:sz w:val="26"/>
          <w:szCs w:val="16"/>
        </w:rPr>
        <w:t xml:space="preserve">conduct toward </w:t>
      </w:r>
      <w:r>
        <w:rPr>
          <w:rFonts w:ascii="Century Schoolbook" w:hAnsi="Century Schoolbook"/>
          <w:sz w:val="26"/>
          <w:szCs w:val="16"/>
        </w:rPr>
        <w:t>plaintiff and awarded plaintiff punitive damages.  (</w:t>
      </w:r>
      <w:r w:rsidRPr="00873CF6">
        <w:rPr>
          <w:rFonts w:ascii="Century Schoolbook" w:hAnsi="Century Schoolbook"/>
          <w:i/>
          <w:iCs/>
          <w:sz w:val="26"/>
          <w:szCs w:val="16"/>
        </w:rPr>
        <w:t>Ibid.</w:t>
      </w:r>
      <w:r>
        <w:rPr>
          <w:rFonts w:ascii="Century Schoolbook" w:hAnsi="Century Schoolbook"/>
          <w:sz w:val="26"/>
          <w:szCs w:val="16"/>
        </w:rPr>
        <w:t xml:space="preserve">)  Although plaintiff had alleged a cause of action for fraud, no </w:t>
      </w:r>
      <w:r w:rsidRPr="00873CF6">
        <w:rPr>
          <w:rFonts w:ascii="Century Schoolbook" w:hAnsi="Century Schoolbook"/>
          <w:sz w:val="26"/>
          <w:szCs w:val="16"/>
        </w:rPr>
        <w:t xml:space="preserve">special verdict findings were submitted to the jury on </w:t>
      </w:r>
      <w:r>
        <w:rPr>
          <w:rFonts w:ascii="Century Schoolbook" w:hAnsi="Century Schoolbook"/>
          <w:sz w:val="26"/>
          <w:szCs w:val="16"/>
        </w:rPr>
        <w:t>this</w:t>
      </w:r>
      <w:r w:rsidRPr="00873CF6">
        <w:rPr>
          <w:rFonts w:ascii="Century Schoolbook" w:hAnsi="Century Schoolbook"/>
          <w:sz w:val="26"/>
          <w:szCs w:val="16"/>
        </w:rPr>
        <w:t xml:space="preserve"> cause of action</w:t>
      </w:r>
      <w:r>
        <w:rPr>
          <w:rFonts w:ascii="Century Schoolbook" w:hAnsi="Century Schoolbook"/>
          <w:sz w:val="26"/>
          <w:szCs w:val="16"/>
        </w:rPr>
        <w:t>.  (</w:t>
      </w:r>
      <w:r w:rsidRPr="00873CF6">
        <w:rPr>
          <w:rFonts w:ascii="Century Schoolbook" w:hAnsi="Century Schoolbook"/>
          <w:i/>
          <w:iCs/>
          <w:sz w:val="26"/>
          <w:szCs w:val="16"/>
        </w:rPr>
        <w:t>Id.</w:t>
      </w:r>
      <w:r>
        <w:rPr>
          <w:rFonts w:ascii="Century Schoolbook" w:hAnsi="Century Schoolbook"/>
          <w:sz w:val="26"/>
          <w:szCs w:val="16"/>
        </w:rPr>
        <w:t xml:space="preserve"> at p.</w:t>
      </w:r>
      <w:r w:rsidR="008B44E0">
        <w:rPr>
          <w:rFonts w:ascii="Century Schoolbook" w:hAnsi="Century Schoolbook"/>
          <w:sz w:val="26"/>
          <w:szCs w:val="16"/>
        </w:rPr>
        <w:t> </w:t>
      </w:r>
      <w:r>
        <w:rPr>
          <w:rFonts w:ascii="Century Schoolbook" w:hAnsi="Century Schoolbook"/>
          <w:sz w:val="26"/>
          <w:szCs w:val="16"/>
        </w:rPr>
        <w:t>958.)  However, the law is clear that “[a]n a</w:t>
      </w:r>
      <w:r w:rsidRPr="00873CF6">
        <w:rPr>
          <w:rFonts w:ascii="Century Schoolbook" w:hAnsi="Century Schoolbook"/>
          <w:sz w:val="26"/>
          <w:szCs w:val="16"/>
        </w:rPr>
        <w:t>ward of punitive damages is not supported by a verdict based on breach of contract, even where the defendant</w:t>
      </w:r>
      <w:r>
        <w:rPr>
          <w:rFonts w:ascii="Century Schoolbook" w:hAnsi="Century Schoolbook"/>
          <w:sz w:val="26"/>
          <w:szCs w:val="16"/>
        </w:rPr>
        <w:t>’</w:t>
      </w:r>
      <w:r w:rsidRPr="00873CF6">
        <w:rPr>
          <w:rFonts w:ascii="Century Schoolbook" w:hAnsi="Century Schoolbook"/>
          <w:sz w:val="26"/>
          <w:szCs w:val="16"/>
        </w:rPr>
        <w:t xml:space="preserve">s conduct in breaching the contract was </w:t>
      </w:r>
      <w:r w:rsidRPr="00873CF6" w:rsidR="005A7BAF">
        <w:rPr>
          <w:rFonts w:ascii="Century Schoolbook" w:hAnsi="Century Schoolbook"/>
          <w:sz w:val="26"/>
          <w:szCs w:val="16"/>
        </w:rPr>
        <w:t>wilful</w:t>
      </w:r>
      <w:r w:rsidR="00A923BA">
        <w:rPr>
          <w:rFonts w:ascii="Century Schoolbook" w:hAnsi="Century Schoolbook"/>
          <w:sz w:val="26"/>
          <w:szCs w:val="16"/>
        </w:rPr>
        <w:t xml:space="preserve"> [</w:t>
      </w:r>
      <w:r w:rsidRPr="00A923BA" w:rsidR="00A923BA">
        <w:rPr>
          <w:rFonts w:ascii="Century Schoolbook" w:hAnsi="Century Schoolbook"/>
          <w:i/>
          <w:iCs/>
          <w:sz w:val="26"/>
          <w:szCs w:val="16"/>
        </w:rPr>
        <w:t>sic</w:t>
      </w:r>
      <w:r w:rsidR="00A923BA">
        <w:rPr>
          <w:rFonts w:ascii="Century Schoolbook" w:hAnsi="Century Schoolbook"/>
          <w:sz w:val="26"/>
          <w:szCs w:val="16"/>
        </w:rPr>
        <w:t>]</w:t>
      </w:r>
      <w:r w:rsidRPr="00873CF6">
        <w:rPr>
          <w:rFonts w:ascii="Century Schoolbook" w:hAnsi="Century Schoolbook"/>
          <w:sz w:val="26"/>
          <w:szCs w:val="16"/>
        </w:rPr>
        <w:t>, fraudulent, or malicious</w:t>
      </w:r>
      <w:r>
        <w:rPr>
          <w:rFonts w:ascii="Century Schoolbook" w:hAnsi="Century Schoolbook"/>
          <w:sz w:val="26"/>
          <w:szCs w:val="16"/>
        </w:rPr>
        <w:t>.”  (</w:t>
      </w:r>
      <w:r w:rsidRPr="00873CF6">
        <w:rPr>
          <w:rFonts w:ascii="Century Schoolbook" w:hAnsi="Century Schoolbook"/>
          <w:i/>
          <w:iCs/>
          <w:sz w:val="26"/>
          <w:szCs w:val="16"/>
        </w:rPr>
        <w:t>Id.</w:t>
      </w:r>
      <w:r>
        <w:rPr>
          <w:rFonts w:ascii="Century Schoolbook" w:hAnsi="Century Schoolbook"/>
          <w:sz w:val="26"/>
          <w:szCs w:val="16"/>
        </w:rPr>
        <w:t xml:space="preserve"> at p. 960; </w:t>
      </w:r>
      <w:r w:rsidR="00073AAB">
        <w:rPr>
          <w:rFonts w:ascii="Century Schoolbook" w:hAnsi="Century Schoolbook"/>
          <w:sz w:val="26"/>
          <w:szCs w:val="16"/>
        </w:rPr>
        <w:t xml:space="preserve">Civ. Code, </w:t>
      </w:r>
      <w:r>
        <w:rPr>
          <w:rFonts w:ascii="Century Schoolbook" w:hAnsi="Century Schoolbook"/>
          <w:sz w:val="26"/>
          <w:szCs w:val="16"/>
        </w:rPr>
        <w:t>§</w:t>
      </w:r>
      <w:r w:rsidR="00BB6E52">
        <w:rPr>
          <w:rFonts w:ascii="Century Schoolbook" w:hAnsi="Century Schoolbook"/>
          <w:sz w:val="26"/>
          <w:szCs w:val="16"/>
        </w:rPr>
        <w:t xml:space="preserve"> </w:t>
      </w:r>
      <w:r>
        <w:rPr>
          <w:rFonts w:ascii="Century Schoolbook" w:hAnsi="Century Schoolbook"/>
          <w:sz w:val="26"/>
          <w:szCs w:val="16"/>
        </w:rPr>
        <w:t>3294.)  Accordingly, the appellate court struck the punitive damages award.  (</w:t>
      </w:r>
      <w:r w:rsidR="00E872F8">
        <w:rPr>
          <w:rFonts w:ascii="Century Schoolbook" w:hAnsi="Century Schoolbook"/>
          <w:i/>
          <w:iCs/>
          <w:sz w:val="26"/>
          <w:szCs w:val="16"/>
        </w:rPr>
        <w:t>Myers</w:t>
      </w:r>
      <w:r w:rsidRPr="009E36EF" w:rsidR="00E872F8">
        <w:rPr>
          <w:rFonts w:ascii="Century Schoolbook" w:hAnsi="Century Schoolbook"/>
          <w:sz w:val="26"/>
          <w:szCs w:val="16"/>
        </w:rPr>
        <w:t>,</w:t>
      </w:r>
      <w:r>
        <w:rPr>
          <w:rFonts w:ascii="Century Schoolbook" w:hAnsi="Century Schoolbook"/>
          <w:sz w:val="26"/>
          <w:szCs w:val="16"/>
        </w:rPr>
        <w:t xml:space="preserve"> at p. 962</w:t>
      </w:r>
      <w:r w:rsidR="00F52F8B">
        <w:rPr>
          <w:rFonts w:ascii="Century Schoolbook" w:hAnsi="Century Schoolbook"/>
          <w:sz w:val="26"/>
          <w:szCs w:val="16"/>
        </w:rPr>
        <w:t>; see also,</w:t>
      </w:r>
      <w:r w:rsidRPr="007F630A" w:rsidR="00F52F8B">
        <w:t xml:space="preserve"> </w:t>
      </w:r>
      <w:r w:rsidRPr="007F630A" w:rsidR="00F52F8B">
        <w:rPr>
          <w:rFonts w:ascii="Century Schoolbook" w:hAnsi="Century Schoolbook"/>
          <w:i/>
          <w:iCs/>
          <w:sz w:val="26"/>
          <w:szCs w:val="16"/>
        </w:rPr>
        <w:t>Saxena v. Goffney</w:t>
      </w:r>
      <w:r w:rsidRPr="007F630A" w:rsidR="00F52F8B">
        <w:rPr>
          <w:rFonts w:ascii="Century Schoolbook" w:hAnsi="Century Schoolbook"/>
          <w:sz w:val="26"/>
          <w:szCs w:val="16"/>
        </w:rPr>
        <w:t xml:space="preserve"> (2008) 159 Cal.App.4th 316, 324</w:t>
      </w:r>
      <w:r w:rsidR="00F52F8B">
        <w:rPr>
          <w:rFonts w:ascii="Century Schoolbook" w:hAnsi="Century Schoolbook"/>
          <w:sz w:val="26"/>
          <w:szCs w:val="16"/>
        </w:rPr>
        <w:t>–329</w:t>
      </w:r>
      <w:r w:rsidRPr="007F630A" w:rsidR="00F52F8B">
        <w:rPr>
          <w:rFonts w:ascii="Century Schoolbook" w:hAnsi="Century Schoolbook"/>
          <w:sz w:val="26"/>
          <w:szCs w:val="16"/>
        </w:rPr>
        <w:t xml:space="preserve"> [</w:t>
      </w:r>
      <w:r w:rsidR="00F52F8B">
        <w:rPr>
          <w:rFonts w:ascii="Century Schoolbook" w:hAnsi="Century Schoolbook"/>
          <w:sz w:val="26"/>
          <w:szCs w:val="16"/>
        </w:rPr>
        <w:t>court could not speculate jury found defendant committed battery where jury received no special verdict form on battery cause of action and instructions did not address lack of consent</w:t>
      </w:r>
      <w:r w:rsidRPr="007F630A" w:rsidR="00F52F8B">
        <w:rPr>
          <w:rFonts w:ascii="Century Schoolbook" w:hAnsi="Century Schoolbook"/>
          <w:sz w:val="26"/>
          <w:szCs w:val="16"/>
        </w:rPr>
        <w:t>]</w:t>
      </w:r>
      <w:r>
        <w:rPr>
          <w:rFonts w:ascii="Century Schoolbook" w:hAnsi="Century Schoolbook"/>
          <w:sz w:val="26"/>
          <w:szCs w:val="16"/>
        </w:rPr>
        <w:t xml:space="preserve">.)  Here, unlike the fraud claim in </w:t>
      </w:r>
      <w:r w:rsidRPr="0080021F">
        <w:rPr>
          <w:rFonts w:ascii="Century Schoolbook" w:hAnsi="Century Schoolbook"/>
          <w:i/>
          <w:iCs/>
          <w:sz w:val="26"/>
          <w:szCs w:val="16"/>
        </w:rPr>
        <w:t>Myers</w:t>
      </w:r>
      <w:r>
        <w:rPr>
          <w:rFonts w:ascii="Century Schoolbook" w:hAnsi="Century Schoolbook"/>
          <w:sz w:val="26"/>
          <w:szCs w:val="16"/>
        </w:rPr>
        <w:t>, gross negligence and negligence per se are not separate causes of action.</w:t>
      </w:r>
      <w:r>
        <w:rPr>
          <w:rStyle w:val="FootnoteReference"/>
          <w:szCs w:val="16"/>
        </w:rPr>
        <w:footnoteReference w:id="7"/>
      </w:r>
      <w:r>
        <w:rPr>
          <w:rFonts w:ascii="Century Schoolbook" w:hAnsi="Century Schoolbook"/>
          <w:sz w:val="26"/>
          <w:szCs w:val="16"/>
        </w:rPr>
        <w:t xml:space="preserve"> </w:t>
      </w:r>
      <w:r w:rsidR="0050663D">
        <w:rPr>
          <w:rFonts w:ascii="Century Schoolbook" w:hAnsi="Century Schoolbook"/>
          <w:sz w:val="26"/>
          <w:szCs w:val="16"/>
        </w:rPr>
        <w:t xml:space="preserve"> </w:t>
      </w:r>
    </w:p>
    <w:p w:rsidR="004871EC" w:rsidP="00E4451D" w14:paraId="30F897BF" w14:textId="63D582AD">
      <w:pPr>
        <w:spacing w:line="360" w:lineRule="auto"/>
        <w:rPr>
          <w:rFonts w:ascii="Century Schoolbook" w:hAnsi="Century Schoolbook"/>
          <w:sz w:val="26"/>
          <w:szCs w:val="16"/>
        </w:rPr>
      </w:pPr>
      <w:r>
        <w:rPr>
          <w:rFonts w:ascii="Century Schoolbook" w:hAnsi="Century Schoolbook"/>
          <w:sz w:val="26"/>
          <w:szCs w:val="16"/>
        </w:rPr>
        <w:tab/>
        <w:t xml:space="preserve">Interpreting </w:t>
      </w:r>
      <w:r w:rsidRPr="00D75215">
        <w:rPr>
          <w:rFonts w:ascii="Century Schoolbook" w:hAnsi="Century Schoolbook"/>
          <w:sz w:val="26"/>
          <w:szCs w:val="16"/>
        </w:rPr>
        <w:t>the special verdict</w:t>
      </w:r>
      <w:r>
        <w:rPr>
          <w:rFonts w:ascii="Century Schoolbook" w:hAnsi="Century Schoolbook"/>
          <w:sz w:val="26"/>
          <w:szCs w:val="16"/>
        </w:rPr>
        <w:t xml:space="preserve">s </w:t>
      </w:r>
      <w:r w:rsidRPr="00D75215">
        <w:rPr>
          <w:rFonts w:ascii="Century Schoolbook" w:hAnsi="Century Schoolbook"/>
          <w:sz w:val="26"/>
          <w:szCs w:val="16"/>
        </w:rPr>
        <w:t xml:space="preserve">in connection with the pleadings, evidence, and instructions, the jury </w:t>
      </w:r>
      <w:r w:rsidR="00F20ECE">
        <w:rPr>
          <w:rFonts w:ascii="Century Schoolbook" w:hAnsi="Century Schoolbook"/>
          <w:sz w:val="26"/>
          <w:szCs w:val="16"/>
        </w:rPr>
        <w:t xml:space="preserve">necessarily </w:t>
      </w:r>
      <w:r w:rsidR="0020290A">
        <w:rPr>
          <w:rFonts w:ascii="Century Schoolbook" w:hAnsi="Century Schoolbook"/>
          <w:sz w:val="26"/>
          <w:szCs w:val="16"/>
        </w:rPr>
        <w:t xml:space="preserve">found defendants negligent based on statutory violations under the doctrine of negligence per se because this was the only theory </w:t>
      </w:r>
      <w:r w:rsidRPr="00ED5DEB" w:rsidR="00ED5DEB">
        <w:rPr>
          <w:rFonts w:ascii="Century Schoolbook" w:hAnsi="Century Schoolbook"/>
          <w:sz w:val="26"/>
          <w:szCs w:val="16"/>
        </w:rPr>
        <w:t>upon which the jury could base its negligence finding</w:t>
      </w:r>
      <w:r w:rsidR="0020290A">
        <w:rPr>
          <w:rFonts w:ascii="Century Schoolbook" w:hAnsi="Century Schoolbook"/>
          <w:sz w:val="26"/>
          <w:szCs w:val="16"/>
        </w:rPr>
        <w:t xml:space="preserve">.  </w:t>
      </w:r>
      <w:r>
        <w:rPr>
          <w:rFonts w:ascii="Century Schoolbook" w:hAnsi="Century Schoolbook"/>
          <w:sz w:val="26"/>
          <w:szCs w:val="16"/>
        </w:rPr>
        <w:t>(</w:t>
      </w:r>
      <w:r w:rsidRPr="00876D32">
        <w:rPr>
          <w:rFonts w:ascii="Century Schoolbook" w:hAnsi="Century Schoolbook"/>
          <w:i/>
          <w:iCs/>
          <w:sz w:val="26"/>
          <w:szCs w:val="16"/>
        </w:rPr>
        <w:t>Woodcock</w:t>
      </w:r>
      <w:r w:rsidRPr="000E5D26">
        <w:rPr>
          <w:rFonts w:ascii="Century Schoolbook" w:hAnsi="Century Schoolbook"/>
          <w:sz w:val="26"/>
          <w:szCs w:val="16"/>
        </w:rPr>
        <w:t>,</w:t>
      </w:r>
      <w:r w:rsidRPr="00876D32">
        <w:rPr>
          <w:rFonts w:ascii="Century Schoolbook" w:hAnsi="Century Schoolbook"/>
          <w:i/>
          <w:iCs/>
          <w:sz w:val="26"/>
          <w:szCs w:val="16"/>
        </w:rPr>
        <w:t xml:space="preserve"> </w:t>
      </w:r>
      <w:r w:rsidRPr="00CA5380">
        <w:rPr>
          <w:rFonts w:ascii="Century Schoolbook" w:hAnsi="Century Schoolbook"/>
          <w:i/>
          <w:iCs/>
          <w:sz w:val="26"/>
          <w:szCs w:val="16"/>
        </w:rPr>
        <w:t>supra</w:t>
      </w:r>
      <w:r>
        <w:rPr>
          <w:rFonts w:ascii="Century Schoolbook" w:hAnsi="Century Schoolbook"/>
          <w:sz w:val="26"/>
          <w:szCs w:val="16"/>
        </w:rPr>
        <w:t xml:space="preserve">, </w:t>
      </w:r>
      <w:r w:rsidRPr="008D77A8">
        <w:rPr>
          <w:rFonts w:ascii="Century Schoolbook" w:hAnsi="Century Schoolbook"/>
          <w:sz w:val="26"/>
          <w:szCs w:val="16"/>
        </w:rPr>
        <w:t xml:space="preserve">69 Cal.2d </w:t>
      </w:r>
      <w:r>
        <w:rPr>
          <w:rFonts w:ascii="Century Schoolbook" w:hAnsi="Century Schoolbook"/>
          <w:sz w:val="26"/>
          <w:szCs w:val="16"/>
        </w:rPr>
        <w:t>at p.</w:t>
      </w:r>
      <w:r w:rsidRPr="008D77A8">
        <w:rPr>
          <w:rFonts w:ascii="Century Schoolbook" w:hAnsi="Century Schoolbook"/>
          <w:sz w:val="26"/>
          <w:szCs w:val="16"/>
        </w:rPr>
        <w:t xml:space="preserve"> 456</w:t>
      </w:r>
      <w:r>
        <w:rPr>
          <w:rFonts w:ascii="Century Schoolbook" w:hAnsi="Century Schoolbook"/>
          <w:sz w:val="26"/>
          <w:szCs w:val="16"/>
        </w:rPr>
        <w:t xml:space="preserve">.) </w:t>
      </w:r>
      <w:r w:rsidR="0020290A">
        <w:rPr>
          <w:rFonts w:ascii="Century Schoolbook" w:hAnsi="Century Schoolbook"/>
          <w:sz w:val="26"/>
          <w:szCs w:val="16"/>
        </w:rPr>
        <w:t xml:space="preserve"> </w:t>
      </w:r>
    </w:p>
    <w:p w:rsidR="00800016" w:rsidRPr="00800016" w:rsidP="00800016" w14:paraId="2EEE3A67" w14:textId="0215D2C7">
      <w:pPr>
        <w:pStyle w:val="ListParagraph"/>
        <w:numPr>
          <w:ilvl w:val="0"/>
          <w:numId w:val="14"/>
        </w:numPr>
        <w:rPr>
          <w:rFonts w:ascii="Century Schoolbook" w:hAnsi="Century Schoolbook"/>
          <w:i/>
          <w:iCs/>
          <w:sz w:val="26"/>
          <w:szCs w:val="16"/>
        </w:rPr>
      </w:pPr>
      <w:r w:rsidRPr="00800016">
        <w:rPr>
          <w:rFonts w:ascii="Century Schoolbook" w:hAnsi="Century Schoolbook"/>
          <w:i/>
          <w:iCs/>
          <w:sz w:val="26"/>
          <w:szCs w:val="16"/>
        </w:rPr>
        <w:t xml:space="preserve">The Limitation of Liability Clause </w:t>
      </w:r>
      <w:r w:rsidRPr="00800016" w:rsidR="009A45E6">
        <w:rPr>
          <w:rFonts w:ascii="Century Schoolbook" w:hAnsi="Century Schoolbook"/>
          <w:i/>
          <w:iCs/>
          <w:sz w:val="26"/>
          <w:szCs w:val="16"/>
        </w:rPr>
        <w:t>Does Not Preclude the</w:t>
      </w:r>
    </w:p>
    <w:p w:rsidR="000C6394" w:rsidRPr="00800016" w:rsidP="00800016" w14:paraId="723FE6FF" w14:textId="5DEBDFC0">
      <w:pPr>
        <w:pStyle w:val="ListParagraph"/>
        <w:rPr>
          <w:rFonts w:ascii="Century Schoolbook" w:hAnsi="Century Schoolbook"/>
          <w:strike/>
          <w:sz w:val="26"/>
          <w:szCs w:val="16"/>
        </w:rPr>
      </w:pPr>
      <w:r w:rsidRPr="00800016">
        <w:rPr>
          <w:rFonts w:ascii="Century Schoolbook" w:hAnsi="Century Schoolbook"/>
          <w:i/>
          <w:iCs/>
          <w:sz w:val="26"/>
          <w:szCs w:val="16"/>
        </w:rPr>
        <w:t>Damages Award</w:t>
      </w:r>
      <w:r w:rsidRPr="00800016">
        <w:rPr>
          <w:rFonts w:ascii="Century Schoolbook" w:hAnsi="Century Schoolbook"/>
          <w:i/>
          <w:iCs/>
          <w:strike/>
          <w:sz w:val="26"/>
          <w:szCs w:val="16"/>
        </w:rPr>
        <w:t xml:space="preserve"> </w:t>
      </w:r>
    </w:p>
    <w:p w:rsidR="0080441A" w:rsidRPr="006930E6" w:rsidP="00800016" w14:paraId="4580D767" w14:textId="391741FB">
      <w:pPr>
        <w:spacing w:before="240" w:line="360" w:lineRule="auto"/>
        <w:ind w:firstLine="720"/>
        <w:rPr>
          <w:rFonts w:ascii="Century Schoolbook" w:hAnsi="Century Schoolbook"/>
          <w:sz w:val="26"/>
        </w:rPr>
      </w:pPr>
      <w:r w:rsidRPr="006930E6">
        <w:rPr>
          <w:rFonts w:ascii="Century Schoolbook" w:hAnsi="Century Schoolbook"/>
          <w:sz w:val="26"/>
        </w:rPr>
        <w:t>“Generally, ‘a limitation of liability clause is intended to protect the wrongdoer defendant from unlimited liability.’ ”  (</w:t>
      </w:r>
      <w:r w:rsidRPr="006930E6">
        <w:rPr>
          <w:rFonts w:ascii="Century Schoolbook" w:hAnsi="Century Schoolbook"/>
          <w:i/>
          <w:iCs/>
          <w:sz w:val="26"/>
        </w:rPr>
        <w:t>Food Safety Net Serv</w:t>
      </w:r>
      <w:r>
        <w:rPr>
          <w:rFonts w:ascii="Century Schoolbook" w:hAnsi="Century Schoolbook"/>
          <w:i/>
          <w:iCs/>
          <w:sz w:val="26"/>
        </w:rPr>
        <w:t>ice</w:t>
      </w:r>
      <w:r w:rsidRPr="006930E6">
        <w:rPr>
          <w:rFonts w:ascii="Century Schoolbook" w:hAnsi="Century Schoolbook"/>
          <w:i/>
          <w:iCs/>
          <w:sz w:val="26"/>
        </w:rPr>
        <w:t>s v. Eco Safe Sys</w:t>
      </w:r>
      <w:r>
        <w:rPr>
          <w:rFonts w:ascii="Century Schoolbook" w:hAnsi="Century Schoolbook"/>
          <w:i/>
          <w:iCs/>
          <w:sz w:val="26"/>
        </w:rPr>
        <w:t>tems</w:t>
      </w:r>
      <w:r w:rsidRPr="006930E6">
        <w:rPr>
          <w:rFonts w:ascii="Century Schoolbook" w:hAnsi="Century Schoolbook"/>
          <w:i/>
          <w:iCs/>
          <w:sz w:val="26"/>
        </w:rPr>
        <w:t xml:space="preserve"> USA, Inc.</w:t>
      </w:r>
      <w:r w:rsidRPr="006930E6">
        <w:rPr>
          <w:rFonts w:ascii="Century Schoolbook" w:hAnsi="Century Schoolbook"/>
          <w:sz w:val="26"/>
        </w:rPr>
        <w:t xml:space="preserve"> (2012) 209 Cal.App.4th 1118, 1126.)  Such clauses “have long been recognized as valid in California.”  (</w:t>
      </w:r>
      <w:r w:rsidRPr="006930E6">
        <w:rPr>
          <w:rFonts w:ascii="Century Schoolbook" w:hAnsi="Century Schoolbook"/>
          <w:i/>
          <w:iCs/>
          <w:sz w:val="26"/>
        </w:rPr>
        <w:t>Markborough Cal</w:t>
      </w:r>
      <w:r>
        <w:rPr>
          <w:rFonts w:ascii="Century Schoolbook" w:hAnsi="Century Schoolbook"/>
          <w:i/>
          <w:iCs/>
          <w:sz w:val="26"/>
        </w:rPr>
        <w:t>.</w:t>
      </w:r>
      <w:r w:rsidRPr="006930E6">
        <w:rPr>
          <w:rFonts w:ascii="Century Schoolbook" w:hAnsi="Century Schoolbook"/>
          <w:i/>
          <w:iCs/>
          <w:sz w:val="26"/>
        </w:rPr>
        <w:t xml:space="preserve"> v. Superior Court</w:t>
      </w:r>
      <w:r w:rsidRPr="006930E6">
        <w:rPr>
          <w:rFonts w:ascii="Century Schoolbook" w:hAnsi="Century Schoolbook"/>
          <w:sz w:val="26"/>
        </w:rPr>
        <w:t xml:space="preserve"> (1991) 227 Cal.App.3d 705, 714.)  Parties to a commercial lease may agree to limit liability for breaches of covenants in the lease.  (</w:t>
      </w:r>
      <w:r w:rsidRPr="006930E6">
        <w:rPr>
          <w:rFonts w:ascii="Century Schoolbook" w:hAnsi="Century Schoolbook"/>
          <w:i/>
          <w:iCs/>
          <w:sz w:val="26"/>
        </w:rPr>
        <w:t>Frittelli, Inc. v. 350 North Canon Drive, LP</w:t>
      </w:r>
      <w:r w:rsidRPr="006930E6">
        <w:rPr>
          <w:rFonts w:ascii="Century Schoolbook" w:hAnsi="Century Schoolbook"/>
          <w:sz w:val="26"/>
        </w:rPr>
        <w:t xml:space="preserve"> (2011) 202 Cal.App.4th 35, 43 (</w:t>
      </w:r>
      <w:r w:rsidRPr="006930E6">
        <w:rPr>
          <w:rFonts w:ascii="Century Schoolbook" w:hAnsi="Century Schoolbook"/>
          <w:i/>
          <w:iCs/>
          <w:sz w:val="26"/>
        </w:rPr>
        <w:t>Frittelli</w:t>
      </w:r>
      <w:r w:rsidRPr="006930E6">
        <w:rPr>
          <w:rFonts w:ascii="Century Schoolbook" w:hAnsi="Century Schoolbook"/>
          <w:sz w:val="26"/>
        </w:rPr>
        <w:t xml:space="preserve">).)  To the extent an exculpatory provision also attempts to shield a party from tort liability, it is subject to the public policy expressed in </w:t>
      </w:r>
      <w:r w:rsidR="000160D2">
        <w:rPr>
          <w:rFonts w:ascii="Century Schoolbook" w:hAnsi="Century Schoolbook"/>
          <w:sz w:val="26"/>
        </w:rPr>
        <w:t xml:space="preserve">Civil Code </w:t>
      </w:r>
      <w:r w:rsidRPr="006930E6">
        <w:rPr>
          <w:rFonts w:ascii="Century Schoolbook" w:hAnsi="Century Schoolbook"/>
          <w:sz w:val="26"/>
        </w:rPr>
        <w:t>section 1668 which provides that “</w:t>
      </w:r>
      <w:r>
        <w:rPr>
          <w:rFonts w:ascii="Century Schoolbook" w:hAnsi="Century Schoolbook"/>
          <w:sz w:val="26"/>
        </w:rPr>
        <w:t xml:space="preserve"> ‘ “</w:t>
      </w:r>
      <w:r w:rsidRPr="006930E6">
        <w:rPr>
          <w:rFonts w:ascii="Century Schoolbook" w:hAnsi="Century Schoolbook"/>
          <w:sz w:val="26"/>
        </w:rPr>
        <w:t xml:space="preserve">[a]ll contracts which have for their object, directly or indirectly, to exempt anyone from responsibility for his </w:t>
      </w:r>
      <w:r>
        <w:rPr>
          <w:rFonts w:ascii="Century Schoolbook" w:hAnsi="Century Schoolbook"/>
          <w:sz w:val="26"/>
        </w:rPr>
        <w:t xml:space="preserve">[or her] </w:t>
      </w:r>
      <w:r w:rsidRPr="006930E6">
        <w:rPr>
          <w:rFonts w:ascii="Century Schoolbook" w:hAnsi="Century Schoolbook"/>
          <w:sz w:val="26"/>
        </w:rPr>
        <w:t xml:space="preserve">own fraud, or willful injury to the person or property of another, or </w:t>
      </w:r>
      <w:r w:rsidRPr="00EE6FDD">
        <w:rPr>
          <w:rFonts w:ascii="Century Schoolbook" w:hAnsi="Century Schoolbook"/>
          <w:i/>
          <w:iCs/>
          <w:sz w:val="26"/>
        </w:rPr>
        <w:t>violation of law, whether willful or negligent</w:t>
      </w:r>
      <w:r w:rsidRPr="006930E6">
        <w:rPr>
          <w:rFonts w:ascii="Century Schoolbook" w:hAnsi="Century Schoolbook"/>
          <w:sz w:val="26"/>
        </w:rPr>
        <w:t>, are against the policy of the law.</w:t>
      </w:r>
      <w:r>
        <w:rPr>
          <w:rFonts w:ascii="Century Schoolbook" w:hAnsi="Century Schoolbook"/>
          <w:sz w:val="26"/>
        </w:rPr>
        <w:t xml:space="preserve">” ’ </w:t>
      </w:r>
      <w:r w:rsidRPr="006930E6">
        <w:rPr>
          <w:rFonts w:ascii="Century Schoolbook" w:hAnsi="Century Schoolbook"/>
          <w:sz w:val="26"/>
        </w:rPr>
        <w:t xml:space="preserve">”  (See </w:t>
      </w:r>
      <w:r w:rsidRPr="006930E6">
        <w:rPr>
          <w:rFonts w:ascii="Century Schoolbook" w:hAnsi="Century Schoolbook"/>
          <w:i/>
          <w:iCs/>
          <w:sz w:val="26"/>
        </w:rPr>
        <w:t>Frittelli</w:t>
      </w:r>
      <w:r w:rsidRPr="006930E6">
        <w:rPr>
          <w:rFonts w:ascii="Century Schoolbook" w:hAnsi="Century Schoolbook"/>
          <w:sz w:val="26"/>
        </w:rPr>
        <w:t>, at p. 43</w:t>
      </w:r>
      <w:r>
        <w:rPr>
          <w:rFonts w:ascii="Century Schoolbook" w:hAnsi="Century Schoolbook"/>
          <w:sz w:val="26"/>
        </w:rPr>
        <w:t>, italics added</w:t>
      </w:r>
      <w:r w:rsidRPr="006930E6">
        <w:rPr>
          <w:rFonts w:ascii="Century Schoolbook" w:hAnsi="Century Schoolbook"/>
          <w:sz w:val="26"/>
        </w:rPr>
        <w:t xml:space="preserve">.)  </w:t>
      </w:r>
      <w:r w:rsidR="000160D2">
        <w:rPr>
          <w:rFonts w:ascii="Century Schoolbook" w:hAnsi="Century Schoolbook"/>
          <w:sz w:val="26"/>
        </w:rPr>
        <w:t>Civil Code s</w:t>
      </w:r>
      <w:r w:rsidRPr="006930E6">
        <w:rPr>
          <w:rFonts w:ascii="Century Schoolbook" w:hAnsi="Century Schoolbook"/>
          <w:sz w:val="26"/>
        </w:rPr>
        <w:t xml:space="preserve">ection 1668 has been construed to invalidate contractual provisions that purport to exempt liability for future intentional wrongs and gross negligence and prohibits provisions exempting ordinary negligence when the public interest is involved </w:t>
      </w:r>
      <w:r w:rsidRPr="0080441A">
        <w:rPr>
          <w:rFonts w:ascii="Century Schoolbook" w:hAnsi="Century Schoolbook"/>
          <w:i/>
          <w:iCs/>
          <w:sz w:val="26"/>
        </w:rPr>
        <w:t>or a statute expressly forbids it</w:t>
      </w:r>
      <w:r w:rsidRPr="006930E6">
        <w:rPr>
          <w:rFonts w:ascii="Century Schoolbook" w:hAnsi="Century Schoolbook"/>
          <w:sz w:val="26"/>
        </w:rPr>
        <w:t>.  (</w:t>
      </w:r>
      <w:r w:rsidRPr="006930E6">
        <w:rPr>
          <w:rFonts w:ascii="Century Schoolbook" w:hAnsi="Century Schoolbook"/>
          <w:i/>
          <w:iCs/>
          <w:sz w:val="26"/>
        </w:rPr>
        <w:t>Ibid.</w:t>
      </w:r>
      <w:r w:rsidRPr="006930E6">
        <w:rPr>
          <w:rFonts w:ascii="Century Schoolbook" w:hAnsi="Century Schoolbook"/>
          <w:sz w:val="26"/>
        </w:rPr>
        <w:t xml:space="preserve">)  </w:t>
      </w:r>
      <w:r w:rsidR="000160D2">
        <w:rPr>
          <w:rFonts w:ascii="Century Schoolbook" w:hAnsi="Century Schoolbook"/>
          <w:sz w:val="26"/>
        </w:rPr>
        <w:t>Civil Code s</w:t>
      </w:r>
      <w:r w:rsidRPr="006930E6">
        <w:rPr>
          <w:rFonts w:ascii="Century Schoolbook" w:hAnsi="Century Schoolbook"/>
          <w:sz w:val="26"/>
        </w:rPr>
        <w:t xml:space="preserve">ection 1668 </w:t>
      </w:r>
      <w:r>
        <w:rPr>
          <w:rFonts w:ascii="Century Schoolbook" w:hAnsi="Century Schoolbook"/>
          <w:sz w:val="26"/>
        </w:rPr>
        <w:t>also</w:t>
      </w:r>
      <w:r w:rsidRPr="006930E6">
        <w:rPr>
          <w:rFonts w:ascii="Century Schoolbook" w:hAnsi="Century Schoolbook"/>
          <w:sz w:val="26"/>
        </w:rPr>
        <w:t xml:space="preserve"> </w:t>
      </w:r>
      <w:r>
        <w:rPr>
          <w:rFonts w:ascii="Century Schoolbook" w:hAnsi="Century Schoolbook"/>
          <w:sz w:val="26"/>
        </w:rPr>
        <w:t xml:space="preserve">applies </w:t>
      </w:r>
      <w:r w:rsidRPr="006930E6">
        <w:rPr>
          <w:rFonts w:ascii="Century Schoolbook" w:hAnsi="Century Schoolbook"/>
          <w:sz w:val="26"/>
        </w:rPr>
        <w:t xml:space="preserve">“to invalidate provisions that merely limit liability.”  </w:t>
      </w:r>
      <w:r w:rsidRPr="006930E6">
        <w:rPr>
          <w:rFonts w:ascii="Century Schoolbook" w:hAnsi="Century Schoolbook"/>
          <w:sz w:val="26"/>
          <w:szCs w:val="16"/>
        </w:rPr>
        <w:t>(</w:t>
      </w:r>
      <w:r w:rsidRPr="006930E6">
        <w:rPr>
          <w:rFonts w:ascii="Century Schoolbook" w:hAnsi="Century Schoolbook"/>
          <w:i/>
          <w:iCs/>
          <w:sz w:val="26"/>
          <w:szCs w:val="16"/>
        </w:rPr>
        <w:t>Health Net of California, Inc. v. Department of Health Services</w:t>
      </w:r>
      <w:r w:rsidRPr="006930E6">
        <w:rPr>
          <w:rFonts w:ascii="Century Schoolbook" w:hAnsi="Century Schoolbook"/>
          <w:sz w:val="26"/>
          <w:szCs w:val="16"/>
        </w:rPr>
        <w:t xml:space="preserve"> (2003) 113 Cal.App.4th 224, 239.)</w:t>
      </w:r>
      <w:r>
        <w:rPr>
          <w:rFonts w:ascii="Century Schoolbook" w:hAnsi="Century Schoolbook"/>
          <w:sz w:val="26"/>
          <w:szCs w:val="16"/>
        </w:rPr>
        <w:t xml:space="preserve">  </w:t>
      </w:r>
      <w:r w:rsidRPr="006930E6">
        <w:rPr>
          <w:rFonts w:ascii="Century Schoolbook" w:hAnsi="Century Schoolbook"/>
          <w:sz w:val="26"/>
          <w:szCs w:val="16"/>
        </w:rPr>
        <w:t>“</w:t>
      </w:r>
      <w:r>
        <w:rPr>
          <w:rFonts w:ascii="Century Schoolbook" w:hAnsi="Century Schoolbook"/>
          <w:sz w:val="26"/>
          <w:szCs w:val="16"/>
        </w:rPr>
        <w:t>[C]</w:t>
      </w:r>
      <w:r w:rsidRPr="006930E6">
        <w:rPr>
          <w:rFonts w:ascii="Century Schoolbook" w:hAnsi="Century Schoolbook"/>
          <w:sz w:val="26"/>
          <w:szCs w:val="16"/>
        </w:rPr>
        <w:t>ontractual clauses seeking to limit liability will be strictly construed and any ambiguities resolved against the party seeking to limit its liability</w:t>
      </w:r>
      <w:r>
        <w:rPr>
          <w:rFonts w:ascii="Century Schoolbook" w:hAnsi="Century Schoolbook"/>
          <w:sz w:val="26"/>
          <w:szCs w:val="16"/>
        </w:rPr>
        <w:t xml:space="preserve"> </w:t>
      </w:r>
      <w:r w:rsidRPr="006930E6">
        <w:rPr>
          <w:rFonts w:ascii="Century Schoolbook" w:hAnsi="Century Schoolbook"/>
          <w:sz w:val="26"/>
          <w:szCs w:val="16"/>
        </w:rPr>
        <w:t>. . . .”  (</w:t>
      </w:r>
      <w:r w:rsidRPr="006930E6">
        <w:rPr>
          <w:rFonts w:ascii="Century Schoolbook" w:hAnsi="Century Schoolbook"/>
          <w:i/>
          <w:iCs/>
          <w:sz w:val="26"/>
          <w:szCs w:val="16"/>
        </w:rPr>
        <w:t>Nunes Turfgrass, Inc. v. Vaughan–Jacklin Seed Co.</w:t>
      </w:r>
      <w:r w:rsidRPr="006930E6">
        <w:rPr>
          <w:rFonts w:ascii="Century Schoolbook" w:hAnsi="Century Schoolbook"/>
          <w:sz w:val="26"/>
          <w:szCs w:val="16"/>
        </w:rPr>
        <w:t xml:space="preserve"> (1988) 200 Cal.App.3d 1518, 1538.)</w:t>
      </w:r>
      <w:r>
        <w:rPr>
          <w:rFonts w:ascii="Century Schoolbook" w:hAnsi="Century Schoolbook"/>
          <w:sz w:val="26"/>
          <w:szCs w:val="16"/>
        </w:rPr>
        <w:t xml:space="preserve">  </w:t>
      </w:r>
    </w:p>
    <w:p w:rsidR="00CA1D28" w:rsidP="00E4451D" w14:paraId="61CC02F1" w14:textId="5A869951">
      <w:pPr>
        <w:spacing w:line="360" w:lineRule="auto"/>
        <w:rPr>
          <w:rFonts w:ascii="Century Schoolbook" w:hAnsi="Century Schoolbook"/>
          <w:sz w:val="26"/>
          <w:szCs w:val="16"/>
        </w:rPr>
      </w:pPr>
      <w:r>
        <w:rPr>
          <w:rFonts w:ascii="Century Schoolbook" w:hAnsi="Century Schoolbook"/>
          <w:sz w:val="26"/>
          <w:szCs w:val="16"/>
        </w:rPr>
        <w:tab/>
        <w:t xml:space="preserve">As we discussed, the jury necessarily found defendants liable for damages based on their violations of the Health and Safety Code </w:t>
      </w:r>
      <w:r w:rsidR="00CC7328">
        <w:rPr>
          <w:rFonts w:ascii="Century Schoolbook" w:hAnsi="Century Schoolbook"/>
          <w:sz w:val="26"/>
          <w:szCs w:val="16"/>
        </w:rPr>
        <w:t>in failing to disclose the existence of asbestos in Range 9</w:t>
      </w:r>
      <w:r w:rsidR="000C135F">
        <w:rPr>
          <w:rFonts w:ascii="Century Schoolbook" w:hAnsi="Century Schoolbook"/>
          <w:sz w:val="26"/>
          <w:szCs w:val="16"/>
        </w:rPr>
        <w:t xml:space="preserve"> </w:t>
      </w:r>
      <w:r>
        <w:rPr>
          <w:rFonts w:ascii="Century Schoolbook" w:hAnsi="Century Schoolbook"/>
          <w:sz w:val="26"/>
          <w:szCs w:val="16"/>
        </w:rPr>
        <w:t xml:space="preserve">under a negligence per se theory.  </w:t>
      </w:r>
      <w:r w:rsidR="00CC7328">
        <w:rPr>
          <w:rFonts w:ascii="Century Schoolbook" w:hAnsi="Century Schoolbook"/>
          <w:sz w:val="26"/>
          <w:szCs w:val="16"/>
        </w:rPr>
        <w:t>(</w:t>
      </w:r>
      <w:r w:rsidRPr="00CC7328" w:rsidR="00CC7328">
        <w:rPr>
          <w:rFonts w:ascii="Century Schoolbook" w:hAnsi="Century Schoolbook"/>
          <w:i/>
          <w:iCs/>
          <w:sz w:val="26"/>
          <w:szCs w:val="16"/>
        </w:rPr>
        <w:t>Ante</w:t>
      </w:r>
      <w:r w:rsidR="00CC7328">
        <w:rPr>
          <w:rFonts w:ascii="Century Schoolbook" w:hAnsi="Century Schoolbook"/>
          <w:sz w:val="26"/>
          <w:szCs w:val="16"/>
        </w:rPr>
        <w:t xml:space="preserve">, pt. </w:t>
      </w:r>
      <w:r w:rsidR="001D0F43">
        <w:rPr>
          <w:rFonts w:ascii="Century Schoolbook" w:hAnsi="Century Schoolbook"/>
          <w:sz w:val="26"/>
          <w:szCs w:val="16"/>
        </w:rPr>
        <w:t>II.B.2</w:t>
      </w:r>
      <w:r w:rsidR="00CC7328">
        <w:rPr>
          <w:rFonts w:ascii="Century Schoolbook" w:hAnsi="Century Schoolbook"/>
          <w:sz w:val="26"/>
          <w:szCs w:val="16"/>
        </w:rPr>
        <w:t xml:space="preserve">.)  </w:t>
      </w:r>
      <w:r>
        <w:rPr>
          <w:rFonts w:ascii="Century Schoolbook" w:hAnsi="Century Schoolbook"/>
          <w:sz w:val="26"/>
          <w:szCs w:val="16"/>
        </w:rPr>
        <w:t>Th</w:t>
      </w:r>
      <w:r w:rsidR="000C135F">
        <w:rPr>
          <w:rFonts w:ascii="Century Schoolbook" w:hAnsi="Century Schoolbook"/>
          <w:sz w:val="26"/>
          <w:szCs w:val="16"/>
        </w:rPr>
        <w:t>i</w:t>
      </w:r>
      <w:r>
        <w:rPr>
          <w:rFonts w:ascii="Century Schoolbook" w:hAnsi="Century Schoolbook"/>
          <w:sz w:val="26"/>
          <w:szCs w:val="16"/>
        </w:rPr>
        <w:t xml:space="preserve">s finding triggered </w:t>
      </w:r>
      <w:r w:rsidR="000160D2">
        <w:rPr>
          <w:rFonts w:ascii="Century Schoolbook" w:hAnsi="Century Schoolbook"/>
          <w:sz w:val="26"/>
          <w:szCs w:val="16"/>
        </w:rPr>
        <w:t xml:space="preserve">Civil Code </w:t>
      </w:r>
      <w:r>
        <w:rPr>
          <w:rFonts w:ascii="Century Schoolbook" w:hAnsi="Century Schoolbook"/>
          <w:sz w:val="26"/>
          <w:szCs w:val="16"/>
        </w:rPr>
        <w:t>section 1668</w:t>
      </w:r>
      <w:r w:rsidR="00CC7328">
        <w:rPr>
          <w:rFonts w:ascii="Century Schoolbook" w:hAnsi="Century Schoolbook"/>
          <w:sz w:val="26"/>
          <w:szCs w:val="16"/>
        </w:rPr>
        <w:t xml:space="preserve"> which invalidates </w:t>
      </w:r>
      <w:r w:rsidR="000C135F">
        <w:rPr>
          <w:rFonts w:ascii="Century Schoolbook" w:hAnsi="Century Schoolbook"/>
          <w:sz w:val="26"/>
          <w:szCs w:val="16"/>
        </w:rPr>
        <w:t>“</w:t>
      </w:r>
      <w:r w:rsidR="00CC7328">
        <w:rPr>
          <w:rFonts w:ascii="Century Schoolbook" w:hAnsi="Century Schoolbook"/>
          <w:sz w:val="26"/>
          <w:szCs w:val="16"/>
        </w:rPr>
        <w:t xml:space="preserve">contracts which </w:t>
      </w:r>
      <w:r w:rsidRPr="00CC7328" w:rsidR="00CC7328">
        <w:rPr>
          <w:rFonts w:ascii="Century Schoolbook" w:hAnsi="Century Schoolbook"/>
          <w:sz w:val="26"/>
          <w:szCs w:val="16"/>
        </w:rPr>
        <w:t xml:space="preserve">have for their object, directly or indirectly, to exempt anyone from responsibility for his own </w:t>
      </w:r>
      <w:r w:rsidR="000C135F">
        <w:rPr>
          <w:rFonts w:ascii="Century Schoolbook" w:hAnsi="Century Schoolbook"/>
          <w:sz w:val="26"/>
          <w:szCs w:val="16"/>
        </w:rPr>
        <w:t>. . .</w:t>
      </w:r>
      <w:r w:rsidRPr="00CC7328" w:rsidR="00CC7328">
        <w:rPr>
          <w:rFonts w:ascii="Century Schoolbook" w:hAnsi="Century Schoolbook"/>
          <w:sz w:val="26"/>
          <w:szCs w:val="16"/>
        </w:rPr>
        <w:t xml:space="preserve"> violation of law, whether willful or negligent</w:t>
      </w:r>
      <w:r w:rsidR="000C135F">
        <w:rPr>
          <w:rFonts w:ascii="Century Schoolbook" w:hAnsi="Century Schoolbook"/>
          <w:sz w:val="26"/>
          <w:szCs w:val="16"/>
        </w:rPr>
        <w:t>. . . .”  (</w:t>
      </w:r>
      <w:r w:rsidR="00073AAB">
        <w:rPr>
          <w:rFonts w:ascii="Century Schoolbook" w:hAnsi="Century Schoolbook"/>
          <w:sz w:val="26"/>
          <w:szCs w:val="16"/>
        </w:rPr>
        <w:t xml:space="preserve">Civ. Code, </w:t>
      </w:r>
      <w:r w:rsidR="000C135F">
        <w:rPr>
          <w:rFonts w:ascii="Century Schoolbook" w:hAnsi="Century Schoolbook"/>
          <w:sz w:val="26"/>
          <w:szCs w:val="16"/>
        </w:rPr>
        <w:t>§ 1668.)</w:t>
      </w:r>
      <w:r>
        <w:rPr>
          <w:rFonts w:ascii="Century Schoolbook" w:hAnsi="Century Schoolbook"/>
          <w:sz w:val="26"/>
          <w:szCs w:val="16"/>
        </w:rPr>
        <w:t xml:space="preserve">  Accordingly, </w:t>
      </w:r>
      <w:r w:rsidR="000C135F">
        <w:rPr>
          <w:rFonts w:ascii="Century Schoolbook" w:hAnsi="Century Schoolbook"/>
          <w:sz w:val="26"/>
          <w:szCs w:val="16"/>
        </w:rPr>
        <w:t xml:space="preserve">the limitation of liability clause (section 10.6) is void </w:t>
      </w:r>
      <w:r>
        <w:rPr>
          <w:rFonts w:ascii="Century Schoolbook" w:hAnsi="Century Schoolbook"/>
          <w:sz w:val="26"/>
          <w:szCs w:val="16"/>
        </w:rPr>
        <w:t xml:space="preserve">to the extent </w:t>
      </w:r>
      <w:r w:rsidR="000C135F">
        <w:rPr>
          <w:rFonts w:ascii="Century Schoolbook" w:hAnsi="Century Schoolbook"/>
          <w:sz w:val="26"/>
          <w:szCs w:val="16"/>
        </w:rPr>
        <w:t xml:space="preserve">it </w:t>
      </w:r>
      <w:r w:rsidR="00CC7328">
        <w:rPr>
          <w:rFonts w:ascii="Century Schoolbook" w:hAnsi="Century Schoolbook"/>
          <w:sz w:val="26"/>
          <w:szCs w:val="16"/>
        </w:rPr>
        <w:t>purport</w:t>
      </w:r>
      <w:r w:rsidR="000C135F">
        <w:rPr>
          <w:rFonts w:ascii="Century Schoolbook" w:hAnsi="Century Schoolbook"/>
          <w:sz w:val="26"/>
          <w:szCs w:val="16"/>
        </w:rPr>
        <w:t>s</w:t>
      </w:r>
      <w:r w:rsidR="00CC7328">
        <w:rPr>
          <w:rFonts w:ascii="Century Schoolbook" w:hAnsi="Century Schoolbook"/>
          <w:sz w:val="26"/>
          <w:szCs w:val="16"/>
        </w:rPr>
        <w:t xml:space="preserve"> to shield defendants from liability</w:t>
      </w:r>
      <w:r w:rsidR="000C135F">
        <w:rPr>
          <w:rFonts w:ascii="Century Schoolbook" w:hAnsi="Century Schoolbook"/>
          <w:sz w:val="26"/>
          <w:szCs w:val="16"/>
        </w:rPr>
        <w:t xml:space="preserve"> for their </w:t>
      </w:r>
      <w:r w:rsidR="00762684">
        <w:rPr>
          <w:rFonts w:ascii="Century Schoolbook" w:hAnsi="Century Schoolbook"/>
          <w:sz w:val="26"/>
          <w:szCs w:val="16"/>
        </w:rPr>
        <w:t xml:space="preserve">willful or negligent </w:t>
      </w:r>
      <w:r w:rsidR="000C135F">
        <w:rPr>
          <w:rFonts w:ascii="Century Schoolbook" w:hAnsi="Century Schoolbook"/>
          <w:sz w:val="26"/>
          <w:szCs w:val="16"/>
        </w:rPr>
        <w:t xml:space="preserve">statutory violations.  </w:t>
      </w:r>
    </w:p>
    <w:p w:rsidR="00CA1D28" w:rsidP="00E4451D" w14:paraId="1A79B2B8" w14:textId="6D00787A">
      <w:pPr>
        <w:spacing w:line="360" w:lineRule="auto"/>
        <w:rPr>
          <w:rFonts w:ascii="Century Schoolbook" w:hAnsi="Century Schoolbook"/>
          <w:sz w:val="26"/>
          <w:szCs w:val="16"/>
        </w:rPr>
      </w:pPr>
      <w:r>
        <w:rPr>
          <w:rFonts w:ascii="Century Schoolbook" w:hAnsi="Century Schoolbook"/>
          <w:sz w:val="26"/>
          <w:szCs w:val="16"/>
        </w:rPr>
        <w:tab/>
      </w:r>
      <w:r w:rsidR="000C135F">
        <w:rPr>
          <w:rFonts w:ascii="Century Schoolbook" w:hAnsi="Century Schoolbook"/>
          <w:sz w:val="26"/>
          <w:szCs w:val="16"/>
        </w:rPr>
        <w:t>The trial court</w:t>
      </w:r>
      <w:r>
        <w:rPr>
          <w:rFonts w:ascii="Century Schoolbook" w:hAnsi="Century Schoolbook"/>
          <w:sz w:val="26"/>
          <w:szCs w:val="16"/>
        </w:rPr>
        <w:t xml:space="preserve">, however, concluded </w:t>
      </w:r>
      <w:r w:rsidR="00073AAB">
        <w:rPr>
          <w:rFonts w:ascii="Century Schoolbook" w:hAnsi="Century Schoolbook"/>
          <w:sz w:val="26"/>
          <w:szCs w:val="16"/>
        </w:rPr>
        <w:t xml:space="preserve">Civil Code </w:t>
      </w:r>
      <w:r>
        <w:rPr>
          <w:rFonts w:ascii="Century Schoolbook" w:hAnsi="Century Schoolbook"/>
          <w:sz w:val="26"/>
          <w:szCs w:val="16"/>
        </w:rPr>
        <w:t xml:space="preserve">section 1668 did not apply </w:t>
      </w:r>
      <w:r w:rsidRPr="005D6012">
        <w:rPr>
          <w:rFonts w:ascii="Century Schoolbook" w:hAnsi="Century Schoolbook"/>
          <w:sz w:val="26"/>
          <w:szCs w:val="16"/>
        </w:rPr>
        <w:t>to invalidate the limitation of liability</w:t>
      </w:r>
      <w:r>
        <w:rPr>
          <w:rFonts w:ascii="Century Schoolbook" w:hAnsi="Century Schoolbook"/>
          <w:sz w:val="26"/>
          <w:szCs w:val="16"/>
        </w:rPr>
        <w:t xml:space="preserve"> </w:t>
      </w:r>
      <w:r w:rsidRPr="005D6012">
        <w:rPr>
          <w:rFonts w:ascii="Century Schoolbook" w:hAnsi="Century Schoolbook"/>
          <w:sz w:val="26"/>
          <w:szCs w:val="16"/>
        </w:rPr>
        <w:t>clause</w:t>
      </w:r>
      <w:r>
        <w:rPr>
          <w:rFonts w:ascii="Century Schoolbook" w:hAnsi="Century Schoolbook"/>
          <w:sz w:val="26"/>
          <w:szCs w:val="16"/>
        </w:rPr>
        <w:t xml:space="preserve"> because even assuming the jury</w:t>
      </w:r>
      <w:r w:rsidR="009A45E6">
        <w:rPr>
          <w:rFonts w:ascii="Century Schoolbook" w:hAnsi="Century Schoolbook"/>
          <w:sz w:val="26"/>
          <w:szCs w:val="16"/>
        </w:rPr>
        <w:t xml:space="preserve"> found</w:t>
      </w:r>
      <w:r>
        <w:rPr>
          <w:rFonts w:ascii="Century Schoolbook" w:hAnsi="Century Schoolbook"/>
          <w:sz w:val="26"/>
          <w:szCs w:val="16"/>
        </w:rPr>
        <w:t xml:space="preserve"> defendants violated </w:t>
      </w:r>
      <w:r w:rsidR="009A45E6">
        <w:rPr>
          <w:rFonts w:ascii="Century Schoolbook" w:hAnsi="Century Schoolbook"/>
          <w:sz w:val="26"/>
          <w:szCs w:val="16"/>
        </w:rPr>
        <w:t xml:space="preserve">the </w:t>
      </w:r>
      <w:r>
        <w:rPr>
          <w:rFonts w:ascii="Century Schoolbook" w:hAnsi="Century Schoolbook"/>
          <w:sz w:val="26"/>
          <w:szCs w:val="16"/>
        </w:rPr>
        <w:t xml:space="preserve">Health and Safety Code, </w:t>
      </w:r>
      <w:r w:rsidRPr="00606D3E">
        <w:rPr>
          <w:rFonts w:ascii="Century Schoolbook" w:hAnsi="Century Schoolbook"/>
          <w:sz w:val="26"/>
          <w:szCs w:val="16"/>
        </w:rPr>
        <w:t xml:space="preserve">the </w:t>
      </w:r>
      <w:r>
        <w:rPr>
          <w:rFonts w:ascii="Century Schoolbook" w:hAnsi="Century Schoolbook"/>
          <w:sz w:val="26"/>
          <w:szCs w:val="16"/>
        </w:rPr>
        <w:t>“</w:t>
      </w:r>
      <w:r w:rsidR="004C032C">
        <w:rPr>
          <w:rFonts w:ascii="Century Schoolbook" w:hAnsi="Century Schoolbook"/>
          <w:sz w:val="26"/>
          <w:szCs w:val="16"/>
        </w:rPr>
        <w:t> </w:t>
      </w:r>
      <w:r>
        <w:rPr>
          <w:rFonts w:ascii="Century Schoolbook" w:hAnsi="Century Schoolbook"/>
          <w:sz w:val="26"/>
          <w:szCs w:val="16"/>
        </w:rPr>
        <w:t>‘</w:t>
      </w:r>
      <w:r w:rsidRPr="00606D3E">
        <w:rPr>
          <w:rFonts w:ascii="Century Schoolbook" w:hAnsi="Century Schoolbook"/>
          <w:sz w:val="26"/>
          <w:szCs w:val="16"/>
        </w:rPr>
        <w:t>violation of law</w:t>
      </w:r>
      <w:r>
        <w:rPr>
          <w:rFonts w:ascii="Century Schoolbook" w:hAnsi="Century Schoolbook"/>
          <w:sz w:val="26"/>
          <w:szCs w:val="16"/>
        </w:rPr>
        <w:t xml:space="preserve">’ </w:t>
      </w:r>
      <w:r w:rsidRPr="00606D3E">
        <w:rPr>
          <w:rFonts w:ascii="Century Schoolbook" w:hAnsi="Century Schoolbook"/>
          <w:sz w:val="26"/>
          <w:szCs w:val="16"/>
        </w:rPr>
        <w:t xml:space="preserve">prong set forth in </w:t>
      </w:r>
      <w:r>
        <w:rPr>
          <w:rFonts w:ascii="Century Schoolbook" w:hAnsi="Century Schoolbook"/>
          <w:sz w:val="26"/>
          <w:szCs w:val="16"/>
        </w:rPr>
        <w:t>. . . [</w:t>
      </w:r>
      <w:r w:rsidR="00073AAB">
        <w:rPr>
          <w:rFonts w:ascii="Century Schoolbook" w:hAnsi="Century Schoolbook"/>
          <w:sz w:val="26"/>
          <w:szCs w:val="16"/>
        </w:rPr>
        <w:t xml:space="preserve">Civil Code </w:t>
      </w:r>
      <w:r>
        <w:rPr>
          <w:rFonts w:ascii="Century Schoolbook" w:hAnsi="Century Schoolbook"/>
          <w:sz w:val="26"/>
          <w:szCs w:val="16"/>
        </w:rPr>
        <w:t xml:space="preserve">section] </w:t>
      </w:r>
      <w:r w:rsidRPr="00606D3E">
        <w:rPr>
          <w:rFonts w:ascii="Century Schoolbook" w:hAnsi="Century Schoolbook"/>
          <w:sz w:val="26"/>
          <w:szCs w:val="16"/>
        </w:rPr>
        <w:t>1668 applies to cases involving the public interest, injuries to</w:t>
      </w:r>
      <w:r>
        <w:rPr>
          <w:rFonts w:ascii="Century Schoolbook" w:hAnsi="Century Schoolbook"/>
          <w:sz w:val="26"/>
          <w:szCs w:val="16"/>
        </w:rPr>
        <w:t xml:space="preserve"> </w:t>
      </w:r>
      <w:r w:rsidRPr="00606D3E">
        <w:rPr>
          <w:rFonts w:ascii="Century Schoolbook" w:hAnsi="Century Schoolbook"/>
          <w:sz w:val="26"/>
          <w:szCs w:val="16"/>
        </w:rPr>
        <w:t>persons, or</w:t>
      </w:r>
      <w:r>
        <w:rPr>
          <w:rFonts w:ascii="Century Schoolbook" w:hAnsi="Century Schoolbook"/>
          <w:sz w:val="26"/>
          <w:szCs w:val="16"/>
        </w:rPr>
        <w:t xml:space="preserve"> </w:t>
      </w:r>
      <w:r w:rsidRPr="00606D3E">
        <w:rPr>
          <w:rFonts w:ascii="Century Schoolbook" w:hAnsi="Century Schoolbook"/>
          <w:sz w:val="26"/>
          <w:szCs w:val="16"/>
        </w:rPr>
        <w:t xml:space="preserve">the like—it is not designed to prevent </w:t>
      </w:r>
      <w:r>
        <w:rPr>
          <w:rFonts w:ascii="Century Schoolbook" w:hAnsi="Century Schoolbook"/>
          <w:sz w:val="26"/>
          <w:szCs w:val="16"/>
        </w:rPr>
        <w:t>‘</w:t>
      </w:r>
      <w:r w:rsidRPr="00606D3E">
        <w:rPr>
          <w:rFonts w:ascii="Century Schoolbook" w:hAnsi="Century Schoolbook"/>
          <w:sz w:val="26"/>
          <w:szCs w:val="16"/>
        </w:rPr>
        <w:t>two equal bargainers</w:t>
      </w:r>
      <w:r>
        <w:rPr>
          <w:rFonts w:ascii="Century Schoolbook" w:hAnsi="Century Schoolbook"/>
          <w:sz w:val="26"/>
          <w:szCs w:val="16"/>
        </w:rPr>
        <w:t>’</w:t>
      </w:r>
      <w:r w:rsidRPr="00606D3E">
        <w:rPr>
          <w:rFonts w:ascii="Century Schoolbook" w:hAnsi="Century Schoolbook"/>
          <w:sz w:val="26"/>
          <w:szCs w:val="16"/>
        </w:rPr>
        <w:t xml:space="preserve"> in a commercial setting from allocating who</w:t>
      </w:r>
      <w:r>
        <w:rPr>
          <w:rFonts w:ascii="Century Schoolbook" w:hAnsi="Century Schoolbook"/>
          <w:sz w:val="26"/>
          <w:szCs w:val="16"/>
        </w:rPr>
        <w:t xml:space="preserve"> ‘</w:t>
      </w:r>
      <w:r w:rsidRPr="00606D3E">
        <w:rPr>
          <w:rFonts w:ascii="Century Schoolbook" w:hAnsi="Century Schoolbook"/>
          <w:sz w:val="26"/>
          <w:szCs w:val="16"/>
        </w:rPr>
        <w:t>should bear the risk of economic loss in the event of a particular mishap,</w:t>
      </w:r>
      <w:r>
        <w:rPr>
          <w:rFonts w:ascii="Century Schoolbook" w:hAnsi="Century Schoolbook"/>
          <w:sz w:val="26"/>
          <w:szCs w:val="16"/>
        </w:rPr>
        <w:t>’</w:t>
      </w:r>
      <w:r w:rsidRPr="00606D3E">
        <w:rPr>
          <w:rFonts w:ascii="Century Schoolbook" w:hAnsi="Century Schoolbook"/>
          <w:sz w:val="26"/>
          <w:szCs w:val="16"/>
        </w:rPr>
        <w:t xml:space="preserve"> and </w:t>
      </w:r>
      <w:r>
        <w:rPr>
          <w:rFonts w:ascii="Century Schoolbook" w:hAnsi="Century Schoolbook"/>
          <w:sz w:val="26"/>
          <w:szCs w:val="16"/>
        </w:rPr>
        <w:t>‘</w:t>
      </w:r>
      <w:r w:rsidRPr="00606D3E">
        <w:rPr>
          <w:rFonts w:ascii="Century Schoolbook" w:hAnsi="Century Schoolbook"/>
          <w:sz w:val="26"/>
          <w:szCs w:val="16"/>
        </w:rPr>
        <w:t>there is no reason for</w:t>
      </w:r>
      <w:r>
        <w:rPr>
          <w:rFonts w:ascii="Century Schoolbook" w:hAnsi="Century Schoolbook"/>
          <w:sz w:val="26"/>
          <w:szCs w:val="16"/>
        </w:rPr>
        <w:t xml:space="preserve"> </w:t>
      </w:r>
      <w:r w:rsidRPr="00606D3E">
        <w:rPr>
          <w:rFonts w:ascii="Century Schoolbook" w:hAnsi="Century Schoolbook"/>
          <w:sz w:val="26"/>
          <w:szCs w:val="16"/>
        </w:rPr>
        <w:t>the courts to intervene and remake the parties</w:t>
      </w:r>
      <w:r>
        <w:rPr>
          <w:rFonts w:ascii="Century Schoolbook" w:hAnsi="Century Schoolbook"/>
          <w:sz w:val="26"/>
          <w:szCs w:val="16"/>
        </w:rPr>
        <w:t>’</w:t>
      </w:r>
      <w:r w:rsidRPr="00606D3E">
        <w:rPr>
          <w:rFonts w:ascii="Century Schoolbook" w:hAnsi="Century Schoolbook"/>
          <w:sz w:val="26"/>
          <w:szCs w:val="16"/>
        </w:rPr>
        <w:t xml:space="preserve"> agreement</w:t>
      </w:r>
      <w:r>
        <w:rPr>
          <w:rFonts w:ascii="Century Schoolbook" w:hAnsi="Century Schoolbook"/>
          <w:sz w:val="26"/>
          <w:szCs w:val="16"/>
        </w:rPr>
        <w:t>’</w:t>
      </w:r>
      <w:r w:rsidRPr="00606D3E">
        <w:rPr>
          <w:rFonts w:ascii="Century Schoolbook" w:hAnsi="Century Schoolbook"/>
          <w:sz w:val="26"/>
          <w:szCs w:val="16"/>
        </w:rPr>
        <w:t xml:space="preserve"> in such situations.</w:t>
      </w:r>
      <w:r>
        <w:rPr>
          <w:rFonts w:ascii="Century Schoolbook" w:hAnsi="Century Schoolbook"/>
          <w:sz w:val="26"/>
          <w:szCs w:val="16"/>
        </w:rPr>
        <w:t>”</w:t>
      </w:r>
      <w:r w:rsidRPr="00606D3E">
        <w:rPr>
          <w:rFonts w:ascii="Century Schoolbook" w:hAnsi="Century Schoolbook"/>
          <w:sz w:val="26"/>
          <w:szCs w:val="16"/>
        </w:rPr>
        <w:t xml:space="preserve"> </w:t>
      </w:r>
      <w:r w:rsidR="00E82688">
        <w:rPr>
          <w:rFonts w:ascii="Century Schoolbook" w:hAnsi="Century Schoolbook"/>
          <w:sz w:val="26"/>
          <w:szCs w:val="16"/>
        </w:rPr>
        <w:t xml:space="preserve"> We conclude the trial court erred.</w:t>
      </w:r>
      <w:r w:rsidR="00855A88">
        <w:rPr>
          <w:rFonts w:ascii="Century Schoolbook" w:hAnsi="Century Schoolbook"/>
          <w:sz w:val="26"/>
          <w:szCs w:val="16"/>
        </w:rPr>
        <w:t xml:space="preserve">  </w:t>
      </w:r>
    </w:p>
    <w:p w:rsidR="009A45E6" w:rsidP="00E4451D" w14:paraId="037D7BAD" w14:textId="0683B641">
      <w:pPr>
        <w:spacing w:line="360" w:lineRule="auto"/>
        <w:rPr>
          <w:rFonts w:ascii="Century Schoolbook" w:hAnsi="Century Schoolbook"/>
          <w:sz w:val="26"/>
          <w:szCs w:val="16"/>
        </w:rPr>
      </w:pPr>
      <w:r w:rsidRPr="00A53C03">
        <w:rPr>
          <w:rFonts w:ascii="Century Schoolbook" w:hAnsi="Century Schoolbook"/>
          <w:sz w:val="26"/>
          <w:szCs w:val="16"/>
        </w:rPr>
        <w:tab/>
        <w:t xml:space="preserve">“Disclosure requirements are commonplace even for commercial transactions between sophisticated business entities, and all such laws reflect legislative judgments as to what information should be available for market participants to consider when negotiating or agreeing to a contract, even when one party ‘could easily contract to secure that information’ from the other party.” </w:t>
      </w:r>
      <w:r>
        <w:rPr>
          <w:rFonts w:ascii="Century Schoolbook" w:hAnsi="Century Schoolbook"/>
          <w:sz w:val="26"/>
          <w:szCs w:val="16"/>
        </w:rPr>
        <w:t xml:space="preserve"> (</w:t>
      </w:r>
      <w:r w:rsidRPr="00A53C03">
        <w:rPr>
          <w:rFonts w:ascii="Century Schoolbook" w:hAnsi="Century Schoolbook"/>
          <w:i/>
          <w:iCs/>
          <w:sz w:val="26"/>
          <w:szCs w:val="16"/>
        </w:rPr>
        <w:t>Beeman v. Anthem Prescription Management, LLC</w:t>
      </w:r>
      <w:r w:rsidRPr="00A53C03">
        <w:rPr>
          <w:rFonts w:ascii="Century Schoolbook" w:hAnsi="Century Schoolbook"/>
          <w:sz w:val="26"/>
          <w:szCs w:val="16"/>
        </w:rPr>
        <w:t xml:space="preserve"> (2013) 58 Cal.4th 329, 362</w:t>
      </w:r>
      <w:r>
        <w:rPr>
          <w:rFonts w:ascii="Century Schoolbook" w:hAnsi="Century Schoolbook"/>
          <w:sz w:val="26"/>
          <w:szCs w:val="16"/>
        </w:rPr>
        <w:t xml:space="preserve"> (</w:t>
      </w:r>
      <w:r w:rsidRPr="009A45E6">
        <w:rPr>
          <w:rFonts w:ascii="Century Schoolbook" w:hAnsi="Century Schoolbook"/>
          <w:i/>
          <w:iCs/>
          <w:sz w:val="26"/>
          <w:szCs w:val="16"/>
        </w:rPr>
        <w:t>Beeman</w:t>
      </w:r>
      <w:r>
        <w:rPr>
          <w:rFonts w:ascii="Century Schoolbook" w:hAnsi="Century Schoolbook"/>
          <w:sz w:val="26"/>
          <w:szCs w:val="16"/>
        </w:rPr>
        <w:t>).)  Disclosure statutes “</w:t>
      </w:r>
      <w:r w:rsidRPr="00A53C03">
        <w:rPr>
          <w:rFonts w:ascii="Century Schoolbook" w:hAnsi="Century Schoolbook"/>
          <w:sz w:val="26"/>
          <w:szCs w:val="16"/>
        </w:rPr>
        <w:t>simply require disclosure of factual</w:t>
      </w:r>
      <w:r>
        <w:rPr>
          <w:rFonts w:ascii="Century Schoolbook" w:hAnsi="Century Schoolbook"/>
          <w:sz w:val="26"/>
          <w:szCs w:val="16"/>
        </w:rPr>
        <w:t xml:space="preserve"> </w:t>
      </w:r>
      <w:r w:rsidRPr="00A53C03">
        <w:rPr>
          <w:rFonts w:ascii="Century Schoolbook" w:hAnsi="Century Schoolbook"/>
          <w:sz w:val="26"/>
          <w:szCs w:val="16"/>
        </w:rPr>
        <w:t xml:space="preserve">information in order to inform private or public decisionmaking in the economic or political marketplace. </w:t>
      </w:r>
      <w:r>
        <w:rPr>
          <w:rFonts w:ascii="Century Schoolbook" w:hAnsi="Century Schoolbook"/>
          <w:sz w:val="26"/>
          <w:szCs w:val="16"/>
        </w:rPr>
        <w:t xml:space="preserve"> </w:t>
      </w:r>
      <w:r w:rsidRPr="00A53C03">
        <w:rPr>
          <w:rFonts w:ascii="Century Schoolbook" w:hAnsi="Century Schoolbook"/>
          <w:sz w:val="26"/>
          <w:szCs w:val="16"/>
        </w:rPr>
        <w:t xml:space="preserve">We may assume that the regulated entities would prefer not to make these disclosures, many of which run counter to their business interests. </w:t>
      </w:r>
      <w:r>
        <w:rPr>
          <w:rFonts w:ascii="Century Schoolbook" w:hAnsi="Century Schoolbook"/>
          <w:sz w:val="26"/>
          <w:szCs w:val="16"/>
        </w:rPr>
        <w:t xml:space="preserve"> </w:t>
      </w:r>
      <w:r w:rsidRPr="00A53C03">
        <w:rPr>
          <w:rFonts w:ascii="Century Schoolbook" w:hAnsi="Century Schoolbook"/>
          <w:sz w:val="26"/>
          <w:szCs w:val="16"/>
        </w:rPr>
        <w:t>But the Legislature has determined that the information should be made available in order to promote informed choice in the free market and in the development of sound public policy.</w:t>
      </w:r>
      <w:r>
        <w:rPr>
          <w:rFonts w:ascii="Century Schoolbook" w:hAnsi="Century Schoolbook"/>
          <w:sz w:val="26"/>
          <w:szCs w:val="16"/>
        </w:rPr>
        <w:t>”  (</w:t>
      </w:r>
      <w:r w:rsidRPr="00A53C03">
        <w:rPr>
          <w:rFonts w:ascii="Century Schoolbook" w:hAnsi="Century Schoolbook"/>
          <w:i/>
          <w:iCs/>
          <w:sz w:val="26"/>
          <w:szCs w:val="16"/>
        </w:rPr>
        <w:t>Id.</w:t>
      </w:r>
      <w:r>
        <w:rPr>
          <w:rFonts w:ascii="Century Schoolbook" w:hAnsi="Century Schoolbook"/>
          <w:sz w:val="26"/>
          <w:szCs w:val="16"/>
        </w:rPr>
        <w:t xml:space="preserve"> at p.</w:t>
      </w:r>
      <w:r w:rsidR="004C032C">
        <w:rPr>
          <w:rFonts w:ascii="Century Schoolbook" w:hAnsi="Century Schoolbook"/>
          <w:sz w:val="26"/>
          <w:szCs w:val="16"/>
        </w:rPr>
        <w:t> </w:t>
      </w:r>
      <w:r>
        <w:rPr>
          <w:rFonts w:ascii="Century Schoolbook" w:hAnsi="Century Schoolbook"/>
          <w:sz w:val="26"/>
          <w:szCs w:val="16"/>
        </w:rPr>
        <w:t xml:space="preserve">361.)  </w:t>
      </w:r>
    </w:p>
    <w:p w:rsidR="00E82688" w:rsidP="00E4451D" w14:paraId="2359189A" w14:textId="1FA1606C">
      <w:pPr>
        <w:spacing w:line="360" w:lineRule="auto"/>
        <w:rPr>
          <w:rFonts w:ascii="Century Schoolbook" w:hAnsi="Century Schoolbook"/>
          <w:sz w:val="26"/>
          <w:szCs w:val="16"/>
        </w:rPr>
      </w:pPr>
      <w:r>
        <w:rPr>
          <w:rFonts w:ascii="Century Schoolbook" w:hAnsi="Century Schoolbook"/>
          <w:sz w:val="26"/>
          <w:szCs w:val="16"/>
        </w:rPr>
        <w:tab/>
        <w:t>As example</w:t>
      </w:r>
      <w:r w:rsidR="000F37E2">
        <w:rPr>
          <w:rFonts w:ascii="Century Schoolbook" w:hAnsi="Century Schoolbook"/>
          <w:sz w:val="26"/>
          <w:szCs w:val="16"/>
        </w:rPr>
        <w:t>s</w:t>
      </w:r>
      <w:r>
        <w:rPr>
          <w:rFonts w:ascii="Century Schoolbook" w:hAnsi="Century Schoolbook"/>
          <w:sz w:val="26"/>
          <w:szCs w:val="16"/>
        </w:rPr>
        <w:t xml:space="preserve"> of such disclosure statute</w:t>
      </w:r>
      <w:r w:rsidR="000F37E2">
        <w:rPr>
          <w:rFonts w:ascii="Century Schoolbook" w:hAnsi="Century Schoolbook"/>
          <w:sz w:val="26"/>
          <w:szCs w:val="16"/>
        </w:rPr>
        <w:t>s</w:t>
      </w:r>
      <w:r>
        <w:rPr>
          <w:rFonts w:ascii="Century Schoolbook" w:hAnsi="Century Schoolbook"/>
          <w:sz w:val="26"/>
          <w:szCs w:val="16"/>
        </w:rPr>
        <w:t xml:space="preserve">, </w:t>
      </w:r>
      <w:r w:rsidR="000F37E2">
        <w:rPr>
          <w:rFonts w:ascii="Century Schoolbook" w:hAnsi="Century Schoolbook"/>
          <w:sz w:val="26"/>
          <w:szCs w:val="16"/>
        </w:rPr>
        <w:t xml:space="preserve">in </w:t>
      </w:r>
      <w:r w:rsidRPr="00004AFF" w:rsidR="000F37E2">
        <w:rPr>
          <w:rFonts w:ascii="Century Schoolbook" w:hAnsi="Century Schoolbook"/>
          <w:i/>
          <w:iCs/>
          <w:sz w:val="26"/>
          <w:szCs w:val="16"/>
        </w:rPr>
        <w:t>Beeman</w:t>
      </w:r>
      <w:r w:rsidR="000F37E2">
        <w:rPr>
          <w:rFonts w:ascii="Century Schoolbook" w:hAnsi="Century Schoolbook"/>
          <w:sz w:val="26"/>
          <w:szCs w:val="16"/>
        </w:rPr>
        <w:t xml:space="preserve">, </w:t>
      </w:r>
      <w:r>
        <w:rPr>
          <w:rFonts w:ascii="Century Schoolbook" w:hAnsi="Century Schoolbook"/>
          <w:sz w:val="26"/>
          <w:szCs w:val="16"/>
        </w:rPr>
        <w:t xml:space="preserve">the Supreme Court </w:t>
      </w:r>
      <w:r w:rsidRPr="00A53C03">
        <w:rPr>
          <w:rFonts w:ascii="Century Schoolbook" w:hAnsi="Century Schoolbook"/>
          <w:sz w:val="26"/>
          <w:szCs w:val="16"/>
        </w:rPr>
        <w:t>cit</w:t>
      </w:r>
      <w:r>
        <w:rPr>
          <w:rFonts w:ascii="Century Schoolbook" w:hAnsi="Century Schoolbook"/>
          <w:sz w:val="26"/>
          <w:szCs w:val="16"/>
        </w:rPr>
        <w:t>ed several st</w:t>
      </w:r>
      <w:r w:rsidRPr="00A53C03">
        <w:rPr>
          <w:rFonts w:ascii="Century Schoolbook" w:hAnsi="Century Schoolbook"/>
          <w:sz w:val="26"/>
          <w:szCs w:val="16"/>
        </w:rPr>
        <w:t xml:space="preserve">atutes, including </w:t>
      </w:r>
      <w:r>
        <w:rPr>
          <w:rFonts w:ascii="Century Schoolbook" w:hAnsi="Century Schoolbook"/>
          <w:sz w:val="26"/>
          <w:szCs w:val="16"/>
        </w:rPr>
        <w:t xml:space="preserve">subdivision (a) of section </w:t>
      </w:r>
      <w:r w:rsidRPr="00A53C03">
        <w:rPr>
          <w:rFonts w:ascii="Century Schoolbook" w:hAnsi="Century Schoolbook"/>
          <w:sz w:val="26"/>
          <w:szCs w:val="16"/>
        </w:rPr>
        <w:t>25359.7</w:t>
      </w:r>
      <w:r>
        <w:rPr>
          <w:rFonts w:ascii="Century Schoolbook" w:hAnsi="Century Schoolbook"/>
          <w:sz w:val="26"/>
          <w:szCs w:val="16"/>
        </w:rPr>
        <w:t xml:space="preserve"> which </w:t>
      </w:r>
      <w:r w:rsidRPr="00A53C03">
        <w:rPr>
          <w:rFonts w:ascii="Century Schoolbook" w:hAnsi="Century Schoolbook"/>
          <w:sz w:val="26"/>
          <w:szCs w:val="16"/>
        </w:rPr>
        <w:t>requir</w:t>
      </w:r>
      <w:r>
        <w:rPr>
          <w:rFonts w:ascii="Century Schoolbook" w:hAnsi="Century Schoolbook"/>
          <w:sz w:val="26"/>
          <w:szCs w:val="16"/>
        </w:rPr>
        <w:t>es</w:t>
      </w:r>
      <w:r w:rsidRPr="00A53C03">
        <w:rPr>
          <w:rFonts w:ascii="Century Schoolbook" w:hAnsi="Century Schoolbook"/>
          <w:sz w:val="26"/>
          <w:szCs w:val="16"/>
        </w:rPr>
        <w:t xml:space="preserve"> </w:t>
      </w:r>
      <w:r>
        <w:rPr>
          <w:rFonts w:ascii="Century Schoolbook" w:hAnsi="Century Schoolbook"/>
          <w:sz w:val="26"/>
          <w:szCs w:val="16"/>
        </w:rPr>
        <w:t xml:space="preserve">an </w:t>
      </w:r>
      <w:r w:rsidRPr="00A53C03">
        <w:rPr>
          <w:rFonts w:ascii="Century Schoolbook" w:hAnsi="Century Schoolbook"/>
          <w:sz w:val="26"/>
          <w:szCs w:val="16"/>
        </w:rPr>
        <w:t>owner of nonresidential real property to give written notice to buyers, lessors, or renters regarding the presence of hazardous substances.</w:t>
      </w:r>
      <w:r>
        <w:rPr>
          <w:rFonts w:ascii="Century Schoolbook" w:hAnsi="Century Schoolbook"/>
          <w:sz w:val="26"/>
          <w:szCs w:val="16"/>
        </w:rPr>
        <w:t xml:space="preserve">  (</w:t>
      </w:r>
      <w:r w:rsidRPr="00A53C03">
        <w:rPr>
          <w:rFonts w:ascii="Century Schoolbook" w:hAnsi="Century Schoolbook"/>
          <w:i/>
          <w:iCs/>
          <w:sz w:val="26"/>
          <w:szCs w:val="16"/>
        </w:rPr>
        <w:t>Beeman</w:t>
      </w:r>
      <w:r>
        <w:rPr>
          <w:rFonts w:ascii="Century Schoolbook" w:hAnsi="Century Schoolbook"/>
          <w:sz w:val="26"/>
          <w:szCs w:val="16"/>
        </w:rPr>
        <w:t xml:space="preserve">, </w:t>
      </w:r>
      <w:r w:rsidRPr="009A45E6">
        <w:rPr>
          <w:rFonts w:ascii="Century Schoolbook" w:hAnsi="Century Schoolbook"/>
          <w:i/>
          <w:iCs/>
          <w:sz w:val="26"/>
          <w:szCs w:val="16"/>
        </w:rPr>
        <w:t>supra</w:t>
      </w:r>
      <w:r>
        <w:rPr>
          <w:rFonts w:ascii="Century Schoolbook" w:hAnsi="Century Schoolbook"/>
          <w:sz w:val="26"/>
          <w:szCs w:val="16"/>
        </w:rPr>
        <w:t xml:space="preserve">, </w:t>
      </w:r>
      <w:r w:rsidRPr="00A53C03">
        <w:rPr>
          <w:rFonts w:ascii="Century Schoolbook" w:hAnsi="Century Schoolbook"/>
          <w:sz w:val="26"/>
          <w:szCs w:val="16"/>
        </w:rPr>
        <w:t>58 Cal.4th</w:t>
      </w:r>
      <w:r>
        <w:rPr>
          <w:rFonts w:ascii="Century Schoolbook" w:hAnsi="Century Schoolbook"/>
          <w:sz w:val="26"/>
          <w:szCs w:val="16"/>
        </w:rPr>
        <w:t xml:space="preserve"> at p. 362.)  Accordingly, to </w:t>
      </w:r>
      <w:r w:rsidRPr="005D6012">
        <w:rPr>
          <w:rFonts w:ascii="Century Schoolbook" w:hAnsi="Century Schoolbook"/>
          <w:sz w:val="26"/>
          <w:szCs w:val="16"/>
        </w:rPr>
        <w:t>the</w:t>
      </w:r>
      <w:r>
        <w:rPr>
          <w:rFonts w:ascii="Century Schoolbook" w:hAnsi="Century Schoolbook"/>
          <w:sz w:val="26"/>
          <w:szCs w:val="16"/>
        </w:rPr>
        <w:t xml:space="preserve"> extent the</w:t>
      </w:r>
      <w:r w:rsidRPr="005D6012">
        <w:rPr>
          <w:rFonts w:ascii="Century Schoolbook" w:hAnsi="Century Schoolbook"/>
          <w:sz w:val="26"/>
          <w:szCs w:val="16"/>
        </w:rPr>
        <w:t xml:space="preserve"> limitation of liability</w:t>
      </w:r>
      <w:r>
        <w:rPr>
          <w:rFonts w:ascii="Century Schoolbook" w:hAnsi="Century Schoolbook"/>
          <w:sz w:val="26"/>
          <w:szCs w:val="16"/>
        </w:rPr>
        <w:t xml:space="preserve"> </w:t>
      </w:r>
      <w:r w:rsidRPr="005D6012">
        <w:rPr>
          <w:rFonts w:ascii="Century Schoolbook" w:hAnsi="Century Schoolbook"/>
          <w:sz w:val="26"/>
          <w:szCs w:val="16"/>
        </w:rPr>
        <w:t>clause</w:t>
      </w:r>
      <w:r>
        <w:rPr>
          <w:rFonts w:ascii="Century Schoolbook" w:hAnsi="Century Schoolbook"/>
          <w:sz w:val="26"/>
          <w:szCs w:val="16"/>
        </w:rPr>
        <w:t xml:space="preserve"> purports to </w:t>
      </w:r>
      <w:r w:rsidRPr="009A45E6">
        <w:rPr>
          <w:rFonts w:ascii="Century Schoolbook" w:hAnsi="Century Schoolbook"/>
          <w:sz w:val="26"/>
          <w:szCs w:val="16"/>
        </w:rPr>
        <w:t>releas</w:t>
      </w:r>
      <w:r>
        <w:rPr>
          <w:rFonts w:ascii="Century Schoolbook" w:hAnsi="Century Schoolbook"/>
          <w:sz w:val="26"/>
          <w:szCs w:val="16"/>
        </w:rPr>
        <w:t xml:space="preserve">e defendants </w:t>
      </w:r>
      <w:r w:rsidRPr="009A45E6">
        <w:rPr>
          <w:rFonts w:ascii="Century Schoolbook" w:hAnsi="Century Schoolbook"/>
          <w:sz w:val="26"/>
          <w:szCs w:val="16"/>
        </w:rPr>
        <w:t>for liability for failing to disclose asbestos</w:t>
      </w:r>
      <w:r w:rsidR="00B941D4">
        <w:rPr>
          <w:rFonts w:ascii="Century Schoolbook" w:hAnsi="Century Schoolbook"/>
          <w:sz w:val="26"/>
          <w:szCs w:val="16"/>
        </w:rPr>
        <w:t xml:space="preserve"> it violates public policy.</w:t>
      </w:r>
      <w:r w:rsidR="00040871">
        <w:rPr>
          <w:rFonts w:ascii="Century Schoolbook" w:hAnsi="Century Schoolbook"/>
          <w:sz w:val="26"/>
          <w:szCs w:val="16"/>
        </w:rPr>
        <w:t xml:space="preserve">  </w:t>
      </w:r>
    </w:p>
    <w:p w:rsidR="00E82688" w:rsidP="00E4451D" w14:paraId="65942418" w14:textId="74718834">
      <w:pPr>
        <w:spacing w:line="360" w:lineRule="auto"/>
        <w:rPr>
          <w:rFonts w:ascii="Century Schoolbook" w:hAnsi="Century Schoolbook"/>
          <w:sz w:val="26"/>
          <w:szCs w:val="16"/>
        </w:rPr>
      </w:pPr>
      <w:r>
        <w:rPr>
          <w:rFonts w:ascii="Century Schoolbook" w:hAnsi="Century Schoolbook"/>
          <w:sz w:val="26"/>
          <w:szCs w:val="16"/>
        </w:rPr>
        <w:tab/>
        <w:t xml:space="preserve">The trial court’s reliance on </w:t>
      </w:r>
      <w:r w:rsidRPr="00F86981">
        <w:rPr>
          <w:rFonts w:ascii="Century Schoolbook" w:hAnsi="Century Schoolbook"/>
          <w:i/>
          <w:iCs/>
          <w:sz w:val="26"/>
          <w:szCs w:val="16"/>
        </w:rPr>
        <w:t>Tunkl v. Re</w:t>
      </w:r>
      <w:r w:rsidR="00DC33C4">
        <w:rPr>
          <w:rFonts w:ascii="Century Schoolbook" w:hAnsi="Century Schoolbook"/>
          <w:i/>
          <w:iCs/>
          <w:sz w:val="26"/>
          <w:szCs w:val="16"/>
        </w:rPr>
        <w:t>g</w:t>
      </w:r>
      <w:r w:rsidRPr="00F86981">
        <w:rPr>
          <w:rFonts w:ascii="Century Schoolbook" w:hAnsi="Century Schoolbook"/>
          <w:i/>
          <w:iCs/>
          <w:sz w:val="26"/>
          <w:szCs w:val="16"/>
        </w:rPr>
        <w:t>ents of University of Cal</w:t>
      </w:r>
      <w:r w:rsidR="00DC33C4">
        <w:rPr>
          <w:rFonts w:ascii="Century Schoolbook" w:hAnsi="Century Schoolbook"/>
          <w:i/>
          <w:iCs/>
          <w:sz w:val="26"/>
          <w:szCs w:val="16"/>
        </w:rPr>
        <w:t>.</w:t>
      </w:r>
      <w:r w:rsidRPr="00F86981">
        <w:rPr>
          <w:rFonts w:ascii="Century Schoolbook" w:hAnsi="Century Schoolbook"/>
          <w:sz w:val="26"/>
          <w:szCs w:val="16"/>
        </w:rPr>
        <w:t xml:space="preserve"> (1963) 60 Cal.2d 92</w:t>
      </w:r>
      <w:r>
        <w:rPr>
          <w:rFonts w:ascii="Century Schoolbook" w:hAnsi="Century Schoolbook"/>
          <w:sz w:val="26"/>
          <w:szCs w:val="16"/>
        </w:rPr>
        <w:t xml:space="preserve"> was misplaced because </w:t>
      </w:r>
      <w:r w:rsidRPr="00F86981">
        <w:rPr>
          <w:rFonts w:ascii="Century Schoolbook" w:hAnsi="Century Schoolbook"/>
          <w:i/>
          <w:iCs/>
          <w:sz w:val="26"/>
          <w:szCs w:val="16"/>
        </w:rPr>
        <w:t>Tunkl</w:t>
      </w:r>
      <w:r w:rsidRPr="00ED2CCB">
        <w:rPr>
          <w:rFonts w:ascii="Century Schoolbook" w:hAnsi="Century Schoolbook"/>
          <w:sz w:val="26"/>
          <w:szCs w:val="16"/>
        </w:rPr>
        <w:t xml:space="preserve"> only addressed the validity of contractual clauses seeking to avoid responsibility for ordinary negligence. </w:t>
      </w:r>
      <w:r>
        <w:rPr>
          <w:rFonts w:ascii="Century Schoolbook" w:hAnsi="Century Schoolbook"/>
          <w:sz w:val="26"/>
          <w:szCs w:val="16"/>
        </w:rPr>
        <w:t xml:space="preserve"> </w:t>
      </w:r>
      <w:r w:rsidRPr="00ED2CCB">
        <w:rPr>
          <w:rFonts w:ascii="Century Schoolbook" w:hAnsi="Century Schoolbook"/>
          <w:sz w:val="26"/>
          <w:szCs w:val="16"/>
        </w:rPr>
        <w:t>(</w:t>
      </w:r>
      <w:r w:rsidRPr="00B5290D">
        <w:rPr>
          <w:rFonts w:ascii="Century Schoolbook" w:hAnsi="Century Schoolbook"/>
          <w:i/>
          <w:iCs/>
          <w:sz w:val="26"/>
          <w:szCs w:val="16"/>
        </w:rPr>
        <w:t>Id.</w:t>
      </w:r>
      <w:r w:rsidRPr="00ED2CCB">
        <w:rPr>
          <w:rFonts w:ascii="Century Schoolbook" w:hAnsi="Century Schoolbook"/>
          <w:sz w:val="26"/>
          <w:szCs w:val="16"/>
        </w:rPr>
        <w:t xml:space="preserve"> </w:t>
      </w:r>
      <w:r>
        <w:rPr>
          <w:rFonts w:ascii="Century Schoolbook" w:hAnsi="Century Schoolbook"/>
          <w:sz w:val="26"/>
          <w:szCs w:val="16"/>
        </w:rPr>
        <w:t>at pp.</w:t>
      </w:r>
      <w:r w:rsidRPr="00ED2CCB">
        <w:rPr>
          <w:rFonts w:ascii="Century Schoolbook" w:hAnsi="Century Schoolbook"/>
          <w:sz w:val="26"/>
          <w:szCs w:val="16"/>
        </w:rPr>
        <w:t xml:space="preserve"> 94, 101.)</w:t>
      </w:r>
      <w:r>
        <w:rPr>
          <w:rFonts w:ascii="Century Schoolbook" w:hAnsi="Century Schoolbook"/>
          <w:sz w:val="26"/>
          <w:szCs w:val="16"/>
        </w:rPr>
        <w:t xml:space="preserve">  As the court in </w:t>
      </w:r>
      <w:r w:rsidRPr="00B5290D">
        <w:rPr>
          <w:rFonts w:ascii="Century Schoolbook" w:hAnsi="Century Schoolbook"/>
          <w:i/>
          <w:iCs/>
          <w:sz w:val="26"/>
          <w:szCs w:val="16"/>
        </w:rPr>
        <w:t>Capri v. L.A. Fitness International, LLC</w:t>
      </w:r>
      <w:r w:rsidRPr="00ED2CCB">
        <w:rPr>
          <w:rFonts w:ascii="Century Schoolbook" w:hAnsi="Century Schoolbook"/>
          <w:sz w:val="26"/>
          <w:szCs w:val="16"/>
        </w:rPr>
        <w:t xml:space="preserve"> (2006) 136 Cal.App.4th 1078</w:t>
      </w:r>
      <w:r>
        <w:rPr>
          <w:rFonts w:ascii="Century Schoolbook" w:hAnsi="Century Schoolbook"/>
          <w:sz w:val="26"/>
          <w:szCs w:val="16"/>
        </w:rPr>
        <w:t xml:space="preserve"> (</w:t>
      </w:r>
      <w:r w:rsidRPr="00BA7F95">
        <w:rPr>
          <w:rFonts w:ascii="Century Schoolbook" w:hAnsi="Century Schoolbook"/>
          <w:i/>
          <w:iCs/>
          <w:sz w:val="26"/>
          <w:szCs w:val="16"/>
        </w:rPr>
        <w:t>Capri</w:t>
      </w:r>
      <w:r>
        <w:rPr>
          <w:rFonts w:ascii="Century Schoolbook" w:hAnsi="Century Schoolbook"/>
          <w:sz w:val="26"/>
          <w:szCs w:val="16"/>
        </w:rPr>
        <w:t>) explained:</w:t>
      </w:r>
      <w:r w:rsidR="009352DE">
        <w:rPr>
          <w:rFonts w:ascii="Century Schoolbook" w:hAnsi="Century Schoolbook"/>
          <w:sz w:val="26"/>
          <w:szCs w:val="16"/>
        </w:rPr>
        <w:t xml:space="preserve">  </w:t>
      </w:r>
      <w:r w:rsidRPr="00ED2CCB">
        <w:rPr>
          <w:rFonts w:ascii="Century Schoolbook" w:hAnsi="Century Schoolbook"/>
          <w:sz w:val="26"/>
          <w:szCs w:val="16"/>
        </w:rPr>
        <w:t>“</w:t>
      </w:r>
      <w:r w:rsidRPr="00B5290D">
        <w:rPr>
          <w:rFonts w:ascii="Century Schoolbook" w:hAnsi="Century Schoolbook"/>
          <w:i/>
          <w:iCs/>
          <w:sz w:val="26"/>
          <w:szCs w:val="16"/>
        </w:rPr>
        <w:t>Tunkl</w:t>
      </w:r>
      <w:r w:rsidRPr="00ED2CCB">
        <w:rPr>
          <w:rFonts w:ascii="Century Schoolbook" w:hAnsi="Century Schoolbook"/>
          <w:sz w:val="26"/>
          <w:szCs w:val="16"/>
        </w:rPr>
        <w:t xml:space="preserve"> did not, however, add a ‘public interest’ requirement where the contract purports to avoid liability for fraud, willful injury, or violation of law, whether intentional or negligent. </w:t>
      </w:r>
      <w:r>
        <w:rPr>
          <w:rFonts w:ascii="Century Schoolbook" w:hAnsi="Century Schoolbook"/>
          <w:sz w:val="26"/>
          <w:szCs w:val="16"/>
        </w:rPr>
        <w:t xml:space="preserve"> </w:t>
      </w:r>
      <w:r w:rsidRPr="00ED2CCB">
        <w:rPr>
          <w:rFonts w:ascii="Century Schoolbook" w:hAnsi="Century Schoolbook"/>
          <w:sz w:val="26"/>
          <w:szCs w:val="16"/>
        </w:rPr>
        <w:t xml:space="preserve">The plain language of </w:t>
      </w:r>
      <w:r w:rsidR="00406EF7">
        <w:rPr>
          <w:rFonts w:ascii="Century Schoolbook" w:hAnsi="Century Schoolbook"/>
          <w:sz w:val="26"/>
          <w:szCs w:val="16"/>
        </w:rPr>
        <w:t>[</w:t>
      </w:r>
      <w:r w:rsidR="00073AAB">
        <w:rPr>
          <w:rFonts w:ascii="Century Schoolbook" w:hAnsi="Century Schoolbook"/>
          <w:sz w:val="26"/>
          <w:szCs w:val="16"/>
        </w:rPr>
        <w:t>Civil Code</w:t>
      </w:r>
      <w:r w:rsidR="00406EF7">
        <w:rPr>
          <w:rFonts w:ascii="Century Schoolbook" w:hAnsi="Century Schoolbook"/>
          <w:sz w:val="26"/>
          <w:szCs w:val="16"/>
        </w:rPr>
        <w:t>]</w:t>
      </w:r>
      <w:r w:rsidR="00073AAB">
        <w:rPr>
          <w:rFonts w:ascii="Century Schoolbook" w:hAnsi="Century Schoolbook"/>
          <w:sz w:val="26"/>
          <w:szCs w:val="16"/>
        </w:rPr>
        <w:t xml:space="preserve"> </w:t>
      </w:r>
      <w:r w:rsidRPr="00ED2CCB">
        <w:rPr>
          <w:rFonts w:ascii="Century Schoolbook" w:hAnsi="Century Schoolbook"/>
          <w:sz w:val="26"/>
          <w:szCs w:val="16"/>
        </w:rPr>
        <w:t xml:space="preserve">section 1668 renders such exculpatory provisions invalid as against public policy, and nothing in </w:t>
      </w:r>
      <w:r w:rsidRPr="00B5290D">
        <w:rPr>
          <w:rFonts w:ascii="Century Schoolbook" w:hAnsi="Century Schoolbook"/>
          <w:i/>
          <w:iCs/>
          <w:sz w:val="26"/>
          <w:szCs w:val="16"/>
        </w:rPr>
        <w:t>Tunkl</w:t>
      </w:r>
      <w:r w:rsidRPr="00ED2CCB">
        <w:rPr>
          <w:rFonts w:ascii="Century Schoolbook" w:hAnsi="Century Schoolbook"/>
          <w:sz w:val="26"/>
          <w:szCs w:val="16"/>
        </w:rPr>
        <w:t xml:space="preserve"> alters that.</w:t>
      </w:r>
      <w:r>
        <w:rPr>
          <w:rFonts w:ascii="Century Schoolbook" w:hAnsi="Century Schoolbook"/>
          <w:sz w:val="26"/>
          <w:szCs w:val="16"/>
        </w:rPr>
        <w:t xml:space="preserve">  ‘</w:t>
      </w:r>
      <w:r w:rsidRPr="00B5290D">
        <w:rPr>
          <w:rFonts w:ascii="Century Schoolbook" w:hAnsi="Century Schoolbook"/>
          <w:sz w:val="26"/>
          <w:szCs w:val="16"/>
        </w:rPr>
        <w:t xml:space="preserve">It is now settled—and in full accord with the language of the statute—that notwithstanding its different treatment of ordinary negligence, under </w:t>
      </w:r>
      <w:r w:rsidR="00073AAB">
        <w:rPr>
          <w:rFonts w:ascii="Century Schoolbook" w:hAnsi="Century Schoolbook"/>
          <w:sz w:val="26"/>
          <w:szCs w:val="16"/>
        </w:rPr>
        <w:t xml:space="preserve">[Civil Code] </w:t>
      </w:r>
      <w:r w:rsidRPr="00B5290D">
        <w:rPr>
          <w:rFonts w:ascii="Century Schoolbook" w:hAnsi="Century Schoolbook"/>
          <w:sz w:val="26"/>
          <w:szCs w:val="16"/>
        </w:rPr>
        <w:t xml:space="preserve">section 1668, </w:t>
      </w:r>
      <w:r>
        <w:rPr>
          <w:rFonts w:ascii="Century Schoolbook" w:hAnsi="Century Schoolbook"/>
          <w:sz w:val="26"/>
          <w:szCs w:val="16"/>
        </w:rPr>
        <w:t>“</w:t>
      </w:r>
      <w:r w:rsidRPr="00B5290D">
        <w:rPr>
          <w:rFonts w:ascii="Century Schoolbook" w:hAnsi="Century Schoolbook"/>
          <w:sz w:val="26"/>
          <w:szCs w:val="16"/>
        </w:rPr>
        <w:t xml:space="preserve">a party [cannot] contract away liability for his fraudulent or intentional acts or for his negligent violations of </w:t>
      </w:r>
      <w:r w:rsidRPr="009E36EF">
        <w:rPr>
          <w:rFonts w:ascii="Century Schoolbook" w:hAnsi="Century Schoolbook"/>
          <w:i/>
          <w:iCs/>
          <w:sz w:val="26"/>
          <w:szCs w:val="16"/>
        </w:rPr>
        <w:t>statutory</w:t>
      </w:r>
      <w:r w:rsidRPr="00B5290D">
        <w:rPr>
          <w:rFonts w:ascii="Century Schoolbook" w:hAnsi="Century Schoolbook"/>
          <w:sz w:val="26"/>
          <w:szCs w:val="16"/>
        </w:rPr>
        <w:t xml:space="preserve"> law,’ regardless of whether the public interest is affected.</w:t>
      </w:r>
      <w:r>
        <w:rPr>
          <w:rFonts w:ascii="Century Schoolbook" w:hAnsi="Century Schoolbook"/>
          <w:sz w:val="26"/>
          <w:szCs w:val="16"/>
        </w:rPr>
        <w:t>’</w:t>
      </w:r>
      <w:r w:rsidR="0058736C">
        <w:rPr>
          <w:rFonts w:ascii="Century Schoolbook" w:hAnsi="Century Schoolbook"/>
          <w:sz w:val="26"/>
          <w:szCs w:val="16"/>
        </w:rPr>
        <w:t xml:space="preserve"> ” </w:t>
      </w:r>
      <w:r w:rsidR="009532CD">
        <w:rPr>
          <w:rFonts w:ascii="Century Schoolbook" w:hAnsi="Century Schoolbook"/>
          <w:sz w:val="26"/>
          <w:szCs w:val="16"/>
        </w:rPr>
        <w:t xml:space="preserve"> </w:t>
      </w:r>
      <w:r w:rsidRPr="00ED2CCB">
        <w:rPr>
          <w:rFonts w:ascii="Century Schoolbook" w:hAnsi="Century Schoolbook"/>
          <w:sz w:val="26"/>
          <w:szCs w:val="16"/>
        </w:rPr>
        <w:t>(</w:t>
      </w:r>
      <w:r w:rsidR="00406EF7">
        <w:rPr>
          <w:rFonts w:ascii="Century Schoolbook" w:hAnsi="Century Schoolbook"/>
          <w:i/>
          <w:iCs/>
          <w:sz w:val="26"/>
          <w:szCs w:val="16"/>
        </w:rPr>
        <w:t>Id.</w:t>
      </w:r>
      <w:r>
        <w:rPr>
          <w:rFonts w:ascii="Century Schoolbook" w:hAnsi="Century Schoolbook"/>
          <w:sz w:val="26"/>
          <w:szCs w:val="16"/>
        </w:rPr>
        <w:t xml:space="preserve"> at p.</w:t>
      </w:r>
      <w:r w:rsidRPr="00ED2CCB">
        <w:rPr>
          <w:rFonts w:ascii="Century Schoolbook" w:hAnsi="Century Schoolbook"/>
          <w:sz w:val="26"/>
          <w:szCs w:val="16"/>
        </w:rPr>
        <w:t xml:space="preserve"> 1084.)</w:t>
      </w:r>
      <w:r>
        <w:rPr>
          <w:rFonts w:ascii="Century Schoolbook" w:hAnsi="Century Schoolbook"/>
          <w:sz w:val="26"/>
          <w:szCs w:val="16"/>
        </w:rPr>
        <w:t xml:space="preserve">  </w:t>
      </w:r>
      <w:r w:rsidRPr="00BA7F95">
        <w:rPr>
          <w:rFonts w:ascii="Century Schoolbook" w:hAnsi="Century Schoolbook"/>
          <w:sz w:val="26"/>
          <w:szCs w:val="16"/>
        </w:rPr>
        <w:t xml:space="preserve">Here, </w:t>
      </w:r>
      <w:r>
        <w:rPr>
          <w:rFonts w:ascii="Century Schoolbook" w:hAnsi="Century Schoolbook"/>
          <w:sz w:val="26"/>
          <w:szCs w:val="16"/>
        </w:rPr>
        <w:t xml:space="preserve">because the jury found a violation of statutory law, </w:t>
      </w:r>
      <w:r w:rsidRPr="00BA7F95">
        <w:rPr>
          <w:rFonts w:ascii="Century Schoolbook" w:hAnsi="Century Schoolbook"/>
          <w:i/>
          <w:iCs/>
          <w:sz w:val="26"/>
          <w:szCs w:val="16"/>
        </w:rPr>
        <w:t>Tunkl</w:t>
      </w:r>
      <w:r>
        <w:rPr>
          <w:rFonts w:ascii="Century Schoolbook" w:hAnsi="Century Schoolbook"/>
          <w:sz w:val="26"/>
          <w:szCs w:val="16"/>
        </w:rPr>
        <w:t>’</w:t>
      </w:r>
      <w:r w:rsidRPr="00BA7F95">
        <w:rPr>
          <w:rFonts w:ascii="Century Schoolbook" w:hAnsi="Century Schoolbook"/>
          <w:sz w:val="26"/>
          <w:szCs w:val="16"/>
        </w:rPr>
        <w:t>s public interest requirement does not apply.</w:t>
      </w:r>
      <w:r w:rsidR="00040871">
        <w:rPr>
          <w:rFonts w:ascii="Century Schoolbook" w:hAnsi="Century Schoolbook"/>
          <w:sz w:val="26"/>
          <w:szCs w:val="16"/>
        </w:rPr>
        <w:t xml:space="preserve">  </w:t>
      </w:r>
    </w:p>
    <w:p w:rsidR="0057467F" w:rsidP="00E4451D" w14:paraId="18A1D4E2" w14:textId="6539D0DE">
      <w:pPr>
        <w:spacing w:line="360" w:lineRule="auto"/>
        <w:rPr>
          <w:rFonts w:ascii="Century Schoolbook" w:hAnsi="Century Schoolbook"/>
          <w:sz w:val="26"/>
          <w:szCs w:val="16"/>
        </w:rPr>
      </w:pPr>
      <w:r>
        <w:rPr>
          <w:rFonts w:ascii="Century Schoolbook" w:hAnsi="Century Schoolbook"/>
          <w:sz w:val="26"/>
          <w:szCs w:val="16"/>
        </w:rPr>
        <w:tab/>
      </w:r>
      <w:r w:rsidR="00E82688">
        <w:rPr>
          <w:rFonts w:ascii="Century Schoolbook" w:hAnsi="Century Schoolbook"/>
          <w:sz w:val="26"/>
          <w:szCs w:val="16"/>
        </w:rPr>
        <w:t xml:space="preserve">The </w:t>
      </w:r>
      <w:r w:rsidR="00073AAB">
        <w:rPr>
          <w:rFonts w:ascii="Century Schoolbook" w:hAnsi="Century Schoolbook"/>
          <w:sz w:val="26"/>
          <w:szCs w:val="16"/>
        </w:rPr>
        <w:t xml:space="preserve">trial </w:t>
      </w:r>
      <w:r w:rsidR="00E82688">
        <w:rPr>
          <w:rFonts w:ascii="Century Schoolbook" w:hAnsi="Century Schoolbook"/>
          <w:sz w:val="26"/>
          <w:szCs w:val="16"/>
        </w:rPr>
        <w:t xml:space="preserve">court </w:t>
      </w:r>
      <w:r w:rsidR="00CA4710">
        <w:rPr>
          <w:rFonts w:ascii="Century Schoolbook" w:hAnsi="Century Schoolbook"/>
          <w:sz w:val="26"/>
          <w:szCs w:val="16"/>
        </w:rPr>
        <w:t>similarly misplaced its</w:t>
      </w:r>
      <w:r w:rsidR="00E82688">
        <w:rPr>
          <w:rFonts w:ascii="Century Schoolbook" w:hAnsi="Century Schoolbook"/>
          <w:sz w:val="26"/>
          <w:szCs w:val="16"/>
        </w:rPr>
        <w:t xml:space="preserve"> reliance on </w:t>
      </w:r>
      <w:r w:rsidRPr="003D6027" w:rsidR="00406EF7">
        <w:rPr>
          <w:rFonts w:ascii="Century Schoolbook" w:hAnsi="Century Schoolbook"/>
          <w:i/>
          <w:iCs/>
          <w:sz w:val="26"/>
          <w:szCs w:val="16"/>
        </w:rPr>
        <w:t>CAZA</w:t>
      </w:r>
      <w:r w:rsidRPr="003D6027" w:rsidR="00E82688">
        <w:rPr>
          <w:rFonts w:ascii="Century Schoolbook" w:hAnsi="Century Schoolbook"/>
          <w:i/>
          <w:iCs/>
          <w:sz w:val="26"/>
          <w:szCs w:val="16"/>
        </w:rPr>
        <w:t xml:space="preserve"> Drilling (California)</w:t>
      </w:r>
      <w:r w:rsidR="00406EF7">
        <w:rPr>
          <w:rFonts w:ascii="Century Schoolbook" w:hAnsi="Century Schoolbook"/>
          <w:i/>
          <w:iCs/>
          <w:sz w:val="26"/>
          <w:szCs w:val="16"/>
        </w:rPr>
        <w:t>,</w:t>
      </w:r>
      <w:r w:rsidRPr="003D6027" w:rsidR="00E82688">
        <w:rPr>
          <w:rFonts w:ascii="Century Schoolbook" w:hAnsi="Century Schoolbook"/>
          <w:i/>
          <w:iCs/>
          <w:sz w:val="26"/>
          <w:szCs w:val="16"/>
        </w:rPr>
        <w:t xml:space="preserve"> Inc. v. TEG Oil &amp; Gas U.S.A., Inc.</w:t>
      </w:r>
      <w:r w:rsidRPr="003D6027" w:rsidR="00E82688">
        <w:rPr>
          <w:rFonts w:ascii="Century Schoolbook" w:hAnsi="Century Schoolbook"/>
          <w:sz w:val="26"/>
          <w:szCs w:val="16"/>
        </w:rPr>
        <w:t xml:space="preserve"> (2006) 142 Cal.App.4</w:t>
      </w:r>
      <w:r w:rsidR="00E82688">
        <w:rPr>
          <w:rFonts w:ascii="Century Schoolbook" w:hAnsi="Century Schoolbook"/>
          <w:sz w:val="26"/>
          <w:szCs w:val="16"/>
        </w:rPr>
        <w:t>th</w:t>
      </w:r>
      <w:r w:rsidRPr="003D6027" w:rsidR="00E82688">
        <w:rPr>
          <w:rFonts w:ascii="Century Schoolbook" w:hAnsi="Century Schoolbook"/>
          <w:sz w:val="26"/>
          <w:szCs w:val="16"/>
        </w:rPr>
        <w:t xml:space="preserve"> </w:t>
      </w:r>
      <w:r w:rsidR="00E82688">
        <w:rPr>
          <w:rFonts w:ascii="Century Schoolbook" w:hAnsi="Century Schoolbook"/>
          <w:sz w:val="26"/>
          <w:szCs w:val="16"/>
        </w:rPr>
        <w:t>4</w:t>
      </w:r>
      <w:r w:rsidRPr="003D6027" w:rsidR="00E82688">
        <w:rPr>
          <w:rFonts w:ascii="Century Schoolbook" w:hAnsi="Century Schoolbook"/>
          <w:sz w:val="26"/>
          <w:szCs w:val="16"/>
        </w:rPr>
        <w:t>53</w:t>
      </w:r>
      <w:r w:rsidR="00E82688">
        <w:rPr>
          <w:rFonts w:ascii="Century Schoolbook" w:hAnsi="Century Schoolbook"/>
          <w:sz w:val="26"/>
          <w:szCs w:val="16"/>
        </w:rPr>
        <w:t xml:space="preserve">, </w:t>
      </w:r>
      <w:r w:rsidRPr="003D6027" w:rsidR="00E82688">
        <w:rPr>
          <w:rFonts w:ascii="Century Schoolbook" w:hAnsi="Century Schoolbook"/>
          <w:i/>
          <w:iCs/>
          <w:sz w:val="26"/>
          <w:szCs w:val="16"/>
        </w:rPr>
        <w:t>Farnham v. Superior Court</w:t>
      </w:r>
      <w:r w:rsidRPr="003D6027" w:rsidR="00E82688">
        <w:rPr>
          <w:rFonts w:ascii="Century Schoolbook" w:hAnsi="Century Schoolbook"/>
          <w:sz w:val="26"/>
          <w:szCs w:val="16"/>
        </w:rPr>
        <w:t xml:space="preserve"> (1997) 60 Cal.App.4</w:t>
      </w:r>
      <w:r w:rsidR="00E82688">
        <w:rPr>
          <w:rFonts w:ascii="Century Schoolbook" w:hAnsi="Century Schoolbook"/>
          <w:sz w:val="26"/>
          <w:szCs w:val="16"/>
        </w:rPr>
        <w:t>th</w:t>
      </w:r>
      <w:r w:rsidRPr="003D6027" w:rsidR="00E82688">
        <w:rPr>
          <w:rFonts w:ascii="Century Schoolbook" w:hAnsi="Century Schoolbook"/>
          <w:sz w:val="26"/>
          <w:szCs w:val="16"/>
        </w:rPr>
        <w:t xml:space="preserve"> 69</w:t>
      </w:r>
      <w:r w:rsidR="00406EF7">
        <w:rPr>
          <w:rFonts w:ascii="Century Schoolbook" w:hAnsi="Century Schoolbook"/>
          <w:sz w:val="26"/>
          <w:szCs w:val="16"/>
        </w:rPr>
        <w:t>,</w:t>
      </w:r>
      <w:r w:rsidR="0019494E">
        <w:rPr>
          <w:rFonts w:ascii="Century Schoolbook" w:hAnsi="Century Schoolbook"/>
          <w:sz w:val="26"/>
          <w:szCs w:val="16"/>
        </w:rPr>
        <w:t xml:space="preserve"> </w:t>
      </w:r>
      <w:r w:rsidRPr="003D6027" w:rsidR="00E82688">
        <w:rPr>
          <w:rFonts w:ascii="Century Schoolbook" w:hAnsi="Century Schoolbook"/>
          <w:sz w:val="26"/>
          <w:szCs w:val="16"/>
        </w:rPr>
        <w:t xml:space="preserve">and </w:t>
      </w:r>
      <w:r w:rsidRPr="003D6027" w:rsidR="00E82688">
        <w:rPr>
          <w:rFonts w:ascii="Century Schoolbook" w:hAnsi="Century Schoolbook"/>
          <w:i/>
          <w:iCs/>
          <w:sz w:val="26"/>
          <w:szCs w:val="16"/>
        </w:rPr>
        <w:t>Peregrine Pharms., Inc. v. Clinical Supplies Mgmt.</w:t>
      </w:r>
      <w:r w:rsidRPr="003D6027" w:rsidR="00E82688">
        <w:rPr>
          <w:rFonts w:ascii="Century Schoolbook" w:hAnsi="Century Schoolbook"/>
          <w:sz w:val="26"/>
          <w:szCs w:val="16"/>
        </w:rPr>
        <w:t xml:space="preserve"> (C.D. Cal.</w:t>
      </w:r>
      <w:r w:rsidR="00E82688">
        <w:rPr>
          <w:rFonts w:ascii="Century Schoolbook" w:hAnsi="Century Schoolbook"/>
          <w:sz w:val="26"/>
          <w:szCs w:val="16"/>
        </w:rPr>
        <w:t xml:space="preserve"> </w:t>
      </w:r>
      <w:r w:rsidRPr="003D6027" w:rsidR="00E82688">
        <w:rPr>
          <w:rFonts w:ascii="Century Schoolbook" w:hAnsi="Century Schoolbook"/>
          <w:sz w:val="26"/>
          <w:szCs w:val="16"/>
        </w:rPr>
        <w:t>2014) 2014 U.S. Dist. LEXIS 105756</w:t>
      </w:r>
      <w:r w:rsidR="00E82688">
        <w:rPr>
          <w:rFonts w:ascii="Century Schoolbook" w:hAnsi="Century Schoolbook"/>
          <w:sz w:val="26"/>
          <w:szCs w:val="16"/>
        </w:rPr>
        <w:t xml:space="preserve"> (</w:t>
      </w:r>
      <w:r w:rsidRPr="003D6027" w:rsidR="00E82688">
        <w:rPr>
          <w:rFonts w:ascii="Century Schoolbook" w:hAnsi="Century Schoolbook"/>
          <w:i/>
          <w:iCs/>
          <w:sz w:val="26"/>
          <w:szCs w:val="16"/>
        </w:rPr>
        <w:t>Peregrine</w:t>
      </w:r>
      <w:r w:rsidR="00E82688">
        <w:rPr>
          <w:rFonts w:ascii="Century Schoolbook" w:hAnsi="Century Schoolbook"/>
          <w:sz w:val="26"/>
          <w:szCs w:val="16"/>
        </w:rPr>
        <w:t xml:space="preserve">). </w:t>
      </w:r>
      <w:r>
        <w:rPr>
          <w:rFonts w:ascii="Century Schoolbook" w:hAnsi="Century Schoolbook"/>
          <w:sz w:val="26"/>
          <w:szCs w:val="16"/>
        </w:rPr>
        <w:t xml:space="preserve"> </w:t>
      </w:r>
      <w:r w:rsidRPr="0043677E" w:rsidR="005918C4">
        <w:rPr>
          <w:rFonts w:ascii="Century Schoolbook" w:hAnsi="Century Schoolbook"/>
          <w:i/>
          <w:iCs/>
          <w:sz w:val="26"/>
          <w:szCs w:val="16"/>
        </w:rPr>
        <w:t>Caza</w:t>
      </w:r>
      <w:r w:rsidR="005918C4">
        <w:rPr>
          <w:rFonts w:ascii="Century Schoolbook" w:hAnsi="Century Schoolbook"/>
          <w:sz w:val="26"/>
          <w:szCs w:val="16"/>
        </w:rPr>
        <w:t xml:space="preserve"> is distinguishable because appellants failed to </w:t>
      </w:r>
      <w:r w:rsidRPr="00550823" w:rsidR="005918C4">
        <w:rPr>
          <w:rFonts w:ascii="Century Schoolbook" w:hAnsi="Century Schoolbook"/>
          <w:sz w:val="26"/>
          <w:szCs w:val="16"/>
        </w:rPr>
        <w:t>identify a specific statutory or regulatory violation that led to their injury</w:t>
      </w:r>
      <w:r w:rsidR="005918C4">
        <w:rPr>
          <w:rFonts w:ascii="Century Schoolbook" w:hAnsi="Century Schoolbook"/>
          <w:sz w:val="26"/>
          <w:szCs w:val="16"/>
        </w:rPr>
        <w:t xml:space="preserve"> that would</w:t>
      </w:r>
      <w:r w:rsidRPr="00550823" w:rsidR="005918C4">
        <w:rPr>
          <w:rFonts w:ascii="Century Schoolbook" w:hAnsi="Century Schoolbook"/>
          <w:sz w:val="26"/>
          <w:szCs w:val="16"/>
        </w:rPr>
        <w:t xml:space="preserve"> trigger the application of </w:t>
      </w:r>
      <w:r w:rsidR="00073AAB">
        <w:rPr>
          <w:rFonts w:ascii="Century Schoolbook" w:hAnsi="Century Schoolbook"/>
          <w:sz w:val="26"/>
          <w:szCs w:val="16"/>
        </w:rPr>
        <w:t xml:space="preserve">Civil Code </w:t>
      </w:r>
      <w:r w:rsidR="005918C4">
        <w:rPr>
          <w:rFonts w:ascii="Century Schoolbook" w:hAnsi="Century Schoolbook"/>
          <w:sz w:val="26"/>
          <w:szCs w:val="16"/>
        </w:rPr>
        <w:t>s</w:t>
      </w:r>
      <w:r w:rsidRPr="00550823" w:rsidR="005918C4">
        <w:rPr>
          <w:rFonts w:ascii="Century Schoolbook" w:hAnsi="Century Schoolbook"/>
          <w:sz w:val="26"/>
          <w:szCs w:val="16"/>
        </w:rPr>
        <w:t>ection 1668.</w:t>
      </w:r>
      <w:r w:rsidR="005918C4">
        <w:rPr>
          <w:rFonts w:ascii="Century Schoolbook" w:hAnsi="Century Schoolbook"/>
          <w:sz w:val="26"/>
          <w:szCs w:val="16"/>
        </w:rPr>
        <w:t xml:space="preserve">  (</w:t>
      </w:r>
      <w:r w:rsidR="00650B4C">
        <w:rPr>
          <w:rFonts w:ascii="Century Schoolbook" w:hAnsi="Century Schoolbook"/>
          <w:i/>
          <w:iCs/>
          <w:sz w:val="26"/>
          <w:szCs w:val="16"/>
        </w:rPr>
        <w:t>Caza</w:t>
      </w:r>
      <w:r w:rsidR="005918C4">
        <w:rPr>
          <w:rFonts w:ascii="Century Schoolbook" w:hAnsi="Century Schoolbook"/>
          <w:sz w:val="26"/>
          <w:szCs w:val="16"/>
        </w:rPr>
        <w:t>, at p.</w:t>
      </w:r>
      <w:r w:rsidR="0019494E">
        <w:rPr>
          <w:rFonts w:ascii="Century Schoolbook" w:hAnsi="Century Schoolbook"/>
          <w:sz w:val="26"/>
          <w:szCs w:val="16"/>
        </w:rPr>
        <w:t> </w:t>
      </w:r>
      <w:r w:rsidR="005918C4">
        <w:rPr>
          <w:rFonts w:ascii="Century Schoolbook" w:hAnsi="Century Schoolbook"/>
          <w:sz w:val="26"/>
          <w:szCs w:val="16"/>
        </w:rPr>
        <w:t>476.)  Thus, no basis existed to invalidate the exculpatory provisions in the parties’ contract.  (</w:t>
      </w:r>
      <w:r w:rsidRPr="0043677E" w:rsidR="005918C4">
        <w:rPr>
          <w:rFonts w:ascii="Century Schoolbook" w:hAnsi="Century Schoolbook"/>
          <w:i/>
          <w:iCs/>
          <w:sz w:val="26"/>
          <w:szCs w:val="16"/>
        </w:rPr>
        <w:t>Ibid.</w:t>
      </w:r>
      <w:r w:rsidR="005918C4">
        <w:rPr>
          <w:rFonts w:ascii="Century Schoolbook" w:hAnsi="Century Schoolbook"/>
          <w:sz w:val="26"/>
          <w:szCs w:val="16"/>
        </w:rPr>
        <w:t xml:space="preserve">)  In contrast here, plaintiff proved a violation of the Health and Safety Code.  </w:t>
      </w:r>
      <w:r w:rsidRPr="00550823" w:rsidR="00550823">
        <w:rPr>
          <w:rFonts w:ascii="Century Schoolbook" w:hAnsi="Century Schoolbook"/>
          <w:i/>
          <w:iCs/>
          <w:sz w:val="26"/>
          <w:szCs w:val="16"/>
        </w:rPr>
        <w:t>Farnham</w:t>
      </w:r>
      <w:r w:rsidR="00236BA0">
        <w:rPr>
          <w:rFonts w:ascii="Century Schoolbook" w:hAnsi="Century Schoolbook"/>
          <w:sz w:val="26"/>
          <w:szCs w:val="16"/>
        </w:rPr>
        <w:t xml:space="preserve"> </w:t>
      </w:r>
      <w:r w:rsidR="00550823">
        <w:rPr>
          <w:rFonts w:ascii="Century Schoolbook" w:hAnsi="Century Schoolbook"/>
          <w:sz w:val="26"/>
          <w:szCs w:val="16"/>
        </w:rPr>
        <w:t xml:space="preserve">is distinguishable because the contract limited the liability of corporate directors for defamation arising out of their roles as directors while allowing the </w:t>
      </w:r>
      <w:r w:rsidRPr="00550823" w:rsidR="00550823">
        <w:rPr>
          <w:rFonts w:ascii="Century Schoolbook" w:hAnsi="Century Schoolbook"/>
          <w:sz w:val="26"/>
          <w:szCs w:val="16"/>
        </w:rPr>
        <w:t xml:space="preserve">injured party to seek </w:t>
      </w:r>
      <w:r w:rsidR="00B941D4">
        <w:rPr>
          <w:rFonts w:ascii="Century Schoolbook" w:hAnsi="Century Schoolbook"/>
          <w:sz w:val="26"/>
          <w:szCs w:val="16"/>
        </w:rPr>
        <w:t xml:space="preserve">full </w:t>
      </w:r>
      <w:r w:rsidRPr="00550823" w:rsidR="00550823">
        <w:rPr>
          <w:rFonts w:ascii="Century Schoolbook" w:hAnsi="Century Schoolbook"/>
          <w:sz w:val="26"/>
          <w:szCs w:val="16"/>
        </w:rPr>
        <w:t>redress from the corporation</w:t>
      </w:r>
      <w:r w:rsidR="00550823">
        <w:rPr>
          <w:rFonts w:ascii="Century Schoolbook" w:hAnsi="Century Schoolbook"/>
          <w:sz w:val="26"/>
          <w:szCs w:val="16"/>
        </w:rPr>
        <w:t>.  (</w:t>
      </w:r>
      <w:r w:rsidRPr="00550823" w:rsidR="00236BA0">
        <w:rPr>
          <w:rFonts w:ascii="Century Schoolbook" w:hAnsi="Century Schoolbook"/>
          <w:i/>
          <w:iCs/>
          <w:sz w:val="26"/>
          <w:szCs w:val="16"/>
        </w:rPr>
        <w:t>Farnham</w:t>
      </w:r>
      <w:r w:rsidR="00550823">
        <w:rPr>
          <w:rFonts w:ascii="Century Schoolbook" w:hAnsi="Century Schoolbook"/>
          <w:sz w:val="26"/>
          <w:szCs w:val="16"/>
        </w:rPr>
        <w:t xml:space="preserve">, at p. 77.) </w:t>
      </w:r>
      <w:r w:rsidR="00454C4E">
        <w:rPr>
          <w:rFonts w:ascii="Century Schoolbook" w:hAnsi="Century Schoolbook"/>
          <w:sz w:val="26"/>
          <w:szCs w:val="16"/>
        </w:rPr>
        <w:t xml:space="preserve"> </w:t>
      </w:r>
    </w:p>
    <w:p w:rsidR="009D41D7" w:rsidP="00E4451D" w14:paraId="3144ED15" w14:textId="4056014A">
      <w:pPr>
        <w:spacing w:line="360" w:lineRule="auto"/>
        <w:rPr>
          <w:rFonts w:ascii="Century Schoolbook" w:hAnsi="Century Schoolbook"/>
          <w:sz w:val="26"/>
          <w:szCs w:val="16"/>
        </w:rPr>
      </w:pPr>
      <w:r>
        <w:rPr>
          <w:rFonts w:ascii="Century Schoolbook" w:hAnsi="Century Schoolbook"/>
          <w:sz w:val="26"/>
          <w:szCs w:val="16"/>
        </w:rPr>
        <w:tab/>
      </w:r>
      <w:r w:rsidR="00454C4E">
        <w:rPr>
          <w:rFonts w:ascii="Century Schoolbook" w:hAnsi="Century Schoolbook"/>
          <w:sz w:val="26"/>
          <w:szCs w:val="16"/>
        </w:rPr>
        <w:t xml:space="preserve">In </w:t>
      </w:r>
      <w:r w:rsidRPr="003D6027" w:rsidR="00454C4E">
        <w:rPr>
          <w:rFonts w:ascii="Century Schoolbook" w:hAnsi="Century Schoolbook"/>
          <w:i/>
          <w:iCs/>
          <w:sz w:val="26"/>
          <w:szCs w:val="16"/>
        </w:rPr>
        <w:t>Peregrine</w:t>
      </w:r>
      <w:r w:rsidR="00454C4E">
        <w:rPr>
          <w:rFonts w:ascii="Century Schoolbook" w:hAnsi="Century Schoolbook"/>
          <w:sz w:val="26"/>
          <w:szCs w:val="16"/>
        </w:rPr>
        <w:t xml:space="preserve">, </w:t>
      </w:r>
      <w:r w:rsidRPr="002D1F3D" w:rsidR="002D1F3D">
        <w:rPr>
          <w:rFonts w:ascii="Century Schoolbook" w:hAnsi="Century Schoolbook"/>
          <w:i/>
          <w:iCs/>
          <w:sz w:val="26"/>
          <w:szCs w:val="16"/>
        </w:rPr>
        <w:t>supra</w:t>
      </w:r>
      <w:r w:rsidR="002D1F3D">
        <w:rPr>
          <w:rFonts w:ascii="Century Schoolbook" w:hAnsi="Century Schoolbook"/>
          <w:sz w:val="26"/>
          <w:szCs w:val="16"/>
        </w:rPr>
        <w:t xml:space="preserve">, </w:t>
      </w:r>
      <w:r w:rsidRPr="003D6027" w:rsidR="002D1F3D">
        <w:rPr>
          <w:rFonts w:ascii="Century Schoolbook" w:hAnsi="Century Schoolbook"/>
          <w:sz w:val="26"/>
          <w:szCs w:val="16"/>
        </w:rPr>
        <w:t>2014 U.S. Dist. LEXIS 105756</w:t>
      </w:r>
      <w:r w:rsidR="002D1F3D">
        <w:rPr>
          <w:rFonts w:ascii="Century Schoolbook" w:hAnsi="Century Schoolbook"/>
          <w:sz w:val="26"/>
          <w:szCs w:val="16"/>
        </w:rPr>
        <w:t>,</w:t>
      </w:r>
      <w:r>
        <w:rPr>
          <w:rStyle w:val="FootnoteReference"/>
          <w:szCs w:val="16"/>
        </w:rPr>
        <w:footnoteReference w:id="8"/>
      </w:r>
      <w:r w:rsidR="002D1F3D">
        <w:rPr>
          <w:rFonts w:ascii="Century Schoolbook" w:hAnsi="Century Schoolbook"/>
          <w:sz w:val="26"/>
          <w:szCs w:val="16"/>
        </w:rPr>
        <w:t xml:space="preserve"> </w:t>
      </w:r>
      <w:r w:rsidR="00454C4E">
        <w:rPr>
          <w:rFonts w:ascii="Century Schoolbook" w:hAnsi="Century Schoolbook"/>
          <w:sz w:val="26"/>
          <w:szCs w:val="16"/>
        </w:rPr>
        <w:t xml:space="preserve">the court concluded the limitation on damages provisions </w:t>
      </w:r>
      <w:r w:rsidR="002A0C9D">
        <w:rPr>
          <w:rFonts w:ascii="Century Schoolbook" w:hAnsi="Century Schoolbook"/>
          <w:sz w:val="26"/>
          <w:szCs w:val="16"/>
        </w:rPr>
        <w:t>shielded defendant for passive negligence, not active negligence which includes “ ‘k</w:t>
      </w:r>
      <w:r w:rsidRPr="002A0C9D" w:rsidR="002A0C9D">
        <w:rPr>
          <w:rFonts w:ascii="Century Schoolbook" w:hAnsi="Century Schoolbook"/>
          <w:sz w:val="26"/>
          <w:szCs w:val="16"/>
        </w:rPr>
        <w:t>nowledge of or acquiescence in negligent conduct, or failure to perform specific duties</w:t>
      </w:r>
      <w:r w:rsidR="002A0C9D">
        <w:rPr>
          <w:rFonts w:ascii="Century Schoolbook" w:hAnsi="Century Schoolbook"/>
          <w:sz w:val="26"/>
          <w:szCs w:val="16"/>
        </w:rPr>
        <w:t>.’ ”  (</w:t>
      </w:r>
      <w:r w:rsidRPr="009E36EF" w:rsidR="001F5D24">
        <w:rPr>
          <w:rFonts w:ascii="Century Schoolbook" w:hAnsi="Century Schoolbook"/>
          <w:i/>
          <w:iCs/>
          <w:sz w:val="26"/>
          <w:szCs w:val="16"/>
        </w:rPr>
        <w:t>Id</w:t>
      </w:r>
      <w:r w:rsidR="001F5D24">
        <w:rPr>
          <w:rFonts w:ascii="Century Schoolbook" w:hAnsi="Century Schoolbook"/>
          <w:i/>
          <w:iCs/>
          <w:sz w:val="26"/>
          <w:szCs w:val="16"/>
        </w:rPr>
        <w:t>.</w:t>
      </w:r>
      <w:r w:rsidRPr="005F148B" w:rsidR="002A0C9D">
        <w:rPr>
          <w:rFonts w:ascii="Century Schoolbook" w:hAnsi="Century Schoolbook"/>
          <w:sz w:val="26"/>
          <w:szCs w:val="16"/>
        </w:rPr>
        <w:t xml:space="preserve"> </w:t>
      </w:r>
      <w:r w:rsidR="002A0C9D">
        <w:rPr>
          <w:rFonts w:ascii="Century Schoolbook" w:hAnsi="Century Schoolbook"/>
          <w:sz w:val="26"/>
          <w:szCs w:val="16"/>
        </w:rPr>
        <w:t>at p. 42.)</w:t>
      </w:r>
      <w:r w:rsidR="000B6084">
        <w:rPr>
          <w:rFonts w:ascii="Century Schoolbook" w:hAnsi="Century Schoolbook"/>
          <w:sz w:val="26"/>
          <w:szCs w:val="16"/>
        </w:rPr>
        <w:t xml:space="preserve">  In contrast, this case involves gross (active) negligence.</w:t>
      </w:r>
      <w:r w:rsidR="002D1F3D">
        <w:rPr>
          <w:rFonts w:ascii="Century Schoolbook" w:hAnsi="Century Schoolbook"/>
          <w:sz w:val="26"/>
          <w:szCs w:val="16"/>
        </w:rPr>
        <w:t xml:space="preserve">  </w:t>
      </w:r>
      <w:r w:rsidRPr="003D6027">
        <w:rPr>
          <w:rFonts w:ascii="Century Schoolbook" w:hAnsi="Century Schoolbook"/>
          <w:i/>
          <w:iCs/>
          <w:sz w:val="26"/>
          <w:szCs w:val="16"/>
        </w:rPr>
        <w:t>Peregrine</w:t>
      </w:r>
      <w:r>
        <w:rPr>
          <w:rFonts w:ascii="Century Schoolbook" w:hAnsi="Century Schoolbook"/>
          <w:sz w:val="26"/>
          <w:szCs w:val="16"/>
        </w:rPr>
        <w:t xml:space="preserve"> </w:t>
      </w:r>
      <w:r w:rsidR="00B82CF6">
        <w:rPr>
          <w:rFonts w:ascii="Century Schoolbook" w:hAnsi="Century Schoolbook"/>
          <w:sz w:val="26"/>
          <w:szCs w:val="16"/>
        </w:rPr>
        <w:t>is also distinguishable because the parties, two pharmaceutical companies, foresaw the importance of compliance with FDA regulations and apportioned the risk for violations of law.  (</w:t>
      </w:r>
      <w:r w:rsidRPr="00050FF7" w:rsidR="001F5D24">
        <w:rPr>
          <w:rFonts w:ascii="Century Schoolbook" w:hAnsi="Century Schoolbook"/>
          <w:i/>
          <w:iCs/>
          <w:sz w:val="26"/>
          <w:szCs w:val="16"/>
        </w:rPr>
        <w:t>Id.</w:t>
      </w:r>
      <w:r w:rsidR="00B82CF6">
        <w:rPr>
          <w:rFonts w:ascii="Century Schoolbook" w:hAnsi="Century Schoolbook"/>
          <w:sz w:val="26"/>
          <w:szCs w:val="16"/>
        </w:rPr>
        <w:t xml:space="preserve"> at p.</w:t>
      </w:r>
      <w:r w:rsidR="00650B4C">
        <w:rPr>
          <w:rFonts w:ascii="Century Schoolbook" w:hAnsi="Century Schoolbook"/>
          <w:sz w:val="26"/>
          <w:szCs w:val="16"/>
        </w:rPr>
        <w:t xml:space="preserve"> </w:t>
      </w:r>
      <w:r w:rsidR="00B82CF6">
        <w:rPr>
          <w:rFonts w:ascii="Century Schoolbook" w:hAnsi="Century Schoolbook"/>
          <w:sz w:val="26"/>
          <w:szCs w:val="16"/>
        </w:rPr>
        <w:t>51.)  In contrast here, t</w:t>
      </w:r>
      <w:r w:rsidRPr="00B82CF6" w:rsidR="00B82CF6">
        <w:rPr>
          <w:rFonts w:ascii="Century Schoolbook" w:hAnsi="Century Schoolbook"/>
          <w:sz w:val="26"/>
          <w:szCs w:val="16"/>
        </w:rPr>
        <w:t>he limitation of liability clause does not address asbestos</w:t>
      </w:r>
      <w:r w:rsidR="00B82CF6">
        <w:rPr>
          <w:rFonts w:ascii="Century Schoolbook" w:hAnsi="Century Schoolbook"/>
          <w:sz w:val="26"/>
          <w:szCs w:val="16"/>
        </w:rPr>
        <w:t xml:space="preserve"> and defendants do not explain how t</w:t>
      </w:r>
      <w:r w:rsidRPr="00B82CF6" w:rsidR="00B82CF6">
        <w:rPr>
          <w:rFonts w:ascii="Century Schoolbook" w:hAnsi="Century Schoolbook"/>
          <w:sz w:val="26"/>
          <w:szCs w:val="16"/>
        </w:rPr>
        <w:t xml:space="preserve">wo commercial actors </w:t>
      </w:r>
      <w:r w:rsidR="00B82CF6">
        <w:rPr>
          <w:rFonts w:ascii="Century Schoolbook" w:hAnsi="Century Schoolbook"/>
          <w:sz w:val="26"/>
          <w:szCs w:val="16"/>
        </w:rPr>
        <w:t>can</w:t>
      </w:r>
      <w:r w:rsidRPr="00B82CF6" w:rsidR="00B82CF6">
        <w:rPr>
          <w:rFonts w:ascii="Century Schoolbook" w:hAnsi="Century Schoolbook"/>
          <w:sz w:val="26"/>
          <w:szCs w:val="16"/>
        </w:rPr>
        <w:t xml:space="preserve"> fairly allocate risk </w:t>
      </w:r>
      <w:r w:rsidR="002856F7">
        <w:rPr>
          <w:rFonts w:ascii="Century Schoolbook" w:hAnsi="Century Schoolbook"/>
          <w:sz w:val="26"/>
          <w:szCs w:val="16"/>
        </w:rPr>
        <w:t xml:space="preserve">for asbestos </w:t>
      </w:r>
      <w:r>
        <w:rPr>
          <w:rFonts w:ascii="Century Schoolbook" w:hAnsi="Century Schoolbook"/>
          <w:sz w:val="26"/>
          <w:szCs w:val="16"/>
        </w:rPr>
        <w:t xml:space="preserve">where one of the parties did not even know of the risk. </w:t>
      </w:r>
      <w:r w:rsidR="00650B4C">
        <w:rPr>
          <w:rFonts w:ascii="Century Schoolbook" w:hAnsi="Century Schoolbook"/>
          <w:sz w:val="26"/>
          <w:szCs w:val="16"/>
        </w:rPr>
        <w:t xml:space="preserve"> </w:t>
      </w:r>
    </w:p>
    <w:p w:rsidR="00344AC1" w:rsidP="00E4451D" w14:paraId="535B1E7F" w14:textId="77777777">
      <w:pPr>
        <w:spacing w:line="360" w:lineRule="auto"/>
        <w:rPr>
          <w:rFonts w:ascii="Century Schoolbook" w:hAnsi="Century Schoolbook"/>
          <w:sz w:val="26"/>
          <w:szCs w:val="16"/>
        </w:rPr>
      </w:pPr>
      <w:r>
        <w:rPr>
          <w:rFonts w:ascii="Century Schoolbook" w:hAnsi="Century Schoolbook"/>
          <w:sz w:val="26"/>
          <w:szCs w:val="16"/>
        </w:rPr>
        <w:tab/>
      </w:r>
      <w:r w:rsidR="00B05A78">
        <w:rPr>
          <w:rFonts w:ascii="Century Schoolbook" w:hAnsi="Century Schoolbook"/>
          <w:sz w:val="26"/>
          <w:szCs w:val="16"/>
        </w:rPr>
        <w:t>In summary, d</w:t>
      </w:r>
      <w:r w:rsidRPr="006F7AD3" w:rsidR="00B05A78">
        <w:rPr>
          <w:rFonts w:ascii="Century Schoolbook" w:hAnsi="Century Schoolbook"/>
          <w:sz w:val="26"/>
          <w:szCs w:val="16"/>
        </w:rPr>
        <w:t>efendants</w:t>
      </w:r>
      <w:r w:rsidR="00B05A78">
        <w:rPr>
          <w:rFonts w:ascii="Century Schoolbook" w:hAnsi="Century Schoolbook"/>
          <w:sz w:val="26"/>
          <w:szCs w:val="16"/>
        </w:rPr>
        <w:t>’</w:t>
      </w:r>
      <w:r w:rsidRPr="006F7AD3" w:rsidR="00B05A78">
        <w:rPr>
          <w:rFonts w:ascii="Century Schoolbook" w:hAnsi="Century Schoolbook"/>
          <w:sz w:val="26"/>
          <w:szCs w:val="16"/>
        </w:rPr>
        <w:t xml:space="preserve"> failure to comply with </w:t>
      </w:r>
      <w:r w:rsidR="00B05A78">
        <w:rPr>
          <w:rFonts w:ascii="Century Schoolbook" w:hAnsi="Century Schoolbook"/>
          <w:sz w:val="26"/>
          <w:szCs w:val="16"/>
        </w:rPr>
        <w:t>disclosure requirements contained in the</w:t>
      </w:r>
      <w:r w:rsidRPr="006F7AD3" w:rsidR="00B05A78">
        <w:rPr>
          <w:rFonts w:ascii="Century Schoolbook" w:hAnsi="Century Schoolbook"/>
          <w:sz w:val="26"/>
          <w:szCs w:val="16"/>
        </w:rPr>
        <w:t xml:space="preserve"> Health and S</w:t>
      </w:r>
      <w:r w:rsidR="00B05A78">
        <w:rPr>
          <w:rFonts w:ascii="Century Schoolbook" w:hAnsi="Century Schoolbook"/>
          <w:sz w:val="26"/>
          <w:szCs w:val="16"/>
        </w:rPr>
        <w:t>a</w:t>
      </w:r>
      <w:r w:rsidRPr="006F7AD3" w:rsidR="00B05A78">
        <w:rPr>
          <w:rFonts w:ascii="Century Schoolbook" w:hAnsi="Century Schoolbook"/>
          <w:sz w:val="26"/>
          <w:szCs w:val="16"/>
        </w:rPr>
        <w:t xml:space="preserve">fety Code </w:t>
      </w:r>
      <w:r w:rsidR="00B05A78">
        <w:rPr>
          <w:rFonts w:ascii="Century Schoolbook" w:hAnsi="Century Schoolbook"/>
          <w:sz w:val="26"/>
          <w:szCs w:val="16"/>
        </w:rPr>
        <w:t xml:space="preserve">prevented plaintiff from knowing about </w:t>
      </w:r>
      <w:r w:rsidRPr="007136B8" w:rsidR="00B05A78">
        <w:rPr>
          <w:rFonts w:ascii="Century Schoolbook" w:hAnsi="Century Schoolbook"/>
          <w:sz w:val="26"/>
          <w:szCs w:val="16"/>
        </w:rPr>
        <w:t xml:space="preserve">latent hazardous materials at the premises which </w:t>
      </w:r>
      <w:r w:rsidR="00B05A78">
        <w:rPr>
          <w:rFonts w:ascii="Century Schoolbook" w:hAnsi="Century Schoolbook"/>
          <w:sz w:val="26"/>
          <w:szCs w:val="16"/>
        </w:rPr>
        <w:t xml:space="preserve">plaintiff </w:t>
      </w:r>
      <w:r w:rsidRPr="007136B8" w:rsidR="00B05A78">
        <w:rPr>
          <w:rFonts w:ascii="Century Schoolbook" w:hAnsi="Century Schoolbook"/>
          <w:sz w:val="26"/>
          <w:szCs w:val="16"/>
        </w:rPr>
        <w:t>had no way of discovering on its own.</w:t>
      </w:r>
      <w:r w:rsidR="00B05A78">
        <w:rPr>
          <w:rFonts w:ascii="Century Schoolbook" w:hAnsi="Century Schoolbook"/>
          <w:sz w:val="26"/>
          <w:szCs w:val="16"/>
        </w:rPr>
        <w:t xml:space="preserve">  Defendants’ statutory violations </w:t>
      </w:r>
      <w:r w:rsidRPr="006F7AD3" w:rsidR="00B05A78">
        <w:rPr>
          <w:rFonts w:ascii="Century Schoolbook" w:hAnsi="Century Schoolbook"/>
          <w:sz w:val="26"/>
          <w:szCs w:val="16"/>
        </w:rPr>
        <w:t xml:space="preserve">led directly to </w:t>
      </w:r>
      <w:r w:rsidR="00B05A78">
        <w:rPr>
          <w:rFonts w:ascii="Century Schoolbook" w:hAnsi="Century Schoolbook"/>
          <w:sz w:val="26"/>
          <w:szCs w:val="16"/>
        </w:rPr>
        <w:t>plaintiff’s</w:t>
      </w:r>
      <w:r w:rsidRPr="006F7AD3" w:rsidR="00B05A78">
        <w:rPr>
          <w:rFonts w:ascii="Century Schoolbook" w:hAnsi="Century Schoolbook"/>
          <w:sz w:val="26"/>
          <w:szCs w:val="16"/>
        </w:rPr>
        <w:t xml:space="preserve"> financial losses</w:t>
      </w:r>
      <w:r w:rsidR="00B05A78">
        <w:rPr>
          <w:rFonts w:ascii="Century Schoolbook" w:hAnsi="Century Schoolbook"/>
          <w:sz w:val="26"/>
          <w:szCs w:val="16"/>
        </w:rPr>
        <w:t>.  Thus</w:t>
      </w:r>
      <w:r w:rsidRPr="00B05A78" w:rsidR="00B05A78">
        <w:rPr>
          <w:rFonts w:ascii="Century Schoolbook" w:hAnsi="Century Schoolbook"/>
          <w:sz w:val="26"/>
          <w:szCs w:val="16"/>
        </w:rPr>
        <w:t xml:space="preserve">, </w:t>
      </w:r>
      <w:r w:rsidR="002856F7">
        <w:rPr>
          <w:rFonts w:ascii="Century Schoolbook" w:hAnsi="Century Schoolbook"/>
          <w:sz w:val="26"/>
          <w:szCs w:val="16"/>
        </w:rPr>
        <w:t xml:space="preserve">to the extent the limitation of liability clause exculpates defendants for their violations of the Health and Safety Code, it is invalid under Civil Code section 1668.  </w:t>
      </w:r>
      <w:r w:rsidR="00B05A78">
        <w:rPr>
          <w:rFonts w:ascii="Century Schoolbook" w:hAnsi="Century Schoolbook"/>
          <w:sz w:val="26"/>
          <w:szCs w:val="16"/>
        </w:rPr>
        <w:t xml:space="preserve">Accordingly, </w:t>
      </w:r>
      <w:r>
        <w:rPr>
          <w:rFonts w:ascii="Century Schoolbook" w:hAnsi="Century Schoolbook"/>
          <w:sz w:val="26"/>
          <w:szCs w:val="16"/>
        </w:rPr>
        <w:t>the trial court erred in granting JNOV in defendants</w:t>
      </w:r>
      <w:r w:rsidR="002856F7">
        <w:rPr>
          <w:rFonts w:ascii="Century Schoolbook" w:hAnsi="Century Schoolbook"/>
          <w:sz w:val="26"/>
          <w:szCs w:val="16"/>
        </w:rPr>
        <w:t>’ favor</w:t>
      </w:r>
      <w:r w:rsidR="00B05A78">
        <w:rPr>
          <w:rFonts w:ascii="Century Schoolbook" w:hAnsi="Century Schoolbook"/>
          <w:sz w:val="26"/>
          <w:szCs w:val="16"/>
        </w:rPr>
        <w:t>.</w:t>
      </w:r>
      <w:r w:rsidR="00650B4C">
        <w:rPr>
          <w:rFonts w:ascii="Century Schoolbook" w:hAnsi="Century Schoolbook"/>
          <w:sz w:val="26"/>
          <w:szCs w:val="16"/>
        </w:rPr>
        <w:t xml:space="preserve">  </w:t>
      </w:r>
    </w:p>
    <w:p w:rsidR="00650B4C" w:rsidP="00E4451D" w14:paraId="305ED920" w14:textId="08878DE4">
      <w:pPr>
        <w:spacing w:line="360" w:lineRule="auto"/>
        <w:rPr>
          <w:rFonts w:ascii="Century Schoolbook" w:hAnsi="Century Schoolbook"/>
          <w:sz w:val="26"/>
          <w:szCs w:val="16"/>
        </w:rPr>
      </w:pPr>
      <w:r>
        <w:rPr>
          <w:rFonts w:ascii="Century Schoolbook" w:hAnsi="Century Schoolbook"/>
          <w:sz w:val="26"/>
          <w:szCs w:val="16"/>
        </w:rPr>
        <w:br w:type="page"/>
      </w:r>
    </w:p>
    <w:p w:rsidR="00844DCE" w:rsidP="00E4451D" w14:paraId="759F6DC7" w14:textId="20F26544">
      <w:pPr>
        <w:spacing w:line="360" w:lineRule="auto"/>
        <w:jc w:val="center"/>
        <w:rPr>
          <w:rFonts w:ascii="Century Schoolbook" w:hAnsi="Century Schoolbook"/>
          <w:sz w:val="26"/>
          <w:szCs w:val="16"/>
        </w:rPr>
      </w:pPr>
      <w:r>
        <w:rPr>
          <w:rFonts w:ascii="Century Schoolbook" w:hAnsi="Century Schoolbook"/>
          <w:sz w:val="26"/>
          <w:szCs w:val="16"/>
        </w:rPr>
        <w:t>I</w:t>
      </w:r>
      <w:r w:rsidR="00E01EA1">
        <w:rPr>
          <w:rFonts w:ascii="Century Schoolbook" w:hAnsi="Century Schoolbook"/>
          <w:sz w:val="26"/>
          <w:szCs w:val="16"/>
        </w:rPr>
        <w:t>II</w:t>
      </w:r>
      <w:r>
        <w:rPr>
          <w:rFonts w:ascii="Century Schoolbook" w:hAnsi="Century Schoolbook"/>
          <w:sz w:val="26"/>
          <w:szCs w:val="16"/>
        </w:rPr>
        <w:t xml:space="preserve">. </w:t>
      </w:r>
      <w:r w:rsidR="00996B61">
        <w:rPr>
          <w:rFonts w:ascii="Century Schoolbook" w:hAnsi="Century Schoolbook"/>
          <w:sz w:val="26"/>
          <w:szCs w:val="16"/>
        </w:rPr>
        <w:t xml:space="preserve"> </w:t>
      </w:r>
      <w:r>
        <w:rPr>
          <w:rFonts w:ascii="Century Schoolbook" w:hAnsi="Century Schoolbook"/>
          <w:sz w:val="26"/>
          <w:szCs w:val="16"/>
        </w:rPr>
        <w:t>DEFENDANTS’ APPEAL</w:t>
      </w:r>
    </w:p>
    <w:p w:rsidR="002B3312" w:rsidRPr="009E36EF" w:rsidP="009E36EF" w14:paraId="67EDEA8B" w14:textId="331538A6">
      <w:pPr>
        <w:pStyle w:val="ListParagraph"/>
        <w:numPr>
          <w:ilvl w:val="0"/>
          <w:numId w:val="15"/>
        </w:numPr>
        <w:spacing w:line="360" w:lineRule="auto"/>
        <w:rPr>
          <w:rFonts w:ascii="Century Schoolbook" w:hAnsi="Century Schoolbook"/>
          <w:sz w:val="26"/>
          <w:szCs w:val="16"/>
        </w:rPr>
      </w:pPr>
      <w:r w:rsidRPr="009E36EF">
        <w:rPr>
          <w:rFonts w:ascii="Century Schoolbook" w:hAnsi="Century Schoolbook"/>
          <w:i/>
          <w:iCs/>
          <w:sz w:val="26"/>
          <w:szCs w:val="16"/>
        </w:rPr>
        <w:t>Additional Background</w:t>
      </w:r>
    </w:p>
    <w:p w:rsidR="007B2952" w:rsidP="00E4451D" w14:paraId="44D7127B" w14:textId="7CD78FA6">
      <w:pPr>
        <w:spacing w:line="360" w:lineRule="auto"/>
        <w:rPr>
          <w:rFonts w:ascii="Century Schoolbook" w:hAnsi="Century Schoolbook"/>
          <w:sz w:val="26"/>
          <w:szCs w:val="16"/>
        </w:rPr>
      </w:pPr>
      <w:r>
        <w:rPr>
          <w:rFonts w:ascii="Century Schoolbook" w:hAnsi="Century Schoolbook"/>
          <w:sz w:val="26"/>
          <w:szCs w:val="16"/>
        </w:rPr>
        <w:tab/>
      </w:r>
      <w:r w:rsidRPr="00F0461D" w:rsidR="00426333">
        <w:rPr>
          <w:rFonts w:ascii="Century Schoolbook" w:hAnsi="Century Schoolbook"/>
          <w:sz w:val="26"/>
          <w:szCs w:val="16"/>
        </w:rPr>
        <w:t xml:space="preserve">Brian Brinig, </w:t>
      </w:r>
      <w:r w:rsidR="00426333">
        <w:rPr>
          <w:rFonts w:ascii="Century Schoolbook" w:hAnsi="Century Schoolbook"/>
          <w:sz w:val="26"/>
          <w:szCs w:val="16"/>
        </w:rPr>
        <w:t>a certified public accountant who specialize</w:t>
      </w:r>
      <w:r w:rsidR="002856F7">
        <w:rPr>
          <w:rFonts w:ascii="Century Schoolbook" w:hAnsi="Century Schoolbook"/>
          <w:sz w:val="26"/>
          <w:szCs w:val="16"/>
        </w:rPr>
        <w:t>s</w:t>
      </w:r>
      <w:r w:rsidR="00426333">
        <w:rPr>
          <w:rFonts w:ascii="Century Schoolbook" w:hAnsi="Century Schoolbook"/>
          <w:sz w:val="26"/>
          <w:szCs w:val="16"/>
        </w:rPr>
        <w:t xml:space="preserve"> in forensic accounting</w:t>
      </w:r>
      <w:r w:rsidRPr="00F0461D" w:rsidR="00426333">
        <w:rPr>
          <w:rFonts w:ascii="Century Schoolbook" w:hAnsi="Century Schoolbook"/>
          <w:sz w:val="26"/>
          <w:szCs w:val="16"/>
        </w:rPr>
        <w:t>, testi</w:t>
      </w:r>
      <w:r w:rsidR="00426333">
        <w:rPr>
          <w:rFonts w:ascii="Century Schoolbook" w:hAnsi="Century Schoolbook"/>
          <w:sz w:val="26"/>
          <w:szCs w:val="16"/>
        </w:rPr>
        <w:t>fied</w:t>
      </w:r>
      <w:r w:rsidRPr="00F0461D" w:rsidR="00426333">
        <w:rPr>
          <w:rFonts w:ascii="Century Schoolbook" w:hAnsi="Century Schoolbook"/>
          <w:sz w:val="26"/>
          <w:szCs w:val="16"/>
        </w:rPr>
        <w:t xml:space="preserve"> regarding </w:t>
      </w:r>
      <w:r w:rsidR="00E01EA1">
        <w:rPr>
          <w:rFonts w:ascii="Century Schoolbook" w:hAnsi="Century Schoolbook"/>
          <w:sz w:val="26"/>
          <w:szCs w:val="16"/>
        </w:rPr>
        <w:t>plaintiff’s</w:t>
      </w:r>
      <w:r w:rsidR="00426333">
        <w:rPr>
          <w:rFonts w:ascii="Century Schoolbook" w:hAnsi="Century Schoolbook"/>
          <w:sz w:val="26"/>
          <w:szCs w:val="16"/>
        </w:rPr>
        <w:t xml:space="preserve"> </w:t>
      </w:r>
      <w:r w:rsidRPr="00F0461D" w:rsidR="00426333">
        <w:rPr>
          <w:rFonts w:ascii="Century Schoolbook" w:hAnsi="Century Schoolbook"/>
          <w:sz w:val="26"/>
          <w:szCs w:val="16"/>
        </w:rPr>
        <w:t>alleged economic losses due to the loss of its orchid inventory in March 2017.</w:t>
      </w:r>
      <w:r w:rsidR="00426333">
        <w:rPr>
          <w:rFonts w:ascii="Century Schoolbook" w:hAnsi="Century Schoolbook"/>
          <w:sz w:val="26"/>
          <w:szCs w:val="16"/>
        </w:rPr>
        <w:t xml:space="preserve">  He </w:t>
      </w:r>
      <w:r w:rsidRPr="00D934C1">
        <w:rPr>
          <w:rFonts w:ascii="Century Schoolbook" w:hAnsi="Century Schoolbook"/>
          <w:sz w:val="26"/>
          <w:szCs w:val="16"/>
        </w:rPr>
        <w:t xml:space="preserve">determined </w:t>
      </w:r>
      <w:r w:rsidR="00E01EA1">
        <w:rPr>
          <w:rFonts w:ascii="Century Schoolbook" w:hAnsi="Century Schoolbook"/>
          <w:sz w:val="26"/>
          <w:szCs w:val="16"/>
        </w:rPr>
        <w:t>plaintiff</w:t>
      </w:r>
      <w:r w:rsidRPr="00D934C1">
        <w:rPr>
          <w:rFonts w:ascii="Century Schoolbook" w:hAnsi="Century Schoolbook"/>
          <w:sz w:val="26"/>
          <w:szCs w:val="16"/>
        </w:rPr>
        <w:t xml:space="preserve"> generated approximately $478,000 in gross sales income in 2015 and $485,000 in 2016.</w:t>
      </w:r>
      <w:r>
        <w:rPr>
          <w:rFonts w:ascii="Century Schoolbook" w:hAnsi="Century Schoolbook"/>
          <w:sz w:val="26"/>
          <w:szCs w:val="16"/>
        </w:rPr>
        <w:t xml:space="preserve">  </w:t>
      </w:r>
      <w:r w:rsidRPr="00D934C1">
        <w:rPr>
          <w:rFonts w:ascii="Century Schoolbook" w:hAnsi="Century Schoolbook"/>
          <w:sz w:val="26"/>
          <w:szCs w:val="16"/>
        </w:rPr>
        <w:t>Brinig assum</w:t>
      </w:r>
      <w:r>
        <w:rPr>
          <w:rFonts w:ascii="Century Schoolbook" w:hAnsi="Century Schoolbook"/>
          <w:sz w:val="26"/>
          <w:szCs w:val="16"/>
        </w:rPr>
        <w:t>ed</w:t>
      </w:r>
      <w:r w:rsidRPr="00D934C1">
        <w:rPr>
          <w:rFonts w:ascii="Century Schoolbook" w:hAnsi="Century Schoolbook"/>
          <w:sz w:val="26"/>
          <w:szCs w:val="16"/>
        </w:rPr>
        <w:t xml:space="preserve"> </w:t>
      </w:r>
      <w:r>
        <w:rPr>
          <w:rFonts w:ascii="Century Schoolbook" w:hAnsi="Century Schoolbook"/>
          <w:sz w:val="26"/>
          <w:szCs w:val="16"/>
        </w:rPr>
        <w:t>that in 2017</w:t>
      </w:r>
      <w:r w:rsidR="00926D2A">
        <w:rPr>
          <w:rFonts w:ascii="Century Schoolbook" w:hAnsi="Century Schoolbook"/>
          <w:sz w:val="26"/>
          <w:szCs w:val="16"/>
        </w:rPr>
        <w:t>, 2018</w:t>
      </w:r>
      <w:r w:rsidR="00996B61">
        <w:rPr>
          <w:rFonts w:ascii="Century Schoolbook" w:hAnsi="Century Schoolbook"/>
          <w:sz w:val="26"/>
          <w:szCs w:val="16"/>
        </w:rPr>
        <w:t>,</w:t>
      </w:r>
      <w:r w:rsidR="00926D2A">
        <w:rPr>
          <w:rFonts w:ascii="Century Schoolbook" w:hAnsi="Century Schoolbook"/>
          <w:sz w:val="26"/>
          <w:szCs w:val="16"/>
        </w:rPr>
        <w:t xml:space="preserve"> and 2019,</w:t>
      </w:r>
      <w:r>
        <w:rPr>
          <w:rFonts w:ascii="Century Schoolbook" w:hAnsi="Century Schoolbook"/>
          <w:sz w:val="26"/>
          <w:szCs w:val="16"/>
        </w:rPr>
        <w:t xml:space="preserve"> </w:t>
      </w:r>
      <w:r w:rsidRPr="00D934C1">
        <w:rPr>
          <w:rFonts w:ascii="Century Schoolbook" w:hAnsi="Century Schoolbook"/>
          <w:sz w:val="26"/>
          <w:szCs w:val="16"/>
        </w:rPr>
        <w:t xml:space="preserve">the business would have produced the same level of revenue it produced in the year prior to the inventory loss. </w:t>
      </w:r>
      <w:r w:rsidR="00926D2A">
        <w:rPr>
          <w:rFonts w:ascii="Century Schoolbook" w:hAnsi="Century Schoolbook"/>
          <w:sz w:val="26"/>
          <w:szCs w:val="16"/>
        </w:rPr>
        <w:t xml:space="preserve"> He</w:t>
      </w:r>
      <w:r w:rsidRPr="00D934C1">
        <w:rPr>
          <w:rFonts w:ascii="Century Schoolbook" w:hAnsi="Century Schoolbook"/>
          <w:sz w:val="26"/>
          <w:szCs w:val="16"/>
        </w:rPr>
        <w:t xml:space="preserve"> average</w:t>
      </w:r>
      <w:r w:rsidR="00926D2A">
        <w:rPr>
          <w:rFonts w:ascii="Century Schoolbook" w:hAnsi="Century Schoolbook"/>
          <w:sz w:val="26"/>
          <w:szCs w:val="16"/>
        </w:rPr>
        <w:t xml:space="preserve">d the </w:t>
      </w:r>
      <w:r w:rsidR="009532CD">
        <w:rPr>
          <w:rFonts w:ascii="Century Schoolbook" w:hAnsi="Century Schoolbook"/>
          <w:sz w:val="26"/>
          <w:szCs w:val="16"/>
        </w:rPr>
        <w:t xml:space="preserve">revenue </w:t>
      </w:r>
      <w:r w:rsidR="00926D2A">
        <w:rPr>
          <w:rFonts w:ascii="Century Schoolbook" w:hAnsi="Century Schoolbook"/>
          <w:sz w:val="26"/>
          <w:szCs w:val="16"/>
        </w:rPr>
        <w:t>amount</w:t>
      </w:r>
      <w:r w:rsidRPr="00D934C1">
        <w:rPr>
          <w:rFonts w:ascii="Century Schoolbook" w:hAnsi="Century Schoolbook"/>
          <w:sz w:val="26"/>
          <w:szCs w:val="16"/>
        </w:rPr>
        <w:t xml:space="preserve"> for the </w:t>
      </w:r>
      <w:r w:rsidR="00926D2A">
        <w:rPr>
          <w:rFonts w:ascii="Century Schoolbook" w:hAnsi="Century Schoolbook"/>
          <w:sz w:val="26"/>
          <w:szCs w:val="16"/>
        </w:rPr>
        <w:t xml:space="preserve">prior </w:t>
      </w:r>
      <w:r w:rsidRPr="00D934C1">
        <w:rPr>
          <w:rFonts w:ascii="Century Schoolbook" w:hAnsi="Century Schoolbook"/>
          <w:sz w:val="26"/>
          <w:szCs w:val="16"/>
        </w:rPr>
        <w:t xml:space="preserve">two years </w:t>
      </w:r>
      <w:r w:rsidR="00926D2A">
        <w:rPr>
          <w:rFonts w:ascii="Century Schoolbook" w:hAnsi="Century Schoolbook"/>
          <w:sz w:val="26"/>
          <w:szCs w:val="16"/>
        </w:rPr>
        <w:t>and estimated</w:t>
      </w:r>
      <w:r w:rsidRPr="00D934C1">
        <w:rPr>
          <w:rFonts w:ascii="Century Schoolbook" w:hAnsi="Century Schoolbook"/>
          <w:sz w:val="26"/>
          <w:szCs w:val="16"/>
        </w:rPr>
        <w:t xml:space="preserve"> $480,000</w:t>
      </w:r>
      <w:r w:rsidR="00926D2A">
        <w:rPr>
          <w:rFonts w:ascii="Century Schoolbook" w:hAnsi="Century Schoolbook"/>
          <w:sz w:val="26"/>
          <w:szCs w:val="16"/>
        </w:rPr>
        <w:t xml:space="preserve"> in gross sales for these years.</w:t>
      </w:r>
      <w:r w:rsidR="00D9486E">
        <w:rPr>
          <w:rFonts w:ascii="Century Schoolbook" w:hAnsi="Century Schoolbook"/>
          <w:sz w:val="26"/>
          <w:szCs w:val="16"/>
        </w:rPr>
        <w:t xml:space="preserve">  </w:t>
      </w:r>
      <w:r>
        <w:rPr>
          <w:rFonts w:ascii="Century Schoolbook" w:hAnsi="Century Schoolbook"/>
          <w:sz w:val="26"/>
          <w:szCs w:val="16"/>
        </w:rPr>
        <w:t xml:space="preserve">Based on prior sales and profits, Brinig subtracted 35 percent from lost revenue to calculate lost profit.  </w:t>
      </w:r>
      <w:r w:rsidRPr="007B2952">
        <w:rPr>
          <w:rFonts w:ascii="Century Schoolbook" w:hAnsi="Century Schoolbook"/>
          <w:sz w:val="26"/>
          <w:szCs w:val="16"/>
        </w:rPr>
        <w:t>That</w:t>
      </w:r>
      <w:r>
        <w:rPr>
          <w:rFonts w:ascii="Century Schoolbook" w:hAnsi="Century Schoolbook"/>
          <w:sz w:val="26"/>
          <w:szCs w:val="16"/>
        </w:rPr>
        <w:t xml:space="preserve"> </w:t>
      </w:r>
      <w:r w:rsidRPr="007B2952">
        <w:rPr>
          <w:rFonts w:ascii="Century Schoolbook" w:hAnsi="Century Schoolbook"/>
          <w:sz w:val="26"/>
          <w:szCs w:val="16"/>
        </w:rPr>
        <w:t>result</w:t>
      </w:r>
      <w:r w:rsidR="009532CD">
        <w:rPr>
          <w:rFonts w:ascii="Century Schoolbook" w:hAnsi="Century Schoolbook"/>
          <w:sz w:val="26"/>
          <w:szCs w:val="16"/>
        </w:rPr>
        <w:t>ed</w:t>
      </w:r>
      <w:r w:rsidRPr="007B2952">
        <w:rPr>
          <w:rFonts w:ascii="Century Schoolbook" w:hAnsi="Century Schoolbook"/>
          <w:sz w:val="26"/>
          <w:szCs w:val="16"/>
        </w:rPr>
        <w:t xml:space="preserve"> in net lost profit of $83,000 in 2017, $165,000 in 2018, and</w:t>
      </w:r>
      <w:r>
        <w:rPr>
          <w:rFonts w:ascii="Century Schoolbook" w:hAnsi="Century Schoolbook"/>
          <w:sz w:val="26"/>
          <w:szCs w:val="16"/>
        </w:rPr>
        <w:t xml:space="preserve"> </w:t>
      </w:r>
      <w:r w:rsidRPr="007B2952">
        <w:rPr>
          <w:rFonts w:ascii="Century Schoolbook" w:hAnsi="Century Schoolbook"/>
          <w:sz w:val="26"/>
          <w:szCs w:val="16"/>
        </w:rPr>
        <w:t>$121,000 in 2019.”</w:t>
      </w:r>
      <w:r>
        <w:rPr>
          <w:rFonts w:ascii="Century Schoolbook" w:hAnsi="Century Schoolbook"/>
          <w:sz w:val="26"/>
          <w:szCs w:val="16"/>
        </w:rPr>
        <w:t xml:space="preserve"> </w:t>
      </w:r>
      <w:r w:rsidRPr="007B2952">
        <w:rPr>
          <w:rFonts w:ascii="Century Schoolbook" w:hAnsi="Century Schoolbook"/>
          <w:sz w:val="26"/>
          <w:szCs w:val="16"/>
        </w:rPr>
        <w:t xml:space="preserve"> Total net lost profit for “all</w:t>
      </w:r>
      <w:r>
        <w:rPr>
          <w:rFonts w:ascii="Century Schoolbook" w:hAnsi="Century Schoolbook"/>
          <w:sz w:val="26"/>
          <w:szCs w:val="16"/>
        </w:rPr>
        <w:t xml:space="preserve"> </w:t>
      </w:r>
      <w:r w:rsidRPr="007B2952">
        <w:rPr>
          <w:rFonts w:ascii="Century Schoolbook" w:hAnsi="Century Schoolbook"/>
          <w:sz w:val="26"/>
          <w:szCs w:val="16"/>
        </w:rPr>
        <w:t xml:space="preserve">three of those years is $368,933” under </w:t>
      </w:r>
      <w:r>
        <w:rPr>
          <w:rFonts w:ascii="Century Schoolbook" w:hAnsi="Century Schoolbook"/>
          <w:sz w:val="26"/>
          <w:szCs w:val="16"/>
        </w:rPr>
        <w:t>Brinig’s</w:t>
      </w:r>
      <w:r w:rsidRPr="007B2952">
        <w:rPr>
          <w:rFonts w:ascii="Century Schoolbook" w:hAnsi="Century Schoolbook"/>
          <w:sz w:val="26"/>
          <w:szCs w:val="16"/>
        </w:rPr>
        <w:t xml:space="preserve"> preferred </w:t>
      </w:r>
      <w:r w:rsidRPr="007B2952" w:rsidR="009532CD">
        <w:rPr>
          <w:rFonts w:ascii="Century Schoolbook" w:hAnsi="Century Schoolbook"/>
          <w:sz w:val="26"/>
          <w:szCs w:val="16"/>
        </w:rPr>
        <w:t xml:space="preserve">calculation </w:t>
      </w:r>
      <w:r w:rsidRPr="007B2952">
        <w:rPr>
          <w:rFonts w:ascii="Century Schoolbook" w:hAnsi="Century Schoolbook"/>
          <w:sz w:val="26"/>
          <w:szCs w:val="16"/>
        </w:rPr>
        <w:t>method</w:t>
      </w:r>
      <w:r w:rsidR="009532CD">
        <w:rPr>
          <w:rFonts w:ascii="Century Schoolbook" w:hAnsi="Century Schoolbook"/>
          <w:sz w:val="26"/>
          <w:szCs w:val="16"/>
        </w:rPr>
        <w:t xml:space="preserve">. </w:t>
      </w:r>
      <w:r w:rsidR="00650B4C">
        <w:rPr>
          <w:rFonts w:ascii="Century Schoolbook" w:hAnsi="Century Schoolbook"/>
          <w:sz w:val="26"/>
          <w:szCs w:val="16"/>
        </w:rPr>
        <w:t xml:space="preserve"> </w:t>
      </w:r>
    </w:p>
    <w:p w:rsidR="00426333" w:rsidP="00E4451D" w14:paraId="4E7DD854" w14:textId="706845D1">
      <w:pPr>
        <w:spacing w:line="360" w:lineRule="auto"/>
        <w:rPr>
          <w:rFonts w:ascii="Century Schoolbook" w:hAnsi="Century Schoolbook"/>
          <w:sz w:val="26"/>
          <w:szCs w:val="16"/>
        </w:rPr>
      </w:pPr>
      <w:r>
        <w:rPr>
          <w:rFonts w:ascii="Century Schoolbook" w:hAnsi="Century Schoolbook"/>
          <w:sz w:val="26"/>
          <w:szCs w:val="16"/>
        </w:rPr>
        <w:tab/>
        <w:t xml:space="preserve">As a second method of calculating lost </w:t>
      </w:r>
      <w:r w:rsidR="00E01EA1">
        <w:rPr>
          <w:rFonts w:ascii="Century Schoolbook" w:hAnsi="Century Schoolbook"/>
          <w:sz w:val="26"/>
          <w:szCs w:val="16"/>
        </w:rPr>
        <w:t>profits,</w:t>
      </w:r>
      <w:r>
        <w:rPr>
          <w:rFonts w:ascii="Century Schoolbook" w:hAnsi="Century Schoolbook"/>
          <w:sz w:val="26"/>
          <w:szCs w:val="16"/>
        </w:rPr>
        <w:t xml:space="preserve"> </w:t>
      </w:r>
      <w:r w:rsidR="00E01EA1">
        <w:rPr>
          <w:rFonts w:ascii="Century Schoolbook" w:hAnsi="Century Schoolbook"/>
          <w:sz w:val="26"/>
          <w:szCs w:val="16"/>
        </w:rPr>
        <w:t>Brinig</w:t>
      </w:r>
      <w:r>
        <w:rPr>
          <w:rFonts w:ascii="Century Schoolbook" w:hAnsi="Century Schoolbook"/>
          <w:sz w:val="26"/>
          <w:szCs w:val="16"/>
        </w:rPr>
        <w:t xml:space="preserve"> multiplied the number of plants lost by the value of each plant.  In</w:t>
      </w:r>
      <w:r w:rsidRPr="00F0461D">
        <w:rPr>
          <w:rFonts w:ascii="Century Schoolbook" w:hAnsi="Century Schoolbook"/>
          <w:sz w:val="26"/>
          <w:szCs w:val="16"/>
        </w:rPr>
        <w:t xml:space="preserve"> March 2017, </w:t>
      </w:r>
      <w:r w:rsidR="00E01EA1">
        <w:rPr>
          <w:rFonts w:ascii="Century Schoolbook" w:hAnsi="Century Schoolbook"/>
          <w:sz w:val="26"/>
          <w:szCs w:val="16"/>
        </w:rPr>
        <w:t>plaintiff</w:t>
      </w:r>
      <w:r w:rsidRPr="00F0461D">
        <w:rPr>
          <w:rFonts w:ascii="Century Schoolbook" w:hAnsi="Century Schoolbook"/>
          <w:sz w:val="26"/>
          <w:szCs w:val="16"/>
        </w:rPr>
        <w:t xml:space="preserve"> had approximately 16,200 orchid plants growing </w:t>
      </w:r>
      <w:r>
        <w:rPr>
          <w:rFonts w:ascii="Century Schoolbook" w:hAnsi="Century Schoolbook"/>
          <w:sz w:val="26"/>
          <w:szCs w:val="16"/>
        </w:rPr>
        <w:t xml:space="preserve">at Range 9 valued at $18.50 to $22.50 each, of </w:t>
      </w:r>
      <w:r w:rsidRPr="00F0461D">
        <w:rPr>
          <w:rFonts w:ascii="Century Schoolbook" w:hAnsi="Century Schoolbook"/>
          <w:sz w:val="26"/>
          <w:szCs w:val="16"/>
        </w:rPr>
        <w:t>which</w:t>
      </w:r>
      <w:r>
        <w:rPr>
          <w:rFonts w:ascii="Century Schoolbook" w:hAnsi="Century Schoolbook"/>
          <w:sz w:val="26"/>
          <w:szCs w:val="16"/>
        </w:rPr>
        <w:t xml:space="preserve">, </w:t>
      </w:r>
      <w:r w:rsidRPr="00F0461D">
        <w:rPr>
          <w:rFonts w:ascii="Century Schoolbook" w:hAnsi="Century Schoolbook"/>
          <w:sz w:val="26"/>
          <w:szCs w:val="16"/>
        </w:rPr>
        <w:t>50</w:t>
      </w:r>
      <w:r>
        <w:rPr>
          <w:rFonts w:ascii="Century Schoolbook" w:hAnsi="Century Schoolbook"/>
          <w:sz w:val="26"/>
          <w:szCs w:val="16"/>
        </w:rPr>
        <w:t xml:space="preserve"> percent were</w:t>
      </w:r>
      <w:r w:rsidRPr="00F0461D">
        <w:rPr>
          <w:rFonts w:ascii="Century Schoolbook" w:hAnsi="Century Schoolbook"/>
          <w:sz w:val="26"/>
          <w:szCs w:val="16"/>
        </w:rPr>
        <w:t xml:space="preserve"> in bloom and ready for sale. </w:t>
      </w:r>
      <w:r>
        <w:rPr>
          <w:rFonts w:ascii="Century Schoolbook" w:hAnsi="Century Schoolbook"/>
          <w:sz w:val="26"/>
          <w:szCs w:val="16"/>
        </w:rPr>
        <w:t xml:space="preserve"> Mr. Le lacked </w:t>
      </w:r>
      <w:r w:rsidRPr="00F0461D">
        <w:rPr>
          <w:rFonts w:ascii="Century Schoolbook" w:hAnsi="Century Schoolbook"/>
          <w:sz w:val="26"/>
          <w:szCs w:val="16"/>
        </w:rPr>
        <w:t xml:space="preserve">inventory records </w:t>
      </w:r>
      <w:r>
        <w:rPr>
          <w:rFonts w:ascii="Century Schoolbook" w:hAnsi="Century Schoolbook"/>
          <w:sz w:val="26"/>
          <w:szCs w:val="16"/>
        </w:rPr>
        <w:t>c</w:t>
      </w:r>
      <w:r w:rsidRPr="00F0461D">
        <w:rPr>
          <w:rFonts w:ascii="Century Schoolbook" w:hAnsi="Century Schoolbook"/>
          <w:sz w:val="26"/>
          <w:szCs w:val="16"/>
        </w:rPr>
        <w:t>onfirm</w:t>
      </w:r>
      <w:r>
        <w:rPr>
          <w:rFonts w:ascii="Century Schoolbook" w:hAnsi="Century Schoolbook"/>
          <w:sz w:val="26"/>
          <w:szCs w:val="16"/>
        </w:rPr>
        <w:t>ing</w:t>
      </w:r>
      <w:r w:rsidRPr="00F0461D">
        <w:rPr>
          <w:rFonts w:ascii="Century Schoolbook" w:hAnsi="Century Schoolbook"/>
          <w:sz w:val="26"/>
          <w:szCs w:val="16"/>
        </w:rPr>
        <w:t xml:space="preserve"> this amount and indicate</w:t>
      </w:r>
      <w:r>
        <w:rPr>
          <w:rFonts w:ascii="Century Schoolbook" w:hAnsi="Century Schoolbook"/>
          <w:sz w:val="26"/>
          <w:szCs w:val="16"/>
        </w:rPr>
        <w:t>d</w:t>
      </w:r>
      <w:r w:rsidRPr="00F0461D">
        <w:rPr>
          <w:rFonts w:ascii="Century Schoolbook" w:hAnsi="Century Schoolbook"/>
          <w:sz w:val="26"/>
          <w:szCs w:val="16"/>
        </w:rPr>
        <w:t xml:space="preserve"> there may have only been 12,000 </w:t>
      </w:r>
      <w:r>
        <w:rPr>
          <w:rFonts w:ascii="Century Schoolbook" w:hAnsi="Century Schoolbook"/>
          <w:sz w:val="26"/>
          <w:szCs w:val="16"/>
        </w:rPr>
        <w:t>plants</w:t>
      </w:r>
      <w:r w:rsidRPr="00F0461D">
        <w:rPr>
          <w:rFonts w:ascii="Century Schoolbook" w:hAnsi="Century Schoolbook"/>
          <w:sz w:val="26"/>
          <w:szCs w:val="16"/>
        </w:rPr>
        <w:t xml:space="preserve"> at Range 9.</w:t>
      </w:r>
      <w:r>
        <w:rPr>
          <w:rFonts w:ascii="Century Schoolbook" w:hAnsi="Century Schoolbook"/>
          <w:sz w:val="26"/>
          <w:szCs w:val="16"/>
        </w:rPr>
        <w:t xml:space="preserve">  </w:t>
      </w:r>
      <w:r w:rsidRPr="0034191E">
        <w:rPr>
          <w:rFonts w:ascii="Century Schoolbook" w:hAnsi="Century Schoolbook"/>
          <w:sz w:val="26"/>
          <w:szCs w:val="16"/>
        </w:rPr>
        <w:t xml:space="preserve">Brinig testified that if </w:t>
      </w:r>
      <w:r w:rsidR="00E01EA1">
        <w:rPr>
          <w:rFonts w:ascii="Century Schoolbook" w:hAnsi="Century Schoolbook"/>
          <w:sz w:val="26"/>
          <w:szCs w:val="16"/>
        </w:rPr>
        <w:t>plaintiff</w:t>
      </w:r>
      <w:r w:rsidRPr="0034191E">
        <w:rPr>
          <w:rFonts w:ascii="Century Schoolbook" w:hAnsi="Century Schoolbook"/>
          <w:sz w:val="26"/>
          <w:szCs w:val="16"/>
        </w:rPr>
        <w:t xml:space="preserve"> had 12,000 plants at an average of $20 per plant, </w:t>
      </w:r>
      <w:r w:rsidR="00E01EA1">
        <w:rPr>
          <w:rFonts w:ascii="Century Schoolbook" w:hAnsi="Century Schoolbook"/>
          <w:sz w:val="26"/>
          <w:szCs w:val="16"/>
        </w:rPr>
        <w:t>plaintiff</w:t>
      </w:r>
      <w:r w:rsidRPr="0034191E">
        <w:rPr>
          <w:rFonts w:ascii="Century Schoolbook" w:hAnsi="Century Schoolbook"/>
          <w:sz w:val="26"/>
          <w:szCs w:val="16"/>
        </w:rPr>
        <w:t xml:space="preserve"> lost $240,000.</w:t>
      </w:r>
      <w:r>
        <w:rPr>
          <w:rFonts w:ascii="Century Schoolbook" w:hAnsi="Century Schoolbook"/>
          <w:sz w:val="26"/>
          <w:szCs w:val="16"/>
        </w:rPr>
        <w:t xml:space="preserve">  If </w:t>
      </w:r>
      <w:r w:rsidR="00E01EA1">
        <w:rPr>
          <w:rFonts w:ascii="Century Schoolbook" w:hAnsi="Century Schoolbook"/>
          <w:sz w:val="26"/>
          <w:szCs w:val="16"/>
        </w:rPr>
        <w:t>plaintiff</w:t>
      </w:r>
      <w:r>
        <w:rPr>
          <w:rFonts w:ascii="Century Schoolbook" w:hAnsi="Century Schoolbook"/>
          <w:sz w:val="26"/>
          <w:szCs w:val="16"/>
        </w:rPr>
        <w:t xml:space="preserve"> had 16,200 plants, then it lost $324,000.</w:t>
      </w:r>
      <w:r w:rsidR="00650B4C">
        <w:rPr>
          <w:rFonts w:ascii="Century Schoolbook" w:hAnsi="Century Schoolbook"/>
          <w:sz w:val="26"/>
          <w:szCs w:val="16"/>
        </w:rPr>
        <w:t xml:space="preserve">  </w:t>
      </w:r>
    </w:p>
    <w:p w:rsidR="00426333" w:rsidP="00E4451D" w14:paraId="26E47D9E" w14:textId="5656096E">
      <w:pPr>
        <w:spacing w:line="360" w:lineRule="auto"/>
        <w:rPr>
          <w:rFonts w:ascii="Century Schoolbook" w:hAnsi="Century Schoolbook"/>
          <w:sz w:val="26"/>
          <w:szCs w:val="16"/>
        </w:rPr>
      </w:pPr>
      <w:r>
        <w:rPr>
          <w:rFonts w:ascii="Century Schoolbook" w:hAnsi="Century Schoolbook"/>
          <w:sz w:val="26"/>
          <w:szCs w:val="16"/>
        </w:rPr>
        <w:tab/>
      </w:r>
      <w:r w:rsidRPr="00426333">
        <w:rPr>
          <w:rFonts w:ascii="Century Schoolbook" w:hAnsi="Century Schoolbook"/>
          <w:sz w:val="26"/>
          <w:szCs w:val="16"/>
        </w:rPr>
        <w:t>Under a third approach</w:t>
      </w:r>
      <w:r>
        <w:rPr>
          <w:rFonts w:ascii="Century Schoolbook" w:hAnsi="Century Schoolbook"/>
          <w:sz w:val="26"/>
          <w:szCs w:val="16"/>
        </w:rPr>
        <w:t xml:space="preserve">, </w:t>
      </w:r>
      <w:r w:rsidRPr="00426333">
        <w:rPr>
          <w:rFonts w:ascii="Century Schoolbook" w:hAnsi="Century Schoolbook"/>
          <w:sz w:val="26"/>
          <w:szCs w:val="16"/>
        </w:rPr>
        <w:t xml:space="preserve">Brinig </w:t>
      </w:r>
      <w:r>
        <w:rPr>
          <w:rFonts w:ascii="Century Schoolbook" w:hAnsi="Century Schoolbook"/>
          <w:sz w:val="26"/>
          <w:szCs w:val="16"/>
        </w:rPr>
        <w:t>took</w:t>
      </w:r>
      <w:r w:rsidRPr="00426333">
        <w:rPr>
          <w:rFonts w:ascii="Century Schoolbook" w:hAnsi="Century Schoolbook"/>
          <w:sz w:val="26"/>
          <w:szCs w:val="16"/>
        </w:rPr>
        <w:t xml:space="preserve"> the</w:t>
      </w:r>
      <w:r>
        <w:rPr>
          <w:rFonts w:ascii="Century Schoolbook" w:hAnsi="Century Schoolbook"/>
          <w:sz w:val="26"/>
          <w:szCs w:val="16"/>
        </w:rPr>
        <w:t xml:space="preserve"> </w:t>
      </w:r>
      <w:r w:rsidRPr="00426333">
        <w:rPr>
          <w:rFonts w:ascii="Century Schoolbook" w:hAnsi="Century Schoolbook"/>
          <w:sz w:val="26"/>
          <w:szCs w:val="16"/>
        </w:rPr>
        <w:t>lost profit for each year “and you add that calculation of lost</w:t>
      </w:r>
      <w:r>
        <w:rPr>
          <w:rFonts w:ascii="Century Schoolbook" w:hAnsi="Century Schoolbook"/>
          <w:sz w:val="26"/>
          <w:szCs w:val="16"/>
        </w:rPr>
        <w:t xml:space="preserve"> </w:t>
      </w:r>
      <w:r w:rsidRPr="00426333">
        <w:rPr>
          <w:rFonts w:ascii="Century Schoolbook" w:hAnsi="Century Schoolbook"/>
          <w:sz w:val="26"/>
          <w:szCs w:val="16"/>
        </w:rPr>
        <w:t>profit back to the adjusted net income for the business in each of</w:t>
      </w:r>
      <w:r>
        <w:rPr>
          <w:rFonts w:ascii="Century Schoolbook" w:hAnsi="Century Schoolbook"/>
          <w:sz w:val="26"/>
          <w:szCs w:val="16"/>
        </w:rPr>
        <w:t xml:space="preserve"> </w:t>
      </w:r>
      <w:r w:rsidRPr="00426333">
        <w:rPr>
          <w:rFonts w:ascii="Century Schoolbook" w:hAnsi="Century Schoolbook"/>
          <w:sz w:val="26"/>
          <w:szCs w:val="16"/>
        </w:rPr>
        <w:t>the years 2017, ’18, and ’19.”</w:t>
      </w:r>
      <w:r>
        <w:rPr>
          <w:rFonts w:ascii="Century Schoolbook" w:hAnsi="Century Schoolbook"/>
          <w:sz w:val="26"/>
          <w:szCs w:val="16"/>
        </w:rPr>
        <w:t xml:space="preserve"> </w:t>
      </w:r>
      <w:r w:rsidRPr="00426333">
        <w:rPr>
          <w:rFonts w:ascii="Century Schoolbook" w:hAnsi="Century Schoolbook"/>
          <w:sz w:val="26"/>
          <w:szCs w:val="16"/>
        </w:rPr>
        <w:t xml:space="preserve"> The adjusted net</w:t>
      </w:r>
      <w:r>
        <w:rPr>
          <w:rFonts w:ascii="Century Schoolbook" w:hAnsi="Century Schoolbook"/>
          <w:sz w:val="26"/>
          <w:szCs w:val="16"/>
        </w:rPr>
        <w:t xml:space="preserve"> </w:t>
      </w:r>
      <w:r w:rsidRPr="00426333">
        <w:rPr>
          <w:rFonts w:ascii="Century Schoolbook" w:hAnsi="Century Schoolbook"/>
          <w:sz w:val="26"/>
          <w:szCs w:val="16"/>
        </w:rPr>
        <w:t>income in 2016 was $116,000</w:t>
      </w:r>
      <w:r>
        <w:rPr>
          <w:rFonts w:ascii="Century Schoolbook" w:hAnsi="Century Schoolbook"/>
          <w:sz w:val="26"/>
          <w:szCs w:val="16"/>
        </w:rPr>
        <w:t>,</w:t>
      </w:r>
      <w:r w:rsidRPr="00426333">
        <w:rPr>
          <w:rFonts w:ascii="Century Schoolbook" w:hAnsi="Century Schoolbook"/>
          <w:sz w:val="26"/>
          <w:szCs w:val="16"/>
        </w:rPr>
        <w:t xml:space="preserve"> in 2017</w:t>
      </w:r>
      <w:r>
        <w:rPr>
          <w:rFonts w:ascii="Century Schoolbook" w:hAnsi="Century Schoolbook"/>
          <w:sz w:val="26"/>
          <w:szCs w:val="16"/>
        </w:rPr>
        <w:t xml:space="preserve"> it was </w:t>
      </w:r>
      <w:r w:rsidRPr="00426333">
        <w:rPr>
          <w:rFonts w:ascii="Century Schoolbook" w:hAnsi="Century Schoolbook"/>
          <w:sz w:val="26"/>
          <w:szCs w:val="16"/>
        </w:rPr>
        <w:t>around $50,000, or</w:t>
      </w:r>
      <w:r>
        <w:rPr>
          <w:rFonts w:ascii="Century Schoolbook" w:hAnsi="Century Schoolbook"/>
          <w:sz w:val="26"/>
          <w:szCs w:val="16"/>
        </w:rPr>
        <w:t xml:space="preserve"> </w:t>
      </w:r>
      <w:r w:rsidRPr="00426333">
        <w:rPr>
          <w:rFonts w:ascii="Century Schoolbook" w:hAnsi="Century Schoolbook"/>
          <w:sz w:val="26"/>
          <w:szCs w:val="16"/>
        </w:rPr>
        <w:t>$133,000 when added to Brinig’s estimate of the loss for that year</w:t>
      </w:r>
      <w:r>
        <w:rPr>
          <w:rFonts w:ascii="Century Schoolbook" w:hAnsi="Century Schoolbook"/>
          <w:sz w:val="26"/>
          <w:szCs w:val="16"/>
        </w:rPr>
        <w:t xml:space="preserve"> </w:t>
      </w:r>
      <w:r w:rsidRPr="00426333">
        <w:rPr>
          <w:rFonts w:ascii="Century Schoolbook" w:hAnsi="Century Schoolbook"/>
          <w:sz w:val="26"/>
          <w:szCs w:val="16"/>
        </w:rPr>
        <w:t>($8</w:t>
      </w:r>
      <w:r>
        <w:rPr>
          <w:rFonts w:ascii="Century Schoolbook" w:hAnsi="Century Schoolbook"/>
          <w:sz w:val="26"/>
          <w:szCs w:val="16"/>
        </w:rPr>
        <w:t>2</w:t>
      </w:r>
      <w:r w:rsidRPr="00426333">
        <w:rPr>
          <w:rFonts w:ascii="Century Schoolbook" w:hAnsi="Century Schoolbook"/>
          <w:sz w:val="26"/>
          <w:szCs w:val="16"/>
        </w:rPr>
        <w:t>,000).</w:t>
      </w:r>
      <w:r w:rsidR="00E01EA1">
        <w:rPr>
          <w:rFonts w:ascii="Century Schoolbook" w:hAnsi="Century Schoolbook"/>
          <w:sz w:val="26"/>
          <w:szCs w:val="16"/>
        </w:rPr>
        <w:t xml:space="preserve"> </w:t>
      </w:r>
      <w:r>
        <w:rPr>
          <w:rFonts w:ascii="Century Schoolbook" w:hAnsi="Century Schoolbook"/>
          <w:sz w:val="26"/>
          <w:szCs w:val="16"/>
        </w:rPr>
        <w:t xml:space="preserve"> In 2018 the adjust</w:t>
      </w:r>
      <w:r w:rsidR="001E30E9">
        <w:rPr>
          <w:rFonts w:ascii="Century Schoolbook" w:hAnsi="Century Schoolbook"/>
          <w:sz w:val="26"/>
          <w:szCs w:val="16"/>
        </w:rPr>
        <w:t>ed</w:t>
      </w:r>
      <w:r>
        <w:rPr>
          <w:rFonts w:ascii="Century Schoolbook" w:hAnsi="Century Schoolbook"/>
          <w:sz w:val="26"/>
          <w:szCs w:val="16"/>
        </w:rPr>
        <w:t xml:space="preserve"> net income was </w:t>
      </w:r>
      <w:r w:rsidRPr="00426333">
        <w:rPr>
          <w:rFonts w:ascii="Century Schoolbook" w:hAnsi="Century Schoolbook"/>
          <w:sz w:val="26"/>
          <w:szCs w:val="16"/>
        </w:rPr>
        <w:t xml:space="preserve">$135,000 </w:t>
      </w:r>
      <w:r w:rsidR="006705E6">
        <w:rPr>
          <w:rFonts w:ascii="Century Schoolbook" w:hAnsi="Century Schoolbook"/>
          <w:sz w:val="26"/>
          <w:szCs w:val="16"/>
        </w:rPr>
        <w:t xml:space="preserve">and </w:t>
      </w:r>
      <w:r w:rsidRPr="00426333">
        <w:rPr>
          <w:rFonts w:ascii="Century Schoolbook" w:hAnsi="Century Schoolbook"/>
          <w:sz w:val="26"/>
          <w:szCs w:val="16"/>
        </w:rPr>
        <w:t>$161,000 for 2019.</w:t>
      </w:r>
      <w:r w:rsidR="006705E6">
        <w:rPr>
          <w:rFonts w:ascii="Century Schoolbook" w:hAnsi="Century Schoolbook"/>
          <w:sz w:val="26"/>
          <w:szCs w:val="16"/>
        </w:rPr>
        <w:t xml:space="preserve"> </w:t>
      </w:r>
      <w:r w:rsidRPr="00426333">
        <w:rPr>
          <w:rFonts w:ascii="Century Schoolbook" w:hAnsi="Century Schoolbook"/>
          <w:sz w:val="26"/>
          <w:szCs w:val="16"/>
        </w:rPr>
        <w:t xml:space="preserve"> Those</w:t>
      </w:r>
      <w:r>
        <w:rPr>
          <w:rFonts w:ascii="Century Schoolbook" w:hAnsi="Century Schoolbook"/>
          <w:sz w:val="26"/>
          <w:szCs w:val="16"/>
        </w:rPr>
        <w:t xml:space="preserve"> </w:t>
      </w:r>
      <w:r w:rsidRPr="00426333">
        <w:rPr>
          <w:rFonts w:ascii="Century Schoolbook" w:hAnsi="Century Schoolbook"/>
          <w:sz w:val="26"/>
          <w:szCs w:val="16"/>
        </w:rPr>
        <w:t xml:space="preserve">three </w:t>
      </w:r>
      <w:r w:rsidR="006705E6">
        <w:rPr>
          <w:rFonts w:ascii="Century Schoolbook" w:hAnsi="Century Schoolbook"/>
          <w:sz w:val="26"/>
          <w:szCs w:val="16"/>
        </w:rPr>
        <w:t xml:space="preserve">numbers </w:t>
      </w:r>
      <w:r w:rsidRPr="00426333">
        <w:rPr>
          <w:rFonts w:ascii="Century Schoolbook" w:hAnsi="Century Schoolbook"/>
          <w:sz w:val="26"/>
          <w:szCs w:val="16"/>
        </w:rPr>
        <w:t xml:space="preserve">add up to </w:t>
      </w:r>
      <w:r w:rsidR="006705E6">
        <w:rPr>
          <w:rFonts w:ascii="Century Schoolbook" w:hAnsi="Century Schoolbook"/>
          <w:sz w:val="26"/>
          <w:szCs w:val="16"/>
        </w:rPr>
        <w:t>over</w:t>
      </w:r>
      <w:r w:rsidRPr="00426333">
        <w:rPr>
          <w:rFonts w:ascii="Century Schoolbook" w:hAnsi="Century Schoolbook"/>
          <w:sz w:val="26"/>
          <w:szCs w:val="16"/>
        </w:rPr>
        <w:t xml:space="preserve"> $400,000.</w:t>
      </w:r>
      <w:r w:rsidR="003831B9">
        <w:rPr>
          <w:rFonts w:ascii="Century Schoolbook" w:hAnsi="Century Schoolbook"/>
          <w:sz w:val="26"/>
          <w:szCs w:val="16"/>
        </w:rPr>
        <w:t xml:space="preserve">  </w:t>
      </w:r>
    </w:p>
    <w:p w:rsidR="00746BF0" w:rsidP="00E4451D" w14:paraId="55263CB9" w14:textId="546FBE79">
      <w:pPr>
        <w:spacing w:line="360" w:lineRule="auto"/>
        <w:rPr>
          <w:rFonts w:ascii="Century Schoolbook" w:hAnsi="Century Schoolbook"/>
          <w:sz w:val="26"/>
          <w:szCs w:val="16"/>
        </w:rPr>
      </w:pPr>
      <w:r>
        <w:rPr>
          <w:rFonts w:ascii="Century Schoolbook" w:hAnsi="Century Schoolbook"/>
          <w:sz w:val="26"/>
          <w:szCs w:val="16"/>
        </w:rPr>
        <w:tab/>
        <w:t xml:space="preserve">Mr. Le claimed </w:t>
      </w:r>
      <w:r w:rsidR="00E01EA1">
        <w:rPr>
          <w:rFonts w:ascii="Century Schoolbook" w:hAnsi="Century Schoolbook"/>
          <w:sz w:val="26"/>
          <w:szCs w:val="16"/>
        </w:rPr>
        <w:t>plaintiff’s</w:t>
      </w:r>
      <w:r>
        <w:rPr>
          <w:rFonts w:ascii="Century Schoolbook" w:hAnsi="Century Schoolbook"/>
          <w:sz w:val="26"/>
          <w:szCs w:val="16"/>
        </w:rPr>
        <w:t xml:space="preserve"> losses exceeded what Brinig calculated because Brinig’s method only reflected profits and losses from </w:t>
      </w:r>
      <w:r w:rsidR="00E01EA1">
        <w:rPr>
          <w:rFonts w:ascii="Century Schoolbook" w:hAnsi="Century Schoolbook"/>
          <w:sz w:val="26"/>
          <w:szCs w:val="16"/>
        </w:rPr>
        <w:t>plaintiff’s</w:t>
      </w:r>
      <w:r>
        <w:rPr>
          <w:rFonts w:ascii="Century Schoolbook" w:hAnsi="Century Schoolbook"/>
          <w:sz w:val="26"/>
          <w:szCs w:val="16"/>
        </w:rPr>
        <w:t xml:space="preserve"> tax returns.  Additionally, </w:t>
      </w:r>
      <w:r w:rsidR="00E01EA1">
        <w:rPr>
          <w:rFonts w:ascii="Century Schoolbook" w:hAnsi="Century Schoolbook"/>
          <w:sz w:val="26"/>
          <w:szCs w:val="16"/>
        </w:rPr>
        <w:t>plaintiff</w:t>
      </w:r>
      <w:r w:rsidRPr="00EF31CF">
        <w:rPr>
          <w:rFonts w:ascii="Century Schoolbook" w:hAnsi="Century Schoolbook"/>
          <w:sz w:val="26"/>
          <w:szCs w:val="16"/>
        </w:rPr>
        <w:t xml:space="preserve"> </w:t>
      </w:r>
      <w:r>
        <w:rPr>
          <w:rFonts w:ascii="Century Schoolbook" w:hAnsi="Century Schoolbook"/>
          <w:sz w:val="26"/>
          <w:szCs w:val="16"/>
        </w:rPr>
        <w:t xml:space="preserve">sold </w:t>
      </w:r>
      <w:r w:rsidRPr="00EF31CF">
        <w:rPr>
          <w:rFonts w:ascii="Century Schoolbook" w:hAnsi="Century Schoolbook"/>
          <w:sz w:val="26"/>
          <w:szCs w:val="16"/>
        </w:rPr>
        <w:t>orchid</w:t>
      </w:r>
      <w:r>
        <w:rPr>
          <w:rFonts w:ascii="Century Schoolbook" w:hAnsi="Century Schoolbook"/>
          <w:sz w:val="26"/>
          <w:szCs w:val="16"/>
        </w:rPr>
        <w:t xml:space="preserve"> </w:t>
      </w:r>
      <w:r w:rsidRPr="00EF31CF">
        <w:rPr>
          <w:rFonts w:ascii="Century Schoolbook" w:hAnsi="Century Schoolbook"/>
          <w:sz w:val="26"/>
          <w:szCs w:val="16"/>
        </w:rPr>
        <w:t>stems,</w:t>
      </w:r>
      <w:r>
        <w:rPr>
          <w:rFonts w:ascii="Century Schoolbook" w:hAnsi="Century Schoolbook"/>
          <w:sz w:val="26"/>
          <w:szCs w:val="16"/>
        </w:rPr>
        <w:t xml:space="preserve"> </w:t>
      </w:r>
      <w:r w:rsidRPr="00EF31CF">
        <w:rPr>
          <w:rFonts w:ascii="Century Schoolbook" w:hAnsi="Century Schoolbook"/>
          <w:sz w:val="26"/>
          <w:szCs w:val="16"/>
        </w:rPr>
        <w:t>which can take eight months or so to fully bloom.</w:t>
      </w:r>
      <w:r>
        <w:rPr>
          <w:rFonts w:ascii="Century Schoolbook" w:hAnsi="Century Schoolbook"/>
          <w:sz w:val="26"/>
          <w:szCs w:val="16"/>
        </w:rPr>
        <w:t xml:space="preserve"> </w:t>
      </w:r>
      <w:r w:rsidRPr="00EF31CF">
        <w:rPr>
          <w:rFonts w:ascii="Century Schoolbook" w:hAnsi="Century Schoolbook"/>
          <w:sz w:val="26"/>
          <w:szCs w:val="16"/>
        </w:rPr>
        <w:t xml:space="preserve"> </w:t>
      </w:r>
      <w:r>
        <w:rPr>
          <w:rFonts w:ascii="Century Schoolbook" w:hAnsi="Century Schoolbook"/>
          <w:sz w:val="26"/>
          <w:szCs w:val="16"/>
        </w:rPr>
        <w:t xml:space="preserve">Mr. Le estimated that about </w:t>
      </w:r>
      <w:r w:rsidRPr="00EF31CF">
        <w:rPr>
          <w:rFonts w:ascii="Century Schoolbook" w:hAnsi="Century Schoolbook"/>
          <w:sz w:val="26"/>
          <w:szCs w:val="16"/>
        </w:rPr>
        <w:t>60 percent of</w:t>
      </w:r>
      <w:r>
        <w:rPr>
          <w:rFonts w:ascii="Century Schoolbook" w:hAnsi="Century Schoolbook"/>
          <w:sz w:val="26"/>
          <w:szCs w:val="16"/>
        </w:rPr>
        <w:t xml:space="preserve"> </w:t>
      </w:r>
      <w:r w:rsidRPr="00EF31CF">
        <w:rPr>
          <w:rFonts w:ascii="Century Schoolbook" w:hAnsi="Century Schoolbook"/>
          <w:sz w:val="26"/>
          <w:szCs w:val="16"/>
        </w:rPr>
        <w:t>the plants cultivate</w:t>
      </w:r>
      <w:r>
        <w:rPr>
          <w:rFonts w:ascii="Century Schoolbook" w:hAnsi="Century Schoolbook"/>
          <w:sz w:val="26"/>
          <w:szCs w:val="16"/>
        </w:rPr>
        <w:t xml:space="preserve">d </w:t>
      </w:r>
      <w:r w:rsidRPr="00EF31CF">
        <w:rPr>
          <w:rFonts w:ascii="Century Schoolbook" w:hAnsi="Century Schoolbook"/>
          <w:sz w:val="26"/>
          <w:szCs w:val="16"/>
        </w:rPr>
        <w:t xml:space="preserve">get used </w:t>
      </w:r>
      <w:r>
        <w:rPr>
          <w:rFonts w:ascii="Century Schoolbook" w:hAnsi="Century Schoolbook"/>
          <w:sz w:val="26"/>
          <w:szCs w:val="16"/>
        </w:rPr>
        <w:t>multiple times for cut</w:t>
      </w:r>
      <w:r w:rsidRPr="00EF31CF">
        <w:rPr>
          <w:rFonts w:ascii="Century Schoolbook" w:hAnsi="Century Schoolbook"/>
          <w:sz w:val="26"/>
          <w:szCs w:val="16"/>
        </w:rPr>
        <w:t xml:space="preserve"> stems.</w:t>
      </w:r>
      <w:r>
        <w:rPr>
          <w:rFonts w:ascii="Century Schoolbook" w:hAnsi="Century Schoolbook"/>
          <w:sz w:val="26"/>
          <w:szCs w:val="16"/>
        </w:rPr>
        <w:t xml:space="preserve">  </w:t>
      </w:r>
      <w:r w:rsidRPr="00821F9D" w:rsidR="00821F9D">
        <w:rPr>
          <w:rFonts w:ascii="Century Schoolbook" w:hAnsi="Century Schoolbook"/>
          <w:sz w:val="26"/>
          <w:szCs w:val="16"/>
        </w:rPr>
        <w:t>One cut stem</w:t>
      </w:r>
      <w:r w:rsidR="00821F9D">
        <w:rPr>
          <w:rFonts w:ascii="Century Schoolbook" w:hAnsi="Century Schoolbook"/>
          <w:sz w:val="26"/>
          <w:szCs w:val="16"/>
        </w:rPr>
        <w:t>, w</w:t>
      </w:r>
      <w:r w:rsidRPr="00821F9D" w:rsidR="00821F9D">
        <w:rPr>
          <w:rFonts w:ascii="Century Schoolbook" w:hAnsi="Century Schoolbook"/>
          <w:sz w:val="26"/>
          <w:szCs w:val="16"/>
        </w:rPr>
        <w:t>hich a single plant can</w:t>
      </w:r>
      <w:r w:rsidR="00821F9D">
        <w:rPr>
          <w:rFonts w:ascii="Century Schoolbook" w:hAnsi="Century Schoolbook"/>
          <w:sz w:val="26"/>
          <w:szCs w:val="16"/>
        </w:rPr>
        <w:t xml:space="preserve"> </w:t>
      </w:r>
      <w:r w:rsidRPr="00821F9D" w:rsidR="00821F9D">
        <w:rPr>
          <w:rFonts w:ascii="Century Schoolbook" w:hAnsi="Century Schoolbook"/>
          <w:sz w:val="26"/>
          <w:szCs w:val="16"/>
        </w:rPr>
        <w:t>produce multiple times, sells for $9 to $12</w:t>
      </w:r>
      <w:r w:rsidR="00821F9D">
        <w:rPr>
          <w:rFonts w:ascii="Century Schoolbook" w:hAnsi="Century Schoolbook"/>
          <w:sz w:val="26"/>
          <w:szCs w:val="16"/>
        </w:rPr>
        <w:t xml:space="preserve"> </w:t>
      </w:r>
      <w:r w:rsidRPr="00821F9D" w:rsidR="00821F9D">
        <w:rPr>
          <w:rFonts w:ascii="Century Schoolbook" w:hAnsi="Century Schoolbook"/>
          <w:sz w:val="26"/>
          <w:szCs w:val="16"/>
        </w:rPr>
        <w:t>per stem.</w:t>
      </w:r>
      <w:r w:rsidR="00821F9D">
        <w:rPr>
          <w:rFonts w:ascii="Century Schoolbook" w:hAnsi="Century Schoolbook"/>
          <w:sz w:val="26"/>
          <w:szCs w:val="16"/>
        </w:rPr>
        <w:t xml:space="preserve">  </w:t>
      </w:r>
      <w:r>
        <w:rPr>
          <w:rFonts w:ascii="Century Schoolbook" w:hAnsi="Century Schoolbook"/>
          <w:sz w:val="26"/>
          <w:szCs w:val="16"/>
        </w:rPr>
        <w:t xml:space="preserve">Additionally, </w:t>
      </w:r>
      <w:r w:rsidR="00E01EA1">
        <w:rPr>
          <w:rFonts w:ascii="Century Schoolbook" w:hAnsi="Century Schoolbook"/>
          <w:sz w:val="26"/>
          <w:szCs w:val="16"/>
        </w:rPr>
        <w:t>plaintiff</w:t>
      </w:r>
      <w:r>
        <w:rPr>
          <w:rFonts w:ascii="Century Schoolbook" w:hAnsi="Century Schoolbook"/>
          <w:sz w:val="26"/>
          <w:szCs w:val="16"/>
        </w:rPr>
        <w:t xml:space="preserve"> had buyers for the </w:t>
      </w:r>
      <w:r w:rsidRPr="00EF31CF">
        <w:rPr>
          <w:rFonts w:ascii="Century Schoolbook" w:hAnsi="Century Schoolbook"/>
          <w:sz w:val="26"/>
          <w:szCs w:val="16"/>
        </w:rPr>
        <w:t>asbestos</w:t>
      </w:r>
      <w:r w:rsidR="00A83CE8">
        <w:rPr>
          <w:rFonts w:ascii="Century Schoolbook" w:hAnsi="Century Schoolbook"/>
          <w:sz w:val="26"/>
          <w:szCs w:val="16"/>
        </w:rPr>
        <w:t>-</w:t>
      </w:r>
      <w:r w:rsidRPr="00EF31CF">
        <w:rPr>
          <w:rFonts w:ascii="Century Schoolbook" w:hAnsi="Century Schoolbook"/>
          <w:sz w:val="26"/>
          <w:szCs w:val="16"/>
        </w:rPr>
        <w:t>contaminated</w:t>
      </w:r>
      <w:r>
        <w:rPr>
          <w:rFonts w:ascii="Century Schoolbook" w:hAnsi="Century Schoolbook"/>
          <w:sz w:val="26"/>
          <w:szCs w:val="16"/>
        </w:rPr>
        <w:t xml:space="preserve"> </w:t>
      </w:r>
      <w:r w:rsidRPr="00EF31CF">
        <w:rPr>
          <w:rFonts w:ascii="Century Schoolbook" w:hAnsi="Century Schoolbook"/>
          <w:sz w:val="26"/>
          <w:szCs w:val="16"/>
        </w:rPr>
        <w:t>orchids</w:t>
      </w:r>
      <w:r>
        <w:rPr>
          <w:rFonts w:ascii="Century Schoolbook" w:hAnsi="Century Schoolbook"/>
          <w:sz w:val="26"/>
          <w:szCs w:val="16"/>
        </w:rPr>
        <w:t xml:space="preserve"> and had to replace these plants at almost triple the cost which also impacted </w:t>
      </w:r>
      <w:r w:rsidR="00E01EA1">
        <w:rPr>
          <w:rFonts w:ascii="Century Schoolbook" w:hAnsi="Century Schoolbook"/>
          <w:sz w:val="26"/>
          <w:szCs w:val="16"/>
        </w:rPr>
        <w:t>plaintiff’s</w:t>
      </w:r>
      <w:r>
        <w:rPr>
          <w:rFonts w:ascii="Century Schoolbook" w:hAnsi="Century Schoolbook"/>
          <w:sz w:val="26"/>
          <w:szCs w:val="16"/>
        </w:rPr>
        <w:t xml:space="preserve"> net profit.</w:t>
      </w:r>
      <w:r w:rsidR="003831B9">
        <w:rPr>
          <w:rFonts w:ascii="Century Schoolbook" w:hAnsi="Century Schoolbook"/>
          <w:sz w:val="26"/>
          <w:szCs w:val="16"/>
        </w:rPr>
        <w:t xml:space="preserve">  </w:t>
      </w:r>
    </w:p>
    <w:p w:rsidR="00FA58D0" w:rsidP="00E4451D" w14:paraId="3F880AFE" w14:textId="1B3DC5F5">
      <w:pPr>
        <w:spacing w:line="360" w:lineRule="auto"/>
        <w:rPr>
          <w:rFonts w:ascii="Century Schoolbook" w:hAnsi="Century Schoolbook"/>
          <w:sz w:val="26"/>
          <w:szCs w:val="16"/>
        </w:rPr>
      </w:pPr>
      <w:r>
        <w:rPr>
          <w:rFonts w:ascii="Century Schoolbook" w:hAnsi="Century Schoolbook"/>
          <w:sz w:val="26"/>
          <w:szCs w:val="16"/>
        </w:rPr>
        <w:tab/>
        <w:t xml:space="preserve">Defendants also presented a damages expert who reviewed Brinig’s work product and testimony.  Defendants’ expert opined that Brinig’s </w:t>
      </w:r>
      <w:r w:rsidRPr="00FA58D0">
        <w:rPr>
          <w:rFonts w:ascii="Century Schoolbook" w:hAnsi="Century Schoolbook"/>
          <w:sz w:val="26"/>
          <w:szCs w:val="16"/>
        </w:rPr>
        <w:t xml:space="preserve">calculations </w:t>
      </w:r>
      <w:r>
        <w:rPr>
          <w:rFonts w:ascii="Century Schoolbook" w:hAnsi="Century Schoolbook"/>
          <w:sz w:val="26"/>
          <w:szCs w:val="16"/>
        </w:rPr>
        <w:t>were</w:t>
      </w:r>
      <w:r w:rsidRPr="00FA58D0">
        <w:rPr>
          <w:rFonts w:ascii="Century Schoolbook" w:hAnsi="Century Schoolbook"/>
          <w:sz w:val="26"/>
          <w:szCs w:val="16"/>
        </w:rPr>
        <w:t xml:space="preserve"> unsupported mathematical</w:t>
      </w:r>
      <w:r>
        <w:rPr>
          <w:rFonts w:ascii="Century Schoolbook" w:hAnsi="Century Schoolbook"/>
          <w:sz w:val="26"/>
          <w:szCs w:val="16"/>
        </w:rPr>
        <w:t xml:space="preserve"> </w:t>
      </w:r>
      <w:r w:rsidRPr="00FA58D0">
        <w:rPr>
          <w:rFonts w:ascii="Century Schoolbook" w:hAnsi="Century Schoolbook"/>
          <w:sz w:val="26"/>
          <w:szCs w:val="16"/>
        </w:rPr>
        <w:t xml:space="preserve">exercises </w:t>
      </w:r>
      <w:r>
        <w:rPr>
          <w:rFonts w:ascii="Century Schoolbook" w:hAnsi="Century Schoolbook"/>
          <w:sz w:val="26"/>
          <w:szCs w:val="16"/>
        </w:rPr>
        <w:t xml:space="preserve">that did not </w:t>
      </w:r>
      <w:r w:rsidRPr="00FA58D0">
        <w:rPr>
          <w:rFonts w:ascii="Century Schoolbook" w:hAnsi="Century Schoolbook"/>
          <w:sz w:val="26"/>
          <w:szCs w:val="16"/>
        </w:rPr>
        <w:t xml:space="preserve">reflect </w:t>
      </w:r>
      <w:r w:rsidR="00E01EA1">
        <w:rPr>
          <w:rFonts w:ascii="Century Schoolbook" w:hAnsi="Century Schoolbook"/>
          <w:sz w:val="26"/>
          <w:szCs w:val="16"/>
        </w:rPr>
        <w:t>plaintiff’s</w:t>
      </w:r>
      <w:r>
        <w:rPr>
          <w:rFonts w:ascii="Century Schoolbook" w:hAnsi="Century Schoolbook"/>
          <w:sz w:val="26"/>
          <w:szCs w:val="16"/>
        </w:rPr>
        <w:t xml:space="preserve"> </w:t>
      </w:r>
      <w:r w:rsidRPr="00FA58D0">
        <w:rPr>
          <w:rFonts w:ascii="Century Schoolbook" w:hAnsi="Century Schoolbook"/>
          <w:sz w:val="26"/>
          <w:szCs w:val="16"/>
        </w:rPr>
        <w:t>actual damages</w:t>
      </w:r>
      <w:r>
        <w:rPr>
          <w:rFonts w:ascii="Century Schoolbook" w:hAnsi="Century Schoolbook"/>
          <w:sz w:val="26"/>
          <w:szCs w:val="16"/>
        </w:rPr>
        <w:t>.</w:t>
      </w:r>
      <w:r w:rsidR="009C76BC">
        <w:rPr>
          <w:rFonts w:ascii="Century Schoolbook" w:hAnsi="Century Schoolbook"/>
          <w:sz w:val="26"/>
          <w:szCs w:val="16"/>
        </w:rPr>
        <w:t xml:space="preserve">  He also opined that Brinig’s damage </w:t>
      </w:r>
      <w:r w:rsidRPr="009C76BC" w:rsidR="009C76BC">
        <w:rPr>
          <w:rFonts w:ascii="Century Schoolbook" w:hAnsi="Century Schoolbook"/>
          <w:sz w:val="26"/>
          <w:szCs w:val="16"/>
        </w:rPr>
        <w:t xml:space="preserve">calculations </w:t>
      </w:r>
      <w:r w:rsidR="009C76BC">
        <w:rPr>
          <w:rFonts w:ascii="Century Schoolbook" w:hAnsi="Century Schoolbook"/>
          <w:sz w:val="26"/>
          <w:szCs w:val="16"/>
        </w:rPr>
        <w:t>were</w:t>
      </w:r>
      <w:r w:rsidRPr="009C76BC" w:rsidR="009C76BC">
        <w:rPr>
          <w:rFonts w:ascii="Century Schoolbook" w:hAnsi="Century Schoolbook"/>
          <w:sz w:val="26"/>
          <w:szCs w:val="16"/>
        </w:rPr>
        <w:t xml:space="preserve"> not consistent with what </w:t>
      </w:r>
      <w:r w:rsidR="009C76BC">
        <w:rPr>
          <w:rFonts w:ascii="Century Schoolbook" w:hAnsi="Century Schoolbook"/>
          <w:sz w:val="26"/>
          <w:szCs w:val="16"/>
        </w:rPr>
        <w:t xml:space="preserve">he </w:t>
      </w:r>
      <w:r w:rsidRPr="009C76BC" w:rsidR="009C76BC">
        <w:rPr>
          <w:rFonts w:ascii="Century Schoolbook" w:hAnsi="Century Schoolbook"/>
          <w:sz w:val="26"/>
          <w:szCs w:val="16"/>
        </w:rPr>
        <w:t>believe</w:t>
      </w:r>
      <w:r w:rsidR="009C76BC">
        <w:rPr>
          <w:rFonts w:ascii="Century Schoolbook" w:hAnsi="Century Schoolbook"/>
          <w:sz w:val="26"/>
          <w:szCs w:val="16"/>
        </w:rPr>
        <w:t xml:space="preserve">d were </w:t>
      </w:r>
      <w:r w:rsidR="00E01EA1">
        <w:rPr>
          <w:rFonts w:ascii="Century Schoolbook" w:hAnsi="Century Schoolbook"/>
          <w:sz w:val="26"/>
          <w:szCs w:val="16"/>
        </w:rPr>
        <w:t>plaintiff’s</w:t>
      </w:r>
      <w:r w:rsidR="009C76BC">
        <w:rPr>
          <w:rFonts w:ascii="Century Schoolbook" w:hAnsi="Century Schoolbook"/>
          <w:sz w:val="26"/>
          <w:szCs w:val="16"/>
        </w:rPr>
        <w:t xml:space="preserve"> </w:t>
      </w:r>
      <w:r w:rsidRPr="009C76BC" w:rsidR="009C76BC">
        <w:rPr>
          <w:rFonts w:ascii="Century Schoolbook" w:hAnsi="Century Schoolbook"/>
          <w:sz w:val="26"/>
          <w:szCs w:val="16"/>
        </w:rPr>
        <w:t>potential loss</w:t>
      </w:r>
      <w:r w:rsidR="009C76BC">
        <w:rPr>
          <w:rFonts w:ascii="Century Schoolbook" w:hAnsi="Century Schoolbook"/>
          <w:sz w:val="26"/>
          <w:szCs w:val="16"/>
        </w:rPr>
        <w:t>es</w:t>
      </w:r>
      <w:r w:rsidRPr="009C76BC" w:rsidR="009C76BC">
        <w:rPr>
          <w:rFonts w:ascii="Century Schoolbook" w:hAnsi="Century Schoolbook"/>
          <w:sz w:val="26"/>
          <w:szCs w:val="16"/>
        </w:rPr>
        <w:t>.</w:t>
      </w:r>
      <w:r w:rsidR="00E23A12">
        <w:rPr>
          <w:rFonts w:ascii="Century Schoolbook" w:hAnsi="Century Schoolbook"/>
          <w:sz w:val="26"/>
          <w:szCs w:val="16"/>
        </w:rPr>
        <w:t xml:space="preserve">  Finally, he concluded Brinig had not received “</w:t>
      </w:r>
      <w:r w:rsidRPr="00E23A12" w:rsidR="00E23A12">
        <w:rPr>
          <w:rFonts w:ascii="Century Schoolbook" w:hAnsi="Century Schoolbook"/>
          <w:sz w:val="26"/>
          <w:szCs w:val="16"/>
        </w:rPr>
        <w:t>sufficient and accurate</w:t>
      </w:r>
      <w:r w:rsidR="00821F9D">
        <w:rPr>
          <w:rFonts w:ascii="Century Schoolbook" w:hAnsi="Century Schoolbook"/>
          <w:sz w:val="26"/>
          <w:szCs w:val="16"/>
        </w:rPr>
        <w:t xml:space="preserve"> </w:t>
      </w:r>
      <w:r w:rsidRPr="00E23A12" w:rsidR="00E23A12">
        <w:rPr>
          <w:rFonts w:ascii="Century Schoolbook" w:hAnsi="Century Schoolbook"/>
          <w:sz w:val="26"/>
          <w:szCs w:val="16"/>
        </w:rPr>
        <w:t>accounting and financial information</w:t>
      </w:r>
      <w:r w:rsidR="00E23A12">
        <w:rPr>
          <w:rFonts w:ascii="Century Schoolbook" w:hAnsi="Century Schoolbook"/>
          <w:sz w:val="26"/>
          <w:szCs w:val="16"/>
        </w:rPr>
        <w:t>”</w:t>
      </w:r>
      <w:r w:rsidRPr="00E23A12" w:rsidR="00E23A12">
        <w:rPr>
          <w:rFonts w:ascii="Century Schoolbook" w:hAnsi="Century Schoolbook"/>
          <w:sz w:val="26"/>
          <w:szCs w:val="16"/>
        </w:rPr>
        <w:t xml:space="preserve"> to support his opinions</w:t>
      </w:r>
      <w:r w:rsidR="00E23A12">
        <w:rPr>
          <w:rFonts w:ascii="Century Schoolbook" w:hAnsi="Century Schoolbook"/>
          <w:sz w:val="26"/>
          <w:szCs w:val="16"/>
        </w:rPr>
        <w:t xml:space="preserve"> regarding </w:t>
      </w:r>
      <w:r w:rsidR="00E01EA1">
        <w:rPr>
          <w:rFonts w:ascii="Century Schoolbook" w:hAnsi="Century Schoolbook"/>
          <w:sz w:val="26"/>
          <w:szCs w:val="16"/>
        </w:rPr>
        <w:t xml:space="preserve">plaintiff’s </w:t>
      </w:r>
      <w:r w:rsidRPr="00E23A12" w:rsidR="00E23A12">
        <w:rPr>
          <w:rFonts w:ascii="Century Schoolbook" w:hAnsi="Century Schoolbook"/>
          <w:sz w:val="26"/>
          <w:szCs w:val="16"/>
        </w:rPr>
        <w:t>damages</w:t>
      </w:r>
      <w:r w:rsidR="00E23A12">
        <w:rPr>
          <w:rFonts w:ascii="Century Schoolbook" w:hAnsi="Century Schoolbook"/>
          <w:sz w:val="26"/>
          <w:szCs w:val="16"/>
        </w:rPr>
        <w:t>.</w:t>
      </w:r>
      <w:r w:rsidR="00035D88">
        <w:rPr>
          <w:rFonts w:ascii="Century Schoolbook" w:hAnsi="Century Schoolbook"/>
          <w:sz w:val="26"/>
          <w:szCs w:val="16"/>
        </w:rPr>
        <w:t xml:space="preserve">  Defendants’ expert criticized Brinig for not taking into account that </w:t>
      </w:r>
      <w:r w:rsidR="002A4D45">
        <w:rPr>
          <w:rFonts w:ascii="Century Schoolbook" w:hAnsi="Century Schoolbook"/>
          <w:sz w:val="26"/>
          <w:szCs w:val="16"/>
        </w:rPr>
        <w:t>some of the lost plants were intended to be retained for cut stems.  As an example, if 50 percent of the lost plants were intended to be retained, then the total lost sales would be about $125,000.</w:t>
      </w:r>
      <w:r w:rsidR="00997988">
        <w:rPr>
          <w:rFonts w:ascii="Century Schoolbook" w:hAnsi="Century Schoolbook"/>
          <w:sz w:val="26"/>
          <w:szCs w:val="16"/>
        </w:rPr>
        <w:t xml:space="preserve">  Defendants’ expert also criticized Brinig for not analyzing whether </w:t>
      </w:r>
      <w:r w:rsidR="00E01EA1">
        <w:rPr>
          <w:rFonts w:ascii="Century Schoolbook" w:hAnsi="Century Schoolbook"/>
          <w:sz w:val="26"/>
          <w:szCs w:val="16"/>
        </w:rPr>
        <w:t>plaintiff</w:t>
      </w:r>
      <w:r w:rsidR="00997988">
        <w:rPr>
          <w:rFonts w:ascii="Century Schoolbook" w:hAnsi="Century Schoolbook"/>
          <w:sz w:val="26"/>
          <w:szCs w:val="16"/>
        </w:rPr>
        <w:t xml:space="preserve"> could have mitigated its damages.</w:t>
      </w:r>
      <w:r w:rsidR="003831B9">
        <w:rPr>
          <w:rFonts w:ascii="Century Schoolbook" w:hAnsi="Century Schoolbook"/>
          <w:sz w:val="26"/>
          <w:szCs w:val="16"/>
        </w:rPr>
        <w:t xml:space="preserve">  </w:t>
      </w:r>
    </w:p>
    <w:p w:rsidR="00054EB5" w:rsidP="00E4451D" w14:paraId="2073EA5E" w14:textId="4C631C79">
      <w:pPr>
        <w:spacing w:line="360" w:lineRule="auto"/>
        <w:rPr>
          <w:rFonts w:ascii="Century Schoolbook" w:hAnsi="Century Schoolbook"/>
          <w:sz w:val="26"/>
          <w:szCs w:val="16"/>
        </w:rPr>
      </w:pPr>
      <w:r>
        <w:rPr>
          <w:rFonts w:ascii="Century Schoolbook" w:hAnsi="Century Schoolbook"/>
          <w:sz w:val="26"/>
          <w:szCs w:val="16"/>
        </w:rPr>
        <w:tab/>
        <w:t xml:space="preserve">The trial court </w:t>
      </w:r>
      <w:r w:rsidRPr="00F0461D">
        <w:rPr>
          <w:rFonts w:ascii="Century Schoolbook" w:hAnsi="Century Schoolbook"/>
          <w:sz w:val="26"/>
          <w:szCs w:val="16"/>
        </w:rPr>
        <w:t xml:space="preserve">instructed </w:t>
      </w:r>
      <w:r>
        <w:rPr>
          <w:rFonts w:ascii="Century Schoolbook" w:hAnsi="Century Schoolbook"/>
          <w:sz w:val="26"/>
          <w:szCs w:val="16"/>
        </w:rPr>
        <w:t xml:space="preserve">the jury </w:t>
      </w:r>
      <w:r w:rsidRPr="00F0461D">
        <w:rPr>
          <w:rFonts w:ascii="Century Schoolbook" w:hAnsi="Century Schoolbook"/>
          <w:sz w:val="26"/>
          <w:szCs w:val="16"/>
        </w:rPr>
        <w:t xml:space="preserve">that </w:t>
      </w:r>
      <w:r w:rsidR="00E01EA1">
        <w:rPr>
          <w:rFonts w:ascii="Century Schoolbook" w:hAnsi="Century Schoolbook"/>
          <w:sz w:val="26"/>
          <w:szCs w:val="16"/>
        </w:rPr>
        <w:t>plaintiff</w:t>
      </w:r>
      <w:r>
        <w:rPr>
          <w:rFonts w:ascii="Century Schoolbook" w:hAnsi="Century Schoolbook"/>
          <w:sz w:val="26"/>
          <w:szCs w:val="16"/>
        </w:rPr>
        <w:t xml:space="preserve"> sought economic damages resulting from lost profits.  </w:t>
      </w:r>
      <w:r w:rsidR="005F67FB">
        <w:rPr>
          <w:rFonts w:ascii="Century Schoolbook" w:hAnsi="Century Schoolbook"/>
          <w:sz w:val="26"/>
          <w:szCs w:val="16"/>
        </w:rPr>
        <w:t xml:space="preserve">In deciding lost profits, the jury was told it needed to determine the gross amount </w:t>
      </w:r>
      <w:r w:rsidR="00E01EA1">
        <w:rPr>
          <w:rFonts w:ascii="Century Schoolbook" w:hAnsi="Century Schoolbook"/>
          <w:sz w:val="26"/>
          <w:szCs w:val="16"/>
        </w:rPr>
        <w:t>plaintiff</w:t>
      </w:r>
      <w:r w:rsidR="005F67FB">
        <w:rPr>
          <w:rFonts w:ascii="Century Schoolbook" w:hAnsi="Century Schoolbook"/>
          <w:sz w:val="26"/>
          <w:szCs w:val="16"/>
        </w:rPr>
        <w:t xml:space="preserve"> would have received but for defendants’ conduct and subtract from that the amount of additional costs </w:t>
      </w:r>
      <w:r w:rsidR="00E01EA1">
        <w:rPr>
          <w:rFonts w:ascii="Century Schoolbook" w:hAnsi="Century Schoolbook"/>
          <w:sz w:val="26"/>
          <w:szCs w:val="16"/>
        </w:rPr>
        <w:t>plaintiff</w:t>
      </w:r>
      <w:r w:rsidR="005F67FB">
        <w:rPr>
          <w:rFonts w:ascii="Century Schoolbook" w:hAnsi="Century Schoolbook"/>
          <w:sz w:val="26"/>
          <w:szCs w:val="16"/>
        </w:rPr>
        <w:t xml:space="preserve"> would have had if defendants’ conduct had not occurred.  Additionally, the jury was informed that “[t]he </w:t>
      </w:r>
      <w:r w:rsidRPr="005F67FB" w:rsidR="005F67FB">
        <w:rPr>
          <w:rFonts w:ascii="Century Schoolbook" w:hAnsi="Century Schoolbook"/>
          <w:sz w:val="26"/>
          <w:szCs w:val="16"/>
        </w:rPr>
        <w:t>amount of the lost profits need not be calculated with mathematical precision, but there must</w:t>
      </w:r>
      <w:r w:rsidR="005F67FB">
        <w:rPr>
          <w:rFonts w:ascii="Century Schoolbook" w:hAnsi="Century Schoolbook"/>
          <w:sz w:val="26"/>
          <w:szCs w:val="16"/>
        </w:rPr>
        <w:t xml:space="preserve"> </w:t>
      </w:r>
      <w:r w:rsidRPr="005F67FB" w:rsidR="005F67FB">
        <w:rPr>
          <w:rFonts w:ascii="Century Schoolbook" w:hAnsi="Century Schoolbook"/>
          <w:sz w:val="26"/>
          <w:szCs w:val="16"/>
        </w:rPr>
        <w:t>be a</w:t>
      </w:r>
      <w:r w:rsidR="005F67FB">
        <w:rPr>
          <w:rFonts w:ascii="Century Schoolbook" w:hAnsi="Century Schoolbook"/>
          <w:sz w:val="26"/>
          <w:szCs w:val="16"/>
        </w:rPr>
        <w:t xml:space="preserve"> </w:t>
      </w:r>
      <w:r w:rsidRPr="005F67FB" w:rsidR="005F67FB">
        <w:rPr>
          <w:rFonts w:ascii="Century Schoolbook" w:hAnsi="Century Schoolbook"/>
          <w:sz w:val="26"/>
          <w:szCs w:val="16"/>
        </w:rPr>
        <w:t>reasonable basis for computing the loss.</w:t>
      </w:r>
      <w:r w:rsidR="005F67FB">
        <w:rPr>
          <w:rFonts w:ascii="Century Schoolbook" w:hAnsi="Century Schoolbook"/>
          <w:sz w:val="26"/>
          <w:szCs w:val="16"/>
        </w:rPr>
        <w:t xml:space="preserve">”  The verdict form contained blank spaces for “[l]ost profits” and “[o]ther past economic loss.”  </w:t>
      </w:r>
      <w:r w:rsidRPr="005F67FB" w:rsidR="005F67FB">
        <w:rPr>
          <w:rFonts w:ascii="Century Schoolbook" w:hAnsi="Century Schoolbook"/>
          <w:sz w:val="26"/>
          <w:szCs w:val="16"/>
        </w:rPr>
        <w:t>The jury awarded damages $144,300</w:t>
      </w:r>
      <w:r w:rsidR="005F67FB">
        <w:rPr>
          <w:rFonts w:ascii="Century Schoolbook" w:hAnsi="Century Schoolbook"/>
          <w:sz w:val="26"/>
          <w:szCs w:val="16"/>
        </w:rPr>
        <w:t xml:space="preserve"> as </w:t>
      </w:r>
      <w:r w:rsidRPr="005F67FB" w:rsidR="005F67FB">
        <w:rPr>
          <w:rFonts w:ascii="Century Schoolbook" w:hAnsi="Century Schoolbook"/>
          <w:sz w:val="26"/>
          <w:szCs w:val="16"/>
        </w:rPr>
        <w:t>lost profits</w:t>
      </w:r>
      <w:r w:rsidR="005F67FB">
        <w:rPr>
          <w:rFonts w:ascii="Century Schoolbook" w:hAnsi="Century Schoolbook"/>
          <w:sz w:val="26"/>
          <w:szCs w:val="16"/>
        </w:rPr>
        <w:t xml:space="preserve"> and $</w:t>
      </w:r>
      <w:r w:rsidRPr="005F67FB" w:rsidR="005F67FB">
        <w:rPr>
          <w:rFonts w:ascii="Century Schoolbook" w:hAnsi="Century Schoolbook"/>
          <w:sz w:val="26"/>
          <w:szCs w:val="16"/>
        </w:rPr>
        <w:t>77,700</w:t>
      </w:r>
      <w:r w:rsidR="005F67FB">
        <w:rPr>
          <w:rFonts w:ascii="Century Schoolbook" w:hAnsi="Century Schoolbook"/>
          <w:sz w:val="26"/>
          <w:szCs w:val="16"/>
        </w:rPr>
        <w:t xml:space="preserve"> as </w:t>
      </w:r>
      <w:r w:rsidRPr="005F67FB" w:rsidR="005F67FB">
        <w:rPr>
          <w:rFonts w:ascii="Century Schoolbook" w:hAnsi="Century Schoolbook"/>
          <w:sz w:val="26"/>
          <w:szCs w:val="16"/>
        </w:rPr>
        <w:t>other past economic loss</w:t>
      </w:r>
      <w:r w:rsidR="005F67FB">
        <w:rPr>
          <w:rFonts w:ascii="Century Schoolbook" w:hAnsi="Century Schoolbook"/>
          <w:sz w:val="26"/>
          <w:szCs w:val="16"/>
        </w:rPr>
        <w:t>, for a t</w:t>
      </w:r>
      <w:r w:rsidRPr="005F67FB" w:rsidR="005F67FB">
        <w:rPr>
          <w:rFonts w:ascii="Century Schoolbook" w:hAnsi="Century Schoolbook"/>
          <w:sz w:val="26"/>
          <w:szCs w:val="16"/>
        </w:rPr>
        <w:t xml:space="preserve">otal </w:t>
      </w:r>
      <w:r w:rsidR="005F67FB">
        <w:rPr>
          <w:rFonts w:ascii="Century Schoolbook" w:hAnsi="Century Schoolbook"/>
          <w:sz w:val="26"/>
          <w:szCs w:val="16"/>
        </w:rPr>
        <w:t xml:space="preserve">damages award of </w:t>
      </w:r>
      <w:r w:rsidRPr="005F67FB" w:rsidR="005F67FB">
        <w:rPr>
          <w:rFonts w:ascii="Century Schoolbook" w:hAnsi="Century Schoolbook"/>
          <w:sz w:val="26"/>
          <w:szCs w:val="16"/>
        </w:rPr>
        <w:t>$222,000</w:t>
      </w:r>
      <w:r w:rsidR="005F67FB">
        <w:rPr>
          <w:rFonts w:ascii="Century Schoolbook" w:hAnsi="Century Schoolbook"/>
          <w:sz w:val="26"/>
          <w:szCs w:val="16"/>
        </w:rPr>
        <w:t>.</w:t>
      </w:r>
      <w:r w:rsidR="003831B9">
        <w:rPr>
          <w:rFonts w:ascii="Century Schoolbook" w:hAnsi="Century Schoolbook"/>
          <w:sz w:val="26"/>
          <w:szCs w:val="16"/>
        </w:rPr>
        <w:t xml:space="preserve">  </w:t>
      </w:r>
    </w:p>
    <w:p w:rsidR="00402C61" w:rsidP="00E4451D" w14:paraId="2E9320B5" w14:textId="1148337D">
      <w:pPr>
        <w:spacing w:line="360" w:lineRule="auto"/>
        <w:rPr>
          <w:rFonts w:ascii="Century Schoolbook" w:hAnsi="Century Schoolbook"/>
          <w:sz w:val="26"/>
          <w:szCs w:val="16"/>
        </w:rPr>
      </w:pPr>
      <w:r>
        <w:rPr>
          <w:rFonts w:ascii="Century Schoolbook" w:hAnsi="Century Schoolbook"/>
          <w:sz w:val="26"/>
          <w:szCs w:val="16"/>
        </w:rPr>
        <w:tab/>
        <w:t xml:space="preserve">Defendants </w:t>
      </w:r>
      <w:r w:rsidR="0010018D">
        <w:rPr>
          <w:rFonts w:ascii="Century Schoolbook" w:hAnsi="Century Schoolbook"/>
          <w:sz w:val="26"/>
          <w:szCs w:val="16"/>
        </w:rPr>
        <w:t xml:space="preserve">requested a </w:t>
      </w:r>
      <w:r w:rsidRPr="00402C61">
        <w:rPr>
          <w:rFonts w:ascii="Century Schoolbook" w:hAnsi="Century Schoolbook"/>
          <w:sz w:val="26"/>
          <w:szCs w:val="16"/>
        </w:rPr>
        <w:t xml:space="preserve">partial JNOV challenging the jury’s award of $77,700 for “other past economic loss” </w:t>
      </w:r>
      <w:r>
        <w:rPr>
          <w:rFonts w:ascii="Century Schoolbook" w:hAnsi="Century Schoolbook"/>
          <w:sz w:val="26"/>
          <w:szCs w:val="16"/>
        </w:rPr>
        <w:t>on the ground</w:t>
      </w:r>
      <w:r w:rsidRPr="00402C61">
        <w:rPr>
          <w:rFonts w:ascii="Century Schoolbook" w:hAnsi="Century Schoolbook"/>
          <w:sz w:val="26"/>
          <w:szCs w:val="16"/>
        </w:rPr>
        <w:t xml:space="preserve"> </w:t>
      </w:r>
      <w:r w:rsidR="00E01EA1">
        <w:rPr>
          <w:rFonts w:ascii="Century Schoolbook" w:hAnsi="Century Schoolbook"/>
          <w:sz w:val="26"/>
          <w:szCs w:val="16"/>
        </w:rPr>
        <w:t>plaintiff</w:t>
      </w:r>
      <w:r w:rsidRPr="00402C61">
        <w:rPr>
          <w:rFonts w:ascii="Century Schoolbook" w:hAnsi="Century Schoolbook"/>
          <w:sz w:val="26"/>
          <w:szCs w:val="16"/>
        </w:rPr>
        <w:t xml:space="preserve"> submitted no damage evidence except for “lost profits,” and there is no evidentiary support in the record for “other past economic loss.”</w:t>
      </w:r>
      <w:r>
        <w:rPr>
          <w:rFonts w:ascii="Century Schoolbook" w:hAnsi="Century Schoolbook"/>
          <w:sz w:val="26"/>
          <w:szCs w:val="16"/>
        </w:rPr>
        <w:t xml:space="preserve">  The trial court disagreed with defendants’ argument</w:t>
      </w:r>
      <w:r w:rsidR="00F05164">
        <w:rPr>
          <w:rFonts w:ascii="Century Schoolbook" w:hAnsi="Century Schoolbook"/>
          <w:sz w:val="26"/>
          <w:szCs w:val="16"/>
        </w:rPr>
        <w:t xml:space="preserve"> but ruled the issue was moot based on the limitation of liability clause. </w:t>
      </w:r>
      <w:r w:rsidR="003831B9">
        <w:rPr>
          <w:rFonts w:ascii="Century Schoolbook" w:hAnsi="Century Schoolbook"/>
          <w:sz w:val="26"/>
          <w:szCs w:val="16"/>
        </w:rPr>
        <w:t xml:space="preserve"> </w:t>
      </w:r>
    </w:p>
    <w:p w:rsidR="002B3312" w:rsidRPr="002B3312" w:rsidP="0050663D" w14:paraId="3E001D5C" w14:textId="65494F72">
      <w:pPr>
        <w:spacing w:line="360" w:lineRule="auto"/>
        <w:ind w:firstLine="720"/>
        <w:rPr>
          <w:rFonts w:ascii="Century Schoolbook" w:hAnsi="Century Schoolbook"/>
          <w:sz w:val="26"/>
          <w:szCs w:val="16"/>
        </w:rPr>
      </w:pPr>
      <w:r>
        <w:rPr>
          <w:rFonts w:ascii="Century Schoolbook" w:hAnsi="Century Schoolbook"/>
          <w:sz w:val="26"/>
          <w:szCs w:val="16"/>
        </w:rPr>
        <w:t>B</w:t>
      </w:r>
      <w:r w:rsidRPr="002B3312">
        <w:rPr>
          <w:rFonts w:ascii="Century Schoolbook" w:hAnsi="Century Schoolbook"/>
          <w:sz w:val="26"/>
          <w:szCs w:val="16"/>
        </w:rPr>
        <w:t>.</w:t>
      </w:r>
      <w:r>
        <w:rPr>
          <w:rFonts w:ascii="Century Schoolbook" w:hAnsi="Century Schoolbook"/>
          <w:i/>
          <w:iCs/>
          <w:sz w:val="26"/>
          <w:szCs w:val="16"/>
        </w:rPr>
        <w:t xml:space="preserve"> </w:t>
      </w:r>
      <w:r w:rsidR="00996B61">
        <w:rPr>
          <w:rFonts w:ascii="Century Schoolbook" w:hAnsi="Century Schoolbook"/>
          <w:i/>
          <w:iCs/>
          <w:sz w:val="26"/>
          <w:szCs w:val="16"/>
        </w:rPr>
        <w:t xml:space="preserve"> </w:t>
      </w:r>
      <w:r>
        <w:rPr>
          <w:rFonts w:ascii="Century Schoolbook" w:hAnsi="Century Schoolbook"/>
          <w:i/>
          <w:iCs/>
          <w:sz w:val="26"/>
          <w:szCs w:val="16"/>
        </w:rPr>
        <w:t>Substantial Evidence Supports the Damages Award</w:t>
      </w:r>
    </w:p>
    <w:p w:rsidR="002B3312" w:rsidP="00E4451D" w14:paraId="7BBEF882" w14:textId="5BBA823F">
      <w:pPr>
        <w:spacing w:line="360" w:lineRule="auto"/>
        <w:rPr>
          <w:rFonts w:ascii="Century Schoolbook" w:hAnsi="Century Schoolbook"/>
          <w:sz w:val="26"/>
          <w:szCs w:val="16"/>
        </w:rPr>
      </w:pPr>
      <w:r>
        <w:rPr>
          <w:rFonts w:ascii="Century Schoolbook" w:hAnsi="Century Schoolbook"/>
          <w:sz w:val="26"/>
          <w:szCs w:val="16"/>
        </w:rPr>
        <w:tab/>
        <w:t xml:space="preserve">Defendants </w:t>
      </w:r>
      <w:r w:rsidR="00304558">
        <w:rPr>
          <w:rFonts w:ascii="Century Schoolbook" w:hAnsi="Century Schoolbook"/>
          <w:sz w:val="26"/>
          <w:szCs w:val="16"/>
        </w:rPr>
        <w:t xml:space="preserve">note that Brinig </w:t>
      </w:r>
      <w:r w:rsidRPr="00304558" w:rsidR="00304558">
        <w:rPr>
          <w:rFonts w:ascii="Century Schoolbook" w:hAnsi="Century Schoolbook"/>
          <w:sz w:val="26"/>
          <w:szCs w:val="16"/>
        </w:rPr>
        <w:t>presented a lost profits model</w:t>
      </w:r>
      <w:r w:rsidR="00304558">
        <w:rPr>
          <w:rFonts w:ascii="Century Schoolbook" w:hAnsi="Century Schoolbook"/>
          <w:sz w:val="26"/>
          <w:szCs w:val="16"/>
        </w:rPr>
        <w:t xml:space="preserve"> of</w:t>
      </w:r>
      <w:r w:rsidR="001F104C">
        <w:rPr>
          <w:rFonts w:ascii="Century Schoolbook" w:hAnsi="Century Schoolbook"/>
          <w:sz w:val="26"/>
          <w:szCs w:val="16"/>
        </w:rPr>
        <w:t xml:space="preserve"> d</w:t>
      </w:r>
      <w:r w:rsidR="00304558">
        <w:rPr>
          <w:rFonts w:ascii="Century Schoolbook" w:hAnsi="Century Schoolbook"/>
          <w:sz w:val="26"/>
          <w:szCs w:val="16"/>
        </w:rPr>
        <w:t>amages</w:t>
      </w:r>
      <w:r w:rsidR="00821F9D">
        <w:rPr>
          <w:rFonts w:ascii="Century Schoolbook" w:hAnsi="Century Schoolbook"/>
          <w:sz w:val="26"/>
          <w:szCs w:val="16"/>
        </w:rPr>
        <w:t xml:space="preserve"> </w:t>
      </w:r>
      <w:r w:rsidR="00304558">
        <w:rPr>
          <w:rFonts w:ascii="Century Schoolbook" w:hAnsi="Century Schoolbook"/>
          <w:sz w:val="26"/>
          <w:szCs w:val="16"/>
        </w:rPr>
        <w:t xml:space="preserve">and the record </w:t>
      </w:r>
      <w:r w:rsidRPr="00304558" w:rsidR="00304558">
        <w:rPr>
          <w:rFonts w:ascii="Century Schoolbook" w:hAnsi="Century Schoolbook"/>
          <w:sz w:val="26"/>
          <w:szCs w:val="16"/>
        </w:rPr>
        <w:t xml:space="preserve">contains no evidence of any damages besides lost profits. </w:t>
      </w:r>
      <w:r w:rsidR="00304558">
        <w:rPr>
          <w:rFonts w:ascii="Century Schoolbook" w:hAnsi="Century Schoolbook"/>
          <w:sz w:val="26"/>
          <w:szCs w:val="16"/>
        </w:rPr>
        <w:t xml:space="preserve"> Accordingly, they contend substantial evidence does not support the </w:t>
      </w:r>
      <w:r w:rsidRPr="00304558" w:rsidR="00304558">
        <w:rPr>
          <w:rFonts w:ascii="Century Schoolbook" w:hAnsi="Century Schoolbook"/>
          <w:sz w:val="26"/>
          <w:szCs w:val="16"/>
        </w:rPr>
        <w:t xml:space="preserve">jury’s award of $77,700 in “other </w:t>
      </w:r>
      <w:r w:rsidR="00A04EF6">
        <w:rPr>
          <w:rFonts w:ascii="Century Schoolbook" w:hAnsi="Century Schoolbook"/>
          <w:sz w:val="26"/>
          <w:szCs w:val="16"/>
        </w:rPr>
        <w:t xml:space="preserve">past </w:t>
      </w:r>
      <w:r w:rsidRPr="00304558" w:rsidR="00304558">
        <w:rPr>
          <w:rFonts w:ascii="Century Schoolbook" w:hAnsi="Century Schoolbook"/>
          <w:sz w:val="26"/>
          <w:szCs w:val="16"/>
        </w:rPr>
        <w:t>economic loss</w:t>
      </w:r>
      <w:r w:rsidR="00304558">
        <w:rPr>
          <w:rFonts w:ascii="Century Schoolbook" w:hAnsi="Century Schoolbook"/>
          <w:sz w:val="26"/>
          <w:szCs w:val="16"/>
        </w:rPr>
        <w:t>.</w:t>
      </w:r>
      <w:r w:rsidRPr="00304558" w:rsidR="00304558">
        <w:rPr>
          <w:rFonts w:ascii="Century Schoolbook" w:hAnsi="Century Schoolbook"/>
          <w:sz w:val="26"/>
          <w:szCs w:val="16"/>
        </w:rPr>
        <w:t>”</w:t>
      </w:r>
      <w:r w:rsidR="001F104C">
        <w:rPr>
          <w:rFonts w:ascii="Century Schoolbook" w:hAnsi="Century Schoolbook"/>
          <w:sz w:val="26"/>
          <w:szCs w:val="16"/>
        </w:rPr>
        <w:t xml:space="preserve">  </w:t>
      </w:r>
      <w:r w:rsidR="00746BF0">
        <w:rPr>
          <w:rFonts w:ascii="Century Schoolbook" w:hAnsi="Century Schoolbook"/>
          <w:sz w:val="26"/>
          <w:szCs w:val="16"/>
        </w:rPr>
        <w:t>In</w:t>
      </w:r>
      <w:r w:rsidRPr="00746BF0" w:rsidR="00746BF0">
        <w:rPr>
          <w:rFonts w:ascii="Century Schoolbook" w:hAnsi="Century Schoolbook"/>
          <w:sz w:val="26"/>
          <w:szCs w:val="16"/>
        </w:rPr>
        <w:t>dulging all</w:t>
      </w:r>
      <w:r w:rsidR="00746BF0">
        <w:rPr>
          <w:rFonts w:ascii="Century Schoolbook" w:hAnsi="Century Schoolbook"/>
          <w:sz w:val="26"/>
          <w:szCs w:val="16"/>
        </w:rPr>
        <w:t xml:space="preserve"> </w:t>
      </w:r>
      <w:r w:rsidRPr="00746BF0" w:rsidR="00746BF0">
        <w:rPr>
          <w:rFonts w:ascii="Century Schoolbook" w:hAnsi="Century Schoolbook"/>
          <w:sz w:val="26"/>
          <w:szCs w:val="16"/>
        </w:rPr>
        <w:t>inferences in favor of the</w:t>
      </w:r>
      <w:r w:rsidR="00746BF0">
        <w:rPr>
          <w:rFonts w:ascii="Century Schoolbook" w:hAnsi="Century Schoolbook"/>
          <w:sz w:val="26"/>
          <w:szCs w:val="16"/>
        </w:rPr>
        <w:t xml:space="preserve"> </w:t>
      </w:r>
      <w:r w:rsidRPr="00746BF0" w:rsidR="00746BF0">
        <w:rPr>
          <w:rFonts w:ascii="Century Schoolbook" w:hAnsi="Century Schoolbook"/>
          <w:sz w:val="26"/>
          <w:szCs w:val="16"/>
        </w:rPr>
        <w:t>jury</w:t>
      </w:r>
      <w:r w:rsidR="00746BF0">
        <w:rPr>
          <w:rFonts w:ascii="Century Schoolbook" w:hAnsi="Century Schoolbook"/>
          <w:sz w:val="26"/>
          <w:szCs w:val="16"/>
        </w:rPr>
        <w:t>’</w:t>
      </w:r>
      <w:r w:rsidRPr="00746BF0" w:rsidR="00746BF0">
        <w:rPr>
          <w:rFonts w:ascii="Century Schoolbook" w:hAnsi="Century Schoolbook"/>
          <w:sz w:val="26"/>
          <w:szCs w:val="16"/>
        </w:rPr>
        <w:t xml:space="preserve">s verdict, </w:t>
      </w:r>
      <w:r w:rsidR="00E01EA1">
        <w:rPr>
          <w:rFonts w:ascii="Century Schoolbook" w:hAnsi="Century Schoolbook"/>
          <w:sz w:val="26"/>
          <w:szCs w:val="16"/>
        </w:rPr>
        <w:t>plaintiff</w:t>
      </w:r>
      <w:r w:rsidR="00746BF0">
        <w:rPr>
          <w:rFonts w:ascii="Century Schoolbook" w:hAnsi="Century Schoolbook"/>
          <w:sz w:val="26"/>
          <w:szCs w:val="16"/>
        </w:rPr>
        <w:t xml:space="preserve"> </w:t>
      </w:r>
      <w:r w:rsidR="00CA5380">
        <w:rPr>
          <w:rFonts w:ascii="Century Schoolbook" w:hAnsi="Century Schoolbook"/>
          <w:sz w:val="26"/>
          <w:szCs w:val="16"/>
        </w:rPr>
        <w:t>asserts</w:t>
      </w:r>
      <w:r w:rsidR="00746BF0">
        <w:rPr>
          <w:rFonts w:ascii="Century Schoolbook" w:hAnsi="Century Schoolbook"/>
          <w:sz w:val="26"/>
          <w:szCs w:val="16"/>
        </w:rPr>
        <w:t xml:space="preserve"> the evidence </w:t>
      </w:r>
      <w:r w:rsidRPr="00746BF0" w:rsidR="00746BF0">
        <w:rPr>
          <w:rFonts w:ascii="Century Schoolbook" w:hAnsi="Century Schoolbook"/>
          <w:sz w:val="26"/>
          <w:szCs w:val="16"/>
        </w:rPr>
        <w:t>support</w:t>
      </w:r>
      <w:r w:rsidR="00746BF0">
        <w:rPr>
          <w:rFonts w:ascii="Century Schoolbook" w:hAnsi="Century Schoolbook"/>
          <w:sz w:val="26"/>
          <w:szCs w:val="16"/>
        </w:rPr>
        <w:t>ed</w:t>
      </w:r>
      <w:r w:rsidRPr="00746BF0" w:rsidR="00746BF0">
        <w:rPr>
          <w:rFonts w:ascii="Century Schoolbook" w:hAnsi="Century Schoolbook"/>
          <w:sz w:val="26"/>
          <w:szCs w:val="16"/>
        </w:rPr>
        <w:t xml:space="preserve"> </w:t>
      </w:r>
      <w:r w:rsidR="00746BF0">
        <w:rPr>
          <w:rFonts w:ascii="Century Schoolbook" w:hAnsi="Century Schoolbook"/>
          <w:sz w:val="26"/>
          <w:szCs w:val="16"/>
        </w:rPr>
        <w:t xml:space="preserve">the </w:t>
      </w:r>
      <w:r w:rsidR="00CA5380">
        <w:rPr>
          <w:rFonts w:ascii="Century Schoolbook" w:hAnsi="Century Schoolbook"/>
          <w:sz w:val="26"/>
          <w:szCs w:val="16"/>
        </w:rPr>
        <w:t>“</w:t>
      </w:r>
      <w:r w:rsidRPr="00746BF0" w:rsidR="00746BF0">
        <w:rPr>
          <w:rFonts w:ascii="Century Schoolbook" w:hAnsi="Century Schoolbook"/>
          <w:sz w:val="26"/>
          <w:szCs w:val="16"/>
        </w:rPr>
        <w:t xml:space="preserve">other </w:t>
      </w:r>
      <w:r w:rsidR="00746BF0">
        <w:rPr>
          <w:rFonts w:ascii="Century Schoolbook" w:hAnsi="Century Schoolbook"/>
          <w:sz w:val="26"/>
          <w:szCs w:val="16"/>
        </w:rPr>
        <w:t xml:space="preserve">past </w:t>
      </w:r>
      <w:r w:rsidRPr="00746BF0" w:rsidR="00746BF0">
        <w:rPr>
          <w:rFonts w:ascii="Century Schoolbook" w:hAnsi="Century Schoolbook"/>
          <w:sz w:val="26"/>
          <w:szCs w:val="16"/>
        </w:rPr>
        <w:t>economic los</w:t>
      </w:r>
      <w:r w:rsidR="00783C8A">
        <w:rPr>
          <w:rFonts w:ascii="Century Schoolbook" w:hAnsi="Century Schoolbook"/>
          <w:sz w:val="26"/>
          <w:szCs w:val="16"/>
        </w:rPr>
        <w:t>s</w:t>
      </w:r>
      <w:r w:rsidR="00CA5380">
        <w:rPr>
          <w:rFonts w:ascii="Century Schoolbook" w:hAnsi="Century Schoolbook"/>
          <w:sz w:val="26"/>
          <w:szCs w:val="16"/>
        </w:rPr>
        <w:t>”</w:t>
      </w:r>
      <w:r w:rsidR="00783C8A">
        <w:rPr>
          <w:rFonts w:ascii="Century Schoolbook" w:hAnsi="Century Schoolbook"/>
          <w:sz w:val="26"/>
          <w:szCs w:val="16"/>
        </w:rPr>
        <w:t xml:space="preserve"> damage award.  Because the record contains evidence showing it suffered over $300,000 in damages, </w:t>
      </w:r>
      <w:r w:rsidR="00E01EA1">
        <w:rPr>
          <w:rFonts w:ascii="Century Schoolbook" w:hAnsi="Century Schoolbook"/>
          <w:sz w:val="26"/>
          <w:szCs w:val="16"/>
        </w:rPr>
        <w:t>plaintiff</w:t>
      </w:r>
      <w:r w:rsidR="00783C8A">
        <w:rPr>
          <w:rFonts w:ascii="Century Schoolbook" w:hAnsi="Century Schoolbook"/>
          <w:sz w:val="26"/>
          <w:szCs w:val="16"/>
        </w:rPr>
        <w:t xml:space="preserve"> argues the jury’s $220,000 damages award should be affirmed.  </w:t>
      </w:r>
    </w:p>
    <w:p w:rsidR="001F41D6" w:rsidP="00E4451D" w14:paraId="2734BE3E" w14:textId="0CF9EEFE">
      <w:pPr>
        <w:spacing w:line="360" w:lineRule="auto"/>
        <w:rPr>
          <w:rFonts w:ascii="Century Schoolbook" w:hAnsi="Century Schoolbook"/>
          <w:sz w:val="26"/>
          <w:szCs w:val="16"/>
        </w:rPr>
      </w:pPr>
      <w:r>
        <w:rPr>
          <w:rFonts w:ascii="Century Schoolbook" w:hAnsi="Century Schoolbook"/>
          <w:sz w:val="26"/>
          <w:szCs w:val="16"/>
        </w:rPr>
        <w:tab/>
        <w:t xml:space="preserve">Reduced to its essence, defendants argue that because the special verdict form included two blanks, </w:t>
      </w:r>
      <w:r w:rsidRPr="001F41D6">
        <w:rPr>
          <w:rFonts w:ascii="Century Schoolbook" w:hAnsi="Century Schoolbook"/>
          <w:sz w:val="26"/>
          <w:szCs w:val="16"/>
        </w:rPr>
        <w:t>one for “[l]ost profits” and another for “[o]ther past economic loss”</w:t>
      </w:r>
      <w:r>
        <w:rPr>
          <w:rFonts w:ascii="Century Schoolbook" w:hAnsi="Century Schoolbook"/>
          <w:sz w:val="26"/>
          <w:szCs w:val="16"/>
        </w:rPr>
        <w:t xml:space="preserve"> that </w:t>
      </w:r>
      <w:r w:rsidRPr="001F41D6">
        <w:rPr>
          <w:rFonts w:ascii="Century Schoolbook" w:hAnsi="Century Schoolbook"/>
          <w:sz w:val="26"/>
          <w:szCs w:val="16"/>
        </w:rPr>
        <w:t>“[o]ther past economic loss”</w:t>
      </w:r>
      <w:r>
        <w:rPr>
          <w:rFonts w:ascii="Century Schoolbook" w:hAnsi="Century Schoolbook"/>
          <w:sz w:val="26"/>
          <w:szCs w:val="16"/>
        </w:rPr>
        <w:t xml:space="preserve"> must be something other than lost profits.  Stated differently, the special verdict form is ambiguous as to whether </w:t>
      </w:r>
      <w:r w:rsidRPr="001F41D6">
        <w:rPr>
          <w:rFonts w:ascii="Century Schoolbook" w:hAnsi="Century Schoolbook"/>
          <w:sz w:val="26"/>
          <w:szCs w:val="16"/>
        </w:rPr>
        <w:t>“[o]ther past economic loss”</w:t>
      </w:r>
      <w:r>
        <w:rPr>
          <w:rFonts w:ascii="Century Schoolbook" w:hAnsi="Century Schoolbook"/>
          <w:sz w:val="26"/>
          <w:szCs w:val="16"/>
        </w:rPr>
        <w:t xml:space="preserve"> </w:t>
      </w:r>
      <w:r w:rsidR="0091410F">
        <w:rPr>
          <w:rFonts w:ascii="Century Schoolbook" w:hAnsi="Century Schoolbook"/>
          <w:sz w:val="26"/>
          <w:szCs w:val="16"/>
        </w:rPr>
        <w:t>is</w:t>
      </w:r>
      <w:r>
        <w:rPr>
          <w:rFonts w:ascii="Century Schoolbook" w:hAnsi="Century Schoolbook"/>
          <w:sz w:val="26"/>
          <w:szCs w:val="16"/>
        </w:rPr>
        <w:t xml:space="preserve"> something </w:t>
      </w:r>
      <w:r w:rsidR="0091410F">
        <w:rPr>
          <w:rFonts w:ascii="Century Schoolbook" w:hAnsi="Century Schoolbook"/>
          <w:sz w:val="26"/>
          <w:szCs w:val="16"/>
        </w:rPr>
        <w:t>different</w:t>
      </w:r>
      <w:r>
        <w:rPr>
          <w:rFonts w:ascii="Century Schoolbook" w:hAnsi="Century Schoolbook"/>
          <w:sz w:val="26"/>
          <w:szCs w:val="16"/>
        </w:rPr>
        <w:t xml:space="preserve"> than lost profits</w:t>
      </w:r>
      <w:r w:rsidR="0091410F">
        <w:rPr>
          <w:rFonts w:ascii="Century Schoolbook" w:hAnsi="Century Schoolbook"/>
          <w:sz w:val="26"/>
          <w:szCs w:val="16"/>
        </w:rPr>
        <w:t xml:space="preserve">.  </w:t>
      </w:r>
      <w:r w:rsidR="00CA5380">
        <w:rPr>
          <w:rFonts w:ascii="Century Schoolbook" w:hAnsi="Century Schoolbook"/>
          <w:sz w:val="26"/>
          <w:szCs w:val="16"/>
        </w:rPr>
        <w:t>D</w:t>
      </w:r>
      <w:r w:rsidR="0091410F">
        <w:rPr>
          <w:rFonts w:ascii="Century Schoolbook" w:hAnsi="Century Schoolbook"/>
          <w:sz w:val="26"/>
          <w:szCs w:val="16"/>
        </w:rPr>
        <w:t>efendants</w:t>
      </w:r>
      <w:r w:rsidR="00CA5380">
        <w:rPr>
          <w:rFonts w:ascii="Century Schoolbook" w:hAnsi="Century Schoolbook"/>
          <w:sz w:val="26"/>
          <w:szCs w:val="16"/>
        </w:rPr>
        <w:t>, however,</w:t>
      </w:r>
      <w:r w:rsidRPr="0091410F" w:rsidR="0091410F">
        <w:rPr>
          <w:rFonts w:ascii="Century Schoolbook" w:hAnsi="Century Schoolbook"/>
          <w:sz w:val="26"/>
          <w:szCs w:val="16"/>
        </w:rPr>
        <w:t xml:space="preserve"> did not object to the question </w:t>
      </w:r>
      <w:r w:rsidR="0091410F">
        <w:rPr>
          <w:rFonts w:ascii="Century Schoolbook" w:hAnsi="Century Schoolbook"/>
          <w:sz w:val="26"/>
          <w:szCs w:val="16"/>
        </w:rPr>
        <w:t xml:space="preserve">regarding </w:t>
      </w:r>
      <w:r w:rsidRPr="001F41D6" w:rsidR="0091410F">
        <w:rPr>
          <w:rFonts w:ascii="Century Schoolbook" w:hAnsi="Century Schoolbook"/>
          <w:sz w:val="26"/>
          <w:szCs w:val="16"/>
        </w:rPr>
        <w:t>“[o]ther past economic loss”</w:t>
      </w:r>
      <w:r w:rsidR="0091410F">
        <w:rPr>
          <w:rFonts w:ascii="Century Schoolbook" w:hAnsi="Century Schoolbook"/>
          <w:sz w:val="26"/>
          <w:szCs w:val="16"/>
        </w:rPr>
        <w:t xml:space="preserve"> </w:t>
      </w:r>
      <w:r w:rsidRPr="0091410F" w:rsidR="0091410F">
        <w:rPr>
          <w:rFonts w:ascii="Century Schoolbook" w:hAnsi="Century Schoolbook"/>
          <w:sz w:val="26"/>
          <w:szCs w:val="16"/>
        </w:rPr>
        <w:t>in the trial court.</w:t>
      </w:r>
      <w:r>
        <w:rPr>
          <w:rStyle w:val="FootnoteReference"/>
          <w:szCs w:val="16"/>
        </w:rPr>
        <w:footnoteReference w:id="9"/>
      </w:r>
      <w:r w:rsidRPr="0091410F" w:rsidR="0091410F">
        <w:rPr>
          <w:rFonts w:ascii="Century Schoolbook" w:hAnsi="Century Schoolbook"/>
          <w:sz w:val="26"/>
          <w:szCs w:val="16"/>
        </w:rPr>
        <w:t xml:space="preserve"> </w:t>
      </w:r>
      <w:r w:rsidR="0091410F">
        <w:rPr>
          <w:rFonts w:ascii="Century Schoolbook" w:hAnsi="Century Schoolbook"/>
          <w:sz w:val="26"/>
          <w:szCs w:val="16"/>
        </w:rPr>
        <w:t xml:space="preserve"> Moreover, any confusion as to whether </w:t>
      </w:r>
      <w:r w:rsidRPr="001F41D6" w:rsidR="0091410F">
        <w:rPr>
          <w:rFonts w:ascii="Century Schoolbook" w:hAnsi="Century Schoolbook"/>
          <w:sz w:val="26"/>
          <w:szCs w:val="16"/>
        </w:rPr>
        <w:t>“[o]ther past economic loss”</w:t>
      </w:r>
      <w:r w:rsidR="0091410F">
        <w:rPr>
          <w:rFonts w:ascii="Century Schoolbook" w:hAnsi="Century Schoolbook"/>
          <w:sz w:val="26"/>
          <w:szCs w:val="16"/>
        </w:rPr>
        <w:t xml:space="preserve"> is something different than lost profits </w:t>
      </w:r>
      <w:r w:rsidRPr="0091410F" w:rsidR="0091410F">
        <w:rPr>
          <w:rFonts w:ascii="Century Schoolbook" w:hAnsi="Century Schoolbook"/>
          <w:sz w:val="26"/>
          <w:szCs w:val="16"/>
        </w:rPr>
        <w:t xml:space="preserve">could have been clarified after the jury returned </w:t>
      </w:r>
      <w:r w:rsidR="0091410F">
        <w:rPr>
          <w:rFonts w:ascii="Century Schoolbook" w:hAnsi="Century Schoolbook"/>
          <w:sz w:val="26"/>
          <w:szCs w:val="16"/>
        </w:rPr>
        <w:t>its</w:t>
      </w:r>
      <w:r w:rsidRPr="0091410F" w:rsidR="0091410F">
        <w:rPr>
          <w:rFonts w:ascii="Century Schoolbook" w:hAnsi="Century Schoolbook"/>
          <w:sz w:val="26"/>
          <w:szCs w:val="16"/>
        </w:rPr>
        <w:t xml:space="preserve"> verdict</w:t>
      </w:r>
      <w:r w:rsidR="00993CFA">
        <w:rPr>
          <w:rFonts w:ascii="Century Schoolbook" w:hAnsi="Century Schoolbook"/>
          <w:sz w:val="26"/>
          <w:szCs w:val="16"/>
        </w:rPr>
        <w:t xml:space="preserve"> and before the jury was discharged</w:t>
      </w:r>
      <w:r w:rsidRPr="0091410F" w:rsidR="0091410F">
        <w:rPr>
          <w:rFonts w:ascii="Century Schoolbook" w:hAnsi="Century Schoolbook"/>
          <w:sz w:val="26"/>
          <w:szCs w:val="16"/>
        </w:rPr>
        <w:t>.</w:t>
      </w:r>
      <w:r w:rsidR="0091410F">
        <w:rPr>
          <w:rFonts w:ascii="Century Schoolbook" w:hAnsi="Century Schoolbook"/>
          <w:sz w:val="26"/>
          <w:szCs w:val="16"/>
        </w:rPr>
        <w:t xml:space="preserve">  </w:t>
      </w:r>
      <w:r w:rsidR="00993CFA">
        <w:rPr>
          <w:rFonts w:ascii="Century Schoolbook" w:hAnsi="Century Schoolbook"/>
          <w:sz w:val="26"/>
          <w:szCs w:val="16"/>
        </w:rPr>
        <w:t>(See Code Civ. Proc., § 619 [</w:t>
      </w:r>
      <w:r w:rsidRPr="00993CFA" w:rsidR="00993CFA">
        <w:rPr>
          <w:rFonts w:ascii="Century Schoolbook" w:hAnsi="Century Schoolbook"/>
          <w:sz w:val="26"/>
          <w:szCs w:val="16"/>
        </w:rPr>
        <w:t>“When the verdict is announced, if it is informal or insufficient, in not covering the issue submitted, it may be corrected by the jury under the advice of the Court, or the jury may be again sent out.”</w:t>
      </w:r>
      <w:r w:rsidR="00993CFA">
        <w:rPr>
          <w:rFonts w:ascii="Century Schoolbook" w:hAnsi="Century Schoolbook"/>
          <w:sz w:val="26"/>
          <w:szCs w:val="16"/>
        </w:rPr>
        <w:t xml:space="preserve">].)  </w:t>
      </w:r>
      <w:r w:rsidR="00B92B5E">
        <w:rPr>
          <w:rFonts w:ascii="Century Schoolbook" w:hAnsi="Century Schoolbook"/>
          <w:sz w:val="26"/>
          <w:szCs w:val="16"/>
        </w:rPr>
        <w:t>Instead, defendants gained a tactical advantage by waiting to raise this issue for the first time in its motion for JNOV.</w:t>
      </w:r>
      <w:r w:rsidR="003831B9">
        <w:rPr>
          <w:rFonts w:ascii="Century Schoolbook" w:hAnsi="Century Schoolbook"/>
          <w:sz w:val="26"/>
          <w:szCs w:val="16"/>
        </w:rPr>
        <w:t xml:space="preserve">  </w:t>
      </w:r>
    </w:p>
    <w:p w:rsidR="00B92B5E" w:rsidP="00E4451D" w14:paraId="0910A2E6" w14:textId="46F72F09">
      <w:pPr>
        <w:spacing w:line="360" w:lineRule="auto"/>
        <w:rPr>
          <w:rFonts w:ascii="Century Schoolbook" w:hAnsi="Century Schoolbook"/>
          <w:sz w:val="26"/>
          <w:szCs w:val="16"/>
        </w:rPr>
      </w:pPr>
      <w:r>
        <w:rPr>
          <w:rFonts w:ascii="Century Schoolbook" w:hAnsi="Century Schoolbook"/>
          <w:sz w:val="26"/>
          <w:szCs w:val="16"/>
        </w:rPr>
        <w:tab/>
        <w:t>I</w:t>
      </w:r>
      <w:r w:rsidRPr="0091410F">
        <w:rPr>
          <w:rFonts w:ascii="Century Schoolbook" w:hAnsi="Century Schoolbook"/>
          <w:sz w:val="26"/>
          <w:szCs w:val="16"/>
        </w:rPr>
        <w:t xml:space="preserve">n any event, </w:t>
      </w:r>
      <w:r>
        <w:rPr>
          <w:rFonts w:ascii="Century Schoolbook" w:hAnsi="Century Schoolbook"/>
          <w:sz w:val="26"/>
          <w:szCs w:val="16"/>
        </w:rPr>
        <w:t>any</w:t>
      </w:r>
      <w:r w:rsidRPr="0091410F">
        <w:rPr>
          <w:rFonts w:ascii="Century Schoolbook" w:hAnsi="Century Schoolbook"/>
          <w:sz w:val="26"/>
          <w:szCs w:val="16"/>
        </w:rPr>
        <w:t xml:space="preserve"> ambigu</w:t>
      </w:r>
      <w:r>
        <w:rPr>
          <w:rFonts w:ascii="Century Schoolbook" w:hAnsi="Century Schoolbook"/>
          <w:sz w:val="26"/>
          <w:szCs w:val="16"/>
        </w:rPr>
        <w:t xml:space="preserve">ity as to whether </w:t>
      </w:r>
      <w:r w:rsidRPr="001F41D6">
        <w:rPr>
          <w:rFonts w:ascii="Century Schoolbook" w:hAnsi="Century Schoolbook"/>
          <w:sz w:val="26"/>
          <w:szCs w:val="16"/>
        </w:rPr>
        <w:t>“[o]ther past economic loss”</w:t>
      </w:r>
      <w:r>
        <w:rPr>
          <w:rFonts w:ascii="Century Schoolbook" w:hAnsi="Century Schoolbook"/>
          <w:sz w:val="26"/>
          <w:szCs w:val="16"/>
        </w:rPr>
        <w:t xml:space="preserve"> is something different than lost profits</w:t>
      </w:r>
      <w:r w:rsidR="00CD484F">
        <w:rPr>
          <w:rFonts w:ascii="Century Schoolbook" w:hAnsi="Century Schoolbook"/>
          <w:sz w:val="26"/>
          <w:szCs w:val="16"/>
        </w:rPr>
        <w:t xml:space="preserve"> must be resolved </w:t>
      </w:r>
      <w:r w:rsidRPr="0091410F" w:rsidR="00C84383">
        <w:rPr>
          <w:rFonts w:ascii="Century Schoolbook" w:hAnsi="Century Schoolbook"/>
          <w:sz w:val="26"/>
          <w:szCs w:val="16"/>
        </w:rPr>
        <w:t>considering</w:t>
      </w:r>
      <w:r w:rsidRPr="0091410F">
        <w:rPr>
          <w:rFonts w:ascii="Century Schoolbook" w:hAnsi="Century Schoolbook"/>
          <w:sz w:val="26"/>
          <w:szCs w:val="16"/>
        </w:rPr>
        <w:t xml:space="preserve"> the pleadings, evidence, and instructions. </w:t>
      </w:r>
      <w:r w:rsidR="00CD484F">
        <w:rPr>
          <w:rFonts w:ascii="Century Schoolbook" w:hAnsi="Century Schoolbook"/>
          <w:sz w:val="26"/>
          <w:szCs w:val="16"/>
        </w:rPr>
        <w:t xml:space="preserve"> (</w:t>
      </w:r>
      <w:r w:rsidRPr="00876D32" w:rsidR="00CA5380">
        <w:rPr>
          <w:rFonts w:ascii="Century Schoolbook" w:hAnsi="Century Schoolbook"/>
          <w:i/>
          <w:iCs/>
          <w:sz w:val="26"/>
          <w:szCs w:val="16"/>
        </w:rPr>
        <w:t>Woodcock</w:t>
      </w:r>
      <w:r w:rsidRPr="000E5D26" w:rsidR="00CA5380">
        <w:rPr>
          <w:rFonts w:ascii="Century Schoolbook" w:hAnsi="Century Schoolbook"/>
          <w:sz w:val="26"/>
          <w:szCs w:val="16"/>
        </w:rPr>
        <w:t>,</w:t>
      </w:r>
      <w:r w:rsidRPr="00876D32" w:rsidR="00CA5380">
        <w:rPr>
          <w:rFonts w:ascii="Century Schoolbook" w:hAnsi="Century Schoolbook"/>
          <w:i/>
          <w:iCs/>
          <w:sz w:val="26"/>
          <w:szCs w:val="16"/>
        </w:rPr>
        <w:t xml:space="preserve"> </w:t>
      </w:r>
      <w:r w:rsidRPr="00CA5380" w:rsidR="00CA5380">
        <w:rPr>
          <w:rFonts w:ascii="Century Schoolbook" w:hAnsi="Century Schoolbook"/>
          <w:i/>
          <w:iCs/>
          <w:sz w:val="26"/>
          <w:szCs w:val="16"/>
        </w:rPr>
        <w:t>supra</w:t>
      </w:r>
      <w:r w:rsidR="00CA5380">
        <w:rPr>
          <w:rFonts w:ascii="Century Schoolbook" w:hAnsi="Century Schoolbook"/>
          <w:sz w:val="26"/>
          <w:szCs w:val="16"/>
        </w:rPr>
        <w:t xml:space="preserve">, </w:t>
      </w:r>
      <w:r w:rsidRPr="008D77A8" w:rsidR="00CA5380">
        <w:rPr>
          <w:rFonts w:ascii="Century Schoolbook" w:hAnsi="Century Schoolbook"/>
          <w:sz w:val="26"/>
          <w:szCs w:val="16"/>
        </w:rPr>
        <w:t xml:space="preserve">69 Cal.2d </w:t>
      </w:r>
      <w:r w:rsidR="00CA5380">
        <w:rPr>
          <w:rFonts w:ascii="Century Schoolbook" w:hAnsi="Century Schoolbook"/>
          <w:sz w:val="26"/>
          <w:szCs w:val="16"/>
        </w:rPr>
        <w:t>at p.</w:t>
      </w:r>
      <w:r w:rsidR="003831B9">
        <w:rPr>
          <w:rFonts w:ascii="Century Schoolbook" w:hAnsi="Century Schoolbook"/>
          <w:sz w:val="26"/>
          <w:szCs w:val="16"/>
        </w:rPr>
        <w:t xml:space="preserve"> </w:t>
      </w:r>
      <w:r w:rsidRPr="008D77A8" w:rsidR="00CA5380">
        <w:rPr>
          <w:rFonts w:ascii="Century Schoolbook" w:hAnsi="Century Schoolbook"/>
          <w:sz w:val="26"/>
          <w:szCs w:val="16"/>
        </w:rPr>
        <w:t>456</w:t>
      </w:r>
      <w:r w:rsidR="00CD484F">
        <w:rPr>
          <w:rFonts w:ascii="Century Schoolbook" w:hAnsi="Century Schoolbook"/>
          <w:sz w:val="26"/>
          <w:szCs w:val="16"/>
        </w:rPr>
        <w:t xml:space="preserve">.)  As defendants correctly note, Brinig </w:t>
      </w:r>
      <w:r w:rsidRPr="00CE3D8C" w:rsidR="00CD484F">
        <w:rPr>
          <w:rFonts w:ascii="Century Schoolbook" w:hAnsi="Century Schoolbook"/>
          <w:sz w:val="26"/>
          <w:szCs w:val="16"/>
        </w:rPr>
        <w:t xml:space="preserve">presented only a lost profits model </w:t>
      </w:r>
      <w:r w:rsidR="00CD484F">
        <w:rPr>
          <w:rFonts w:ascii="Century Schoolbook" w:hAnsi="Century Schoolbook"/>
          <w:sz w:val="26"/>
          <w:szCs w:val="16"/>
        </w:rPr>
        <w:t xml:space="preserve">of damages and calculated </w:t>
      </w:r>
      <w:r w:rsidR="00E01EA1">
        <w:rPr>
          <w:rFonts w:ascii="Century Schoolbook" w:hAnsi="Century Schoolbook"/>
          <w:sz w:val="26"/>
          <w:szCs w:val="16"/>
        </w:rPr>
        <w:t>plaintiff’s</w:t>
      </w:r>
      <w:r w:rsidRPr="00CE3D8C" w:rsidR="00CD484F">
        <w:rPr>
          <w:rFonts w:ascii="Century Schoolbook" w:hAnsi="Century Schoolbook"/>
          <w:sz w:val="26"/>
          <w:szCs w:val="16"/>
        </w:rPr>
        <w:t xml:space="preserve"> damages at </w:t>
      </w:r>
      <w:r w:rsidR="00D01B09">
        <w:rPr>
          <w:rFonts w:ascii="Century Schoolbook" w:hAnsi="Century Schoolbook"/>
          <w:sz w:val="26"/>
          <w:szCs w:val="16"/>
        </w:rPr>
        <w:t xml:space="preserve">a minimum of $240,000 and over </w:t>
      </w:r>
      <w:r w:rsidRPr="00CE3D8C" w:rsidR="00CD484F">
        <w:rPr>
          <w:rFonts w:ascii="Century Schoolbook" w:hAnsi="Century Schoolbook"/>
          <w:sz w:val="26"/>
          <w:szCs w:val="16"/>
        </w:rPr>
        <w:t>$36</w:t>
      </w:r>
      <w:r w:rsidR="00D01B09">
        <w:rPr>
          <w:rFonts w:ascii="Century Schoolbook" w:hAnsi="Century Schoolbook"/>
          <w:sz w:val="26"/>
          <w:szCs w:val="16"/>
        </w:rPr>
        <w:t>0</w:t>
      </w:r>
      <w:r w:rsidRPr="00CE3D8C" w:rsidR="00CD484F">
        <w:rPr>
          <w:rFonts w:ascii="Century Schoolbook" w:hAnsi="Century Schoolbook"/>
          <w:sz w:val="26"/>
          <w:szCs w:val="16"/>
        </w:rPr>
        <w:t>,</w:t>
      </w:r>
      <w:r w:rsidR="00D01B09">
        <w:rPr>
          <w:rFonts w:ascii="Century Schoolbook" w:hAnsi="Century Schoolbook"/>
          <w:sz w:val="26"/>
          <w:szCs w:val="16"/>
        </w:rPr>
        <w:t>000 using three different methods</w:t>
      </w:r>
      <w:r w:rsidR="00350184">
        <w:rPr>
          <w:rFonts w:ascii="Century Schoolbook" w:hAnsi="Century Schoolbook"/>
          <w:sz w:val="26"/>
          <w:szCs w:val="16"/>
        </w:rPr>
        <w:t xml:space="preserve"> to determine </w:t>
      </w:r>
      <w:r w:rsidR="00E01EA1">
        <w:rPr>
          <w:rFonts w:ascii="Century Schoolbook" w:hAnsi="Century Schoolbook"/>
          <w:sz w:val="26"/>
          <w:szCs w:val="16"/>
        </w:rPr>
        <w:t>plaintiff’s</w:t>
      </w:r>
      <w:r w:rsidR="00350184">
        <w:rPr>
          <w:rFonts w:ascii="Century Schoolbook" w:hAnsi="Century Schoolbook"/>
          <w:sz w:val="26"/>
          <w:szCs w:val="16"/>
        </w:rPr>
        <w:t xml:space="preserve"> lost profits</w:t>
      </w:r>
      <w:r w:rsidRPr="00CE3D8C" w:rsidR="00CD484F">
        <w:rPr>
          <w:rFonts w:ascii="Century Schoolbook" w:hAnsi="Century Schoolbook"/>
          <w:sz w:val="26"/>
          <w:szCs w:val="16"/>
        </w:rPr>
        <w:t xml:space="preserve">. </w:t>
      </w:r>
      <w:r w:rsidR="00CD484F">
        <w:rPr>
          <w:rFonts w:ascii="Century Schoolbook" w:hAnsi="Century Schoolbook"/>
          <w:sz w:val="26"/>
          <w:szCs w:val="16"/>
        </w:rPr>
        <w:t xml:space="preserve"> The instructions informed the jurors that </w:t>
      </w:r>
      <w:r w:rsidR="00E01EA1">
        <w:rPr>
          <w:rFonts w:ascii="Century Schoolbook" w:hAnsi="Century Schoolbook"/>
          <w:sz w:val="26"/>
          <w:szCs w:val="16"/>
        </w:rPr>
        <w:t>plaintiff</w:t>
      </w:r>
      <w:r>
        <w:rPr>
          <w:rFonts w:ascii="Century Schoolbook" w:hAnsi="Century Schoolbook"/>
          <w:sz w:val="26"/>
          <w:szCs w:val="16"/>
        </w:rPr>
        <w:t xml:space="preserve"> sought </w:t>
      </w:r>
      <w:r w:rsidR="00CA5380">
        <w:rPr>
          <w:rFonts w:ascii="Century Schoolbook" w:hAnsi="Century Schoolbook"/>
          <w:sz w:val="26"/>
          <w:szCs w:val="16"/>
        </w:rPr>
        <w:t xml:space="preserve">only </w:t>
      </w:r>
      <w:r w:rsidR="00CD484F">
        <w:rPr>
          <w:rFonts w:ascii="Century Schoolbook" w:hAnsi="Century Schoolbook"/>
          <w:sz w:val="26"/>
          <w:szCs w:val="16"/>
        </w:rPr>
        <w:t>lost profit</w:t>
      </w:r>
      <w:r>
        <w:rPr>
          <w:rFonts w:ascii="Century Schoolbook" w:hAnsi="Century Schoolbook"/>
          <w:sz w:val="26"/>
          <w:szCs w:val="16"/>
        </w:rPr>
        <w:t xml:space="preserve"> damages</w:t>
      </w:r>
      <w:r w:rsidR="00CD484F">
        <w:rPr>
          <w:rFonts w:ascii="Century Schoolbook" w:hAnsi="Century Schoolbook"/>
          <w:sz w:val="26"/>
          <w:szCs w:val="16"/>
        </w:rPr>
        <w:t xml:space="preserve">.  </w:t>
      </w:r>
      <w:r w:rsidR="008E3707">
        <w:rPr>
          <w:rFonts w:ascii="Century Schoolbook" w:hAnsi="Century Schoolbook"/>
          <w:sz w:val="26"/>
          <w:szCs w:val="16"/>
        </w:rPr>
        <w:t>W</w:t>
      </w:r>
      <w:r w:rsidRPr="008E3707" w:rsidR="008E3707">
        <w:rPr>
          <w:rFonts w:ascii="Century Schoolbook" w:hAnsi="Century Schoolbook"/>
          <w:sz w:val="26"/>
          <w:szCs w:val="16"/>
        </w:rPr>
        <w:t>e are required to presume the jury followed the trial court</w:t>
      </w:r>
      <w:r w:rsidR="008E3707">
        <w:rPr>
          <w:rFonts w:ascii="Century Schoolbook" w:hAnsi="Century Schoolbook"/>
          <w:sz w:val="26"/>
          <w:szCs w:val="16"/>
        </w:rPr>
        <w:t>’</w:t>
      </w:r>
      <w:r w:rsidRPr="008E3707" w:rsidR="008E3707">
        <w:rPr>
          <w:rFonts w:ascii="Century Schoolbook" w:hAnsi="Century Schoolbook"/>
          <w:sz w:val="26"/>
          <w:szCs w:val="16"/>
        </w:rPr>
        <w:t>s instructions in the absence of contrary evidence</w:t>
      </w:r>
      <w:r w:rsidR="008E3707">
        <w:rPr>
          <w:rFonts w:ascii="Century Schoolbook" w:hAnsi="Century Schoolbook"/>
          <w:sz w:val="26"/>
          <w:szCs w:val="16"/>
        </w:rPr>
        <w:t xml:space="preserve">. </w:t>
      </w:r>
      <w:r w:rsidR="00C84383">
        <w:rPr>
          <w:rFonts w:ascii="Century Schoolbook" w:hAnsi="Century Schoolbook"/>
          <w:sz w:val="26"/>
          <w:szCs w:val="16"/>
        </w:rPr>
        <w:t xml:space="preserve"> </w:t>
      </w:r>
      <w:r w:rsidRPr="00DE2D3C" w:rsidR="008E3707">
        <w:rPr>
          <w:rFonts w:ascii="Century Schoolbook" w:hAnsi="Century Schoolbook"/>
          <w:sz w:val="26"/>
          <w:szCs w:val="16"/>
        </w:rPr>
        <w:t>(</w:t>
      </w:r>
      <w:r w:rsidRPr="00BA6A1C" w:rsidR="008E3707">
        <w:rPr>
          <w:rFonts w:ascii="Century Schoolbook" w:hAnsi="Century Schoolbook"/>
          <w:i/>
          <w:iCs/>
          <w:sz w:val="26"/>
          <w:szCs w:val="16"/>
        </w:rPr>
        <w:t>Cassim</w:t>
      </w:r>
      <w:r w:rsidRPr="000E5D26" w:rsidR="008E3707">
        <w:rPr>
          <w:rFonts w:ascii="Century Schoolbook" w:hAnsi="Century Schoolbook"/>
          <w:sz w:val="26"/>
          <w:szCs w:val="16"/>
        </w:rPr>
        <w:t>,</w:t>
      </w:r>
      <w:r w:rsidRPr="00DE2D3C" w:rsidR="008E3707">
        <w:rPr>
          <w:rFonts w:ascii="Century Schoolbook" w:hAnsi="Century Schoolbook"/>
          <w:sz w:val="26"/>
          <w:szCs w:val="16"/>
        </w:rPr>
        <w:t xml:space="preserve"> </w:t>
      </w:r>
      <w:r w:rsidRPr="008E3707" w:rsidR="008E3707">
        <w:rPr>
          <w:rFonts w:ascii="Century Schoolbook" w:hAnsi="Century Schoolbook"/>
          <w:i/>
          <w:iCs/>
          <w:sz w:val="26"/>
          <w:szCs w:val="16"/>
        </w:rPr>
        <w:t>supra</w:t>
      </w:r>
      <w:r w:rsidR="008E3707">
        <w:rPr>
          <w:rFonts w:ascii="Century Schoolbook" w:hAnsi="Century Schoolbook"/>
          <w:sz w:val="26"/>
          <w:szCs w:val="16"/>
        </w:rPr>
        <w:t xml:space="preserve">, </w:t>
      </w:r>
      <w:r w:rsidRPr="00DE2D3C" w:rsidR="008E3707">
        <w:rPr>
          <w:rFonts w:ascii="Century Schoolbook" w:hAnsi="Century Schoolbook"/>
          <w:sz w:val="26"/>
          <w:szCs w:val="16"/>
        </w:rPr>
        <w:t xml:space="preserve">33 Cal.4th </w:t>
      </w:r>
      <w:r w:rsidR="008E3707">
        <w:rPr>
          <w:rFonts w:ascii="Century Schoolbook" w:hAnsi="Century Schoolbook"/>
          <w:sz w:val="26"/>
          <w:szCs w:val="16"/>
        </w:rPr>
        <w:t>at pp.</w:t>
      </w:r>
      <w:r w:rsidRPr="00DE2D3C" w:rsidR="008E3707">
        <w:rPr>
          <w:rFonts w:ascii="Century Schoolbook" w:hAnsi="Century Schoolbook"/>
          <w:sz w:val="26"/>
          <w:szCs w:val="16"/>
        </w:rPr>
        <w:t xml:space="preserve"> 803</w:t>
      </w:r>
      <w:r w:rsidR="008E3707">
        <w:rPr>
          <w:rFonts w:ascii="Century Schoolbook" w:hAnsi="Century Schoolbook"/>
          <w:sz w:val="26"/>
          <w:szCs w:val="16"/>
        </w:rPr>
        <w:t>–</w:t>
      </w:r>
      <w:r w:rsidRPr="00DE2D3C" w:rsidR="008E3707">
        <w:rPr>
          <w:rFonts w:ascii="Century Schoolbook" w:hAnsi="Century Schoolbook"/>
          <w:sz w:val="26"/>
          <w:szCs w:val="16"/>
        </w:rPr>
        <w:t>804</w:t>
      </w:r>
      <w:r w:rsidR="008E3707">
        <w:rPr>
          <w:rFonts w:ascii="Century Schoolbook" w:hAnsi="Century Schoolbook"/>
          <w:sz w:val="26"/>
          <w:szCs w:val="16"/>
        </w:rPr>
        <w:t xml:space="preserve">.) </w:t>
      </w:r>
      <w:r w:rsidRPr="00DE2D3C" w:rsidR="008E3707">
        <w:rPr>
          <w:rFonts w:ascii="Century Schoolbook" w:hAnsi="Century Schoolbook"/>
          <w:sz w:val="26"/>
          <w:szCs w:val="16"/>
        </w:rPr>
        <w:t xml:space="preserve"> </w:t>
      </w:r>
      <w:r w:rsidR="00CD484F">
        <w:rPr>
          <w:rFonts w:ascii="Century Schoolbook" w:hAnsi="Century Schoolbook"/>
          <w:sz w:val="26"/>
          <w:szCs w:val="16"/>
        </w:rPr>
        <w:t xml:space="preserve">Neither party submitted a proposed jury instruction defining </w:t>
      </w:r>
      <w:r w:rsidRPr="00D37B04" w:rsidR="00CD484F">
        <w:rPr>
          <w:rFonts w:ascii="Century Schoolbook" w:hAnsi="Century Schoolbook"/>
          <w:sz w:val="26"/>
          <w:szCs w:val="16"/>
        </w:rPr>
        <w:t>“[o]ther past economic loss”</w:t>
      </w:r>
      <w:r w:rsidR="00CD484F">
        <w:rPr>
          <w:rFonts w:ascii="Century Schoolbook" w:hAnsi="Century Schoolbook"/>
          <w:sz w:val="26"/>
          <w:szCs w:val="16"/>
        </w:rPr>
        <w:t xml:space="preserve"> and the jury received no such instruction.  Thus, the jury could have reasonably concluded </w:t>
      </w:r>
      <w:r w:rsidR="00D01B09">
        <w:rPr>
          <w:rFonts w:ascii="Century Schoolbook" w:hAnsi="Century Schoolbook"/>
          <w:sz w:val="26"/>
          <w:szCs w:val="16"/>
        </w:rPr>
        <w:t xml:space="preserve">from the instructions </w:t>
      </w:r>
      <w:r w:rsidR="00CD484F">
        <w:rPr>
          <w:rFonts w:ascii="Century Schoolbook" w:hAnsi="Century Schoolbook"/>
          <w:sz w:val="26"/>
          <w:szCs w:val="16"/>
        </w:rPr>
        <w:t xml:space="preserve">that </w:t>
      </w:r>
      <w:r w:rsidRPr="00CD484F" w:rsidR="00CD484F">
        <w:rPr>
          <w:rFonts w:ascii="Century Schoolbook" w:hAnsi="Century Schoolbook"/>
          <w:sz w:val="26"/>
          <w:szCs w:val="16"/>
        </w:rPr>
        <w:t xml:space="preserve">“[o]ther past economic loss” </w:t>
      </w:r>
      <w:r w:rsidR="00CD484F">
        <w:rPr>
          <w:rFonts w:ascii="Century Schoolbook" w:hAnsi="Century Schoolbook"/>
          <w:sz w:val="26"/>
          <w:szCs w:val="16"/>
        </w:rPr>
        <w:t xml:space="preserve">was </w:t>
      </w:r>
      <w:r w:rsidR="00E01EA1">
        <w:rPr>
          <w:rFonts w:ascii="Century Schoolbook" w:hAnsi="Century Schoolbook"/>
          <w:sz w:val="26"/>
          <w:szCs w:val="16"/>
        </w:rPr>
        <w:t>simply a different form of lost profits.</w:t>
      </w:r>
      <w:r w:rsidR="003831B9">
        <w:rPr>
          <w:rFonts w:ascii="Century Schoolbook" w:hAnsi="Century Schoolbook"/>
          <w:sz w:val="26"/>
          <w:szCs w:val="16"/>
        </w:rPr>
        <w:t xml:space="preserve">  </w:t>
      </w:r>
    </w:p>
    <w:p w:rsidR="00D35859" w:rsidP="00E4451D" w14:paraId="47B903FC" w14:textId="1726BFA4">
      <w:pPr>
        <w:spacing w:line="360" w:lineRule="auto"/>
        <w:rPr>
          <w:rFonts w:ascii="Century Schoolbook" w:hAnsi="Century Schoolbook"/>
          <w:sz w:val="26"/>
          <w:szCs w:val="16"/>
        </w:rPr>
      </w:pPr>
      <w:r>
        <w:rPr>
          <w:rFonts w:ascii="Century Schoolbook" w:hAnsi="Century Schoolbook"/>
          <w:sz w:val="26"/>
          <w:szCs w:val="16"/>
        </w:rPr>
        <w:tab/>
      </w:r>
      <w:r w:rsidR="00F96A91">
        <w:rPr>
          <w:rFonts w:ascii="Century Schoolbook" w:hAnsi="Century Schoolbook"/>
          <w:sz w:val="26"/>
          <w:szCs w:val="16"/>
        </w:rPr>
        <w:t xml:space="preserve">Significantly, </w:t>
      </w:r>
      <w:r w:rsidR="00350184">
        <w:rPr>
          <w:rFonts w:ascii="Century Schoolbook" w:hAnsi="Century Schoolbook"/>
          <w:sz w:val="26"/>
          <w:szCs w:val="16"/>
        </w:rPr>
        <w:t>u</w:t>
      </w:r>
      <w:r w:rsidR="00F96A91">
        <w:rPr>
          <w:rFonts w:ascii="Century Schoolbook" w:hAnsi="Century Schoolbook"/>
          <w:sz w:val="26"/>
          <w:szCs w:val="16"/>
        </w:rPr>
        <w:t xml:space="preserve">nder </w:t>
      </w:r>
      <w:r w:rsidR="00350184">
        <w:rPr>
          <w:rFonts w:ascii="Century Schoolbook" w:hAnsi="Century Schoolbook"/>
          <w:sz w:val="26"/>
          <w:szCs w:val="16"/>
        </w:rPr>
        <w:t>Brinig’s</w:t>
      </w:r>
      <w:r w:rsidR="00F96A91">
        <w:rPr>
          <w:rFonts w:ascii="Century Schoolbook" w:hAnsi="Century Schoolbook"/>
          <w:sz w:val="26"/>
          <w:szCs w:val="16"/>
        </w:rPr>
        <w:t xml:space="preserve"> third approach, he calculated damages by taking lost profits for 2017, 2018</w:t>
      </w:r>
      <w:r w:rsidR="00C84383">
        <w:rPr>
          <w:rFonts w:ascii="Century Schoolbook" w:hAnsi="Century Schoolbook"/>
          <w:sz w:val="26"/>
          <w:szCs w:val="16"/>
        </w:rPr>
        <w:t>,</w:t>
      </w:r>
      <w:r w:rsidR="00F96A91">
        <w:rPr>
          <w:rFonts w:ascii="Century Schoolbook" w:hAnsi="Century Schoolbook"/>
          <w:sz w:val="26"/>
          <w:szCs w:val="16"/>
        </w:rPr>
        <w:t xml:space="preserve"> and 2019 and adding that to</w:t>
      </w:r>
      <w:r w:rsidRPr="00F96A91" w:rsidR="00F96A91">
        <w:rPr>
          <w:rFonts w:ascii="Century Schoolbook" w:hAnsi="Century Schoolbook"/>
          <w:sz w:val="26"/>
          <w:szCs w:val="16"/>
        </w:rPr>
        <w:t xml:space="preserve"> the adjusted net income for the business </w:t>
      </w:r>
      <w:r w:rsidR="00350184">
        <w:rPr>
          <w:rFonts w:ascii="Century Schoolbook" w:hAnsi="Century Schoolbook"/>
          <w:sz w:val="26"/>
          <w:szCs w:val="16"/>
        </w:rPr>
        <w:t>for</w:t>
      </w:r>
      <w:r w:rsidRPr="00F96A91" w:rsidR="00F96A91">
        <w:rPr>
          <w:rFonts w:ascii="Century Schoolbook" w:hAnsi="Century Schoolbook"/>
          <w:sz w:val="26"/>
          <w:szCs w:val="16"/>
        </w:rPr>
        <w:t xml:space="preserve"> each of </w:t>
      </w:r>
      <w:r w:rsidR="00F96A91">
        <w:rPr>
          <w:rFonts w:ascii="Century Schoolbook" w:hAnsi="Century Schoolbook"/>
          <w:sz w:val="26"/>
          <w:szCs w:val="16"/>
        </w:rPr>
        <w:t>these three y</w:t>
      </w:r>
      <w:r w:rsidRPr="00F96A91" w:rsidR="00F96A91">
        <w:rPr>
          <w:rFonts w:ascii="Century Schoolbook" w:hAnsi="Century Schoolbook"/>
          <w:sz w:val="26"/>
          <w:szCs w:val="16"/>
        </w:rPr>
        <w:t xml:space="preserve">ears.  </w:t>
      </w:r>
      <w:r w:rsidR="00F96A91">
        <w:rPr>
          <w:rFonts w:ascii="Century Schoolbook" w:hAnsi="Century Schoolbook"/>
          <w:sz w:val="26"/>
          <w:szCs w:val="16"/>
        </w:rPr>
        <w:t xml:space="preserve">Under this approach, </w:t>
      </w:r>
      <w:r>
        <w:rPr>
          <w:rFonts w:ascii="Century Schoolbook" w:hAnsi="Century Schoolbook"/>
          <w:sz w:val="26"/>
          <w:szCs w:val="16"/>
        </w:rPr>
        <w:t xml:space="preserve">and crediting the evidence that 60 percent of the plants </w:t>
      </w:r>
      <w:r w:rsidR="00E01EA1">
        <w:rPr>
          <w:rFonts w:ascii="Century Schoolbook" w:hAnsi="Century Schoolbook"/>
          <w:sz w:val="26"/>
          <w:szCs w:val="16"/>
        </w:rPr>
        <w:t>plaintiff</w:t>
      </w:r>
      <w:r>
        <w:rPr>
          <w:rFonts w:ascii="Century Schoolbook" w:hAnsi="Century Schoolbook"/>
          <w:sz w:val="26"/>
          <w:szCs w:val="16"/>
        </w:rPr>
        <w:t xml:space="preserve"> grew were for cut stems, </w:t>
      </w:r>
      <w:r w:rsidR="00F96A91">
        <w:rPr>
          <w:rFonts w:ascii="Century Schoolbook" w:hAnsi="Century Schoolbook"/>
          <w:sz w:val="26"/>
          <w:szCs w:val="16"/>
        </w:rPr>
        <w:t xml:space="preserve">the jury could have reasonably interpreted </w:t>
      </w:r>
      <w:r w:rsidRPr="00CD484F" w:rsidR="001834E4">
        <w:rPr>
          <w:rFonts w:ascii="Century Schoolbook" w:hAnsi="Century Schoolbook"/>
          <w:sz w:val="26"/>
          <w:szCs w:val="16"/>
        </w:rPr>
        <w:t>“[o]ther past economic loss”</w:t>
      </w:r>
      <w:r w:rsidR="001834E4">
        <w:rPr>
          <w:rFonts w:ascii="Century Schoolbook" w:hAnsi="Century Schoolbook"/>
          <w:sz w:val="26"/>
          <w:szCs w:val="16"/>
        </w:rPr>
        <w:t xml:space="preserve"> as being </w:t>
      </w:r>
      <w:r w:rsidR="00E01EA1">
        <w:rPr>
          <w:rFonts w:ascii="Century Schoolbook" w:hAnsi="Century Schoolbook"/>
          <w:sz w:val="26"/>
          <w:szCs w:val="16"/>
        </w:rPr>
        <w:t>plaintiff’s</w:t>
      </w:r>
      <w:r w:rsidR="001834E4">
        <w:rPr>
          <w:rFonts w:ascii="Century Schoolbook" w:hAnsi="Century Schoolbook"/>
          <w:sz w:val="26"/>
          <w:szCs w:val="16"/>
        </w:rPr>
        <w:t xml:space="preserve"> lost profits for 2017 when </w:t>
      </w:r>
      <w:r w:rsidR="00E01EA1">
        <w:rPr>
          <w:rFonts w:ascii="Century Schoolbook" w:hAnsi="Century Schoolbook"/>
          <w:sz w:val="26"/>
          <w:szCs w:val="16"/>
        </w:rPr>
        <w:t>plaintiff</w:t>
      </w:r>
      <w:r>
        <w:rPr>
          <w:rFonts w:ascii="Century Schoolbook" w:hAnsi="Century Schoolbook"/>
          <w:sz w:val="26"/>
          <w:szCs w:val="16"/>
        </w:rPr>
        <w:t xml:space="preserve"> </w:t>
      </w:r>
      <w:r w:rsidR="001834E4">
        <w:rPr>
          <w:rFonts w:ascii="Century Schoolbook" w:hAnsi="Century Schoolbook"/>
          <w:sz w:val="26"/>
          <w:szCs w:val="16"/>
        </w:rPr>
        <w:t xml:space="preserve">lost its </w:t>
      </w:r>
      <w:r w:rsidR="00993CFA">
        <w:rPr>
          <w:rFonts w:ascii="Century Schoolbook" w:hAnsi="Century Schoolbook"/>
          <w:sz w:val="26"/>
          <w:szCs w:val="16"/>
        </w:rPr>
        <w:t xml:space="preserve">plant </w:t>
      </w:r>
      <w:r w:rsidR="001834E4">
        <w:rPr>
          <w:rFonts w:ascii="Century Schoolbook" w:hAnsi="Century Schoolbook"/>
          <w:sz w:val="26"/>
          <w:szCs w:val="16"/>
        </w:rPr>
        <w:t xml:space="preserve">inventory and “[l]ost profits” as being </w:t>
      </w:r>
      <w:r w:rsidR="00E01EA1">
        <w:rPr>
          <w:rFonts w:ascii="Century Schoolbook" w:hAnsi="Century Schoolbook"/>
          <w:sz w:val="26"/>
          <w:szCs w:val="16"/>
        </w:rPr>
        <w:t>plaintiff’s</w:t>
      </w:r>
      <w:r w:rsidR="001834E4">
        <w:rPr>
          <w:rFonts w:ascii="Century Schoolbook" w:hAnsi="Century Schoolbook"/>
          <w:sz w:val="26"/>
          <w:szCs w:val="16"/>
        </w:rPr>
        <w:t xml:space="preserve"> lost profits after 2017</w:t>
      </w:r>
      <w:r>
        <w:rPr>
          <w:rFonts w:ascii="Century Schoolbook" w:hAnsi="Century Schoolbook"/>
          <w:sz w:val="26"/>
          <w:szCs w:val="16"/>
        </w:rPr>
        <w:t>, or the value of the cut stems</w:t>
      </w:r>
      <w:r w:rsidR="001834E4">
        <w:rPr>
          <w:rFonts w:ascii="Century Schoolbook" w:hAnsi="Century Schoolbook"/>
          <w:sz w:val="26"/>
          <w:szCs w:val="16"/>
        </w:rPr>
        <w:t>.</w:t>
      </w:r>
      <w:r w:rsidR="00993CFA">
        <w:rPr>
          <w:rFonts w:ascii="Century Schoolbook" w:hAnsi="Century Schoolbook"/>
          <w:sz w:val="26"/>
          <w:szCs w:val="16"/>
        </w:rPr>
        <w:t xml:space="preserve">  </w:t>
      </w:r>
    </w:p>
    <w:p w:rsidR="00344AC1" w:rsidP="00E4451D" w14:paraId="7EFE9ADA" w14:textId="77777777">
      <w:pPr>
        <w:spacing w:line="360" w:lineRule="auto"/>
        <w:rPr>
          <w:rFonts w:ascii="Century Schoolbook" w:hAnsi="Century Schoolbook"/>
          <w:sz w:val="26"/>
          <w:szCs w:val="16"/>
        </w:rPr>
      </w:pPr>
      <w:r>
        <w:rPr>
          <w:rFonts w:ascii="Century Schoolbook" w:hAnsi="Century Schoolbook"/>
          <w:sz w:val="26"/>
          <w:szCs w:val="16"/>
        </w:rPr>
        <w:tab/>
        <w:t xml:space="preserve">In summary, </w:t>
      </w:r>
      <w:r w:rsidR="0065435E">
        <w:rPr>
          <w:rFonts w:ascii="Century Schoolbook" w:hAnsi="Century Schoolbook"/>
          <w:sz w:val="26"/>
          <w:szCs w:val="16"/>
        </w:rPr>
        <w:t>t</w:t>
      </w:r>
      <w:r w:rsidRPr="0065435E" w:rsidR="0065435E">
        <w:rPr>
          <w:rFonts w:ascii="Century Schoolbook" w:hAnsi="Century Schoolbook"/>
          <w:sz w:val="26"/>
          <w:szCs w:val="16"/>
        </w:rPr>
        <w:t xml:space="preserve">he evidence presented to the jury was sufficient to provide a reasonable basis for calculating the amount of </w:t>
      </w:r>
      <w:r w:rsidR="00E01EA1">
        <w:rPr>
          <w:rFonts w:ascii="Century Schoolbook" w:hAnsi="Century Schoolbook"/>
          <w:sz w:val="26"/>
          <w:szCs w:val="16"/>
        </w:rPr>
        <w:t>plaintiff’s</w:t>
      </w:r>
      <w:r w:rsidR="0065435E">
        <w:rPr>
          <w:rFonts w:ascii="Century Schoolbook" w:hAnsi="Century Schoolbook"/>
          <w:sz w:val="26"/>
          <w:szCs w:val="16"/>
        </w:rPr>
        <w:t xml:space="preserve"> lost profits.</w:t>
      </w:r>
      <w:r w:rsidR="00836A78">
        <w:rPr>
          <w:rFonts w:ascii="Century Schoolbook" w:hAnsi="Century Schoolbook"/>
          <w:sz w:val="26"/>
          <w:szCs w:val="16"/>
        </w:rPr>
        <w:t xml:space="preserve">  That defendants agreed to a special verdict form containing a blank space for “other past economic loss” without requesting a jury instruction defining this term is a problem of their own making.</w:t>
      </w:r>
      <w:r w:rsidR="0070148E">
        <w:rPr>
          <w:rFonts w:ascii="Century Schoolbook" w:hAnsi="Century Schoolbook"/>
          <w:sz w:val="26"/>
          <w:szCs w:val="16"/>
        </w:rPr>
        <w:t xml:space="preserve">  I</w:t>
      </w:r>
      <w:r w:rsidRPr="00CE3D8C" w:rsidR="0070148E">
        <w:rPr>
          <w:rFonts w:ascii="Century Schoolbook" w:hAnsi="Century Schoolbook"/>
          <w:sz w:val="26"/>
          <w:szCs w:val="16"/>
        </w:rPr>
        <w:t>ndulg</w:t>
      </w:r>
      <w:r w:rsidR="0070148E">
        <w:rPr>
          <w:rFonts w:ascii="Century Schoolbook" w:hAnsi="Century Schoolbook"/>
          <w:sz w:val="26"/>
          <w:szCs w:val="16"/>
        </w:rPr>
        <w:t>ing</w:t>
      </w:r>
      <w:r w:rsidRPr="00CE3D8C" w:rsidR="0070148E">
        <w:rPr>
          <w:rFonts w:ascii="Century Schoolbook" w:hAnsi="Century Schoolbook"/>
          <w:sz w:val="26"/>
          <w:szCs w:val="16"/>
        </w:rPr>
        <w:t xml:space="preserve"> in every legitimate inference to support the verdic</w:t>
      </w:r>
      <w:r w:rsidR="0070148E">
        <w:rPr>
          <w:rFonts w:ascii="Century Schoolbook" w:hAnsi="Century Schoolbook"/>
          <w:sz w:val="26"/>
          <w:szCs w:val="16"/>
        </w:rPr>
        <w:t>t, as we must, substantial evidence supports the damages awarded for “</w:t>
      </w:r>
      <w:r w:rsidRPr="0070148E" w:rsidR="0070148E">
        <w:rPr>
          <w:rFonts w:ascii="Century Schoolbook" w:hAnsi="Century Schoolbook"/>
          <w:sz w:val="26"/>
          <w:szCs w:val="16"/>
        </w:rPr>
        <w:t>other past economic loss</w:t>
      </w:r>
      <w:r w:rsidR="0070148E">
        <w:rPr>
          <w:rFonts w:ascii="Century Schoolbook" w:hAnsi="Century Schoolbook"/>
          <w:sz w:val="26"/>
          <w:szCs w:val="16"/>
        </w:rPr>
        <w:t>.”  Thus, the trial court properly denied defendants’ motion for partial JNOV.</w:t>
      </w:r>
      <w:r w:rsidR="003831B9">
        <w:rPr>
          <w:rFonts w:ascii="Century Schoolbook" w:hAnsi="Century Schoolbook"/>
          <w:sz w:val="26"/>
          <w:szCs w:val="16"/>
        </w:rPr>
        <w:t xml:space="preserve">  </w:t>
      </w:r>
    </w:p>
    <w:p w:rsidR="003831B9" w:rsidP="00E4451D" w14:paraId="0BAEE47F" w14:textId="5473F158">
      <w:pPr>
        <w:spacing w:line="360" w:lineRule="auto"/>
        <w:rPr>
          <w:rFonts w:ascii="Century Schoolbook" w:hAnsi="Century Schoolbook"/>
          <w:sz w:val="26"/>
          <w:szCs w:val="16"/>
        </w:rPr>
      </w:pPr>
      <w:r>
        <w:rPr>
          <w:rFonts w:ascii="Century Schoolbook" w:hAnsi="Century Schoolbook"/>
          <w:sz w:val="26"/>
          <w:szCs w:val="16"/>
        </w:rPr>
        <w:br w:type="page"/>
      </w:r>
    </w:p>
    <w:p w:rsidR="006963C4" w:rsidRPr="00AA1EBE" w:rsidP="00E4451D" w14:paraId="680602FA" w14:textId="6031E1F9">
      <w:pPr>
        <w:spacing w:line="360" w:lineRule="auto"/>
        <w:jc w:val="center"/>
        <w:rPr>
          <w:rFonts w:ascii="Century Schoolbook" w:hAnsi="Century Schoolbook"/>
          <w:sz w:val="26"/>
          <w:szCs w:val="26"/>
        </w:rPr>
      </w:pPr>
      <w:r w:rsidRPr="00AA1EBE">
        <w:rPr>
          <w:rFonts w:ascii="Century Schoolbook" w:hAnsi="Century Schoolbook"/>
          <w:sz w:val="26"/>
          <w:szCs w:val="26"/>
        </w:rPr>
        <w:t>DISPOSITION</w:t>
      </w:r>
    </w:p>
    <w:p w:rsidR="00906B9E" w:rsidP="00E4451D" w14:paraId="74EF4091" w14:textId="3E7601F1">
      <w:pPr>
        <w:spacing w:line="360" w:lineRule="auto"/>
        <w:ind w:right="-360"/>
        <w:rPr>
          <w:rFonts w:ascii="Century Schoolbook" w:hAnsi="Century Schoolbook"/>
          <w:sz w:val="26"/>
          <w:szCs w:val="26"/>
        </w:rPr>
      </w:pPr>
      <w:r>
        <w:rPr>
          <w:rFonts w:ascii="Century Schoolbook" w:hAnsi="Century Schoolbook"/>
          <w:sz w:val="26"/>
          <w:szCs w:val="26"/>
        </w:rPr>
        <w:tab/>
      </w:r>
      <w:r w:rsidR="00D35859">
        <w:rPr>
          <w:rFonts w:ascii="Century Schoolbook" w:hAnsi="Century Schoolbook"/>
          <w:sz w:val="26"/>
          <w:szCs w:val="26"/>
        </w:rPr>
        <w:t>On plaintiff’s appeal, t</w:t>
      </w:r>
      <w:r>
        <w:rPr>
          <w:rFonts w:ascii="Century Schoolbook" w:hAnsi="Century Schoolbook"/>
          <w:sz w:val="26"/>
          <w:szCs w:val="26"/>
        </w:rPr>
        <w:t xml:space="preserve">he </w:t>
      </w:r>
      <w:r w:rsidRPr="00C90A3D" w:rsidR="00C90A3D">
        <w:rPr>
          <w:rFonts w:ascii="Century Schoolbook" w:hAnsi="Century Schoolbook"/>
          <w:sz w:val="26"/>
          <w:szCs w:val="26"/>
        </w:rPr>
        <w:t>order granting JNOV</w:t>
      </w:r>
      <w:r w:rsidR="00C90A3D">
        <w:rPr>
          <w:rFonts w:ascii="Century Schoolbook" w:hAnsi="Century Schoolbook"/>
          <w:sz w:val="26"/>
          <w:szCs w:val="26"/>
        </w:rPr>
        <w:t xml:space="preserve"> in defendants</w:t>
      </w:r>
      <w:r w:rsidR="002C1B71">
        <w:rPr>
          <w:rFonts w:ascii="Century Schoolbook" w:hAnsi="Century Schoolbook"/>
          <w:sz w:val="26"/>
          <w:szCs w:val="26"/>
        </w:rPr>
        <w:t>’ favor</w:t>
      </w:r>
      <w:r w:rsidR="00C90A3D">
        <w:rPr>
          <w:rFonts w:ascii="Century Schoolbook" w:hAnsi="Century Schoolbook"/>
          <w:sz w:val="26"/>
          <w:szCs w:val="26"/>
        </w:rPr>
        <w:t xml:space="preserve"> is reversed</w:t>
      </w:r>
      <w:r>
        <w:rPr>
          <w:rFonts w:ascii="Century Schoolbook" w:hAnsi="Century Schoolbook"/>
          <w:sz w:val="26"/>
          <w:szCs w:val="26"/>
        </w:rPr>
        <w:t>.</w:t>
      </w:r>
      <w:r w:rsidR="00D64CDA">
        <w:rPr>
          <w:rFonts w:ascii="Century Schoolbook" w:hAnsi="Century Schoolbook"/>
          <w:sz w:val="26"/>
          <w:szCs w:val="26"/>
        </w:rPr>
        <w:t xml:space="preserve">  </w:t>
      </w:r>
      <w:r w:rsidR="00D35859">
        <w:rPr>
          <w:rFonts w:ascii="Century Schoolbook" w:hAnsi="Century Schoolbook"/>
          <w:sz w:val="26"/>
          <w:szCs w:val="26"/>
        </w:rPr>
        <w:t xml:space="preserve">On defendants’ cross-appeal, the order denying partial JNOV on the issue of damages is affirmed.  </w:t>
      </w:r>
      <w:r w:rsidR="002C1B71">
        <w:rPr>
          <w:rFonts w:ascii="Century Schoolbook" w:hAnsi="Century Schoolbook"/>
          <w:sz w:val="26"/>
          <w:szCs w:val="26"/>
        </w:rPr>
        <w:t xml:space="preserve">The matter is remanded for further proceedings consistent with this opinion.  </w:t>
      </w:r>
      <w:r w:rsidR="00C90A3D">
        <w:rPr>
          <w:rFonts w:ascii="Century Schoolbook" w:hAnsi="Century Schoolbook"/>
          <w:sz w:val="26"/>
          <w:szCs w:val="26"/>
        </w:rPr>
        <w:t xml:space="preserve">Plaintiff is </w:t>
      </w:r>
      <w:r w:rsidR="00D64CDA">
        <w:rPr>
          <w:rFonts w:ascii="Century Schoolbook" w:hAnsi="Century Schoolbook"/>
          <w:sz w:val="26"/>
          <w:szCs w:val="26"/>
        </w:rPr>
        <w:t xml:space="preserve">awarded </w:t>
      </w:r>
      <w:r w:rsidR="00C90A3D">
        <w:rPr>
          <w:rFonts w:ascii="Century Schoolbook" w:hAnsi="Century Schoolbook"/>
          <w:sz w:val="26"/>
          <w:szCs w:val="26"/>
        </w:rPr>
        <w:t>its</w:t>
      </w:r>
      <w:r w:rsidR="00D64CDA">
        <w:rPr>
          <w:rFonts w:ascii="Century Schoolbook" w:hAnsi="Century Schoolbook"/>
          <w:sz w:val="26"/>
          <w:szCs w:val="26"/>
        </w:rPr>
        <w:t xml:space="preserve"> costs on appeal.</w:t>
      </w:r>
      <w:r w:rsidR="00D35859">
        <w:rPr>
          <w:rFonts w:ascii="Century Schoolbook" w:hAnsi="Century Schoolbook"/>
          <w:sz w:val="26"/>
          <w:szCs w:val="26"/>
        </w:rPr>
        <w:t xml:space="preserve">  </w:t>
      </w:r>
    </w:p>
    <w:p w:rsidR="00C90A3D" w:rsidP="00F06225" w14:paraId="11DC2F8D" w14:textId="4718F8EF">
      <w:pPr>
        <w:ind w:right="-360"/>
        <w:rPr>
          <w:rFonts w:ascii="Century Schoolbook" w:hAnsi="Century Schoolbook"/>
          <w:sz w:val="26"/>
          <w:szCs w:val="26"/>
        </w:rPr>
      </w:pPr>
    </w:p>
    <w:p w:rsidR="002C1B71" w:rsidP="00906B9E" w14:paraId="285818FC" w14:textId="77777777">
      <w:pPr>
        <w:keepNext/>
        <w:ind w:right="-360"/>
        <w:jc w:val="right"/>
        <w:rPr>
          <w:rFonts w:ascii="Century Schoolbook" w:hAnsi="Century Schoolbook"/>
          <w:sz w:val="26"/>
          <w:szCs w:val="26"/>
        </w:rPr>
      </w:pPr>
    </w:p>
    <w:p w:rsidR="00906B9E" w:rsidP="00906B9E" w14:paraId="6F470061" w14:textId="75A1471F">
      <w:pPr>
        <w:keepNext/>
        <w:ind w:right="-360"/>
        <w:jc w:val="right"/>
        <w:rPr>
          <w:rFonts w:ascii="Century Schoolbook" w:hAnsi="Century Schoolbook"/>
          <w:sz w:val="26"/>
          <w:szCs w:val="26"/>
        </w:rPr>
      </w:pPr>
    </w:p>
    <w:p w:rsidR="00C90A3D" w:rsidP="00C90A3D" w14:paraId="0195287D" w14:textId="7199CDB8">
      <w:pPr>
        <w:keepNext/>
        <w:tabs>
          <w:tab w:val="right" w:pos="3600"/>
        </w:tabs>
        <w:ind w:right="-360"/>
        <w:rPr>
          <w:rFonts w:ascii="Century Schoolbook" w:hAnsi="Century Schoolbook"/>
          <w:sz w:val="26"/>
          <w:szCs w:val="26"/>
        </w:rPr>
      </w:pPr>
      <w:r>
        <w:rPr>
          <w:rFonts w:ascii="Century Schoolbook" w:hAnsi="Century Schoolbook"/>
          <w:sz w:val="26"/>
          <w:szCs w:val="26"/>
        </w:rPr>
        <w:tab/>
      </w:r>
      <w:r>
        <w:rPr>
          <w:rFonts w:ascii="Century Schoolbook" w:hAnsi="Century Schoolbook"/>
          <w:sz w:val="26"/>
          <w:szCs w:val="26"/>
        </w:rPr>
        <w:tab/>
      </w:r>
      <w:r>
        <w:rPr>
          <w:rFonts w:ascii="Century Schoolbook" w:hAnsi="Century Schoolbook"/>
          <w:sz w:val="26"/>
          <w:szCs w:val="26"/>
        </w:rPr>
        <w:tab/>
      </w:r>
      <w:r>
        <w:rPr>
          <w:rFonts w:ascii="Century Schoolbook" w:hAnsi="Century Schoolbook"/>
          <w:sz w:val="26"/>
          <w:szCs w:val="26"/>
        </w:rPr>
        <w:tab/>
      </w:r>
      <w:r>
        <w:rPr>
          <w:rFonts w:ascii="Century Schoolbook" w:hAnsi="Century Schoolbook"/>
          <w:sz w:val="26"/>
          <w:szCs w:val="26"/>
        </w:rPr>
        <w:tab/>
      </w:r>
      <w:r>
        <w:rPr>
          <w:rFonts w:ascii="Century Schoolbook" w:hAnsi="Century Schoolbook"/>
          <w:sz w:val="26"/>
          <w:szCs w:val="26"/>
        </w:rPr>
        <w:tab/>
      </w:r>
      <w:r>
        <w:rPr>
          <w:rFonts w:ascii="Century Schoolbook" w:hAnsi="Century Schoolbook"/>
          <w:sz w:val="26"/>
          <w:szCs w:val="26"/>
        </w:rPr>
        <w:tab/>
        <w:t>KELETY, J.</w:t>
      </w:r>
    </w:p>
    <w:p w:rsidR="00906B9E" w:rsidP="00906B9E" w14:paraId="7C3277C5" w14:textId="77777777">
      <w:pPr>
        <w:keepNext/>
        <w:tabs>
          <w:tab w:val="right" w:pos="3600"/>
        </w:tabs>
        <w:ind w:right="-360"/>
        <w:rPr>
          <w:rFonts w:ascii="Century Schoolbook" w:hAnsi="Century Schoolbook"/>
          <w:sz w:val="26"/>
          <w:szCs w:val="26"/>
        </w:rPr>
      </w:pPr>
    </w:p>
    <w:p w:rsidR="00906B9E" w:rsidP="00906B9E" w14:paraId="65A1703D" w14:textId="77777777">
      <w:pPr>
        <w:keepNext/>
        <w:tabs>
          <w:tab w:val="right" w:pos="3600"/>
        </w:tabs>
        <w:ind w:right="-360"/>
        <w:rPr>
          <w:rFonts w:ascii="Century Schoolbook" w:hAnsi="Century Schoolbook"/>
          <w:sz w:val="26"/>
          <w:szCs w:val="26"/>
        </w:rPr>
      </w:pPr>
      <w:r>
        <w:rPr>
          <w:rFonts w:ascii="Century Schoolbook" w:hAnsi="Century Schoolbook"/>
          <w:sz w:val="26"/>
          <w:szCs w:val="26"/>
        </w:rPr>
        <w:t>WE CONCUR:</w:t>
      </w:r>
    </w:p>
    <w:p w:rsidR="00906B9E" w:rsidP="00906B9E" w14:paraId="4162C558" w14:textId="77777777">
      <w:pPr>
        <w:keepNext/>
        <w:tabs>
          <w:tab w:val="right" w:pos="3600"/>
        </w:tabs>
        <w:ind w:right="-360"/>
        <w:rPr>
          <w:rFonts w:ascii="Century Schoolbook" w:hAnsi="Century Schoolbook"/>
          <w:sz w:val="26"/>
          <w:szCs w:val="26"/>
        </w:rPr>
      </w:pPr>
    </w:p>
    <w:p w:rsidR="00906B9E" w:rsidP="00906B9E" w14:paraId="0E454541" w14:textId="77777777">
      <w:pPr>
        <w:keepNext/>
        <w:tabs>
          <w:tab w:val="right" w:pos="3600"/>
        </w:tabs>
        <w:ind w:right="-360"/>
        <w:rPr>
          <w:rFonts w:ascii="Century Schoolbook" w:hAnsi="Century Schoolbook"/>
          <w:sz w:val="26"/>
          <w:szCs w:val="26"/>
        </w:rPr>
      </w:pPr>
    </w:p>
    <w:p w:rsidR="00906B9E" w:rsidP="00906B9E" w14:paraId="1A34BF53" w14:textId="77777777">
      <w:pPr>
        <w:keepNext/>
        <w:tabs>
          <w:tab w:val="right" w:pos="3600"/>
        </w:tabs>
        <w:ind w:right="-360"/>
        <w:rPr>
          <w:rFonts w:ascii="Century Schoolbook" w:hAnsi="Century Schoolbook"/>
          <w:sz w:val="26"/>
          <w:szCs w:val="26"/>
        </w:rPr>
      </w:pPr>
    </w:p>
    <w:p w:rsidR="00C90A3D" w:rsidP="00C90A3D" w14:paraId="01C6A8BD" w14:textId="1562C209">
      <w:pPr>
        <w:keepNext/>
        <w:tabs>
          <w:tab w:val="right" w:pos="3600"/>
        </w:tabs>
        <w:ind w:right="-360"/>
        <w:rPr>
          <w:rFonts w:ascii="Century Schoolbook" w:hAnsi="Century Schoolbook"/>
          <w:sz w:val="26"/>
          <w:szCs w:val="26"/>
        </w:rPr>
      </w:pPr>
      <w:r>
        <w:rPr>
          <w:rFonts w:ascii="Century Schoolbook" w:hAnsi="Century Schoolbook"/>
          <w:sz w:val="26"/>
          <w:szCs w:val="26"/>
        </w:rPr>
        <w:t>HUFFMAN, Acting P. J.</w:t>
      </w:r>
    </w:p>
    <w:p w:rsidR="00906B9E" w:rsidP="00906B9E" w14:paraId="44950AF7" w14:textId="77777777">
      <w:pPr>
        <w:keepNext/>
        <w:tabs>
          <w:tab w:val="right" w:pos="3600"/>
        </w:tabs>
        <w:ind w:right="-360"/>
        <w:rPr>
          <w:rFonts w:ascii="Century Schoolbook" w:hAnsi="Century Schoolbook"/>
          <w:sz w:val="26"/>
          <w:szCs w:val="26"/>
        </w:rPr>
      </w:pPr>
    </w:p>
    <w:p w:rsidR="00906B9E" w:rsidP="00906B9E" w14:paraId="3ABF9259" w14:textId="77777777">
      <w:pPr>
        <w:keepNext/>
        <w:tabs>
          <w:tab w:val="right" w:pos="3600"/>
        </w:tabs>
        <w:ind w:right="-360"/>
        <w:rPr>
          <w:rFonts w:ascii="Century Schoolbook" w:hAnsi="Century Schoolbook"/>
          <w:sz w:val="26"/>
          <w:szCs w:val="26"/>
        </w:rPr>
      </w:pPr>
    </w:p>
    <w:p w:rsidR="00906B9E" w:rsidP="00906B9E" w14:paraId="5509EEB9" w14:textId="77777777">
      <w:pPr>
        <w:keepNext/>
        <w:tabs>
          <w:tab w:val="right" w:pos="3600"/>
        </w:tabs>
        <w:ind w:right="-360"/>
        <w:rPr>
          <w:rFonts w:ascii="Century Schoolbook" w:hAnsi="Century Schoolbook"/>
          <w:sz w:val="26"/>
          <w:szCs w:val="26"/>
        </w:rPr>
      </w:pPr>
    </w:p>
    <w:p w:rsidR="00C90A3D" w:rsidP="00C90A3D" w14:paraId="4EB3A709" w14:textId="19E7B5DE">
      <w:pPr>
        <w:keepNext/>
        <w:tabs>
          <w:tab w:val="right" w:pos="3600"/>
        </w:tabs>
        <w:ind w:right="-360"/>
        <w:rPr>
          <w:rFonts w:ascii="Century Schoolbook" w:hAnsi="Century Schoolbook"/>
          <w:sz w:val="26"/>
          <w:szCs w:val="26"/>
        </w:rPr>
      </w:pPr>
      <w:r>
        <w:rPr>
          <w:rFonts w:ascii="Century Schoolbook" w:hAnsi="Century Schoolbook"/>
          <w:sz w:val="26"/>
          <w:szCs w:val="26"/>
        </w:rPr>
        <w:t>O’ROURKE, J.</w:t>
      </w:r>
    </w:p>
    <w:p w:rsidR="00466A14" w:rsidP="00906B9E" w14:paraId="5509FF23" w14:textId="77777777">
      <w:pPr>
        <w:keepNext/>
        <w:tabs>
          <w:tab w:val="right" w:pos="3600"/>
        </w:tabs>
        <w:ind w:right="-360"/>
        <w:rPr>
          <w:rFonts w:ascii="Century Schoolbook" w:hAnsi="Century Schoolbook"/>
          <w:sz w:val="26"/>
          <w:szCs w:val="26"/>
        </w:rPr>
        <w:sectPr>
          <w:footerReference w:type="even" r:id="rId6"/>
          <w:footerReference w:type="default" r:id="rId7"/>
          <w:pgSz w:w="12240" w:h="15840"/>
          <w:pgMar w:top="1440" w:right="1440" w:bottom="1440" w:left="1440" w:header="720" w:footer="720" w:gutter="0"/>
          <w:cols w:space="720"/>
          <w:titlePg/>
        </w:sectPr>
      </w:pPr>
      <w:r>
        <w:rPr>
          <w:rFonts w:ascii="Century Schoolbook" w:hAnsi="Century Schoolbook"/>
          <w:sz w:val="26"/>
          <w:szCs w:val="26"/>
        </w:rPr>
        <w:t xml:space="preserve">  </w:t>
      </w:r>
    </w:p>
    <w:p w:rsidR="00466A14" w:rsidRPr="000834EB" w:rsidP="00466A14" w14:paraId="03E2BE19" w14:textId="77777777">
      <w:pPr>
        <w:pStyle w:val="BodyText"/>
        <w:ind w:right="-360"/>
        <w:rPr>
          <w:rFonts w:ascii="Century Schoolbook" w:hAnsi="Century Schoolbook"/>
          <w:sz w:val="20"/>
        </w:rPr>
      </w:pPr>
      <w:r w:rsidRPr="000834EB">
        <w:rPr>
          <w:rFonts w:ascii="Century Schoolbook" w:hAnsi="Century Schoolbook"/>
          <w:sz w:val="20"/>
        </w:rPr>
        <w:t>Filed 1/25/24</w:t>
      </w:r>
    </w:p>
    <w:p w:rsidR="00466A14" w:rsidP="00466A14" w14:paraId="2CA387EB" w14:textId="77777777">
      <w:pPr>
        <w:ind w:right="-360"/>
        <w:jc w:val="center"/>
        <w:rPr>
          <w:rFonts w:ascii="Century Schoolbook" w:hAnsi="Century Schoolbook"/>
          <w:sz w:val="26"/>
        </w:rPr>
      </w:pPr>
      <w:r>
        <w:rPr>
          <w:rFonts w:ascii="Century Schoolbook" w:hAnsi="Century Schoolbook"/>
          <w:sz w:val="26"/>
        </w:rPr>
        <w:t>CERTIFIED FOR PUBLICATION</w:t>
      </w:r>
    </w:p>
    <w:p w:rsidR="00466A14" w:rsidP="00466A14" w14:paraId="18A21D1D" w14:textId="77777777">
      <w:pPr>
        <w:ind w:right="-360"/>
        <w:jc w:val="center"/>
        <w:rPr>
          <w:rFonts w:ascii="Century Schoolbook" w:hAnsi="Century Schoolbook"/>
          <w:sz w:val="26"/>
        </w:rPr>
      </w:pPr>
    </w:p>
    <w:p w:rsidR="00466A14" w:rsidRPr="00AA1EBE" w:rsidP="00466A14" w14:paraId="1E4393BD" w14:textId="77777777">
      <w:pPr>
        <w:ind w:right="-360"/>
        <w:jc w:val="center"/>
        <w:rPr>
          <w:rFonts w:ascii="Century Schoolbook" w:hAnsi="Century Schoolbook"/>
          <w:sz w:val="26"/>
        </w:rPr>
      </w:pPr>
      <w:r w:rsidRPr="00AA1EBE">
        <w:rPr>
          <w:rFonts w:ascii="Century Schoolbook" w:hAnsi="Century Schoolbook"/>
          <w:sz w:val="26"/>
        </w:rPr>
        <w:t>COURT OF APPEAL, FOURTH APPELLATE DISTRICT</w:t>
      </w:r>
    </w:p>
    <w:p w:rsidR="00466A14" w:rsidRPr="00AA1EBE" w:rsidP="00466A14" w14:paraId="218787F6" w14:textId="77777777">
      <w:pPr>
        <w:ind w:right="-360"/>
        <w:jc w:val="center"/>
        <w:rPr>
          <w:rFonts w:ascii="Century Schoolbook" w:hAnsi="Century Schoolbook"/>
          <w:sz w:val="26"/>
        </w:rPr>
      </w:pPr>
    </w:p>
    <w:p w:rsidR="00466A14" w:rsidRPr="00AA1EBE" w:rsidP="00466A14" w14:paraId="6777BB16" w14:textId="77777777">
      <w:pPr>
        <w:ind w:right="-360"/>
        <w:jc w:val="center"/>
        <w:rPr>
          <w:rFonts w:ascii="Century Schoolbook" w:hAnsi="Century Schoolbook"/>
          <w:sz w:val="26"/>
        </w:rPr>
      </w:pPr>
      <w:r w:rsidRPr="00AA1EBE">
        <w:rPr>
          <w:rFonts w:ascii="Century Schoolbook" w:hAnsi="Century Schoolbook"/>
          <w:sz w:val="26"/>
        </w:rPr>
        <w:t>DIVISION ONE</w:t>
      </w:r>
    </w:p>
    <w:p w:rsidR="00466A14" w:rsidRPr="00AA1EBE" w:rsidP="00466A14" w14:paraId="77512935" w14:textId="77777777">
      <w:pPr>
        <w:ind w:right="-360"/>
        <w:jc w:val="center"/>
        <w:rPr>
          <w:rFonts w:ascii="Century Schoolbook" w:hAnsi="Century Schoolbook"/>
          <w:sz w:val="26"/>
        </w:rPr>
      </w:pPr>
    </w:p>
    <w:p w:rsidR="00466A14" w:rsidRPr="00AA1EBE" w:rsidP="00466A14" w14:paraId="7FA6DDDF" w14:textId="77777777">
      <w:pPr>
        <w:ind w:right="-360"/>
        <w:jc w:val="center"/>
        <w:rPr>
          <w:rFonts w:ascii="Century Schoolbook" w:hAnsi="Century Schoolbook"/>
          <w:sz w:val="26"/>
        </w:rPr>
      </w:pPr>
      <w:r w:rsidRPr="00AA1EBE">
        <w:rPr>
          <w:rFonts w:ascii="Century Schoolbook" w:hAnsi="Century Schoolbook"/>
          <w:sz w:val="26"/>
        </w:rPr>
        <w:t xml:space="preserve">STATE OF </w:t>
      </w:r>
      <w:smartTag w:uri="urn:schemas-microsoft-com:office:smarttags" w:element="place">
        <w:smartTag w:uri="urn:schemas-microsoft-com:office:smarttags" w:element="State">
          <w:r w:rsidRPr="00AA1EBE">
            <w:rPr>
              <w:rFonts w:ascii="Century Schoolbook" w:hAnsi="Century Schoolbook"/>
              <w:sz w:val="26"/>
            </w:rPr>
            <w:t>CALIFORNIA</w:t>
          </w:r>
        </w:smartTag>
      </w:smartTag>
    </w:p>
    <w:p w:rsidR="00466A14" w:rsidRPr="00AA1EBE" w:rsidP="00466A14" w14:paraId="3F9AAB86" w14:textId="77777777">
      <w:pPr>
        <w:jc w:val="center"/>
        <w:rPr>
          <w:rFonts w:ascii="Century Schoolbook" w:hAnsi="Century Schoolbook"/>
          <w:sz w:val="26"/>
        </w:rPr>
      </w:pPr>
    </w:p>
    <w:p w:rsidR="00466A14" w:rsidRPr="00AA1EBE" w:rsidP="00466A14" w14:paraId="2BB302BB" w14:textId="77777777">
      <w:pPr>
        <w:jc w:val="center"/>
        <w:rPr>
          <w:rFonts w:ascii="Century Schoolbook" w:hAnsi="Century Schoolbook"/>
          <w:sz w:val="26"/>
        </w:rPr>
      </w:pPr>
    </w:p>
    <w:p w:rsidR="00466A14" w:rsidRPr="00AA1EBE" w:rsidP="00466A14" w14:paraId="0D7C8B9D" w14:textId="77777777">
      <w:pPr>
        <w:jc w:val="center"/>
        <w:rPr>
          <w:rFonts w:ascii="Century Schoolbook" w:hAnsi="Century Schoolbook"/>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0"/>
        <w:gridCol w:w="4320"/>
      </w:tblGrid>
      <w:tr w14:paraId="69B44EC1" w14:textId="77777777" w:rsidTr="00B46A6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5040" w:type="dxa"/>
            <w:tcBorders>
              <w:top w:val="nil"/>
              <w:left w:val="nil"/>
            </w:tcBorders>
          </w:tcPr>
          <w:p w:rsidR="00466A14" w:rsidRPr="00AA1EBE" w:rsidP="00B46A64" w14:paraId="7E04CB0A" w14:textId="77777777">
            <w:pPr>
              <w:spacing w:after="240"/>
              <w:rPr>
                <w:rFonts w:ascii="Century Schoolbook" w:hAnsi="Century Schoolbook"/>
                <w:sz w:val="26"/>
              </w:rPr>
            </w:pPr>
            <w:r w:rsidRPr="00921008">
              <w:rPr>
                <w:rFonts w:ascii="Century Schoolbook" w:hAnsi="Century Schoolbook"/>
                <w:sz w:val="26"/>
              </w:rPr>
              <w:t>EPOCHAL ENTERPRISES, INC</w:t>
            </w:r>
            <w:r>
              <w:rPr>
                <w:rFonts w:ascii="Century Schoolbook" w:hAnsi="Century Schoolbook"/>
                <w:sz w:val="26"/>
              </w:rPr>
              <w:t>.</w:t>
            </w:r>
            <w:r w:rsidRPr="00AA1EBE">
              <w:rPr>
                <w:rFonts w:ascii="Century Schoolbook" w:hAnsi="Century Schoolbook"/>
                <w:sz w:val="26"/>
              </w:rPr>
              <w:t>,</w:t>
            </w:r>
          </w:p>
          <w:p w:rsidR="00466A14" w:rsidRPr="00AA1EBE" w:rsidP="00B46A64" w14:paraId="18EE4A01" w14:textId="77777777">
            <w:pPr>
              <w:spacing w:after="240"/>
              <w:rPr>
                <w:rFonts w:ascii="Century Schoolbook" w:hAnsi="Century Schoolbook"/>
                <w:sz w:val="26"/>
              </w:rPr>
            </w:pPr>
            <w:r w:rsidRPr="00AA1EBE">
              <w:rPr>
                <w:rFonts w:ascii="Century Schoolbook" w:hAnsi="Century Schoolbook"/>
                <w:sz w:val="26"/>
              </w:rPr>
              <w:tab/>
              <w:t>Plaintiff</w:t>
            </w:r>
            <w:r>
              <w:rPr>
                <w:rFonts w:ascii="Century Schoolbook" w:hAnsi="Century Schoolbook"/>
                <w:sz w:val="26"/>
              </w:rPr>
              <w:t>, Cross-defendant and Appellant,</w:t>
            </w:r>
          </w:p>
          <w:p w:rsidR="00466A14" w:rsidRPr="00AA1EBE" w:rsidP="00B46A64" w14:paraId="0899B626" w14:textId="77777777">
            <w:pPr>
              <w:spacing w:after="240"/>
              <w:rPr>
                <w:rFonts w:ascii="Century Schoolbook" w:hAnsi="Century Schoolbook"/>
                <w:sz w:val="26"/>
              </w:rPr>
            </w:pPr>
            <w:r w:rsidRPr="00AA1EBE">
              <w:rPr>
                <w:rFonts w:ascii="Century Schoolbook" w:hAnsi="Century Schoolbook"/>
                <w:sz w:val="26"/>
              </w:rPr>
              <w:tab/>
              <w:t>v.</w:t>
            </w:r>
          </w:p>
          <w:p w:rsidR="00466A14" w:rsidRPr="00AA1EBE" w:rsidP="00B46A64" w14:paraId="0BED829C" w14:textId="77777777">
            <w:pPr>
              <w:spacing w:after="240"/>
              <w:rPr>
                <w:rFonts w:ascii="Century Schoolbook" w:hAnsi="Century Schoolbook"/>
                <w:sz w:val="26"/>
              </w:rPr>
            </w:pPr>
            <w:r w:rsidRPr="00921008">
              <w:rPr>
                <w:rFonts w:ascii="Century Schoolbook" w:hAnsi="Century Schoolbook"/>
                <w:bCs/>
                <w:sz w:val="26"/>
              </w:rPr>
              <w:t>LF ENCINITAS PROPERTIES, LLC</w:t>
            </w:r>
            <w:r>
              <w:rPr>
                <w:rFonts w:ascii="Century Schoolbook" w:hAnsi="Century Schoolbook"/>
                <w:bCs/>
                <w:sz w:val="26"/>
              </w:rPr>
              <w:t xml:space="preserve"> et al.</w:t>
            </w:r>
            <w:r w:rsidRPr="00AA1EBE">
              <w:rPr>
                <w:rFonts w:ascii="Century Schoolbook" w:hAnsi="Century Schoolbook"/>
                <w:bCs/>
                <w:sz w:val="26"/>
              </w:rPr>
              <w:t>,</w:t>
            </w:r>
          </w:p>
          <w:p w:rsidR="00466A14" w:rsidRPr="00AA1EBE" w:rsidP="00B46A64" w14:paraId="31B853FE" w14:textId="77777777">
            <w:pPr>
              <w:spacing w:after="240"/>
              <w:rPr>
                <w:rFonts w:ascii="Century Schoolbook" w:hAnsi="Century Schoolbook"/>
                <w:sz w:val="26"/>
              </w:rPr>
            </w:pPr>
            <w:r w:rsidRPr="00AA1EBE">
              <w:rPr>
                <w:rFonts w:ascii="Century Schoolbook" w:hAnsi="Century Schoolbook"/>
                <w:sz w:val="26"/>
              </w:rPr>
              <w:tab/>
              <w:t>Defendants</w:t>
            </w:r>
            <w:r>
              <w:rPr>
                <w:rFonts w:ascii="Century Schoolbook" w:hAnsi="Century Schoolbook"/>
                <w:sz w:val="26"/>
              </w:rPr>
              <w:t>, Cross-complainants and Appellants</w:t>
            </w:r>
            <w:r w:rsidRPr="00AA1EBE">
              <w:rPr>
                <w:rFonts w:ascii="Century Schoolbook" w:hAnsi="Century Schoolbook"/>
                <w:sz w:val="26"/>
              </w:rPr>
              <w:t>.</w:t>
            </w:r>
          </w:p>
        </w:tc>
        <w:tc>
          <w:tcPr>
            <w:tcW w:w="4320" w:type="dxa"/>
            <w:tcBorders>
              <w:top w:val="nil"/>
              <w:bottom w:val="nil"/>
              <w:right w:val="nil"/>
            </w:tcBorders>
          </w:tcPr>
          <w:p w:rsidR="00466A14" w:rsidRPr="00AA1EBE" w:rsidP="00B46A64" w14:paraId="077B0F65" w14:textId="77777777">
            <w:pPr>
              <w:tabs>
                <w:tab w:val="left" w:pos="144"/>
              </w:tabs>
              <w:ind w:firstLine="338"/>
              <w:rPr>
                <w:rFonts w:ascii="Century Schoolbook" w:hAnsi="Century Schoolbook"/>
                <w:sz w:val="26"/>
              </w:rPr>
            </w:pPr>
            <w:r w:rsidRPr="00921008">
              <w:rPr>
                <w:rFonts w:ascii="Century Schoolbook" w:hAnsi="Century Schoolbook"/>
                <w:sz w:val="26"/>
              </w:rPr>
              <w:t>D079905</w:t>
            </w:r>
          </w:p>
          <w:p w:rsidR="00466A14" w:rsidRPr="00AA1EBE" w:rsidP="00B46A64" w14:paraId="170A3A2F" w14:textId="77777777">
            <w:pPr>
              <w:tabs>
                <w:tab w:val="left" w:pos="144"/>
              </w:tabs>
              <w:rPr>
                <w:rFonts w:ascii="Century Schoolbook" w:hAnsi="Century Schoolbook"/>
                <w:sz w:val="26"/>
              </w:rPr>
            </w:pPr>
          </w:p>
          <w:p w:rsidR="00466A14" w:rsidRPr="00AA1EBE" w:rsidP="00B46A64" w14:paraId="7E66E228" w14:textId="77777777">
            <w:pPr>
              <w:tabs>
                <w:tab w:val="left" w:pos="144"/>
              </w:tabs>
              <w:rPr>
                <w:rFonts w:ascii="Century Schoolbook" w:hAnsi="Century Schoolbook"/>
                <w:sz w:val="26"/>
              </w:rPr>
            </w:pPr>
          </w:p>
          <w:p w:rsidR="00466A14" w:rsidRPr="00AA1EBE" w:rsidP="00B46A64" w14:paraId="4BFF0481" w14:textId="77777777">
            <w:pPr>
              <w:tabs>
                <w:tab w:val="left" w:pos="144"/>
              </w:tabs>
              <w:ind w:left="338"/>
              <w:rPr>
                <w:rFonts w:ascii="Century Schoolbook" w:hAnsi="Century Schoolbook"/>
                <w:sz w:val="26"/>
              </w:rPr>
            </w:pPr>
            <w:r w:rsidRPr="00AA1EBE">
              <w:rPr>
                <w:rFonts w:ascii="Century Schoolbook" w:hAnsi="Century Schoolbook"/>
                <w:sz w:val="26"/>
              </w:rPr>
              <w:t xml:space="preserve">(Super. Ct. No. </w:t>
            </w:r>
            <w:r>
              <w:rPr>
                <w:rFonts w:ascii="Century Schoolbook" w:hAnsi="Century Schoolbook"/>
                <w:sz w:val="26"/>
              </w:rPr>
              <w:t>3</w:t>
            </w:r>
            <w:r w:rsidRPr="00921008">
              <w:rPr>
                <w:rFonts w:ascii="Century Schoolbook" w:hAnsi="Century Schoolbook"/>
                <w:sz w:val="26"/>
              </w:rPr>
              <w:t>7-2018-</w:t>
            </w:r>
            <w:r>
              <w:rPr>
                <w:rFonts w:ascii="Century Schoolbook" w:hAnsi="Century Schoolbook"/>
                <w:sz w:val="26"/>
              </w:rPr>
              <w:t xml:space="preserve"> </w:t>
            </w:r>
            <w:r w:rsidRPr="00921008">
              <w:rPr>
                <w:rFonts w:ascii="Century Schoolbook" w:hAnsi="Century Schoolbook"/>
                <w:sz w:val="26"/>
              </w:rPr>
              <w:t>00027797-CU-CO-NC</w:t>
            </w:r>
            <w:r w:rsidRPr="00AA1EBE">
              <w:rPr>
                <w:rFonts w:ascii="Century Schoolbook" w:hAnsi="Century Schoolbook"/>
                <w:sz w:val="26"/>
              </w:rPr>
              <w:t>)</w:t>
            </w:r>
          </w:p>
          <w:p w:rsidR="00466A14" w:rsidP="00B46A64" w14:paraId="115C98F7" w14:textId="77777777">
            <w:pPr>
              <w:tabs>
                <w:tab w:val="left" w:pos="144"/>
              </w:tabs>
              <w:rPr>
                <w:rFonts w:ascii="Century Schoolbook" w:hAnsi="Century Schoolbook"/>
                <w:sz w:val="26"/>
              </w:rPr>
            </w:pPr>
          </w:p>
          <w:p w:rsidR="00466A14" w:rsidRPr="00991FCA" w:rsidP="00B46A64" w14:paraId="2864F5E0" w14:textId="77777777">
            <w:pPr>
              <w:tabs>
                <w:tab w:val="left" w:pos="144"/>
              </w:tabs>
              <w:rPr>
                <w:rFonts w:ascii="Century Schoolbook" w:hAnsi="Century Schoolbook"/>
                <w:sz w:val="26"/>
              </w:rPr>
            </w:pPr>
            <w:r>
              <w:rPr>
                <w:rFonts w:ascii="Century Schoolbook" w:hAnsi="Century Schoolbook"/>
                <w:sz w:val="26"/>
              </w:rPr>
              <w:t xml:space="preserve">     </w:t>
            </w:r>
            <w:r w:rsidRPr="00991FCA">
              <w:rPr>
                <w:rFonts w:ascii="Century Schoolbook" w:hAnsi="Century Schoolbook"/>
                <w:sz w:val="26"/>
              </w:rPr>
              <w:t xml:space="preserve">ORDER CERTIFYING </w:t>
            </w:r>
          </w:p>
          <w:p w:rsidR="00466A14" w:rsidRPr="00AA1EBE" w:rsidP="00B46A64" w14:paraId="44396A6A" w14:textId="77777777">
            <w:pPr>
              <w:tabs>
                <w:tab w:val="left" w:pos="144"/>
              </w:tabs>
              <w:ind w:left="344" w:hanging="344"/>
              <w:rPr>
                <w:rFonts w:ascii="Century Schoolbook" w:hAnsi="Century Schoolbook"/>
                <w:sz w:val="26"/>
              </w:rPr>
            </w:pPr>
            <w:r w:rsidRPr="00991FCA">
              <w:rPr>
                <w:rFonts w:ascii="Century Schoolbook" w:hAnsi="Century Schoolbook"/>
                <w:sz w:val="26"/>
              </w:rPr>
              <w:t xml:space="preserve">  </w:t>
            </w:r>
            <w:r>
              <w:rPr>
                <w:rFonts w:ascii="Century Schoolbook" w:hAnsi="Century Schoolbook"/>
                <w:sz w:val="26"/>
              </w:rPr>
              <w:t xml:space="preserve">   </w:t>
            </w:r>
            <w:r w:rsidRPr="00991FCA">
              <w:rPr>
                <w:rFonts w:ascii="Century Schoolbook" w:hAnsi="Century Schoolbook"/>
                <w:sz w:val="26"/>
              </w:rPr>
              <w:t>OPINION FOR</w:t>
            </w:r>
            <w:r>
              <w:rPr>
                <w:rFonts w:ascii="Century Schoolbook" w:hAnsi="Century Schoolbook"/>
                <w:sz w:val="26"/>
              </w:rPr>
              <w:t xml:space="preserve">     </w:t>
            </w:r>
            <w:r w:rsidRPr="00991FCA">
              <w:rPr>
                <w:rFonts w:ascii="Century Schoolbook" w:hAnsi="Century Schoolbook"/>
                <w:sz w:val="26"/>
              </w:rPr>
              <w:t>PUBLICATION</w:t>
            </w:r>
          </w:p>
        </w:tc>
      </w:tr>
    </w:tbl>
    <w:p w:rsidR="00466A14" w:rsidRPr="00BB51B2" w:rsidP="00466A14" w14:paraId="453E31AE" w14:textId="77777777">
      <w:pPr>
        <w:spacing w:before="240" w:line="360" w:lineRule="auto"/>
        <w:rPr>
          <w:rFonts w:ascii="Century Schoolbook" w:hAnsi="Century Schoolbook"/>
          <w:sz w:val="26"/>
        </w:rPr>
      </w:pPr>
      <w:r w:rsidRPr="00BB51B2">
        <w:rPr>
          <w:rFonts w:ascii="Century Schoolbook" w:hAnsi="Century Schoolbook"/>
          <w:sz w:val="26"/>
        </w:rPr>
        <w:t>THE COURT:</w:t>
      </w:r>
    </w:p>
    <w:p w:rsidR="00466A14" w:rsidRPr="00BB51B2" w:rsidP="00466A14" w14:paraId="7E04CBCE" w14:textId="77777777">
      <w:pPr>
        <w:spacing w:line="360" w:lineRule="auto"/>
        <w:rPr>
          <w:rFonts w:ascii="Century Schoolbook" w:hAnsi="Century Schoolbook"/>
          <w:sz w:val="26"/>
        </w:rPr>
      </w:pPr>
      <w:r w:rsidRPr="00BB51B2">
        <w:rPr>
          <w:rFonts w:ascii="Century Schoolbook" w:hAnsi="Century Schoolbook"/>
          <w:sz w:val="26"/>
        </w:rPr>
        <w:tab/>
        <w:t xml:space="preserve">The opinion in this case filed on </w:t>
      </w:r>
      <w:r>
        <w:rPr>
          <w:rFonts w:ascii="Century Schoolbook" w:hAnsi="Century Schoolbook"/>
          <w:sz w:val="26"/>
        </w:rPr>
        <w:t>January 12, 2024</w:t>
      </w:r>
      <w:r w:rsidRPr="00BB51B2">
        <w:rPr>
          <w:rFonts w:ascii="Century Schoolbook" w:hAnsi="Century Schoolbook"/>
          <w:sz w:val="26"/>
        </w:rPr>
        <w:t>, was not certified for publication.  It appearing the opinion meets the standards for publication specified in California Rules of Court, rule 8.1105(c), the request pursuant to rule 8.1120(a) for publication is GRANTED.</w:t>
      </w:r>
    </w:p>
    <w:p w:rsidR="00466A14" w:rsidP="00466A14" w14:paraId="190B97BF" w14:textId="77777777">
      <w:pPr>
        <w:spacing w:line="360" w:lineRule="auto"/>
        <w:rPr>
          <w:rFonts w:ascii="Century Schoolbook" w:hAnsi="Century Schoolbook"/>
          <w:sz w:val="26"/>
        </w:rPr>
      </w:pPr>
      <w:r w:rsidRPr="00BB51B2">
        <w:rPr>
          <w:rFonts w:ascii="Century Schoolbook" w:hAnsi="Century Schoolbook"/>
          <w:sz w:val="26"/>
        </w:rPr>
        <w:tab/>
        <w:t>IT IS HEREBY CERTIFIED that the opinion meets the standards for publication specified in California Rules of Court, rule 8.1105(c); and</w:t>
      </w:r>
      <w:r>
        <w:rPr>
          <w:rFonts w:ascii="Century Schoolbook" w:hAnsi="Century Schoolbook"/>
          <w:sz w:val="26"/>
        </w:rPr>
        <w:br w:type="page"/>
      </w:r>
    </w:p>
    <w:p w:rsidR="00466A14" w:rsidP="00466A14" w14:paraId="6CC9423E" w14:textId="77777777">
      <w:pPr>
        <w:spacing w:line="360" w:lineRule="auto"/>
        <w:rPr>
          <w:rFonts w:ascii="Century Schoolbook" w:hAnsi="Century Schoolbook"/>
          <w:sz w:val="26"/>
        </w:rPr>
      </w:pPr>
      <w:r w:rsidRPr="00BB51B2">
        <w:rPr>
          <w:rFonts w:ascii="Century Schoolbook" w:hAnsi="Century Schoolbook"/>
          <w:sz w:val="26"/>
        </w:rPr>
        <w:tab/>
        <w:t xml:space="preserve">ORDERED that the words </w:t>
      </w:r>
      <w:r>
        <w:rPr>
          <w:rFonts w:ascii="Century Schoolbook" w:hAnsi="Century Schoolbook"/>
          <w:sz w:val="26"/>
        </w:rPr>
        <w:t>“</w:t>
      </w:r>
      <w:r w:rsidRPr="00BB51B2">
        <w:rPr>
          <w:rFonts w:ascii="Century Schoolbook" w:hAnsi="Century Schoolbook"/>
          <w:sz w:val="26"/>
        </w:rPr>
        <w:t>Not to Be Published in the Official Reports</w:t>
      </w:r>
      <w:r>
        <w:rPr>
          <w:rFonts w:ascii="Century Schoolbook" w:hAnsi="Century Schoolbook"/>
          <w:sz w:val="26"/>
        </w:rPr>
        <w:t xml:space="preserve">” </w:t>
      </w:r>
      <w:r w:rsidRPr="00BB51B2">
        <w:rPr>
          <w:rFonts w:ascii="Century Schoolbook" w:hAnsi="Century Schoolbook"/>
          <w:sz w:val="26"/>
        </w:rPr>
        <w:t>appearing on page one of said opinion be deleted and the opinion herein be published in the Official Reports.</w:t>
      </w:r>
    </w:p>
    <w:p w:rsidR="00466A14" w:rsidP="00466A14" w14:paraId="7FFF25C7" w14:textId="77777777">
      <w:pPr>
        <w:keepNext/>
        <w:rPr>
          <w:rFonts w:ascii="Century Schoolbook" w:hAnsi="Century Schoolbook"/>
          <w:sz w:val="26"/>
        </w:rPr>
      </w:pPr>
    </w:p>
    <w:p w:rsidR="00466A14" w:rsidP="00466A14" w14:paraId="7A593ACD" w14:textId="77777777">
      <w:pPr>
        <w:keepNext/>
        <w:jc w:val="right"/>
        <w:rPr>
          <w:rFonts w:ascii="Century Schoolbook" w:hAnsi="Century Schoolbook"/>
          <w:sz w:val="26"/>
        </w:rPr>
      </w:pPr>
      <w:r>
        <w:rPr>
          <w:rFonts w:ascii="Century Schoolbook" w:hAnsi="Century Schoolbook"/>
          <w:sz w:val="26"/>
        </w:rPr>
        <w:t>HUFFMAN, Acting P. J.</w:t>
      </w:r>
    </w:p>
    <w:p w:rsidR="00466A14" w:rsidP="00466A14" w14:paraId="4C31BFE3" w14:textId="77777777">
      <w:pPr>
        <w:keepNext/>
        <w:rPr>
          <w:rFonts w:ascii="Century Schoolbook" w:hAnsi="Century Schoolbook"/>
          <w:sz w:val="26"/>
        </w:rPr>
      </w:pPr>
    </w:p>
    <w:p w:rsidR="00466A14" w:rsidP="00466A14" w14:paraId="2B9B3338" w14:textId="77777777">
      <w:pPr>
        <w:keepNext/>
        <w:rPr>
          <w:rFonts w:ascii="Century Schoolbook" w:hAnsi="Century Schoolbook"/>
          <w:sz w:val="26"/>
        </w:rPr>
      </w:pPr>
      <w:r>
        <w:rPr>
          <w:rFonts w:ascii="Century Schoolbook" w:hAnsi="Century Schoolbook"/>
          <w:sz w:val="26"/>
        </w:rPr>
        <w:t>Copies to:  All parties</w:t>
      </w:r>
    </w:p>
    <w:p w:rsidR="00466A14" w:rsidRPr="00BB51B2" w:rsidP="00466A14" w14:paraId="7C08B751" w14:textId="77777777">
      <w:pPr>
        <w:keepNext/>
        <w:rPr>
          <w:rFonts w:ascii="Century Schoolbook" w:hAnsi="Century Schoolbook"/>
          <w:sz w:val="26"/>
        </w:rPr>
      </w:pPr>
    </w:p>
    <w:p w:rsidR="00466A14" w:rsidRPr="00BB51B2" w:rsidP="00466A14" w14:paraId="756DA5AB" w14:textId="77777777">
      <w:pPr>
        <w:spacing w:before="240" w:line="360" w:lineRule="auto"/>
        <w:rPr>
          <w:rFonts w:ascii="Century Schoolbook" w:hAnsi="Century Schoolbook"/>
          <w:sz w:val="26"/>
        </w:rPr>
      </w:pPr>
    </w:p>
    <w:p w:rsidR="00466A14" w:rsidRPr="00BB51B2" w:rsidP="00466A14" w14:paraId="0A798C15" w14:textId="77777777">
      <w:pPr>
        <w:spacing w:before="240" w:line="360" w:lineRule="auto"/>
        <w:rPr>
          <w:rFonts w:ascii="Century Schoolbook" w:hAnsi="Century Schoolbook"/>
          <w:sz w:val="26"/>
        </w:rPr>
      </w:pPr>
      <w:r w:rsidRPr="00BB51B2">
        <w:rPr>
          <w:rFonts w:ascii="Century Schoolbook" w:hAnsi="Century Schoolbook"/>
          <w:sz w:val="26"/>
        </w:rPr>
        <w:tab/>
      </w:r>
      <w:r w:rsidRPr="00BB51B2">
        <w:rPr>
          <w:rFonts w:ascii="Century Schoolbook" w:hAnsi="Century Schoolbook"/>
          <w:sz w:val="26"/>
        </w:rPr>
        <w:tab/>
      </w:r>
      <w:r w:rsidRPr="00BB51B2">
        <w:rPr>
          <w:rFonts w:ascii="Century Schoolbook" w:hAnsi="Century Schoolbook"/>
          <w:sz w:val="26"/>
        </w:rPr>
        <w:tab/>
      </w:r>
      <w:r w:rsidRPr="00BB51B2">
        <w:rPr>
          <w:rFonts w:ascii="Century Schoolbook" w:hAnsi="Century Schoolbook"/>
          <w:sz w:val="26"/>
        </w:rPr>
        <w:tab/>
      </w:r>
      <w:r w:rsidRPr="00BB51B2">
        <w:rPr>
          <w:rFonts w:ascii="Century Schoolbook" w:hAnsi="Century Schoolbook"/>
          <w:sz w:val="26"/>
        </w:rPr>
        <w:tab/>
      </w:r>
    </w:p>
    <w:p w:rsidR="00466A14" w:rsidRPr="00BB51B2" w:rsidP="00466A14" w14:paraId="73FFB7F3" w14:textId="77777777">
      <w:pPr>
        <w:spacing w:before="240" w:line="360" w:lineRule="auto"/>
        <w:rPr>
          <w:rFonts w:ascii="Century Schoolbook" w:hAnsi="Century Schoolbook"/>
          <w:sz w:val="26"/>
        </w:rPr>
      </w:pPr>
    </w:p>
    <w:p w:rsidR="00466A14" w:rsidRPr="00BB51B2" w:rsidP="00466A14" w14:paraId="3440D991" w14:textId="77777777">
      <w:pPr>
        <w:spacing w:before="240" w:line="360" w:lineRule="auto"/>
        <w:rPr>
          <w:rFonts w:ascii="Century Schoolbook" w:hAnsi="Century Schoolbook"/>
          <w:sz w:val="26"/>
        </w:rPr>
      </w:pPr>
    </w:p>
    <w:p w:rsidR="00466A14" w:rsidP="00466A14" w14:paraId="36E765EB" w14:textId="77777777">
      <w:pPr>
        <w:spacing w:before="240" w:line="360" w:lineRule="auto"/>
        <w:rPr>
          <w:rFonts w:ascii="Century Schoolbook" w:hAnsi="Century Schoolbook"/>
          <w:sz w:val="26"/>
          <w:szCs w:val="26"/>
        </w:rPr>
      </w:pPr>
      <w:r>
        <w:rPr>
          <w:rFonts w:ascii="Century Schoolbook" w:hAnsi="Century Schoolbook"/>
          <w:sz w:val="26"/>
          <w:szCs w:val="26"/>
        </w:rPr>
        <w:t xml:space="preserve"> </w:t>
      </w:r>
    </w:p>
    <w:p w:rsidR="00104055" w:rsidP="00906B9E" w14:paraId="34DCB075" w14:textId="33418624">
      <w:pPr>
        <w:keepNext/>
        <w:tabs>
          <w:tab w:val="right" w:pos="3600"/>
        </w:tabs>
        <w:ind w:right="-360"/>
        <w:rPr>
          <w:rFonts w:ascii="Century Schoolbook" w:hAnsi="Century Schoolbook"/>
          <w:sz w:val="26"/>
          <w:szCs w:val="26"/>
        </w:rPr>
      </w:pPr>
    </w:p>
    <w:sectPr w:rsidSect="00466A14">
      <w:pgSz w:w="12240" w:h="15840"/>
      <w:pgMar w:top="1440"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7AC2" w14:paraId="617F66C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7C7AC2" w14:paraId="6F95B1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7AC2" w14:paraId="1B4C137F" w14:textId="77777777">
    <w:pPr>
      <w:pStyle w:val="Footer"/>
      <w:framePr w:wrap="around" w:vAnchor="text" w:hAnchor="margin" w:xAlign="center" w:y="1"/>
      <w:rPr>
        <w:rStyle w:val="PageNumber"/>
        <w:sz w:val="26"/>
      </w:rPr>
    </w:pPr>
    <w:r>
      <w:rPr>
        <w:rStyle w:val="PageNumber"/>
        <w:sz w:val="26"/>
      </w:rPr>
      <w:fldChar w:fldCharType="begin"/>
    </w:r>
    <w:r>
      <w:rPr>
        <w:rStyle w:val="PageNumber"/>
        <w:sz w:val="26"/>
      </w:rPr>
      <w:instrText xml:space="preserve">PAGE  </w:instrText>
    </w:r>
    <w:r>
      <w:rPr>
        <w:rStyle w:val="PageNumber"/>
        <w:sz w:val="26"/>
      </w:rPr>
      <w:fldChar w:fldCharType="separate"/>
    </w:r>
    <w:r w:rsidR="00882B71">
      <w:rPr>
        <w:rStyle w:val="PageNumber"/>
        <w:noProof/>
        <w:sz w:val="26"/>
      </w:rPr>
      <w:t>25</w:t>
    </w:r>
    <w:r>
      <w:rPr>
        <w:rStyle w:val="PageNumber"/>
        <w:sz w:val="26"/>
      </w:rPr>
      <w:fldChar w:fldCharType="end"/>
    </w:r>
  </w:p>
  <w:p w:rsidR="007C7AC2" w14:paraId="5094B29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D6E7C" w14:paraId="4D8B4783" w14:textId="77777777">
      <w:r>
        <w:separator/>
      </w:r>
    </w:p>
  </w:footnote>
  <w:footnote w:type="continuationSeparator" w:id="1">
    <w:p w:rsidR="00DD6E7C" w14:paraId="7725794D" w14:textId="77777777">
      <w:r>
        <w:continuationSeparator/>
      </w:r>
    </w:p>
  </w:footnote>
  <w:footnote w:id="2">
    <w:p w:rsidR="002C1B71" w14:paraId="637401BE" w14:textId="5D66870D">
      <w:pPr>
        <w:pStyle w:val="FootnoteText"/>
      </w:pPr>
      <w:r w:rsidRPr="002C1B71">
        <w:rPr>
          <w:rStyle w:val="FootnoteReference"/>
          <w:rFonts w:ascii="Century Schoolbook" w:hAnsi="Century Schoolbook"/>
        </w:rPr>
        <w:footnoteRef/>
      </w:r>
      <w:r w:rsidRPr="002C1B71">
        <w:rPr>
          <w:rFonts w:ascii="Century Schoolbook" w:hAnsi="Century Schoolbook"/>
        </w:rPr>
        <w:t xml:space="preserve"> </w:t>
      </w:r>
      <w:r>
        <w:rPr>
          <w:rFonts w:ascii="Century Schoolbook" w:hAnsi="Century Schoolbook"/>
        </w:rPr>
        <w:tab/>
      </w:r>
      <w:r w:rsidRPr="002C1B71">
        <w:rPr>
          <w:rFonts w:ascii="Century Schoolbook" w:hAnsi="Century Schoolbook"/>
        </w:rPr>
        <w:t>In addition to its request for JNOV, defendants brought an alternative motion for new trial.  The trial court denied the motion as moot.  On remand, defendants may request that the trial court rule on this motion.</w:t>
      </w:r>
      <w:r w:rsidR="007B4039">
        <w:rPr>
          <w:rFonts w:ascii="Century Schoolbook" w:hAnsi="Century Schoolbook"/>
        </w:rPr>
        <w:t xml:space="preserve">  </w:t>
      </w:r>
    </w:p>
  </w:footnote>
  <w:footnote w:id="3">
    <w:p w:rsidR="007513CE" w:rsidRPr="001D05F9" w:rsidP="001D05F9" w14:paraId="71D56B15" w14:textId="1484B507">
      <w:pPr>
        <w:pStyle w:val="FootnoteText"/>
        <w:rPr>
          <w:rFonts w:ascii="Century Schoolbook" w:hAnsi="Century Schoolbook"/>
        </w:rPr>
      </w:pPr>
      <w:r w:rsidRPr="001D05F9">
        <w:rPr>
          <w:rStyle w:val="FootnoteReference"/>
          <w:rFonts w:ascii="Century Schoolbook" w:hAnsi="Century Schoolbook"/>
        </w:rPr>
        <w:footnoteRef/>
      </w:r>
      <w:r w:rsidRPr="001D05F9">
        <w:rPr>
          <w:rFonts w:ascii="Century Schoolbook" w:hAnsi="Century Schoolbook"/>
        </w:rPr>
        <w:t xml:space="preserve"> </w:t>
      </w:r>
      <w:r>
        <w:rPr>
          <w:rFonts w:ascii="Century Schoolbook" w:hAnsi="Century Schoolbook"/>
        </w:rPr>
        <w:tab/>
      </w:r>
      <w:r w:rsidRPr="001D05F9">
        <w:rPr>
          <w:rFonts w:ascii="Century Schoolbook" w:hAnsi="Century Schoolbook"/>
        </w:rPr>
        <w:t xml:space="preserve">The </w:t>
      </w:r>
      <w:r w:rsidR="00A20F46">
        <w:rPr>
          <w:rFonts w:ascii="Century Schoolbook" w:hAnsi="Century Schoolbook"/>
        </w:rPr>
        <w:t>“a</w:t>
      </w:r>
      <w:r w:rsidRPr="001D05F9">
        <w:rPr>
          <w:rFonts w:ascii="Century Schoolbook" w:hAnsi="Century Schoolbook"/>
        </w:rPr>
        <w:t>s-</w:t>
      </w:r>
      <w:r w:rsidR="00A20F46">
        <w:rPr>
          <w:rFonts w:ascii="Century Schoolbook" w:hAnsi="Century Schoolbook"/>
        </w:rPr>
        <w:t>i</w:t>
      </w:r>
      <w:r w:rsidRPr="001D05F9">
        <w:rPr>
          <w:rFonts w:ascii="Century Schoolbook" w:hAnsi="Century Schoolbook"/>
        </w:rPr>
        <w:t>s</w:t>
      </w:r>
      <w:r w:rsidR="00A20F46">
        <w:rPr>
          <w:rFonts w:ascii="Century Schoolbook" w:hAnsi="Century Schoolbook"/>
        </w:rPr>
        <w:t>”</w:t>
      </w:r>
      <w:r w:rsidRPr="001D05F9">
        <w:rPr>
          <w:rFonts w:ascii="Century Schoolbook" w:hAnsi="Century Schoolbook"/>
        </w:rPr>
        <w:t xml:space="preserve"> provision provides:</w:t>
      </w:r>
      <w:r>
        <w:rPr>
          <w:rFonts w:ascii="Century Schoolbook" w:hAnsi="Century Schoolbook"/>
        </w:rPr>
        <w:t xml:space="preserve"> </w:t>
      </w:r>
      <w:r w:rsidR="00A96F0E">
        <w:rPr>
          <w:rFonts w:ascii="Century Schoolbook" w:hAnsi="Century Schoolbook"/>
        </w:rPr>
        <w:t xml:space="preserve"> </w:t>
      </w:r>
      <w:r>
        <w:rPr>
          <w:rFonts w:ascii="Century Schoolbook" w:hAnsi="Century Schoolbook"/>
        </w:rPr>
        <w:t>“</w:t>
      </w:r>
      <w:r w:rsidRPr="001D05F9">
        <w:rPr>
          <w:rFonts w:ascii="Century Schoolbook" w:hAnsi="Century Schoolbook"/>
        </w:rPr>
        <w:t xml:space="preserve">Delivery of Premises. </w:t>
      </w:r>
      <w:r w:rsidR="00ED4807">
        <w:rPr>
          <w:rFonts w:ascii="Century Schoolbook" w:hAnsi="Century Schoolbook"/>
        </w:rPr>
        <w:t xml:space="preserve"> </w:t>
      </w:r>
      <w:r w:rsidRPr="001D05F9">
        <w:rPr>
          <w:rFonts w:ascii="Century Schoolbook" w:hAnsi="Century Schoolbook"/>
        </w:rPr>
        <w:t xml:space="preserve">Except as expressly set forth in this </w:t>
      </w:r>
      <w:r w:rsidR="00E34A10">
        <w:rPr>
          <w:rFonts w:ascii="Century Schoolbook" w:hAnsi="Century Schoolbook"/>
        </w:rPr>
        <w:t>S</w:t>
      </w:r>
      <w:r w:rsidRPr="001D05F9">
        <w:rPr>
          <w:rFonts w:ascii="Century Schoolbook" w:hAnsi="Century Schoolbook"/>
        </w:rPr>
        <w:t xml:space="preserve">ection 6.1, Landlord is delivering and Tenant accepts the Premises “AS-IS”, “WHERE IS” and “WITH ALL FAULTS” without any representations, warranties, or guaranties of any nature, express or implied, oral or written, past, present or future regarding the Premises or the Restroom Facilities. </w:t>
      </w:r>
      <w:r>
        <w:rPr>
          <w:rFonts w:ascii="Century Schoolbook" w:hAnsi="Century Schoolbook"/>
        </w:rPr>
        <w:t xml:space="preserve"> </w:t>
      </w:r>
      <w:r w:rsidRPr="001D05F9">
        <w:rPr>
          <w:rFonts w:ascii="Century Schoolbook" w:hAnsi="Century Schoolbook"/>
        </w:rPr>
        <w:t>Landlord shall complete the following work within a commercially reasonable time following the full execution and delivery of this Lease.</w:t>
      </w:r>
      <w:r>
        <w:rPr>
          <w:rFonts w:ascii="Century Schoolbook" w:hAnsi="Century Schoolbook"/>
        </w:rPr>
        <w:t xml:space="preserve"> </w:t>
      </w:r>
      <w:r w:rsidRPr="001D05F9">
        <w:rPr>
          <w:rFonts w:ascii="Century Schoolbook" w:hAnsi="Century Schoolbook"/>
        </w:rPr>
        <w:t>.</w:t>
      </w:r>
      <w:r>
        <w:rPr>
          <w:rFonts w:ascii="Century Schoolbook" w:hAnsi="Century Schoolbook"/>
        </w:rPr>
        <w:t xml:space="preserve"> </w:t>
      </w:r>
      <w:r w:rsidRPr="001D05F9">
        <w:rPr>
          <w:rFonts w:ascii="Century Schoolbook" w:hAnsi="Century Schoolbook"/>
        </w:rPr>
        <w:t xml:space="preserve">.: installation of a submeter for gas and electrical service to the Premises. </w:t>
      </w:r>
      <w:r>
        <w:rPr>
          <w:rFonts w:ascii="Century Schoolbook" w:hAnsi="Century Schoolbook"/>
        </w:rPr>
        <w:t xml:space="preserve"> </w:t>
      </w:r>
      <w:r w:rsidRPr="001D05F9">
        <w:rPr>
          <w:rFonts w:ascii="Century Schoolbook" w:hAnsi="Century Schoolbook"/>
        </w:rPr>
        <w:t>Any other additions, alterations or improvements desired by Tenant shall be at Tenant’s sole cost and expenses</w:t>
      </w:r>
      <w:r>
        <w:rPr>
          <w:rFonts w:ascii="Century Schoolbook" w:hAnsi="Century Schoolbook"/>
        </w:rPr>
        <w:t>. . . .”</w:t>
      </w:r>
      <w:r w:rsidR="00ED4807">
        <w:rPr>
          <w:rFonts w:ascii="Century Schoolbook" w:hAnsi="Century Schoolbook"/>
        </w:rPr>
        <w:t xml:space="preserve">  </w:t>
      </w:r>
    </w:p>
  </w:footnote>
  <w:footnote w:id="4">
    <w:p w:rsidR="00CD0CBB" w:rsidP="00BB6E52" w14:paraId="5EE21C42" w14:textId="19A33DA2">
      <w:pPr>
        <w:pStyle w:val="FootnoteText"/>
        <w:spacing w:after="240"/>
      </w:pPr>
      <w:r w:rsidRPr="00073AAB">
        <w:rPr>
          <w:rStyle w:val="FootnoteReference"/>
          <w:rFonts w:ascii="Century Schoolbook" w:hAnsi="Century Schoolbook"/>
        </w:rPr>
        <w:footnoteRef/>
      </w:r>
      <w:r w:rsidRPr="00073AAB">
        <w:rPr>
          <w:rFonts w:ascii="Century Schoolbook" w:hAnsi="Century Schoolbook"/>
        </w:rPr>
        <w:t xml:space="preserve"> </w:t>
      </w:r>
      <w:r>
        <w:rPr>
          <w:rFonts w:ascii="Century Schoolbook" w:hAnsi="Century Schoolbook"/>
        </w:rPr>
        <w:tab/>
        <w:t xml:space="preserve">All undesignated statutory reverences are to the </w:t>
      </w:r>
      <w:r w:rsidRPr="00073AAB">
        <w:rPr>
          <w:rFonts w:ascii="Century Schoolbook" w:hAnsi="Century Schoolbook"/>
        </w:rPr>
        <w:t>Health and Safety Code</w:t>
      </w:r>
      <w:r>
        <w:rPr>
          <w:rFonts w:ascii="Century Schoolbook" w:hAnsi="Century Schoolbook"/>
        </w:rPr>
        <w:t>.</w:t>
      </w:r>
      <w:r w:rsidR="00800016">
        <w:rPr>
          <w:rFonts w:ascii="Century Schoolbook" w:hAnsi="Century Schoolbook"/>
        </w:rPr>
        <w:t xml:space="preserve">  </w:t>
      </w:r>
    </w:p>
  </w:footnote>
  <w:footnote w:id="5">
    <w:p w:rsidR="00CD0CBB" w14:paraId="49F79A4C" w14:textId="5FEB83F2">
      <w:pPr>
        <w:pStyle w:val="FootnoteText"/>
      </w:pPr>
      <w:r w:rsidRPr="009E36EF">
        <w:rPr>
          <w:rStyle w:val="FootnoteReference"/>
          <w:rFonts w:ascii="Century Schoolbook" w:hAnsi="Century Schoolbook"/>
        </w:rPr>
        <w:footnoteRef/>
      </w:r>
      <w:r w:rsidRPr="009E36EF">
        <w:rPr>
          <w:rFonts w:ascii="Century Schoolbook" w:hAnsi="Century Schoolbook"/>
        </w:rPr>
        <w:t xml:space="preserve"> </w:t>
      </w:r>
      <w:r>
        <w:rPr>
          <w:rFonts w:ascii="Century Schoolbook" w:hAnsi="Century Schoolbook"/>
        </w:rPr>
        <w:tab/>
      </w:r>
      <w:r w:rsidRPr="009E36EF">
        <w:rPr>
          <w:rFonts w:ascii="Century Schoolbook" w:hAnsi="Century Schoolbook"/>
        </w:rPr>
        <w:t>Effective January 1, 2024, the Legislature recodified and reorganized the Act without substantive changes.  (2022 Cal. Legis. Serv.</w:t>
      </w:r>
      <w:r w:rsidR="00050FF7">
        <w:rPr>
          <w:rFonts w:ascii="Century Schoolbook" w:hAnsi="Century Schoolbook"/>
        </w:rPr>
        <w:t xml:space="preserve"> C</w:t>
      </w:r>
      <w:r w:rsidRPr="00050FF7">
        <w:rPr>
          <w:rFonts w:ascii="Century Schoolbook" w:hAnsi="Century Schoolbook"/>
        </w:rPr>
        <w:t>h. 257 (A</w:t>
      </w:r>
      <w:r w:rsidR="009E36EF">
        <w:rPr>
          <w:rFonts w:ascii="Century Schoolbook" w:hAnsi="Century Schoolbook"/>
        </w:rPr>
        <w:t>ssem</w:t>
      </w:r>
      <w:r w:rsidRPr="00050FF7">
        <w:rPr>
          <w:rFonts w:ascii="Century Schoolbook" w:hAnsi="Century Schoolbook"/>
        </w:rPr>
        <w:t>.</w:t>
      </w:r>
      <w:r w:rsidR="009E36EF">
        <w:rPr>
          <w:rFonts w:ascii="Century Schoolbook" w:hAnsi="Century Schoolbook"/>
        </w:rPr>
        <w:t xml:space="preserve"> </w:t>
      </w:r>
      <w:r w:rsidRPr="00050FF7">
        <w:rPr>
          <w:rFonts w:ascii="Century Schoolbook" w:hAnsi="Century Schoolbook"/>
        </w:rPr>
        <w:t>B</w:t>
      </w:r>
      <w:r w:rsidR="009E36EF">
        <w:rPr>
          <w:rFonts w:ascii="Century Schoolbook" w:hAnsi="Century Schoolbook"/>
        </w:rPr>
        <w:t>ill No</w:t>
      </w:r>
      <w:r w:rsidRPr="009E36EF">
        <w:rPr>
          <w:rFonts w:ascii="Century Schoolbook" w:hAnsi="Century Schoolbook"/>
        </w:rPr>
        <w:t xml:space="preserve">. 2293).)  </w:t>
      </w:r>
      <w:r>
        <w:rPr>
          <w:rFonts w:ascii="Century Schoolbook" w:hAnsi="Century Schoolbook"/>
        </w:rPr>
        <w:t>A</w:t>
      </w:r>
      <w:r w:rsidRPr="009E36EF">
        <w:rPr>
          <w:rFonts w:ascii="Century Schoolbook" w:hAnsi="Century Schoolbook"/>
        </w:rPr>
        <w:t>ll references to the Act are to the statutes as they existed prior to January 1, 2024.</w:t>
      </w:r>
      <w:r w:rsidR="00BB6E52">
        <w:rPr>
          <w:rFonts w:ascii="Century Schoolbook" w:hAnsi="Century Schoolbook"/>
        </w:rPr>
        <w:t xml:space="preserve">  </w:t>
      </w:r>
    </w:p>
  </w:footnote>
  <w:footnote w:id="6">
    <w:p w:rsidR="005F76DF" w:rsidP="00800016" w14:paraId="5CF5B645" w14:textId="0C14BBDE">
      <w:pPr>
        <w:pStyle w:val="FootnoteText"/>
        <w:spacing w:after="240"/>
      </w:pPr>
      <w:r w:rsidRPr="003F0DA2">
        <w:rPr>
          <w:rStyle w:val="FootnoteReference"/>
          <w:rFonts w:ascii="Century Schoolbook" w:hAnsi="Century Schoolbook"/>
        </w:rPr>
        <w:footnoteRef/>
      </w:r>
      <w:r w:rsidRPr="003F0DA2">
        <w:rPr>
          <w:rFonts w:ascii="Century Schoolbook" w:hAnsi="Century Schoolbook"/>
        </w:rPr>
        <w:t xml:space="preserve"> </w:t>
      </w:r>
      <w:r w:rsidRPr="003F0DA2">
        <w:rPr>
          <w:rFonts w:ascii="Century Schoolbook" w:hAnsi="Century Schoolbook"/>
        </w:rPr>
        <w:tab/>
        <w:t xml:space="preserve">In their motion for JNOV, defendants stated the jury found they were “negligent per se in not disclosing to </w:t>
      </w:r>
      <w:r w:rsidR="00555978">
        <w:rPr>
          <w:rFonts w:ascii="Century Schoolbook" w:hAnsi="Century Schoolbook"/>
        </w:rPr>
        <w:t>[plaintiff]</w:t>
      </w:r>
      <w:r w:rsidRPr="003F0DA2">
        <w:rPr>
          <w:rFonts w:ascii="Century Schoolbook" w:hAnsi="Century Schoolbook"/>
        </w:rPr>
        <w:t xml:space="preserve"> the presence of asbestos in Range 9 as called for by the Health </w:t>
      </w:r>
      <w:r w:rsidR="00EA0216">
        <w:rPr>
          <w:rFonts w:ascii="Century Schoolbook" w:hAnsi="Century Schoolbook"/>
        </w:rPr>
        <w:t>and</w:t>
      </w:r>
      <w:r w:rsidRPr="003F0DA2">
        <w:rPr>
          <w:rFonts w:ascii="Century Schoolbook" w:hAnsi="Century Schoolbook"/>
        </w:rPr>
        <w:t xml:space="preserve"> Safety Code.”</w:t>
      </w:r>
      <w:r w:rsidR="00BB6E52">
        <w:rPr>
          <w:rFonts w:ascii="Century Schoolbook" w:hAnsi="Century Schoolbook"/>
        </w:rPr>
        <w:t xml:space="preserve">  </w:t>
      </w:r>
    </w:p>
  </w:footnote>
  <w:footnote w:id="7">
    <w:p w:rsidR="00270262" w:rsidRPr="00B941D4" w14:paraId="059DF0E7" w14:textId="6E244ED9">
      <w:pPr>
        <w:pStyle w:val="FootnoteText"/>
        <w:rPr>
          <w:rFonts w:ascii="Century Schoolbook" w:hAnsi="Century Schoolbook"/>
        </w:rPr>
      </w:pPr>
      <w:r w:rsidRPr="00270262">
        <w:rPr>
          <w:rStyle w:val="FootnoteReference"/>
          <w:rFonts w:ascii="Century Schoolbook" w:hAnsi="Century Schoolbook"/>
        </w:rPr>
        <w:footnoteRef/>
      </w:r>
      <w:r w:rsidRPr="00270262">
        <w:rPr>
          <w:rFonts w:ascii="Century Schoolbook" w:hAnsi="Century Schoolbook"/>
        </w:rPr>
        <w:t xml:space="preserve"> </w:t>
      </w:r>
      <w:r>
        <w:rPr>
          <w:rFonts w:ascii="Century Schoolbook" w:hAnsi="Century Schoolbook"/>
        </w:rPr>
        <w:tab/>
      </w:r>
      <w:bookmarkStart w:id="8" w:name="_Hlk155356303"/>
      <w:r w:rsidRPr="00270262">
        <w:rPr>
          <w:rFonts w:ascii="Century Schoolbook" w:hAnsi="Century Schoolbook"/>
        </w:rPr>
        <w:t xml:space="preserve">We do not conclude that special verdict forms addressing gross negligence or negligence per se are </w:t>
      </w:r>
      <w:r w:rsidR="00F52F8B">
        <w:rPr>
          <w:rFonts w:ascii="Century Schoolbook" w:hAnsi="Century Schoolbook"/>
        </w:rPr>
        <w:t>improper</w:t>
      </w:r>
      <w:r w:rsidRPr="00270262">
        <w:rPr>
          <w:rFonts w:ascii="Century Schoolbook" w:hAnsi="Century Schoolbook"/>
        </w:rPr>
        <w:t xml:space="preserve">.  </w:t>
      </w:r>
      <w:bookmarkEnd w:id="8"/>
      <w:r w:rsidRPr="00270262">
        <w:rPr>
          <w:rFonts w:ascii="Century Schoolbook" w:hAnsi="Century Schoolbook"/>
        </w:rPr>
        <w:t xml:space="preserve">We only conclude the absence of such special verdict forms does not constitute error </w:t>
      </w:r>
      <w:r w:rsidR="00954022">
        <w:rPr>
          <w:rFonts w:ascii="Century Schoolbook" w:hAnsi="Century Schoolbook"/>
        </w:rPr>
        <w:t xml:space="preserve">on this record </w:t>
      </w:r>
      <w:r w:rsidRPr="00270262">
        <w:rPr>
          <w:rFonts w:ascii="Century Schoolbook" w:hAnsi="Century Schoolbook"/>
        </w:rPr>
        <w:t>where</w:t>
      </w:r>
      <w:r w:rsidR="00954022">
        <w:rPr>
          <w:rFonts w:ascii="Century Schoolbook" w:hAnsi="Century Schoolbook"/>
        </w:rPr>
        <w:t xml:space="preserve"> </w:t>
      </w:r>
      <w:r w:rsidRPr="00270262">
        <w:rPr>
          <w:rFonts w:ascii="Century Schoolbook" w:hAnsi="Century Schoolbook"/>
        </w:rPr>
        <w:t>the pleadings, evidence</w:t>
      </w:r>
      <w:r w:rsidR="00F52F8B">
        <w:rPr>
          <w:rFonts w:ascii="Century Schoolbook" w:hAnsi="Century Schoolbook"/>
        </w:rPr>
        <w:t>,</w:t>
      </w:r>
      <w:r w:rsidRPr="00270262">
        <w:rPr>
          <w:rFonts w:ascii="Century Schoolbook" w:hAnsi="Century Schoolbook"/>
        </w:rPr>
        <w:t xml:space="preserve"> and jury instructions allowed the trial court to draw conclusions of law based on the jury’s negligence finding.  (Code Civ. Proc., §</w:t>
      </w:r>
      <w:r w:rsidR="004C032C">
        <w:rPr>
          <w:rFonts w:ascii="Century Schoolbook" w:hAnsi="Century Schoolbook"/>
        </w:rPr>
        <w:t> </w:t>
      </w:r>
      <w:r w:rsidRPr="00270262">
        <w:rPr>
          <w:rFonts w:ascii="Century Schoolbook" w:hAnsi="Century Schoolbook"/>
        </w:rPr>
        <w:t xml:space="preserve">624.)  </w:t>
      </w:r>
    </w:p>
  </w:footnote>
  <w:footnote w:id="8">
    <w:p w:rsidR="00B941D4" w14:paraId="1ACDDA2F" w14:textId="560444FD">
      <w:pPr>
        <w:pStyle w:val="FootnoteText"/>
      </w:pPr>
      <w:r w:rsidRPr="00B941D4">
        <w:rPr>
          <w:rStyle w:val="FootnoteReference"/>
          <w:rFonts w:ascii="Century Schoolbook" w:hAnsi="Century Schoolbook"/>
        </w:rPr>
        <w:footnoteRef/>
      </w:r>
      <w:r w:rsidRPr="00B941D4">
        <w:rPr>
          <w:rFonts w:ascii="Century Schoolbook" w:hAnsi="Century Schoolbook"/>
        </w:rPr>
        <w:tab/>
        <w:t>“Although not binding, unpublished federal district court cases are citable as persuasive authority.”  (</w:t>
      </w:r>
      <w:r w:rsidRPr="00B941D4">
        <w:rPr>
          <w:rFonts w:ascii="Century Schoolbook" w:hAnsi="Century Schoolbook"/>
          <w:i/>
          <w:iCs/>
        </w:rPr>
        <w:t>Aleman v. Airtouch Cellular</w:t>
      </w:r>
      <w:r w:rsidRPr="00B941D4">
        <w:rPr>
          <w:rFonts w:ascii="Century Schoolbook" w:hAnsi="Century Schoolbook"/>
        </w:rPr>
        <w:t xml:space="preserve"> (2012) 209 Cal.App.4th 556, 576, fn. 8.)</w:t>
      </w:r>
      <w:r w:rsidR="00650B4C">
        <w:rPr>
          <w:rFonts w:ascii="Century Schoolbook" w:hAnsi="Century Schoolbook"/>
        </w:rPr>
        <w:t xml:space="preserve">  </w:t>
      </w:r>
    </w:p>
  </w:footnote>
  <w:footnote w:id="9">
    <w:p w:rsidR="0091410F" w14:paraId="3366580D" w14:textId="515B6258">
      <w:pPr>
        <w:pStyle w:val="FootnoteText"/>
      </w:pPr>
      <w:r w:rsidRPr="0091410F">
        <w:rPr>
          <w:rStyle w:val="FootnoteReference"/>
          <w:rFonts w:ascii="Century Schoolbook" w:hAnsi="Century Schoolbook"/>
        </w:rPr>
        <w:footnoteRef/>
      </w:r>
      <w:r w:rsidRPr="0091410F">
        <w:rPr>
          <w:rFonts w:ascii="Century Schoolbook" w:hAnsi="Century Schoolbook"/>
        </w:rPr>
        <w:t xml:space="preserve"> </w:t>
      </w:r>
      <w:r>
        <w:rPr>
          <w:rFonts w:ascii="Century Schoolbook" w:hAnsi="Century Schoolbook"/>
        </w:rPr>
        <w:tab/>
        <w:t>T</w:t>
      </w:r>
      <w:r w:rsidRPr="0091410F">
        <w:rPr>
          <w:rFonts w:ascii="Century Schoolbook" w:hAnsi="Century Schoolbook"/>
        </w:rPr>
        <w:t xml:space="preserve">he proposed </w:t>
      </w:r>
      <w:r w:rsidR="00C84383">
        <w:rPr>
          <w:rFonts w:ascii="Century Schoolbook" w:hAnsi="Century Schoolbook"/>
        </w:rPr>
        <w:t xml:space="preserve">damages </w:t>
      </w:r>
      <w:r w:rsidRPr="0091410F">
        <w:rPr>
          <w:rFonts w:ascii="Century Schoolbook" w:hAnsi="Century Schoolbook"/>
        </w:rPr>
        <w:t xml:space="preserve">verdict forms submitted by both plaintiff and defendants included two blank spaces, one for “[l]ost profits” and another for “[o]ther past economic loss.”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B19F9"/>
    <w:multiLevelType w:val="hybridMultilevel"/>
    <w:tmpl w:val="C9182776"/>
    <w:lvl w:ilvl="0">
      <w:start w:val="1"/>
      <w:numFmt w:val="upperLetter"/>
      <w:lvlText w:val="%1."/>
      <w:lvlJc w:val="left"/>
      <w:pPr>
        <w:ind w:left="720" w:hanging="36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A24E1A"/>
    <w:multiLevelType w:val="hybridMultilevel"/>
    <w:tmpl w:val="B6A66BCE"/>
    <w:lvl w:ilvl="0">
      <w:start w:val="1"/>
      <w:numFmt w:val="upperLetter"/>
      <w:lvlText w:val="%1."/>
      <w:lvlJc w:val="left"/>
      <w:pPr>
        <w:ind w:left="900" w:hanging="360"/>
      </w:pPr>
      <w:rPr>
        <w:rFonts w:hint="default"/>
        <w:i w:val="0"/>
        <w:iCs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
    <w:nsid w:val="19435A64"/>
    <w:multiLevelType w:val="singleLevel"/>
    <w:tmpl w:val="04090011"/>
    <w:lvl w:ilvl="0">
      <w:start w:val="1"/>
      <w:numFmt w:val="decimal"/>
      <w:lvlText w:val="%1)"/>
      <w:lvlJc w:val="left"/>
      <w:pPr>
        <w:tabs>
          <w:tab w:val="num" w:pos="360"/>
        </w:tabs>
        <w:ind w:left="360" w:hanging="360"/>
      </w:pPr>
      <w:rPr>
        <w:rFonts w:hint="default"/>
      </w:rPr>
    </w:lvl>
  </w:abstractNum>
  <w:abstractNum w:abstractNumId="3">
    <w:nsid w:val="22BF38CD"/>
    <w:multiLevelType w:val="singleLevel"/>
    <w:tmpl w:val="04090011"/>
    <w:lvl w:ilvl="0">
      <w:start w:val="1"/>
      <w:numFmt w:val="decimal"/>
      <w:lvlText w:val="%1)"/>
      <w:lvlJc w:val="left"/>
      <w:pPr>
        <w:tabs>
          <w:tab w:val="num" w:pos="360"/>
        </w:tabs>
        <w:ind w:left="360" w:hanging="360"/>
      </w:pPr>
      <w:rPr>
        <w:rFonts w:hint="default"/>
      </w:rPr>
    </w:lvl>
  </w:abstractNum>
  <w:abstractNum w:abstractNumId="4">
    <w:nsid w:val="2C5E420C"/>
    <w:multiLevelType w:val="hybridMultilevel"/>
    <w:tmpl w:val="8E9C886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3E17CCE"/>
    <w:multiLevelType w:val="hybridMultilevel"/>
    <w:tmpl w:val="5798F580"/>
    <w:lvl w:ilvl="0">
      <w:start w:val="1"/>
      <w:numFmt w:val="upperLetter"/>
      <w:lvlText w:val="%1."/>
      <w:lvlJc w:val="left"/>
      <w:pPr>
        <w:ind w:left="720" w:hanging="360"/>
      </w:pPr>
      <w:rPr>
        <w:rFonts w:hint="default"/>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C717C61"/>
    <w:multiLevelType w:val="singleLevel"/>
    <w:tmpl w:val="F18646F2"/>
    <w:lvl w:ilvl="0">
      <w:start w:val="1"/>
      <w:numFmt w:val="lowerLetter"/>
      <w:lvlText w:val="(%1)"/>
      <w:lvlJc w:val="left"/>
      <w:pPr>
        <w:tabs>
          <w:tab w:val="num" w:pos="405"/>
        </w:tabs>
        <w:ind w:left="405" w:hanging="360"/>
      </w:pPr>
      <w:rPr>
        <w:rFonts w:hint="default"/>
      </w:rPr>
    </w:lvl>
  </w:abstractNum>
  <w:abstractNum w:abstractNumId="7">
    <w:nsid w:val="3E6567B7"/>
    <w:multiLevelType w:val="hybridMultilevel"/>
    <w:tmpl w:val="81E810B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4A62585C"/>
    <w:multiLevelType w:val="hybridMultilevel"/>
    <w:tmpl w:val="AFF24A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AF73479"/>
    <w:multiLevelType w:val="singleLevel"/>
    <w:tmpl w:val="04090019"/>
    <w:lvl w:ilvl="0">
      <w:start w:val="1"/>
      <w:numFmt w:val="lowerLetter"/>
      <w:lvlText w:val="(%1)"/>
      <w:lvlJc w:val="left"/>
      <w:pPr>
        <w:tabs>
          <w:tab w:val="num" w:pos="360"/>
        </w:tabs>
        <w:ind w:left="360" w:hanging="360"/>
      </w:pPr>
      <w:rPr>
        <w:rFonts w:hint="default"/>
      </w:rPr>
    </w:lvl>
  </w:abstractNum>
  <w:abstractNum w:abstractNumId="10">
    <w:nsid w:val="54DB1471"/>
    <w:multiLevelType w:val="hybridMultilevel"/>
    <w:tmpl w:val="B6A66BCE"/>
    <w:lvl w:ilvl="0">
      <w:start w:val="1"/>
      <w:numFmt w:val="upperLetter"/>
      <w:lvlText w:val="%1."/>
      <w:lvlJc w:val="left"/>
      <w:pPr>
        <w:ind w:left="900" w:hanging="360"/>
      </w:pPr>
      <w:rPr>
        <w:rFonts w:hint="default"/>
        <w:i w:val="0"/>
        <w:iCs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1">
    <w:nsid w:val="556D02D9"/>
    <w:multiLevelType w:val="hybridMultilevel"/>
    <w:tmpl w:val="47BEB7C8"/>
    <w:lvl w:ilvl="0">
      <w:start w:val="1"/>
      <w:numFmt w:val="upperLetter"/>
      <w:lvlText w:val="%1."/>
      <w:lvlJc w:val="left"/>
      <w:pPr>
        <w:ind w:left="1125" w:hanging="40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5FC256BA"/>
    <w:multiLevelType w:val="hybridMultilevel"/>
    <w:tmpl w:val="146E1F2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F36296B"/>
    <w:multiLevelType w:val="singleLevel"/>
    <w:tmpl w:val="70F28CF8"/>
    <w:lvl w:ilvl="0">
      <w:start w:val="1"/>
      <w:numFmt w:val="decimal"/>
      <w:lvlText w:val="(%1)"/>
      <w:lvlJc w:val="left"/>
      <w:pPr>
        <w:tabs>
          <w:tab w:val="num" w:pos="405"/>
        </w:tabs>
        <w:ind w:left="405" w:hanging="360"/>
      </w:pPr>
      <w:rPr>
        <w:rFonts w:hint="default"/>
      </w:rPr>
    </w:lvl>
  </w:abstractNum>
  <w:abstractNum w:abstractNumId="14">
    <w:nsid w:val="73F13890"/>
    <w:multiLevelType w:val="hybridMultilevel"/>
    <w:tmpl w:val="72AA43A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13"/>
  </w:num>
  <w:num w:numId="5">
    <w:abstractNumId w:val="2"/>
  </w:num>
  <w:num w:numId="6">
    <w:abstractNumId w:val="4"/>
  </w:num>
  <w:num w:numId="7">
    <w:abstractNumId w:val="7"/>
  </w:num>
  <w:num w:numId="8">
    <w:abstractNumId w:val="12"/>
  </w:num>
  <w:num w:numId="9">
    <w:abstractNumId w:val="8"/>
  </w:num>
  <w:num w:numId="10">
    <w:abstractNumId w:val="10"/>
  </w:num>
  <w:num w:numId="11">
    <w:abstractNumId w:val="1"/>
  </w:num>
  <w:num w:numId="12">
    <w:abstractNumId w:val="14"/>
  </w:num>
  <w:num w:numId="13">
    <w:abstractNumId w:val="5"/>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B0F"/>
    <w:rsid w:val="00000321"/>
    <w:rsid w:val="00001973"/>
    <w:rsid w:val="00002100"/>
    <w:rsid w:val="00002162"/>
    <w:rsid w:val="0000239B"/>
    <w:rsid w:val="000030D8"/>
    <w:rsid w:val="00004495"/>
    <w:rsid w:val="00004AFF"/>
    <w:rsid w:val="00004B6B"/>
    <w:rsid w:val="00004F98"/>
    <w:rsid w:val="000053D9"/>
    <w:rsid w:val="00005F80"/>
    <w:rsid w:val="00006180"/>
    <w:rsid w:val="000100F8"/>
    <w:rsid w:val="000120E1"/>
    <w:rsid w:val="00012E93"/>
    <w:rsid w:val="00013BFE"/>
    <w:rsid w:val="0001481F"/>
    <w:rsid w:val="00014C69"/>
    <w:rsid w:val="00015040"/>
    <w:rsid w:val="0001552C"/>
    <w:rsid w:val="00015542"/>
    <w:rsid w:val="00015EA5"/>
    <w:rsid w:val="000160D2"/>
    <w:rsid w:val="00022557"/>
    <w:rsid w:val="00022669"/>
    <w:rsid w:val="00022F9E"/>
    <w:rsid w:val="00023118"/>
    <w:rsid w:val="0002399D"/>
    <w:rsid w:val="00023DE6"/>
    <w:rsid w:val="00027E0B"/>
    <w:rsid w:val="00031019"/>
    <w:rsid w:val="00031D28"/>
    <w:rsid w:val="00033F08"/>
    <w:rsid w:val="000340E6"/>
    <w:rsid w:val="00034AB5"/>
    <w:rsid w:val="00034CFF"/>
    <w:rsid w:val="00034FB4"/>
    <w:rsid w:val="00035848"/>
    <w:rsid w:val="00035D88"/>
    <w:rsid w:val="00035ED9"/>
    <w:rsid w:val="0003699C"/>
    <w:rsid w:val="00037D00"/>
    <w:rsid w:val="00040871"/>
    <w:rsid w:val="000408D2"/>
    <w:rsid w:val="00042052"/>
    <w:rsid w:val="00042379"/>
    <w:rsid w:val="00042D4F"/>
    <w:rsid w:val="00047000"/>
    <w:rsid w:val="00047759"/>
    <w:rsid w:val="00050FF7"/>
    <w:rsid w:val="000515DB"/>
    <w:rsid w:val="0005160B"/>
    <w:rsid w:val="00052224"/>
    <w:rsid w:val="00052FFD"/>
    <w:rsid w:val="00053541"/>
    <w:rsid w:val="00053F59"/>
    <w:rsid w:val="000542EE"/>
    <w:rsid w:val="00054EB5"/>
    <w:rsid w:val="00054FF9"/>
    <w:rsid w:val="00055CCB"/>
    <w:rsid w:val="00056BBA"/>
    <w:rsid w:val="00056DEA"/>
    <w:rsid w:val="00060852"/>
    <w:rsid w:val="000608EA"/>
    <w:rsid w:val="00060F06"/>
    <w:rsid w:val="00062F28"/>
    <w:rsid w:val="0006358F"/>
    <w:rsid w:val="0006533D"/>
    <w:rsid w:val="000656E3"/>
    <w:rsid w:val="00065876"/>
    <w:rsid w:val="00066971"/>
    <w:rsid w:val="000719EA"/>
    <w:rsid w:val="00071B65"/>
    <w:rsid w:val="00071E80"/>
    <w:rsid w:val="00072634"/>
    <w:rsid w:val="000730E3"/>
    <w:rsid w:val="0007348E"/>
    <w:rsid w:val="00073AAB"/>
    <w:rsid w:val="00074595"/>
    <w:rsid w:val="000745FD"/>
    <w:rsid w:val="00074CD7"/>
    <w:rsid w:val="00075D23"/>
    <w:rsid w:val="000764EF"/>
    <w:rsid w:val="000805B3"/>
    <w:rsid w:val="0008127B"/>
    <w:rsid w:val="00081834"/>
    <w:rsid w:val="000819FD"/>
    <w:rsid w:val="00082E79"/>
    <w:rsid w:val="000834EB"/>
    <w:rsid w:val="00083BE7"/>
    <w:rsid w:val="00084370"/>
    <w:rsid w:val="00084D9D"/>
    <w:rsid w:val="000879FF"/>
    <w:rsid w:val="00090644"/>
    <w:rsid w:val="00090EEF"/>
    <w:rsid w:val="00093599"/>
    <w:rsid w:val="00094043"/>
    <w:rsid w:val="00095665"/>
    <w:rsid w:val="000961FA"/>
    <w:rsid w:val="00096372"/>
    <w:rsid w:val="0009640C"/>
    <w:rsid w:val="00096D48"/>
    <w:rsid w:val="00097DAA"/>
    <w:rsid w:val="000A044A"/>
    <w:rsid w:val="000A04D6"/>
    <w:rsid w:val="000A0EF9"/>
    <w:rsid w:val="000A21C3"/>
    <w:rsid w:val="000A5C16"/>
    <w:rsid w:val="000A6691"/>
    <w:rsid w:val="000A70F5"/>
    <w:rsid w:val="000A71A8"/>
    <w:rsid w:val="000A793E"/>
    <w:rsid w:val="000B2B07"/>
    <w:rsid w:val="000B2C3A"/>
    <w:rsid w:val="000B3642"/>
    <w:rsid w:val="000B3901"/>
    <w:rsid w:val="000B467E"/>
    <w:rsid w:val="000B4712"/>
    <w:rsid w:val="000B5B98"/>
    <w:rsid w:val="000B6084"/>
    <w:rsid w:val="000B662D"/>
    <w:rsid w:val="000B696E"/>
    <w:rsid w:val="000B6DCC"/>
    <w:rsid w:val="000B7E64"/>
    <w:rsid w:val="000B7F15"/>
    <w:rsid w:val="000C094B"/>
    <w:rsid w:val="000C135F"/>
    <w:rsid w:val="000C1F6B"/>
    <w:rsid w:val="000C26AA"/>
    <w:rsid w:val="000C3171"/>
    <w:rsid w:val="000C38C1"/>
    <w:rsid w:val="000C6394"/>
    <w:rsid w:val="000C6876"/>
    <w:rsid w:val="000C6F27"/>
    <w:rsid w:val="000C6F2D"/>
    <w:rsid w:val="000D124C"/>
    <w:rsid w:val="000D1270"/>
    <w:rsid w:val="000D1774"/>
    <w:rsid w:val="000D25C0"/>
    <w:rsid w:val="000D60CA"/>
    <w:rsid w:val="000D6F7B"/>
    <w:rsid w:val="000E05FB"/>
    <w:rsid w:val="000E0AFD"/>
    <w:rsid w:val="000E4486"/>
    <w:rsid w:val="000E5D26"/>
    <w:rsid w:val="000E5F11"/>
    <w:rsid w:val="000E67AC"/>
    <w:rsid w:val="000E6808"/>
    <w:rsid w:val="000E6D94"/>
    <w:rsid w:val="000E72FC"/>
    <w:rsid w:val="000E79D8"/>
    <w:rsid w:val="000E7D33"/>
    <w:rsid w:val="000F0010"/>
    <w:rsid w:val="000F0680"/>
    <w:rsid w:val="000F06C4"/>
    <w:rsid w:val="000F0B34"/>
    <w:rsid w:val="000F120F"/>
    <w:rsid w:val="000F242F"/>
    <w:rsid w:val="000F37E2"/>
    <w:rsid w:val="000F497A"/>
    <w:rsid w:val="000F5C88"/>
    <w:rsid w:val="000F63F0"/>
    <w:rsid w:val="000F69B5"/>
    <w:rsid w:val="000F6EA6"/>
    <w:rsid w:val="0010018D"/>
    <w:rsid w:val="0010024F"/>
    <w:rsid w:val="00100479"/>
    <w:rsid w:val="00101B9C"/>
    <w:rsid w:val="00101EAB"/>
    <w:rsid w:val="00102205"/>
    <w:rsid w:val="0010256B"/>
    <w:rsid w:val="001025A1"/>
    <w:rsid w:val="00104055"/>
    <w:rsid w:val="00104E84"/>
    <w:rsid w:val="00105FFE"/>
    <w:rsid w:val="00107C5B"/>
    <w:rsid w:val="00110CDE"/>
    <w:rsid w:val="00111994"/>
    <w:rsid w:val="00111B40"/>
    <w:rsid w:val="00111EAF"/>
    <w:rsid w:val="00111FE1"/>
    <w:rsid w:val="001143B7"/>
    <w:rsid w:val="001144D8"/>
    <w:rsid w:val="00114AE7"/>
    <w:rsid w:val="00115D60"/>
    <w:rsid w:val="00115FE6"/>
    <w:rsid w:val="00116941"/>
    <w:rsid w:val="00117768"/>
    <w:rsid w:val="0012000E"/>
    <w:rsid w:val="00120191"/>
    <w:rsid w:val="00121862"/>
    <w:rsid w:val="00121B6A"/>
    <w:rsid w:val="00122953"/>
    <w:rsid w:val="00122B7D"/>
    <w:rsid w:val="00122ECC"/>
    <w:rsid w:val="00124D5F"/>
    <w:rsid w:val="00125086"/>
    <w:rsid w:val="00126C35"/>
    <w:rsid w:val="00127CD3"/>
    <w:rsid w:val="00127E78"/>
    <w:rsid w:val="00132359"/>
    <w:rsid w:val="0013275C"/>
    <w:rsid w:val="0013549B"/>
    <w:rsid w:val="00136052"/>
    <w:rsid w:val="001369D1"/>
    <w:rsid w:val="0014123C"/>
    <w:rsid w:val="00142E27"/>
    <w:rsid w:val="00143917"/>
    <w:rsid w:val="00143C2A"/>
    <w:rsid w:val="00144AFD"/>
    <w:rsid w:val="00145630"/>
    <w:rsid w:val="00145761"/>
    <w:rsid w:val="00145767"/>
    <w:rsid w:val="00145990"/>
    <w:rsid w:val="00145E71"/>
    <w:rsid w:val="001527D9"/>
    <w:rsid w:val="001543EA"/>
    <w:rsid w:val="00155CD2"/>
    <w:rsid w:val="001567B6"/>
    <w:rsid w:val="00160008"/>
    <w:rsid w:val="001607AA"/>
    <w:rsid w:val="00160D3D"/>
    <w:rsid w:val="00161127"/>
    <w:rsid w:val="0016324D"/>
    <w:rsid w:val="001633B3"/>
    <w:rsid w:val="00164DEE"/>
    <w:rsid w:val="00165EFB"/>
    <w:rsid w:val="00166DB5"/>
    <w:rsid w:val="00167962"/>
    <w:rsid w:val="001714B5"/>
    <w:rsid w:val="0017193E"/>
    <w:rsid w:val="00171951"/>
    <w:rsid w:val="00171C48"/>
    <w:rsid w:val="00172F05"/>
    <w:rsid w:val="00173DED"/>
    <w:rsid w:val="001758B0"/>
    <w:rsid w:val="00177217"/>
    <w:rsid w:val="00177F23"/>
    <w:rsid w:val="00177FD6"/>
    <w:rsid w:val="001808D2"/>
    <w:rsid w:val="00181472"/>
    <w:rsid w:val="00182B32"/>
    <w:rsid w:val="001834E4"/>
    <w:rsid w:val="00183D35"/>
    <w:rsid w:val="00184F09"/>
    <w:rsid w:val="00190139"/>
    <w:rsid w:val="0019066C"/>
    <w:rsid w:val="00191401"/>
    <w:rsid w:val="00192A1F"/>
    <w:rsid w:val="00193631"/>
    <w:rsid w:val="001936C6"/>
    <w:rsid w:val="0019494E"/>
    <w:rsid w:val="001972FB"/>
    <w:rsid w:val="00197D24"/>
    <w:rsid w:val="001A03D5"/>
    <w:rsid w:val="001A1068"/>
    <w:rsid w:val="001A128A"/>
    <w:rsid w:val="001A1317"/>
    <w:rsid w:val="001A176E"/>
    <w:rsid w:val="001A328A"/>
    <w:rsid w:val="001A3826"/>
    <w:rsid w:val="001A3886"/>
    <w:rsid w:val="001A3933"/>
    <w:rsid w:val="001A4DA8"/>
    <w:rsid w:val="001A540A"/>
    <w:rsid w:val="001A5A28"/>
    <w:rsid w:val="001A6A03"/>
    <w:rsid w:val="001A6C6B"/>
    <w:rsid w:val="001A6EAB"/>
    <w:rsid w:val="001A781C"/>
    <w:rsid w:val="001B356C"/>
    <w:rsid w:val="001B3605"/>
    <w:rsid w:val="001B4277"/>
    <w:rsid w:val="001B42B0"/>
    <w:rsid w:val="001B5063"/>
    <w:rsid w:val="001B5366"/>
    <w:rsid w:val="001B61C8"/>
    <w:rsid w:val="001B643D"/>
    <w:rsid w:val="001B689F"/>
    <w:rsid w:val="001C0343"/>
    <w:rsid w:val="001C065A"/>
    <w:rsid w:val="001C160B"/>
    <w:rsid w:val="001C1AEF"/>
    <w:rsid w:val="001C1E12"/>
    <w:rsid w:val="001C2130"/>
    <w:rsid w:val="001C3A87"/>
    <w:rsid w:val="001C623F"/>
    <w:rsid w:val="001C6B39"/>
    <w:rsid w:val="001D05F9"/>
    <w:rsid w:val="001D08CD"/>
    <w:rsid w:val="001D0F43"/>
    <w:rsid w:val="001D1478"/>
    <w:rsid w:val="001D2637"/>
    <w:rsid w:val="001D3D37"/>
    <w:rsid w:val="001D406E"/>
    <w:rsid w:val="001D50C7"/>
    <w:rsid w:val="001D67CA"/>
    <w:rsid w:val="001E0805"/>
    <w:rsid w:val="001E17E0"/>
    <w:rsid w:val="001E1A49"/>
    <w:rsid w:val="001E1EB5"/>
    <w:rsid w:val="001E30E9"/>
    <w:rsid w:val="001E537D"/>
    <w:rsid w:val="001E5D99"/>
    <w:rsid w:val="001E67C2"/>
    <w:rsid w:val="001E6B7F"/>
    <w:rsid w:val="001E7648"/>
    <w:rsid w:val="001E76BD"/>
    <w:rsid w:val="001F0F73"/>
    <w:rsid w:val="001F104C"/>
    <w:rsid w:val="001F2A6B"/>
    <w:rsid w:val="001F3B67"/>
    <w:rsid w:val="001F4104"/>
    <w:rsid w:val="001F4116"/>
    <w:rsid w:val="001F41D6"/>
    <w:rsid w:val="001F4670"/>
    <w:rsid w:val="001F470B"/>
    <w:rsid w:val="001F5C40"/>
    <w:rsid w:val="001F5D24"/>
    <w:rsid w:val="001F5D7D"/>
    <w:rsid w:val="001F6C3E"/>
    <w:rsid w:val="001F7884"/>
    <w:rsid w:val="0020139A"/>
    <w:rsid w:val="0020290A"/>
    <w:rsid w:val="00202A07"/>
    <w:rsid w:val="00204283"/>
    <w:rsid w:val="00204406"/>
    <w:rsid w:val="00205416"/>
    <w:rsid w:val="00207281"/>
    <w:rsid w:val="002078AB"/>
    <w:rsid w:val="00207F2D"/>
    <w:rsid w:val="002119F2"/>
    <w:rsid w:val="00213201"/>
    <w:rsid w:val="00214B15"/>
    <w:rsid w:val="00214E3A"/>
    <w:rsid w:val="00214E9E"/>
    <w:rsid w:val="00215E7A"/>
    <w:rsid w:val="002173AC"/>
    <w:rsid w:val="00217419"/>
    <w:rsid w:val="0022126D"/>
    <w:rsid w:val="00221C09"/>
    <w:rsid w:val="002226A2"/>
    <w:rsid w:val="00223FE6"/>
    <w:rsid w:val="0022443B"/>
    <w:rsid w:val="002248D4"/>
    <w:rsid w:val="00225CBA"/>
    <w:rsid w:val="00226E8F"/>
    <w:rsid w:val="0022714B"/>
    <w:rsid w:val="002273CB"/>
    <w:rsid w:val="0022741D"/>
    <w:rsid w:val="00230A0C"/>
    <w:rsid w:val="00231ECB"/>
    <w:rsid w:val="00234EA1"/>
    <w:rsid w:val="00235982"/>
    <w:rsid w:val="00235B02"/>
    <w:rsid w:val="00235E3A"/>
    <w:rsid w:val="00236103"/>
    <w:rsid w:val="00236BA0"/>
    <w:rsid w:val="00237B28"/>
    <w:rsid w:val="002415CD"/>
    <w:rsid w:val="002419C9"/>
    <w:rsid w:val="002419E9"/>
    <w:rsid w:val="0024384F"/>
    <w:rsid w:val="002443A2"/>
    <w:rsid w:val="00244D20"/>
    <w:rsid w:val="0024535B"/>
    <w:rsid w:val="00245676"/>
    <w:rsid w:val="00245E1C"/>
    <w:rsid w:val="0024607D"/>
    <w:rsid w:val="002479CC"/>
    <w:rsid w:val="002513F5"/>
    <w:rsid w:val="002515FB"/>
    <w:rsid w:val="00252038"/>
    <w:rsid w:val="00253343"/>
    <w:rsid w:val="002552F1"/>
    <w:rsid w:val="002554CA"/>
    <w:rsid w:val="00255979"/>
    <w:rsid w:val="00256791"/>
    <w:rsid w:val="002571F4"/>
    <w:rsid w:val="00257DB1"/>
    <w:rsid w:val="0026005A"/>
    <w:rsid w:val="002601AB"/>
    <w:rsid w:val="002608CD"/>
    <w:rsid w:val="00260981"/>
    <w:rsid w:val="0026165F"/>
    <w:rsid w:val="00263AD1"/>
    <w:rsid w:val="00263F6C"/>
    <w:rsid w:val="0026462D"/>
    <w:rsid w:val="00264B29"/>
    <w:rsid w:val="002653DD"/>
    <w:rsid w:val="002666DC"/>
    <w:rsid w:val="00266A0B"/>
    <w:rsid w:val="00270262"/>
    <w:rsid w:val="00270CAC"/>
    <w:rsid w:val="00270F43"/>
    <w:rsid w:val="002712EB"/>
    <w:rsid w:val="0027182F"/>
    <w:rsid w:val="00271B0C"/>
    <w:rsid w:val="002729D2"/>
    <w:rsid w:val="0027350C"/>
    <w:rsid w:val="0027407B"/>
    <w:rsid w:val="00274634"/>
    <w:rsid w:val="00275160"/>
    <w:rsid w:val="0027519C"/>
    <w:rsid w:val="00277978"/>
    <w:rsid w:val="00281BD7"/>
    <w:rsid w:val="00281F8D"/>
    <w:rsid w:val="0028251E"/>
    <w:rsid w:val="002825CB"/>
    <w:rsid w:val="0028290A"/>
    <w:rsid w:val="00282DCE"/>
    <w:rsid w:val="00282E5A"/>
    <w:rsid w:val="00282F77"/>
    <w:rsid w:val="00283FC9"/>
    <w:rsid w:val="00284D97"/>
    <w:rsid w:val="002856F7"/>
    <w:rsid w:val="00285C4D"/>
    <w:rsid w:val="002870D4"/>
    <w:rsid w:val="002871CF"/>
    <w:rsid w:val="00287757"/>
    <w:rsid w:val="00287A08"/>
    <w:rsid w:val="00287B31"/>
    <w:rsid w:val="00287F8D"/>
    <w:rsid w:val="0029035F"/>
    <w:rsid w:val="00291988"/>
    <w:rsid w:val="00291F1F"/>
    <w:rsid w:val="00292797"/>
    <w:rsid w:val="002962C7"/>
    <w:rsid w:val="002966D3"/>
    <w:rsid w:val="002970C1"/>
    <w:rsid w:val="002A05D1"/>
    <w:rsid w:val="002A0778"/>
    <w:rsid w:val="002A0C9D"/>
    <w:rsid w:val="002A319B"/>
    <w:rsid w:val="002A3973"/>
    <w:rsid w:val="002A3D00"/>
    <w:rsid w:val="002A4231"/>
    <w:rsid w:val="002A42A5"/>
    <w:rsid w:val="002A4D45"/>
    <w:rsid w:val="002A5506"/>
    <w:rsid w:val="002A618D"/>
    <w:rsid w:val="002A6951"/>
    <w:rsid w:val="002A798D"/>
    <w:rsid w:val="002A7DDA"/>
    <w:rsid w:val="002A7EA7"/>
    <w:rsid w:val="002B05DB"/>
    <w:rsid w:val="002B0ED4"/>
    <w:rsid w:val="002B1017"/>
    <w:rsid w:val="002B18E7"/>
    <w:rsid w:val="002B1ED0"/>
    <w:rsid w:val="002B3312"/>
    <w:rsid w:val="002B3628"/>
    <w:rsid w:val="002B6404"/>
    <w:rsid w:val="002B6AEF"/>
    <w:rsid w:val="002B6CE2"/>
    <w:rsid w:val="002B70EF"/>
    <w:rsid w:val="002B7E1A"/>
    <w:rsid w:val="002C042D"/>
    <w:rsid w:val="002C14A9"/>
    <w:rsid w:val="002C1B71"/>
    <w:rsid w:val="002C2800"/>
    <w:rsid w:val="002C31B7"/>
    <w:rsid w:val="002C3A1D"/>
    <w:rsid w:val="002C4F06"/>
    <w:rsid w:val="002C6CB6"/>
    <w:rsid w:val="002D0873"/>
    <w:rsid w:val="002D0E13"/>
    <w:rsid w:val="002D1F3D"/>
    <w:rsid w:val="002D4210"/>
    <w:rsid w:val="002D6A16"/>
    <w:rsid w:val="002D6F4A"/>
    <w:rsid w:val="002E0104"/>
    <w:rsid w:val="002E0354"/>
    <w:rsid w:val="002E178A"/>
    <w:rsid w:val="002E206B"/>
    <w:rsid w:val="002E20D5"/>
    <w:rsid w:val="002E2314"/>
    <w:rsid w:val="002E4D33"/>
    <w:rsid w:val="002F000E"/>
    <w:rsid w:val="002F016F"/>
    <w:rsid w:val="002F01DE"/>
    <w:rsid w:val="002F13F9"/>
    <w:rsid w:val="002F1668"/>
    <w:rsid w:val="002F181E"/>
    <w:rsid w:val="002F256F"/>
    <w:rsid w:val="002F384F"/>
    <w:rsid w:val="002F4178"/>
    <w:rsid w:val="002F4429"/>
    <w:rsid w:val="002F4E5B"/>
    <w:rsid w:val="002F6FEF"/>
    <w:rsid w:val="002F7935"/>
    <w:rsid w:val="0030045E"/>
    <w:rsid w:val="003011F4"/>
    <w:rsid w:val="003024AC"/>
    <w:rsid w:val="00302B96"/>
    <w:rsid w:val="00304086"/>
    <w:rsid w:val="00304558"/>
    <w:rsid w:val="00304584"/>
    <w:rsid w:val="00307A74"/>
    <w:rsid w:val="003100F6"/>
    <w:rsid w:val="00311829"/>
    <w:rsid w:val="00313067"/>
    <w:rsid w:val="0031390A"/>
    <w:rsid w:val="0031441B"/>
    <w:rsid w:val="003150D4"/>
    <w:rsid w:val="003157BF"/>
    <w:rsid w:val="00316609"/>
    <w:rsid w:val="00317174"/>
    <w:rsid w:val="00317525"/>
    <w:rsid w:val="00320140"/>
    <w:rsid w:val="0032026A"/>
    <w:rsid w:val="00321DBD"/>
    <w:rsid w:val="0032269B"/>
    <w:rsid w:val="0032315E"/>
    <w:rsid w:val="003253EE"/>
    <w:rsid w:val="003262A5"/>
    <w:rsid w:val="00326843"/>
    <w:rsid w:val="003275BE"/>
    <w:rsid w:val="00327BD1"/>
    <w:rsid w:val="003300EE"/>
    <w:rsid w:val="00330632"/>
    <w:rsid w:val="00330797"/>
    <w:rsid w:val="00334065"/>
    <w:rsid w:val="003344BE"/>
    <w:rsid w:val="00334A0C"/>
    <w:rsid w:val="0033530A"/>
    <w:rsid w:val="003357AD"/>
    <w:rsid w:val="00336D48"/>
    <w:rsid w:val="00336F0F"/>
    <w:rsid w:val="0033708B"/>
    <w:rsid w:val="0034082B"/>
    <w:rsid w:val="0034167B"/>
    <w:rsid w:val="0034191E"/>
    <w:rsid w:val="0034216B"/>
    <w:rsid w:val="00342573"/>
    <w:rsid w:val="00342779"/>
    <w:rsid w:val="00342BDF"/>
    <w:rsid w:val="00344AC1"/>
    <w:rsid w:val="00344FE0"/>
    <w:rsid w:val="003471C5"/>
    <w:rsid w:val="00347F69"/>
    <w:rsid w:val="00350184"/>
    <w:rsid w:val="003501F9"/>
    <w:rsid w:val="00350867"/>
    <w:rsid w:val="00351257"/>
    <w:rsid w:val="003538A8"/>
    <w:rsid w:val="00353C10"/>
    <w:rsid w:val="00353FCE"/>
    <w:rsid w:val="00354773"/>
    <w:rsid w:val="0035512B"/>
    <w:rsid w:val="00355958"/>
    <w:rsid w:val="00357336"/>
    <w:rsid w:val="00357FEE"/>
    <w:rsid w:val="00360D75"/>
    <w:rsid w:val="00361C65"/>
    <w:rsid w:val="00362D2F"/>
    <w:rsid w:val="00363479"/>
    <w:rsid w:val="00363772"/>
    <w:rsid w:val="00363BFD"/>
    <w:rsid w:val="00364048"/>
    <w:rsid w:val="003644E5"/>
    <w:rsid w:val="0036506F"/>
    <w:rsid w:val="003651DF"/>
    <w:rsid w:val="003652AA"/>
    <w:rsid w:val="00365BEB"/>
    <w:rsid w:val="00371910"/>
    <w:rsid w:val="00371B06"/>
    <w:rsid w:val="0037273D"/>
    <w:rsid w:val="00373AA3"/>
    <w:rsid w:val="00373F59"/>
    <w:rsid w:val="00374140"/>
    <w:rsid w:val="0037431F"/>
    <w:rsid w:val="0037711D"/>
    <w:rsid w:val="00377DAD"/>
    <w:rsid w:val="00377DB3"/>
    <w:rsid w:val="00380AC5"/>
    <w:rsid w:val="00380E05"/>
    <w:rsid w:val="00381385"/>
    <w:rsid w:val="00382F87"/>
    <w:rsid w:val="003831B9"/>
    <w:rsid w:val="00383E19"/>
    <w:rsid w:val="00384437"/>
    <w:rsid w:val="0038473C"/>
    <w:rsid w:val="00385BAB"/>
    <w:rsid w:val="003863A2"/>
    <w:rsid w:val="00386CF8"/>
    <w:rsid w:val="00387623"/>
    <w:rsid w:val="003877B4"/>
    <w:rsid w:val="00387F09"/>
    <w:rsid w:val="003900DF"/>
    <w:rsid w:val="00391FC3"/>
    <w:rsid w:val="00392BD5"/>
    <w:rsid w:val="0039342C"/>
    <w:rsid w:val="003938AA"/>
    <w:rsid w:val="00393DC8"/>
    <w:rsid w:val="00396942"/>
    <w:rsid w:val="0039721B"/>
    <w:rsid w:val="00397A20"/>
    <w:rsid w:val="003A1E5D"/>
    <w:rsid w:val="003A2040"/>
    <w:rsid w:val="003A2464"/>
    <w:rsid w:val="003A278F"/>
    <w:rsid w:val="003A2CAE"/>
    <w:rsid w:val="003A30C4"/>
    <w:rsid w:val="003A3111"/>
    <w:rsid w:val="003A314F"/>
    <w:rsid w:val="003A5838"/>
    <w:rsid w:val="003A5D3D"/>
    <w:rsid w:val="003A5D54"/>
    <w:rsid w:val="003A69E1"/>
    <w:rsid w:val="003A6AE5"/>
    <w:rsid w:val="003A6F4D"/>
    <w:rsid w:val="003A706C"/>
    <w:rsid w:val="003B1870"/>
    <w:rsid w:val="003B2A1A"/>
    <w:rsid w:val="003B2E19"/>
    <w:rsid w:val="003B3D18"/>
    <w:rsid w:val="003B42E5"/>
    <w:rsid w:val="003B483F"/>
    <w:rsid w:val="003B4E21"/>
    <w:rsid w:val="003B5CD7"/>
    <w:rsid w:val="003B6946"/>
    <w:rsid w:val="003B6DDB"/>
    <w:rsid w:val="003B7ADC"/>
    <w:rsid w:val="003C018A"/>
    <w:rsid w:val="003C0E61"/>
    <w:rsid w:val="003C1861"/>
    <w:rsid w:val="003C34E9"/>
    <w:rsid w:val="003C3C5E"/>
    <w:rsid w:val="003C478F"/>
    <w:rsid w:val="003C6107"/>
    <w:rsid w:val="003C706B"/>
    <w:rsid w:val="003D05A9"/>
    <w:rsid w:val="003D0716"/>
    <w:rsid w:val="003D4274"/>
    <w:rsid w:val="003D5BCA"/>
    <w:rsid w:val="003D6027"/>
    <w:rsid w:val="003D62FE"/>
    <w:rsid w:val="003D641D"/>
    <w:rsid w:val="003D74A0"/>
    <w:rsid w:val="003D7907"/>
    <w:rsid w:val="003D7B0F"/>
    <w:rsid w:val="003E0C0E"/>
    <w:rsid w:val="003E34B5"/>
    <w:rsid w:val="003E3D84"/>
    <w:rsid w:val="003E4515"/>
    <w:rsid w:val="003E4EFD"/>
    <w:rsid w:val="003E5276"/>
    <w:rsid w:val="003E5AD6"/>
    <w:rsid w:val="003E5EBB"/>
    <w:rsid w:val="003E62E3"/>
    <w:rsid w:val="003E649A"/>
    <w:rsid w:val="003E76CE"/>
    <w:rsid w:val="003E77AC"/>
    <w:rsid w:val="003F0DA2"/>
    <w:rsid w:val="003F0E04"/>
    <w:rsid w:val="003F2200"/>
    <w:rsid w:val="003F25A9"/>
    <w:rsid w:val="003F3186"/>
    <w:rsid w:val="003F31DD"/>
    <w:rsid w:val="003F482D"/>
    <w:rsid w:val="003F5A83"/>
    <w:rsid w:val="003F6105"/>
    <w:rsid w:val="00400F1F"/>
    <w:rsid w:val="00401350"/>
    <w:rsid w:val="004022D1"/>
    <w:rsid w:val="00402C61"/>
    <w:rsid w:val="00403C94"/>
    <w:rsid w:val="00404271"/>
    <w:rsid w:val="00405E4F"/>
    <w:rsid w:val="00406D77"/>
    <w:rsid w:val="00406DD0"/>
    <w:rsid w:val="00406EF7"/>
    <w:rsid w:val="004076A6"/>
    <w:rsid w:val="00407E9F"/>
    <w:rsid w:val="00410A65"/>
    <w:rsid w:val="00411489"/>
    <w:rsid w:val="004118E7"/>
    <w:rsid w:val="00411DE4"/>
    <w:rsid w:val="004141C2"/>
    <w:rsid w:val="00414446"/>
    <w:rsid w:val="004161A0"/>
    <w:rsid w:val="0041714C"/>
    <w:rsid w:val="00422815"/>
    <w:rsid w:val="00423299"/>
    <w:rsid w:val="00423DF9"/>
    <w:rsid w:val="00423E9E"/>
    <w:rsid w:val="00424F42"/>
    <w:rsid w:val="004256E1"/>
    <w:rsid w:val="00425C26"/>
    <w:rsid w:val="00426070"/>
    <w:rsid w:val="00426333"/>
    <w:rsid w:val="004266A2"/>
    <w:rsid w:val="00427138"/>
    <w:rsid w:val="004305A4"/>
    <w:rsid w:val="00430ED9"/>
    <w:rsid w:val="00431928"/>
    <w:rsid w:val="00431B5D"/>
    <w:rsid w:val="004320AE"/>
    <w:rsid w:val="004320E1"/>
    <w:rsid w:val="00433710"/>
    <w:rsid w:val="00433BE9"/>
    <w:rsid w:val="00435F90"/>
    <w:rsid w:val="0043677E"/>
    <w:rsid w:val="00437219"/>
    <w:rsid w:val="00437426"/>
    <w:rsid w:val="00437CAD"/>
    <w:rsid w:val="00441813"/>
    <w:rsid w:val="004421CF"/>
    <w:rsid w:val="00442721"/>
    <w:rsid w:val="00442978"/>
    <w:rsid w:val="00446790"/>
    <w:rsid w:val="00446B36"/>
    <w:rsid w:val="00447682"/>
    <w:rsid w:val="00447848"/>
    <w:rsid w:val="00447E74"/>
    <w:rsid w:val="004507EB"/>
    <w:rsid w:val="00450F80"/>
    <w:rsid w:val="004512C2"/>
    <w:rsid w:val="004520E4"/>
    <w:rsid w:val="00453339"/>
    <w:rsid w:val="00453E90"/>
    <w:rsid w:val="00454610"/>
    <w:rsid w:val="00454C4E"/>
    <w:rsid w:val="00454EE6"/>
    <w:rsid w:val="00455C6A"/>
    <w:rsid w:val="00455CF3"/>
    <w:rsid w:val="00455FA4"/>
    <w:rsid w:val="004563E9"/>
    <w:rsid w:val="0045653A"/>
    <w:rsid w:val="004568DE"/>
    <w:rsid w:val="0045694B"/>
    <w:rsid w:val="00456D73"/>
    <w:rsid w:val="0045782D"/>
    <w:rsid w:val="00460B8D"/>
    <w:rsid w:val="004633BF"/>
    <w:rsid w:val="0046394F"/>
    <w:rsid w:val="00464206"/>
    <w:rsid w:val="0046606C"/>
    <w:rsid w:val="00466A14"/>
    <w:rsid w:val="00466DC8"/>
    <w:rsid w:val="004674A6"/>
    <w:rsid w:val="00470073"/>
    <w:rsid w:val="00470D2A"/>
    <w:rsid w:val="00471368"/>
    <w:rsid w:val="00473B7F"/>
    <w:rsid w:val="00474AFF"/>
    <w:rsid w:val="0047512D"/>
    <w:rsid w:val="00480014"/>
    <w:rsid w:val="00481FB2"/>
    <w:rsid w:val="00482AB5"/>
    <w:rsid w:val="00483069"/>
    <w:rsid w:val="00483B30"/>
    <w:rsid w:val="00483D6D"/>
    <w:rsid w:val="00484517"/>
    <w:rsid w:val="00484E26"/>
    <w:rsid w:val="00485C13"/>
    <w:rsid w:val="004871EC"/>
    <w:rsid w:val="004877C1"/>
    <w:rsid w:val="0049061D"/>
    <w:rsid w:val="00490785"/>
    <w:rsid w:val="004912C4"/>
    <w:rsid w:val="00491BEF"/>
    <w:rsid w:val="00491CAA"/>
    <w:rsid w:val="00491CF6"/>
    <w:rsid w:val="00493E08"/>
    <w:rsid w:val="00495250"/>
    <w:rsid w:val="00495618"/>
    <w:rsid w:val="00495F31"/>
    <w:rsid w:val="00496FBC"/>
    <w:rsid w:val="004A1C46"/>
    <w:rsid w:val="004A37AA"/>
    <w:rsid w:val="004A4BF4"/>
    <w:rsid w:val="004A53A4"/>
    <w:rsid w:val="004A7170"/>
    <w:rsid w:val="004A75D2"/>
    <w:rsid w:val="004B17B1"/>
    <w:rsid w:val="004B3030"/>
    <w:rsid w:val="004B37CC"/>
    <w:rsid w:val="004B393A"/>
    <w:rsid w:val="004B4049"/>
    <w:rsid w:val="004B5656"/>
    <w:rsid w:val="004B565F"/>
    <w:rsid w:val="004B620C"/>
    <w:rsid w:val="004B6AE4"/>
    <w:rsid w:val="004B72FA"/>
    <w:rsid w:val="004B7476"/>
    <w:rsid w:val="004B74BA"/>
    <w:rsid w:val="004B7EBB"/>
    <w:rsid w:val="004C032C"/>
    <w:rsid w:val="004C05FC"/>
    <w:rsid w:val="004C0863"/>
    <w:rsid w:val="004C1650"/>
    <w:rsid w:val="004C234A"/>
    <w:rsid w:val="004C3C16"/>
    <w:rsid w:val="004C3DEB"/>
    <w:rsid w:val="004C417F"/>
    <w:rsid w:val="004C51AF"/>
    <w:rsid w:val="004C6548"/>
    <w:rsid w:val="004C69CC"/>
    <w:rsid w:val="004C7488"/>
    <w:rsid w:val="004C75B2"/>
    <w:rsid w:val="004D130E"/>
    <w:rsid w:val="004D13F8"/>
    <w:rsid w:val="004D1935"/>
    <w:rsid w:val="004D3051"/>
    <w:rsid w:val="004D4307"/>
    <w:rsid w:val="004D4AEB"/>
    <w:rsid w:val="004D4FD3"/>
    <w:rsid w:val="004D6DE2"/>
    <w:rsid w:val="004E0D6B"/>
    <w:rsid w:val="004E14AD"/>
    <w:rsid w:val="004E267B"/>
    <w:rsid w:val="004E3BE9"/>
    <w:rsid w:val="004E4985"/>
    <w:rsid w:val="004E4C9B"/>
    <w:rsid w:val="004E4F6B"/>
    <w:rsid w:val="004E5146"/>
    <w:rsid w:val="004E5821"/>
    <w:rsid w:val="004E600B"/>
    <w:rsid w:val="004E74F6"/>
    <w:rsid w:val="004E7623"/>
    <w:rsid w:val="004F0340"/>
    <w:rsid w:val="004F0D5E"/>
    <w:rsid w:val="004F25D5"/>
    <w:rsid w:val="004F36D6"/>
    <w:rsid w:val="004F36F1"/>
    <w:rsid w:val="004F3AF4"/>
    <w:rsid w:val="004F41D0"/>
    <w:rsid w:val="004F5CDC"/>
    <w:rsid w:val="004F5CEB"/>
    <w:rsid w:val="004F5F32"/>
    <w:rsid w:val="004F64CE"/>
    <w:rsid w:val="004F6937"/>
    <w:rsid w:val="004F6DF4"/>
    <w:rsid w:val="004F6E4E"/>
    <w:rsid w:val="004F748C"/>
    <w:rsid w:val="004F7A61"/>
    <w:rsid w:val="00500F0D"/>
    <w:rsid w:val="00501174"/>
    <w:rsid w:val="00501852"/>
    <w:rsid w:val="00503140"/>
    <w:rsid w:val="005033FF"/>
    <w:rsid w:val="0050490B"/>
    <w:rsid w:val="00505E66"/>
    <w:rsid w:val="0050663D"/>
    <w:rsid w:val="005070F5"/>
    <w:rsid w:val="00510C78"/>
    <w:rsid w:val="0051316D"/>
    <w:rsid w:val="005143F4"/>
    <w:rsid w:val="005152FC"/>
    <w:rsid w:val="00515CE6"/>
    <w:rsid w:val="00516142"/>
    <w:rsid w:val="005202C2"/>
    <w:rsid w:val="005220AA"/>
    <w:rsid w:val="00522ADC"/>
    <w:rsid w:val="00523482"/>
    <w:rsid w:val="0052356F"/>
    <w:rsid w:val="00523EAD"/>
    <w:rsid w:val="00524475"/>
    <w:rsid w:val="005246BA"/>
    <w:rsid w:val="00524C41"/>
    <w:rsid w:val="00525A48"/>
    <w:rsid w:val="00526849"/>
    <w:rsid w:val="00527441"/>
    <w:rsid w:val="00531486"/>
    <w:rsid w:val="00531D21"/>
    <w:rsid w:val="005323C6"/>
    <w:rsid w:val="00534A2D"/>
    <w:rsid w:val="00534BCC"/>
    <w:rsid w:val="00534DFD"/>
    <w:rsid w:val="0053664A"/>
    <w:rsid w:val="00537E02"/>
    <w:rsid w:val="0054005D"/>
    <w:rsid w:val="00540196"/>
    <w:rsid w:val="00540385"/>
    <w:rsid w:val="0054090E"/>
    <w:rsid w:val="00541648"/>
    <w:rsid w:val="005427EB"/>
    <w:rsid w:val="005445F0"/>
    <w:rsid w:val="005447DC"/>
    <w:rsid w:val="00546BB9"/>
    <w:rsid w:val="00547972"/>
    <w:rsid w:val="00550124"/>
    <w:rsid w:val="0055033E"/>
    <w:rsid w:val="00550823"/>
    <w:rsid w:val="00551812"/>
    <w:rsid w:val="00551CC7"/>
    <w:rsid w:val="005523E9"/>
    <w:rsid w:val="0055244F"/>
    <w:rsid w:val="005529E1"/>
    <w:rsid w:val="00552BC5"/>
    <w:rsid w:val="00553164"/>
    <w:rsid w:val="0055483C"/>
    <w:rsid w:val="00554CE1"/>
    <w:rsid w:val="00555978"/>
    <w:rsid w:val="005563A8"/>
    <w:rsid w:val="0055697D"/>
    <w:rsid w:val="00556D32"/>
    <w:rsid w:val="00556E0E"/>
    <w:rsid w:val="00557690"/>
    <w:rsid w:val="005620A8"/>
    <w:rsid w:val="005630D7"/>
    <w:rsid w:val="005638C0"/>
    <w:rsid w:val="00566A97"/>
    <w:rsid w:val="00567368"/>
    <w:rsid w:val="00567629"/>
    <w:rsid w:val="00571F42"/>
    <w:rsid w:val="00572293"/>
    <w:rsid w:val="00573940"/>
    <w:rsid w:val="00573F61"/>
    <w:rsid w:val="005740E9"/>
    <w:rsid w:val="0057467F"/>
    <w:rsid w:val="00574760"/>
    <w:rsid w:val="00575F20"/>
    <w:rsid w:val="00576093"/>
    <w:rsid w:val="00576558"/>
    <w:rsid w:val="00577F12"/>
    <w:rsid w:val="00580C3C"/>
    <w:rsid w:val="00581733"/>
    <w:rsid w:val="00583F9B"/>
    <w:rsid w:val="00584A8E"/>
    <w:rsid w:val="00584F4F"/>
    <w:rsid w:val="00586307"/>
    <w:rsid w:val="0058736C"/>
    <w:rsid w:val="0058798B"/>
    <w:rsid w:val="0059015B"/>
    <w:rsid w:val="005918C4"/>
    <w:rsid w:val="00592334"/>
    <w:rsid w:val="00593142"/>
    <w:rsid w:val="00593A43"/>
    <w:rsid w:val="00593F75"/>
    <w:rsid w:val="005949E0"/>
    <w:rsid w:val="00595962"/>
    <w:rsid w:val="00595CC4"/>
    <w:rsid w:val="005A2F1C"/>
    <w:rsid w:val="005A3AC3"/>
    <w:rsid w:val="005A4AD4"/>
    <w:rsid w:val="005A4C36"/>
    <w:rsid w:val="005A534F"/>
    <w:rsid w:val="005A6E60"/>
    <w:rsid w:val="005A71E0"/>
    <w:rsid w:val="005A7BAF"/>
    <w:rsid w:val="005B1A58"/>
    <w:rsid w:val="005B1AAB"/>
    <w:rsid w:val="005B24AA"/>
    <w:rsid w:val="005B2C38"/>
    <w:rsid w:val="005B3CB3"/>
    <w:rsid w:val="005B53F3"/>
    <w:rsid w:val="005B6F51"/>
    <w:rsid w:val="005C01AF"/>
    <w:rsid w:val="005C038B"/>
    <w:rsid w:val="005C179B"/>
    <w:rsid w:val="005C20DC"/>
    <w:rsid w:val="005C3820"/>
    <w:rsid w:val="005C3C0C"/>
    <w:rsid w:val="005C491C"/>
    <w:rsid w:val="005C5970"/>
    <w:rsid w:val="005C6B08"/>
    <w:rsid w:val="005D0624"/>
    <w:rsid w:val="005D1840"/>
    <w:rsid w:val="005D1CE7"/>
    <w:rsid w:val="005D3224"/>
    <w:rsid w:val="005D32D2"/>
    <w:rsid w:val="005D3480"/>
    <w:rsid w:val="005D37C1"/>
    <w:rsid w:val="005D3AF7"/>
    <w:rsid w:val="005D46E9"/>
    <w:rsid w:val="005D5066"/>
    <w:rsid w:val="005D5717"/>
    <w:rsid w:val="005D6012"/>
    <w:rsid w:val="005D7F5C"/>
    <w:rsid w:val="005E1022"/>
    <w:rsid w:val="005E4823"/>
    <w:rsid w:val="005E7DE0"/>
    <w:rsid w:val="005F09B5"/>
    <w:rsid w:val="005F12D4"/>
    <w:rsid w:val="005F148B"/>
    <w:rsid w:val="005F1961"/>
    <w:rsid w:val="005F1BCB"/>
    <w:rsid w:val="005F2710"/>
    <w:rsid w:val="005F67FB"/>
    <w:rsid w:val="005F7217"/>
    <w:rsid w:val="005F7370"/>
    <w:rsid w:val="005F74DE"/>
    <w:rsid w:val="005F76DF"/>
    <w:rsid w:val="00600223"/>
    <w:rsid w:val="0060031B"/>
    <w:rsid w:val="006009E8"/>
    <w:rsid w:val="00601546"/>
    <w:rsid w:val="00601FC5"/>
    <w:rsid w:val="006031A6"/>
    <w:rsid w:val="006039C9"/>
    <w:rsid w:val="006058AE"/>
    <w:rsid w:val="00605A7E"/>
    <w:rsid w:val="0060680C"/>
    <w:rsid w:val="00606D3E"/>
    <w:rsid w:val="00606E6C"/>
    <w:rsid w:val="00606FD0"/>
    <w:rsid w:val="00607674"/>
    <w:rsid w:val="0061316C"/>
    <w:rsid w:val="0061368D"/>
    <w:rsid w:val="006145B0"/>
    <w:rsid w:val="00616049"/>
    <w:rsid w:val="00616153"/>
    <w:rsid w:val="0061616D"/>
    <w:rsid w:val="00616498"/>
    <w:rsid w:val="0061727A"/>
    <w:rsid w:val="006174E1"/>
    <w:rsid w:val="006177E9"/>
    <w:rsid w:val="00622765"/>
    <w:rsid w:val="00624A18"/>
    <w:rsid w:val="00624C4C"/>
    <w:rsid w:val="00624C91"/>
    <w:rsid w:val="0062581D"/>
    <w:rsid w:val="006266D3"/>
    <w:rsid w:val="00626A9F"/>
    <w:rsid w:val="00627726"/>
    <w:rsid w:val="00630091"/>
    <w:rsid w:val="00630775"/>
    <w:rsid w:val="0063175E"/>
    <w:rsid w:val="00631CD9"/>
    <w:rsid w:val="00632CE9"/>
    <w:rsid w:val="0063363E"/>
    <w:rsid w:val="00635C57"/>
    <w:rsid w:val="0063661F"/>
    <w:rsid w:val="00637527"/>
    <w:rsid w:val="00637CA2"/>
    <w:rsid w:val="00640AFE"/>
    <w:rsid w:val="00641A4F"/>
    <w:rsid w:val="00641D6F"/>
    <w:rsid w:val="0064215A"/>
    <w:rsid w:val="00642BC6"/>
    <w:rsid w:val="00643279"/>
    <w:rsid w:val="006432A8"/>
    <w:rsid w:val="00643F71"/>
    <w:rsid w:val="00644AFF"/>
    <w:rsid w:val="00644F88"/>
    <w:rsid w:val="00644FD1"/>
    <w:rsid w:val="00644FDC"/>
    <w:rsid w:val="00645270"/>
    <w:rsid w:val="00645752"/>
    <w:rsid w:val="00646336"/>
    <w:rsid w:val="00646A15"/>
    <w:rsid w:val="0064759A"/>
    <w:rsid w:val="00650663"/>
    <w:rsid w:val="00650B4C"/>
    <w:rsid w:val="00651AC3"/>
    <w:rsid w:val="006520D7"/>
    <w:rsid w:val="0065240F"/>
    <w:rsid w:val="00653147"/>
    <w:rsid w:val="00653EC2"/>
    <w:rsid w:val="0065435E"/>
    <w:rsid w:val="006545D6"/>
    <w:rsid w:val="0065492F"/>
    <w:rsid w:val="006550E1"/>
    <w:rsid w:val="00655304"/>
    <w:rsid w:val="00655AC6"/>
    <w:rsid w:val="00656DD6"/>
    <w:rsid w:val="00656E72"/>
    <w:rsid w:val="006573B0"/>
    <w:rsid w:val="0065769E"/>
    <w:rsid w:val="006579F2"/>
    <w:rsid w:val="006621BB"/>
    <w:rsid w:val="00662733"/>
    <w:rsid w:val="006627A3"/>
    <w:rsid w:val="00662B1B"/>
    <w:rsid w:val="006633B4"/>
    <w:rsid w:val="00664363"/>
    <w:rsid w:val="0066445E"/>
    <w:rsid w:val="006657E2"/>
    <w:rsid w:val="00666584"/>
    <w:rsid w:val="0067013E"/>
    <w:rsid w:val="006705E6"/>
    <w:rsid w:val="00672FF0"/>
    <w:rsid w:val="006752E7"/>
    <w:rsid w:val="006755F3"/>
    <w:rsid w:val="00676F47"/>
    <w:rsid w:val="00677FC0"/>
    <w:rsid w:val="006808CF"/>
    <w:rsid w:val="00680AFD"/>
    <w:rsid w:val="00681348"/>
    <w:rsid w:val="00681C09"/>
    <w:rsid w:val="00682B9F"/>
    <w:rsid w:val="0068460E"/>
    <w:rsid w:val="00684C74"/>
    <w:rsid w:val="00684CAD"/>
    <w:rsid w:val="00685F84"/>
    <w:rsid w:val="00686725"/>
    <w:rsid w:val="00686C96"/>
    <w:rsid w:val="00691ED9"/>
    <w:rsid w:val="0069203D"/>
    <w:rsid w:val="00692317"/>
    <w:rsid w:val="00692D04"/>
    <w:rsid w:val="006930E6"/>
    <w:rsid w:val="006959E9"/>
    <w:rsid w:val="00695C25"/>
    <w:rsid w:val="006963C4"/>
    <w:rsid w:val="00697258"/>
    <w:rsid w:val="006A2524"/>
    <w:rsid w:val="006A33EB"/>
    <w:rsid w:val="006A555E"/>
    <w:rsid w:val="006A5CD6"/>
    <w:rsid w:val="006A6127"/>
    <w:rsid w:val="006A678C"/>
    <w:rsid w:val="006A779A"/>
    <w:rsid w:val="006A7E1B"/>
    <w:rsid w:val="006B04AB"/>
    <w:rsid w:val="006B0B13"/>
    <w:rsid w:val="006B1208"/>
    <w:rsid w:val="006B18A6"/>
    <w:rsid w:val="006B1B40"/>
    <w:rsid w:val="006B33A5"/>
    <w:rsid w:val="006B42BF"/>
    <w:rsid w:val="006B600F"/>
    <w:rsid w:val="006B73A8"/>
    <w:rsid w:val="006B7B56"/>
    <w:rsid w:val="006C06C2"/>
    <w:rsid w:val="006C1E77"/>
    <w:rsid w:val="006C26F9"/>
    <w:rsid w:val="006C351E"/>
    <w:rsid w:val="006C3BA1"/>
    <w:rsid w:val="006C4C91"/>
    <w:rsid w:val="006C6069"/>
    <w:rsid w:val="006C7890"/>
    <w:rsid w:val="006D02BF"/>
    <w:rsid w:val="006D1BCE"/>
    <w:rsid w:val="006D2390"/>
    <w:rsid w:val="006D3325"/>
    <w:rsid w:val="006D3418"/>
    <w:rsid w:val="006D5937"/>
    <w:rsid w:val="006D5CA4"/>
    <w:rsid w:val="006D6915"/>
    <w:rsid w:val="006D6C65"/>
    <w:rsid w:val="006E026A"/>
    <w:rsid w:val="006E03F7"/>
    <w:rsid w:val="006E09AD"/>
    <w:rsid w:val="006E3A22"/>
    <w:rsid w:val="006E3E0F"/>
    <w:rsid w:val="006E3F3A"/>
    <w:rsid w:val="006E4743"/>
    <w:rsid w:val="006E5606"/>
    <w:rsid w:val="006E6754"/>
    <w:rsid w:val="006E6C32"/>
    <w:rsid w:val="006E6F2C"/>
    <w:rsid w:val="006E79CF"/>
    <w:rsid w:val="006E7E99"/>
    <w:rsid w:val="006F1314"/>
    <w:rsid w:val="006F1B7D"/>
    <w:rsid w:val="006F3805"/>
    <w:rsid w:val="006F4199"/>
    <w:rsid w:val="006F4930"/>
    <w:rsid w:val="006F4A4A"/>
    <w:rsid w:val="006F53B0"/>
    <w:rsid w:val="006F6704"/>
    <w:rsid w:val="006F6A58"/>
    <w:rsid w:val="006F6DA0"/>
    <w:rsid w:val="006F7AD3"/>
    <w:rsid w:val="0070148E"/>
    <w:rsid w:val="007024AD"/>
    <w:rsid w:val="007028FC"/>
    <w:rsid w:val="00702B21"/>
    <w:rsid w:val="00703758"/>
    <w:rsid w:val="00703DD8"/>
    <w:rsid w:val="007049B8"/>
    <w:rsid w:val="00704DE3"/>
    <w:rsid w:val="00706123"/>
    <w:rsid w:val="007063F0"/>
    <w:rsid w:val="0070736C"/>
    <w:rsid w:val="00707B5C"/>
    <w:rsid w:val="007101B8"/>
    <w:rsid w:val="0071123B"/>
    <w:rsid w:val="00711BA5"/>
    <w:rsid w:val="00712220"/>
    <w:rsid w:val="007125F0"/>
    <w:rsid w:val="00713316"/>
    <w:rsid w:val="007136B8"/>
    <w:rsid w:val="00713ECE"/>
    <w:rsid w:val="00713F8C"/>
    <w:rsid w:val="00714124"/>
    <w:rsid w:val="0071455A"/>
    <w:rsid w:val="00715F25"/>
    <w:rsid w:val="00716CC3"/>
    <w:rsid w:val="00716F22"/>
    <w:rsid w:val="0072011D"/>
    <w:rsid w:val="0072193F"/>
    <w:rsid w:val="00724006"/>
    <w:rsid w:val="00724DDF"/>
    <w:rsid w:val="007257B6"/>
    <w:rsid w:val="007259BB"/>
    <w:rsid w:val="00727155"/>
    <w:rsid w:val="00733317"/>
    <w:rsid w:val="00734CFE"/>
    <w:rsid w:val="00735FD8"/>
    <w:rsid w:val="007366C3"/>
    <w:rsid w:val="00736792"/>
    <w:rsid w:val="00736B78"/>
    <w:rsid w:val="00737D90"/>
    <w:rsid w:val="00737F60"/>
    <w:rsid w:val="007410AE"/>
    <w:rsid w:val="007413A4"/>
    <w:rsid w:val="007425BF"/>
    <w:rsid w:val="0074288A"/>
    <w:rsid w:val="0074384F"/>
    <w:rsid w:val="00744727"/>
    <w:rsid w:val="00744EE0"/>
    <w:rsid w:val="007456C6"/>
    <w:rsid w:val="00746090"/>
    <w:rsid w:val="0074680E"/>
    <w:rsid w:val="00746BF0"/>
    <w:rsid w:val="00746C92"/>
    <w:rsid w:val="00747C5B"/>
    <w:rsid w:val="00747CD7"/>
    <w:rsid w:val="007513AD"/>
    <w:rsid w:val="007513CE"/>
    <w:rsid w:val="00751F01"/>
    <w:rsid w:val="00752929"/>
    <w:rsid w:val="00752AD9"/>
    <w:rsid w:val="00752D01"/>
    <w:rsid w:val="00753341"/>
    <w:rsid w:val="00757250"/>
    <w:rsid w:val="007572E5"/>
    <w:rsid w:val="0075781C"/>
    <w:rsid w:val="00760228"/>
    <w:rsid w:val="00760E11"/>
    <w:rsid w:val="00761B15"/>
    <w:rsid w:val="00761E45"/>
    <w:rsid w:val="007623C4"/>
    <w:rsid w:val="00762684"/>
    <w:rsid w:val="00762D03"/>
    <w:rsid w:val="00763EF0"/>
    <w:rsid w:val="00764B1F"/>
    <w:rsid w:val="00766861"/>
    <w:rsid w:val="00766D2B"/>
    <w:rsid w:val="007673C7"/>
    <w:rsid w:val="0077032D"/>
    <w:rsid w:val="00770362"/>
    <w:rsid w:val="007714C3"/>
    <w:rsid w:val="00771E60"/>
    <w:rsid w:val="00772F8D"/>
    <w:rsid w:val="00773078"/>
    <w:rsid w:val="00773A1D"/>
    <w:rsid w:val="00775B3B"/>
    <w:rsid w:val="00775D0D"/>
    <w:rsid w:val="00776096"/>
    <w:rsid w:val="0077698E"/>
    <w:rsid w:val="00776F86"/>
    <w:rsid w:val="00777F7D"/>
    <w:rsid w:val="0078098F"/>
    <w:rsid w:val="00780AC8"/>
    <w:rsid w:val="0078119D"/>
    <w:rsid w:val="00781DD8"/>
    <w:rsid w:val="00783C8A"/>
    <w:rsid w:val="00783FB0"/>
    <w:rsid w:val="0078460B"/>
    <w:rsid w:val="00784953"/>
    <w:rsid w:val="00784DBC"/>
    <w:rsid w:val="00784FE0"/>
    <w:rsid w:val="00785121"/>
    <w:rsid w:val="00786109"/>
    <w:rsid w:val="00787920"/>
    <w:rsid w:val="00787BDE"/>
    <w:rsid w:val="0079115A"/>
    <w:rsid w:val="007912C5"/>
    <w:rsid w:val="007941BE"/>
    <w:rsid w:val="00794244"/>
    <w:rsid w:val="00796374"/>
    <w:rsid w:val="00796D69"/>
    <w:rsid w:val="007A0618"/>
    <w:rsid w:val="007A079C"/>
    <w:rsid w:val="007A1164"/>
    <w:rsid w:val="007A3890"/>
    <w:rsid w:val="007A50BC"/>
    <w:rsid w:val="007A5169"/>
    <w:rsid w:val="007A64F1"/>
    <w:rsid w:val="007A6E89"/>
    <w:rsid w:val="007B0E1C"/>
    <w:rsid w:val="007B19AD"/>
    <w:rsid w:val="007B1DC7"/>
    <w:rsid w:val="007B2371"/>
    <w:rsid w:val="007B2952"/>
    <w:rsid w:val="007B2B52"/>
    <w:rsid w:val="007B364C"/>
    <w:rsid w:val="007B3A1D"/>
    <w:rsid w:val="007B4039"/>
    <w:rsid w:val="007B6AE5"/>
    <w:rsid w:val="007B703F"/>
    <w:rsid w:val="007B747A"/>
    <w:rsid w:val="007B7523"/>
    <w:rsid w:val="007B77A2"/>
    <w:rsid w:val="007B7B24"/>
    <w:rsid w:val="007C0613"/>
    <w:rsid w:val="007C0C6B"/>
    <w:rsid w:val="007C11F7"/>
    <w:rsid w:val="007C145F"/>
    <w:rsid w:val="007C2C5D"/>
    <w:rsid w:val="007C4B3F"/>
    <w:rsid w:val="007C4E0C"/>
    <w:rsid w:val="007C559F"/>
    <w:rsid w:val="007C5C51"/>
    <w:rsid w:val="007C7AC2"/>
    <w:rsid w:val="007D1152"/>
    <w:rsid w:val="007D17ED"/>
    <w:rsid w:val="007D22C5"/>
    <w:rsid w:val="007D284A"/>
    <w:rsid w:val="007D2BA7"/>
    <w:rsid w:val="007D2D3F"/>
    <w:rsid w:val="007D3095"/>
    <w:rsid w:val="007D31A2"/>
    <w:rsid w:val="007D35C6"/>
    <w:rsid w:val="007D39FE"/>
    <w:rsid w:val="007D581E"/>
    <w:rsid w:val="007D6CF5"/>
    <w:rsid w:val="007D7022"/>
    <w:rsid w:val="007E03B9"/>
    <w:rsid w:val="007E0A2D"/>
    <w:rsid w:val="007E0FF6"/>
    <w:rsid w:val="007E2C21"/>
    <w:rsid w:val="007E2F9C"/>
    <w:rsid w:val="007E416E"/>
    <w:rsid w:val="007E6744"/>
    <w:rsid w:val="007F0074"/>
    <w:rsid w:val="007F0AD6"/>
    <w:rsid w:val="007F0B62"/>
    <w:rsid w:val="007F1200"/>
    <w:rsid w:val="007F1F4A"/>
    <w:rsid w:val="007F273A"/>
    <w:rsid w:val="007F355A"/>
    <w:rsid w:val="007F3732"/>
    <w:rsid w:val="007F3C20"/>
    <w:rsid w:val="007F3FAF"/>
    <w:rsid w:val="007F4681"/>
    <w:rsid w:val="007F508C"/>
    <w:rsid w:val="007F51A2"/>
    <w:rsid w:val="007F630A"/>
    <w:rsid w:val="007F7A9A"/>
    <w:rsid w:val="00800016"/>
    <w:rsid w:val="0080021F"/>
    <w:rsid w:val="00802602"/>
    <w:rsid w:val="00802ED9"/>
    <w:rsid w:val="0080388C"/>
    <w:rsid w:val="0080441A"/>
    <w:rsid w:val="0080548F"/>
    <w:rsid w:val="0080581D"/>
    <w:rsid w:val="008061C5"/>
    <w:rsid w:val="008067C4"/>
    <w:rsid w:val="008069CD"/>
    <w:rsid w:val="008100A8"/>
    <w:rsid w:val="008105DD"/>
    <w:rsid w:val="00810624"/>
    <w:rsid w:val="00811458"/>
    <w:rsid w:val="00811C62"/>
    <w:rsid w:val="00811E18"/>
    <w:rsid w:val="008124D4"/>
    <w:rsid w:val="00812FF7"/>
    <w:rsid w:val="0081356C"/>
    <w:rsid w:val="00814625"/>
    <w:rsid w:val="00815F9C"/>
    <w:rsid w:val="0081671F"/>
    <w:rsid w:val="0081713F"/>
    <w:rsid w:val="0081748D"/>
    <w:rsid w:val="008179C7"/>
    <w:rsid w:val="00817C98"/>
    <w:rsid w:val="00817EEA"/>
    <w:rsid w:val="00821DC9"/>
    <w:rsid w:val="00821F5B"/>
    <w:rsid w:val="00821F89"/>
    <w:rsid w:val="00821F9D"/>
    <w:rsid w:val="008228D2"/>
    <w:rsid w:val="008278D3"/>
    <w:rsid w:val="00827BE3"/>
    <w:rsid w:val="00830D7A"/>
    <w:rsid w:val="00831677"/>
    <w:rsid w:val="00832B47"/>
    <w:rsid w:val="008338A2"/>
    <w:rsid w:val="00834350"/>
    <w:rsid w:val="00834648"/>
    <w:rsid w:val="00835269"/>
    <w:rsid w:val="0083545F"/>
    <w:rsid w:val="00835495"/>
    <w:rsid w:val="00835598"/>
    <w:rsid w:val="008368C8"/>
    <w:rsid w:val="00836A78"/>
    <w:rsid w:val="00836C4D"/>
    <w:rsid w:val="00836D92"/>
    <w:rsid w:val="008377A6"/>
    <w:rsid w:val="0084114B"/>
    <w:rsid w:val="00842046"/>
    <w:rsid w:val="00842072"/>
    <w:rsid w:val="0084354B"/>
    <w:rsid w:val="008438F3"/>
    <w:rsid w:val="00844CBC"/>
    <w:rsid w:val="00844DCE"/>
    <w:rsid w:val="00847D46"/>
    <w:rsid w:val="008518CF"/>
    <w:rsid w:val="0085252D"/>
    <w:rsid w:val="0085264B"/>
    <w:rsid w:val="00852A39"/>
    <w:rsid w:val="00852ED7"/>
    <w:rsid w:val="00855A88"/>
    <w:rsid w:val="0085622F"/>
    <w:rsid w:val="00857721"/>
    <w:rsid w:val="008605A5"/>
    <w:rsid w:val="0086066D"/>
    <w:rsid w:val="00860929"/>
    <w:rsid w:val="00860D34"/>
    <w:rsid w:val="0086101C"/>
    <w:rsid w:val="00862ADC"/>
    <w:rsid w:val="00862E71"/>
    <w:rsid w:val="00864388"/>
    <w:rsid w:val="008649EE"/>
    <w:rsid w:val="00864AF9"/>
    <w:rsid w:val="00864D4F"/>
    <w:rsid w:val="00865C0D"/>
    <w:rsid w:val="00867003"/>
    <w:rsid w:val="008678CE"/>
    <w:rsid w:val="008705D6"/>
    <w:rsid w:val="008718B3"/>
    <w:rsid w:val="00871B41"/>
    <w:rsid w:val="008725D2"/>
    <w:rsid w:val="00873CF6"/>
    <w:rsid w:val="00873E78"/>
    <w:rsid w:val="008744B6"/>
    <w:rsid w:val="0087450D"/>
    <w:rsid w:val="00874CC6"/>
    <w:rsid w:val="00874DA1"/>
    <w:rsid w:val="00874E8F"/>
    <w:rsid w:val="00876D32"/>
    <w:rsid w:val="00880E58"/>
    <w:rsid w:val="0088143D"/>
    <w:rsid w:val="00881F07"/>
    <w:rsid w:val="00882B71"/>
    <w:rsid w:val="00882E74"/>
    <w:rsid w:val="00883055"/>
    <w:rsid w:val="00883339"/>
    <w:rsid w:val="00884232"/>
    <w:rsid w:val="00884621"/>
    <w:rsid w:val="00884910"/>
    <w:rsid w:val="00884948"/>
    <w:rsid w:val="00884E57"/>
    <w:rsid w:val="00886E79"/>
    <w:rsid w:val="0089058C"/>
    <w:rsid w:val="008911A6"/>
    <w:rsid w:val="008911A9"/>
    <w:rsid w:val="008917A6"/>
    <w:rsid w:val="00893024"/>
    <w:rsid w:val="008933BA"/>
    <w:rsid w:val="00893EFF"/>
    <w:rsid w:val="00894977"/>
    <w:rsid w:val="008950F0"/>
    <w:rsid w:val="0089512A"/>
    <w:rsid w:val="008958EF"/>
    <w:rsid w:val="00896C9A"/>
    <w:rsid w:val="00897A94"/>
    <w:rsid w:val="008A0C17"/>
    <w:rsid w:val="008A0D7A"/>
    <w:rsid w:val="008A0F37"/>
    <w:rsid w:val="008A2819"/>
    <w:rsid w:val="008A2BA9"/>
    <w:rsid w:val="008A3847"/>
    <w:rsid w:val="008A38ED"/>
    <w:rsid w:val="008A50FB"/>
    <w:rsid w:val="008A5A25"/>
    <w:rsid w:val="008A5F38"/>
    <w:rsid w:val="008A6B4D"/>
    <w:rsid w:val="008B0A73"/>
    <w:rsid w:val="008B0D0C"/>
    <w:rsid w:val="008B1F9D"/>
    <w:rsid w:val="008B2A1E"/>
    <w:rsid w:val="008B3EC7"/>
    <w:rsid w:val="008B44E0"/>
    <w:rsid w:val="008B4A75"/>
    <w:rsid w:val="008B5291"/>
    <w:rsid w:val="008B540F"/>
    <w:rsid w:val="008B5905"/>
    <w:rsid w:val="008B6C83"/>
    <w:rsid w:val="008B6C86"/>
    <w:rsid w:val="008B77D6"/>
    <w:rsid w:val="008B791B"/>
    <w:rsid w:val="008B7937"/>
    <w:rsid w:val="008B79D1"/>
    <w:rsid w:val="008C0749"/>
    <w:rsid w:val="008C127B"/>
    <w:rsid w:val="008C3927"/>
    <w:rsid w:val="008C4D69"/>
    <w:rsid w:val="008C522B"/>
    <w:rsid w:val="008C5256"/>
    <w:rsid w:val="008C5BC1"/>
    <w:rsid w:val="008C73F0"/>
    <w:rsid w:val="008D04AC"/>
    <w:rsid w:val="008D0637"/>
    <w:rsid w:val="008D168F"/>
    <w:rsid w:val="008D1B3C"/>
    <w:rsid w:val="008D2182"/>
    <w:rsid w:val="008D2961"/>
    <w:rsid w:val="008D2D3C"/>
    <w:rsid w:val="008D492D"/>
    <w:rsid w:val="008D4AEE"/>
    <w:rsid w:val="008D565F"/>
    <w:rsid w:val="008D56CE"/>
    <w:rsid w:val="008D6AE5"/>
    <w:rsid w:val="008D72D9"/>
    <w:rsid w:val="008D76BB"/>
    <w:rsid w:val="008D77A8"/>
    <w:rsid w:val="008E148A"/>
    <w:rsid w:val="008E1D64"/>
    <w:rsid w:val="008E295A"/>
    <w:rsid w:val="008E3520"/>
    <w:rsid w:val="008E3707"/>
    <w:rsid w:val="008E3C0B"/>
    <w:rsid w:val="008F2121"/>
    <w:rsid w:val="008F2F8D"/>
    <w:rsid w:val="008F5142"/>
    <w:rsid w:val="008F527C"/>
    <w:rsid w:val="008F5968"/>
    <w:rsid w:val="008F5EA0"/>
    <w:rsid w:val="008F7B8E"/>
    <w:rsid w:val="00901216"/>
    <w:rsid w:val="00902BD2"/>
    <w:rsid w:val="00902FCF"/>
    <w:rsid w:val="00903344"/>
    <w:rsid w:val="00903840"/>
    <w:rsid w:val="00903F97"/>
    <w:rsid w:val="0090485F"/>
    <w:rsid w:val="0090490C"/>
    <w:rsid w:val="00904BE5"/>
    <w:rsid w:val="00905B72"/>
    <w:rsid w:val="00906B9E"/>
    <w:rsid w:val="00906F38"/>
    <w:rsid w:val="0090728C"/>
    <w:rsid w:val="0090795E"/>
    <w:rsid w:val="009106D1"/>
    <w:rsid w:val="00911815"/>
    <w:rsid w:val="009129C8"/>
    <w:rsid w:val="00912DAB"/>
    <w:rsid w:val="00912F9F"/>
    <w:rsid w:val="00913CD5"/>
    <w:rsid w:val="00913FF0"/>
    <w:rsid w:val="0091410F"/>
    <w:rsid w:val="009142E6"/>
    <w:rsid w:val="00914ADB"/>
    <w:rsid w:val="00914C0F"/>
    <w:rsid w:val="00914C3C"/>
    <w:rsid w:val="00917F66"/>
    <w:rsid w:val="00920A40"/>
    <w:rsid w:val="00921008"/>
    <w:rsid w:val="00921A8E"/>
    <w:rsid w:val="00924DB6"/>
    <w:rsid w:val="0092545F"/>
    <w:rsid w:val="00925EDB"/>
    <w:rsid w:val="00925FCB"/>
    <w:rsid w:val="009264D8"/>
    <w:rsid w:val="00926D2A"/>
    <w:rsid w:val="00930964"/>
    <w:rsid w:val="00931515"/>
    <w:rsid w:val="0093165C"/>
    <w:rsid w:val="009317A2"/>
    <w:rsid w:val="00932744"/>
    <w:rsid w:val="0093396D"/>
    <w:rsid w:val="00933B1A"/>
    <w:rsid w:val="00933C54"/>
    <w:rsid w:val="009348B4"/>
    <w:rsid w:val="00934C0E"/>
    <w:rsid w:val="00934C68"/>
    <w:rsid w:val="00934F9C"/>
    <w:rsid w:val="009352DE"/>
    <w:rsid w:val="00936657"/>
    <w:rsid w:val="00937CB7"/>
    <w:rsid w:val="00937F41"/>
    <w:rsid w:val="00940B80"/>
    <w:rsid w:val="00940C75"/>
    <w:rsid w:val="00941889"/>
    <w:rsid w:val="00941B1A"/>
    <w:rsid w:val="00941EBC"/>
    <w:rsid w:val="00941EDF"/>
    <w:rsid w:val="00941F62"/>
    <w:rsid w:val="009427C1"/>
    <w:rsid w:val="00943131"/>
    <w:rsid w:val="0094356D"/>
    <w:rsid w:val="00944DA6"/>
    <w:rsid w:val="00946858"/>
    <w:rsid w:val="00946AFE"/>
    <w:rsid w:val="009475D1"/>
    <w:rsid w:val="009479D4"/>
    <w:rsid w:val="00947AAB"/>
    <w:rsid w:val="00947E25"/>
    <w:rsid w:val="009505ED"/>
    <w:rsid w:val="00950870"/>
    <w:rsid w:val="009512E7"/>
    <w:rsid w:val="009532CD"/>
    <w:rsid w:val="00954022"/>
    <w:rsid w:val="00954465"/>
    <w:rsid w:val="00955108"/>
    <w:rsid w:val="0095595F"/>
    <w:rsid w:val="009572E3"/>
    <w:rsid w:val="00960423"/>
    <w:rsid w:val="009613BF"/>
    <w:rsid w:val="00961436"/>
    <w:rsid w:val="0096192B"/>
    <w:rsid w:val="00963F48"/>
    <w:rsid w:val="00965DC4"/>
    <w:rsid w:val="009667E4"/>
    <w:rsid w:val="009671FF"/>
    <w:rsid w:val="00967848"/>
    <w:rsid w:val="00970B8A"/>
    <w:rsid w:val="00971795"/>
    <w:rsid w:val="009718E6"/>
    <w:rsid w:val="009739B7"/>
    <w:rsid w:val="00974FDA"/>
    <w:rsid w:val="00975137"/>
    <w:rsid w:val="00975940"/>
    <w:rsid w:val="00975B2C"/>
    <w:rsid w:val="0097767A"/>
    <w:rsid w:val="00977A22"/>
    <w:rsid w:val="0098080A"/>
    <w:rsid w:val="009809AB"/>
    <w:rsid w:val="009820E9"/>
    <w:rsid w:val="00982AC3"/>
    <w:rsid w:val="00983235"/>
    <w:rsid w:val="0098332D"/>
    <w:rsid w:val="00985788"/>
    <w:rsid w:val="00985F4E"/>
    <w:rsid w:val="00986F2D"/>
    <w:rsid w:val="00987076"/>
    <w:rsid w:val="00987987"/>
    <w:rsid w:val="00987A04"/>
    <w:rsid w:val="0099193E"/>
    <w:rsid w:val="00991A42"/>
    <w:rsid w:val="00991FCA"/>
    <w:rsid w:val="009930EC"/>
    <w:rsid w:val="00993CFA"/>
    <w:rsid w:val="00994648"/>
    <w:rsid w:val="0099479A"/>
    <w:rsid w:val="00996290"/>
    <w:rsid w:val="00996B61"/>
    <w:rsid w:val="00996E9C"/>
    <w:rsid w:val="00997988"/>
    <w:rsid w:val="009A1FC8"/>
    <w:rsid w:val="009A36B4"/>
    <w:rsid w:val="009A45E6"/>
    <w:rsid w:val="009A4BEB"/>
    <w:rsid w:val="009B05D0"/>
    <w:rsid w:val="009B15B4"/>
    <w:rsid w:val="009B1735"/>
    <w:rsid w:val="009B2036"/>
    <w:rsid w:val="009B3287"/>
    <w:rsid w:val="009B5598"/>
    <w:rsid w:val="009B613B"/>
    <w:rsid w:val="009B7000"/>
    <w:rsid w:val="009B75A6"/>
    <w:rsid w:val="009B7F21"/>
    <w:rsid w:val="009C0E1E"/>
    <w:rsid w:val="009C154D"/>
    <w:rsid w:val="009C2BAA"/>
    <w:rsid w:val="009C3202"/>
    <w:rsid w:val="009C3297"/>
    <w:rsid w:val="009C3C23"/>
    <w:rsid w:val="009C4830"/>
    <w:rsid w:val="009C4E42"/>
    <w:rsid w:val="009C5834"/>
    <w:rsid w:val="009C5FE9"/>
    <w:rsid w:val="009C76BC"/>
    <w:rsid w:val="009C7FF8"/>
    <w:rsid w:val="009D0848"/>
    <w:rsid w:val="009D0F40"/>
    <w:rsid w:val="009D1AEF"/>
    <w:rsid w:val="009D2286"/>
    <w:rsid w:val="009D244C"/>
    <w:rsid w:val="009D3277"/>
    <w:rsid w:val="009D34DA"/>
    <w:rsid w:val="009D41D7"/>
    <w:rsid w:val="009D5E0D"/>
    <w:rsid w:val="009D66BA"/>
    <w:rsid w:val="009D6CE0"/>
    <w:rsid w:val="009D7F5A"/>
    <w:rsid w:val="009E068E"/>
    <w:rsid w:val="009E0AD7"/>
    <w:rsid w:val="009E11D3"/>
    <w:rsid w:val="009E17E3"/>
    <w:rsid w:val="009E1A38"/>
    <w:rsid w:val="009E21ED"/>
    <w:rsid w:val="009E2715"/>
    <w:rsid w:val="009E2A90"/>
    <w:rsid w:val="009E36EF"/>
    <w:rsid w:val="009E5B25"/>
    <w:rsid w:val="009E5EB5"/>
    <w:rsid w:val="009E5F9E"/>
    <w:rsid w:val="009E60DA"/>
    <w:rsid w:val="009E618A"/>
    <w:rsid w:val="009E6B09"/>
    <w:rsid w:val="009F0669"/>
    <w:rsid w:val="009F1095"/>
    <w:rsid w:val="009F23F4"/>
    <w:rsid w:val="009F31A4"/>
    <w:rsid w:val="009F3CE0"/>
    <w:rsid w:val="009F5E81"/>
    <w:rsid w:val="009F6590"/>
    <w:rsid w:val="009F6D5F"/>
    <w:rsid w:val="00A014CE"/>
    <w:rsid w:val="00A02386"/>
    <w:rsid w:val="00A02AC2"/>
    <w:rsid w:val="00A02B59"/>
    <w:rsid w:val="00A02D25"/>
    <w:rsid w:val="00A03FC4"/>
    <w:rsid w:val="00A04EF6"/>
    <w:rsid w:val="00A054A8"/>
    <w:rsid w:val="00A06A9A"/>
    <w:rsid w:val="00A1059E"/>
    <w:rsid w:val="00A11195"/>
    <w:rsid w:val="00A11CE6"/>
    <w:rsid w:val="00A141C4"/>
    <w:rsid w:val="00A15826"/>
    <w:rsid w:val="00A161EA"/>
    <w:rsid w:val="00A16BCB"/>
    <w:rsid w:val="00A17451"/>
    <w:rsid w:val="00A1793E"/>
    <w:rsid w:val="00A20F46"/>
    <w:rsid w:val="00A213D3"/>
    <w:rsid w:val="00A21F2B"/>
    <w:rsid w:val="00A2228F"/>
    <w:rsid w:val="00A22475"/>
    <w:rsid w:val="00A23A7B"/>
    <w:rsid w:val="00A25AF0"/>
    <w:rsid w:val="00A26249"/>
    <w:rsid w:val="00A26FA1"/>
    <w:rsid w:val="00A2728A"/>
    <w:rsid w:val="00A27DAA"/>
    <w:rsid w:val="00A30632"/>
    <w:rsid w:val="00A31208"/>
    <w:rsid w:val="00A324C1"/>
    <w:rsid w:val="00A34F72"/>
    <w:rsid w:val="00A3554F"/>
    <w:rsid w:val="00A35A6B"/>
    <w:rsid w:val="00A35AC8"/>
    <w:rsid w:val="00A40CA6"/>
    <w:rsid w:val="00A40D36"/>
    <w:rsid w:val="00A41DDC"/>
    <w:rsid w:val="00A42275"/>
    <w:rsid w:val="00A4310B"/>
    <w:rsid w:val="00A43BB6"/>
    <w:rsid w:val="00A44955"/>
    <w:rsid w:val="00A45EE5"/>
    <w:rsid w:val="00A4665C"/>
    <w:rsid w:val="00A46CA5"/>
    <w:rsid w:val="00A475BE"/>
    <w:rsid w:val="00A479F2"/>
    <w:rsid w:val="00A47BCE"/>
    <w:rsid w:val="00A51F80"/>
    <w:rsid w:val="00A53237"/>
    <w:rsid w:val="00A53C03"/>
    <w:rsid w:val="00A55049"/>
    <w:rsid w:val="00A550D0"/>
    <w:rsid w:val="00A55F68"/>
    <w:rsid w:val="00A567CC"/>
    <w:rsid w:val="00A56AAC"/>
    <w:rsid w:val="00A57D1C"/>
    <w:rsid w:val="00A60144"/>
    <w:rsid w:val="00A60BAF"/>
    <w:rsid w:val="00A61C02"/>
    <w:rsid w:val="00A621F7"/>
    <w:rsid w:val="00A62757"/>
    <w:rsid w:val="00A62A0D"/>
    <w:rsid w:val="00A63C0C"/>
    <w:rsid w:val="00A63D42"/>
    <w:rsid w:val="00A64609"/>
    <w:rsid w:val="00A65661"/>
    <w:rsid w:val="00A6661C"/>
    <w:rsid w:val="00A67742"/>
    <w:rsid w:val="00A70765"/>
    <w:rsid w:val="00A70E3E"/>
    <w:rsid w:val="00A7232B"/>
    <w:rsid w:val="00A72A23"/>
    <w:rsid w:val="00A72C24"/>
    <w:rsid w:val="00A73BD1"/>
    <w:rsid w:val="00A74809"/>
    <w:rsid w:val="00A74A70"/>
    <w:rsid w:val="00A74CDA"/>
    <w:rsid w:val="00A76166"/>
    <w:rsid w:val="00A772C6"/>
    <w:rsid w:val="00A77CEB"/>
    <w:rsid w:val="00A80124"/>
    <w:rsid w:val="00A83CE8"/>
    <w:rsid w:val="00A844FF"/>
    <w:rsid w:val="00A8545F"/>
    <w:rsid w:val="00A857D3"/>
    <w:rsid w:val="00A85ADD"/>
    <w:rsid w:val="00A86262"/>
    <w:rsid w:val="00A876A0"/>
    <w:rsid w:val="00A8793E"/>
    <w:rsid w:val="00A87D0D"/>
    <w:rsid w:val="00A87E64"/>
    <w:rsid w:val="00A90D85"/>
    <w:rsid w:val="00A918B1"/>
    <w:rsid w:val="00A921E7"/>
    <w:rsid w:val="00A923BA"/>
    <w:rsid w:val="00A934AC"/>
    <w:rsid w:val="00A9537F"/>
    <w:rsid w:val="00A96132"/>
    <w:rsid w:val="00A9680F"/>
    <w:rsid w:val="00A96AF4"/>
    <w:rsid w:val="00A96F0E"/>
    <w:rsid w:val="00A9710A"/>
    <w:rsid w:val="00A97312"/>
    <w:rsid w:val="00A9749A"/>
    <w:rsid w:val="00A976CC"/>
    <w:rsid w:val="00A97B45"/>
    <w:rsid w:val="00AA0863"/>
    <w:rsid w:val="00AA0BF6"/>
    <w:rsid w:val="00AA0EAE"/>
    <w:rsid w:val="00AA1456"/>
    <w:rsid w:val="00AA19F7"/>
    <w:rsid w:val="00AA1BFD"/>
    <w:rsid w:val="00AA1EBE"/>
    <w:rsid w:val="00AA210D"/>
    <w:rsid w:val="00AA37F9"/>
    <w:rsid w:val="00AA46BA"/>
    <w:rsid w:val="00AA4E63"/>
    <w:rsid w:val="00AA5272"/>
    <w:rsid w:val="00AA681F"/>
    <w:rsid w:val="00AA6ACC"/>
    <w:rsid w:val="00AA6E4F"/>
    <w:rsid w:val="00AB013B"/>
    <w:rsid w:val="00AB02C8"/>
    <w:rsid w:val="00AB0659"/>
    <w:rsid w:val="00AB0877"/>
    <w:rsid w:val="00AB10AF"/>
    <w:rsid w:val="00AB19BF"/>
    <w:rsid w:val="00AB3EC9"/>
    <w:rsid w:val="00AB4737"/>
    <w:rsid w:val="00AB4D56"/>
    <w:rsid w:val="00AB5F23"/>
    <w:rsid w:val="00AB75D3"/>
    <w:rsid w:val="00AB7785"/>
    <w:rsid w:val="00AC1115"/>
    <w:rsid w:val="00AC1C5C"/>
    <w:rsid w:val="00AC1EB4"/>
    <w:rsid w:val="00AC4952"/>
    <w:rsid w:val="00AC4B28"/>
    <w:rsid w:val="00AC57AB"/>
    <w:rsid w:val="00AC6F13"/>
    <w:rsid w:val="00AC742E"/>
    <w:rsid w:val="00AD2453"/>
    <w:rsid w:val="00AD2DD4"/>
    <w:rsid w:val="00AD2FF4"/>
    <w:rsid w:val="00AD30D7"/>
    <w:rsid w:val="00AD4B32"/>
    <w:rsid w:val="00AD62B4"/>
    <w:rsid w:val="00AD756C"/>
    <w:rsid w:val="00AE14E7"/>
    <w:rsid w:val="00AE1B57"/>
    <w:rsid w:val="00AE209B"/>
    <w:rsid w:val="00AE2495"/>
    <w:rsid w:val="00AE32B9"/>
    <w:rsid w:val="00AE6285"/>
    <w:rsid w:val="00AE6CBE"/>
    <w:rsid w:val="00AE7064"/>
    <w:rsid w:val="00AE7A20"/>
    <w:rsid w:val="00AE7A30"/>
    <w:rsid w:val="00AF0124"/>
    <w:rsid w:val="00AF0400"/>
    <w:rsid w:val="00AF14E6"/>
    <w:rsid w:val="00AF2A2F"/>
    <w:rsid w:val="00AF3A38"/>
    <w:rsid w:val="00AF3C38"/>
    <w:rsid w:val="00AF4444"/>
    <w:rsid w:val="00AF45FE"/>
    <w:rsid w:val="00AF4C2F"/>
    <w:rsid w:val="00AF6DAC"/>
    <w:rsid w:val="00AF765E"/>
    <w:rsid w:val="00B008EC"/>
    <w:rsid w:val="00B00D82"/>
    <w:rsid w:val="00B01B58"/>
    <w:rsid w:val="00B0266D"/>
    <w:rsid w:val="00B029AC"/>
    <w:rsid w:val="00B02A3C"/>
    <w:rsid w:val="00B04CEF"/>
    <w:rsid w:val="00B0510E"/>
    <w:rsid w:val="00B05A78"/>
    <w:rsid w:val="00B05A7B"/>
    <w:rsid w:val="00B06875"/>
    <w:rsid w:val="00B068D7"/>
    <w:rsid w:val="00B07AB3"/>
    <w:rsid w:val="00B10092"/>
    <w:rsid w:val="00B117AD"/>
    <w:rsid w:val="00B126A2"/>
    <w:rsid w:val="00B1280F"/>
    <w:rsid w:val="00B12E89"/>
    <w:rsid w:val="00B13820"/>
    <w:rsid w:val="00B14356"/>
    <w:rsid w:val="00B15753"/>
    <w:rsid w:val="00B162B4"/>
    <w:rsid w:val="00B16C20"/>
    <w:rsid w:val="00B2028A"/>
    <w:rsid w:val="00B20F3A"/>
    <w:rsid w:val="00B216A9"/>
    <w:rsid w:val="00B2191C"/>
    <w:rsid w:val="00B21F5C"/>
    <w:rsid w:val="00B22B41"/>
    <w:rsid w:val="00B23027"/>
    <w:rsid w:val="00B24450"/>
    <w:rsid w:val="00B253A7"/>
    <w:rsid w:val="00B257B4"/>
    <w:rsid w:val="00B273E0"/>
    <w:rsid w:val="00B30CE0"/>
    <w:rsid w:val="00B30EC1"/>
    <w:rsid w:val="00B3146E"/>
    <w:rsid w:val="00B31AD9"/>
    <w:rsid w:val="00B31F2A"/>
    <w:rsid w:val="00B33A09"/>
    <w:rsid w:val="00B3405C"/>
    <w:rsid w:val="00B35407"/>
    <w:rsid w:val="00B35521"/>
    <w:rsid w:val="00B35A36"/>
    <w:rsid w:val="00B36504"/>
    <w:rsid w:val="00B3682D"/>
    <w:rsid w:val="00B4212C"/>
    <w:rsid w:val="00B42974"/>
    <w:rsid w:val="00B42A8B"/>
    <w:rsid w:val="00B432C3"/>
    <w:rsid w:val="00B438C4"/>
    <w:rsid w:val="00B440F7"/>
    <w:rsid w:val="00B44166"/>
    <w:rsid w:val="00B455D9"/>
    <w:rsid w:val="00B4580B"/>
    <w:rsid w:val="00B46A64"/>
    <w:rsid w:val="00B4747B"/>
    <w:rsid w:val="00B47735"/>
    <w:rsid w:val="00B5084F"/>
    <w:rsid w:val="00B5290D"/>
    <w:rsid w:val="00B52D38"/>
    <w:rsid w:val="00B536B3"/>
    <w:rsid w:val="00B53A3B"/>
    <w:rsid w:val="00B53BF8"/>
    <w:rsid w:val="00B541EE"/>
    <w:rsid w:val="00B54AB3"/>
    <w:rsid w:val="00B554DA"/>
    <w:rsid w:val="00B55A9E"/>
    <w:rsid w:val="00B56528"/>
    <w:rsid w:val="00B568BB"/>
    <w:rsid w:val="00B570BD"/>
    <w:rsid w:val="00B575D6"/>
    <w:rsid w:val="00B57F3D"/>
    <w:rsid w:val="00B600F5"/>
    <w:rsid w:val="00B60926"/>
    <w:rsid w:val="00B62420"/>
    <w:rsid w:val="00B62C00"/>
    <w:rsid w:val="00B63683"/>
    <w:rsid w:val="00B64112"/>
    <w:rsid w:val="00B65AE5"/>
    <w:rsid w:val="00B70823"/>
    <w:rsid w:val="00B71A10"/>
    <w:rsid w:val="00B71B51"/>
    <w:rsid w:val="00B71D65"/>
    <w:rsid w:val="00B729DF"/>
    <w:rsid w:val="00B7301A"/>
    <w:rsid w:val="00B73717"/>
    <w:rsid w:val="00B737A9"/>
    <w:rsid w:val="00B748AA"/>
    <w:rsid w:val="00B74E21"/>
    <w:rsid w:val="00B768EE"/>
    <w:rsid w:val="00B76E6D"/>
    <w:rsid w:val="00B779EB"/>
    <w:rsid w:val="00B80F5A"/>
    <w:rsid w:val="00B818A6"/>
    <w:rsid w:val="00B818E2"/>
    <w:rsid w:val="00B82CF6"/>
    <w:rsid w:val="00B84204"/>
    <w:rsid w:val="00B84E72"/>
    <w:rsid w:val="00B858DE"/>
    <w:rsid w:val="00B863CD"/>
    <w:rsid w:val="00B869AA"/>
    <w:rsid w:val="00B86FC4"/>
    <w:rsid w:val="00B86FD8"/>
    <w:rsid w:val="00B87383"/>
    <w:rsid w:val="00B903E6"/>
    <w:rsid w:val="00B914B0"/>
    <w:rsid w:val="00B9174B"/>
    <w:rsid w:val="00B92173"/>
    <w:rsid w:val="00B92B5E"/>
    <w:rsid w:val="00B92D20"/>
    <w:rsid w:val="00B934CF"/>
    <w:rsid w:val="00B941D4"/>
    <w:rsid w:val="00B9471B"/>
    <w:rsid w:val="00B94A84"/>
    <w:rsid w:val="00B950C0"/>
    <w:rsid w:val="00B9533F"/>
    <w:rsid w:val="00B95E75"/>
    <w:rsid w:val="00B96AE5"/>
    <w:rsid w:val="00B97041"/>
    <w:rsid w:val="00B97570"/>
    <w:rsid w:val="00B977EC"/>
    <w:rsid w:val="00BA0593"/>
    <w:rsid w:val="00BA0704"/>
    <w:rsid w:val="00BA0752"/>
    <w:rsid w:val="00BA1818"/>
    <w:rsid w:val="00BA1CEA"/>
    <w:rsid w:val="00BA20B6"/>
    <w:rsid w:val="00BA26AF"/>
    <w:rsid w:val="00BA2B90"/>
    <w:rsid w:val="00BA3EB4"/>
    <w:rsid w:val="00BA41BF"/>
    <w:rsid w:val="00BA46ED"/>
    <w:rsid w:val="00BA4BC7"/>
    <w:rsid w:val="00BA4D21"/>
    <w:rsid w:val="00BA4F6D"/>
    <w:rsid w:val="00BA5383"/>
    <w:rsid w:val="00BA5D04"/>
    <w:rsid w:val="00BA6A1C"/>
    <w:rsid w:val="00BA6B8D"/>
    <w:rsid w:val="00BA75B3"/>
    <w:rsid w:val="00BA7F95"/>
    <w:rsid w:val="00BB141E"/>
    <w:rsid w:val="00BB26CF"/>
    <w:rsid w:val="00BB29D0"/>
    <w:rsid w:val="00BB2DBC"/>
    <w:rsid w:val="00BB30A9"/>
    <w:rsid w:val="00BB48E2"/>
    <w:rsid w:val="00BB49FE"/>
    <w:rsid w:val="00BB503B"/>
    <w:rsid w:val="00BB51B2"/>
    <w:rsid w:val="00BB6872"/>
    <w:rsid w:val="00BB6B8E"/>
    <w:rsid w:val="00BB6E52"/>
    <w:rsid w:val="00BB6F8E"/>
    <w:rsid w:val="00BB70DB"/>
    <w:rsid w:val="00BB7305"/>
    <w:rsid w:val="00BB7850"/>
    <w:rsid w:val="00BC1C99"/>
    <w:rsid w:val="00BC238F"/>
    <w:rsid w:val="00BC2D95"/>
    <w:rsid w:val="00BC445D"/>
    <w:rsid w:val="00BC4B71"/>
    <w:rsid w:val="00BD00B1"/>
    <w:rsid w:val="00BD0245"/>
    <w:rsid w:val="00BD0949"/>
    <w:rsid w:val="00BD09AA"/>
    <w:rsid w:val="00BD1A9B"/>
    <w:rsid w:val="00BD1D2F"/>
    <w:rsid w:val="00BD23DA"/>
    <w:rsid w:val="00BD2979"/>
    <w:rsid w:val="00BD488F"/>
    <w:rsid w:val="00BD5DB8"/>
    <w:rsid w:val="00BD64F8"/>
    <w:rsid w:val="00BD6666"/>
    <w:rsid w:val="00BD7682"/>
    <w:rsid w:val="00BD7F63"/>
    <w:rsid w:val="00BE0E44"/>
    <w:rsid w:val="00BE165C"/>
    <w:rsid w:val="00BE1991"/>
    <w:rsid w:val="00BE1DF3"/>
    <w:rsid w:val="00BE21FF"/>
    <w:rsid w:val="00BE2F45"/>
    <w:rsid w:val="00BE4241"/>
    <w:rsid w:val="00BE4729"/>
    <w:rsid w:val="00BE4AE8"/>
    <w:rsid w:val="00BE5F55"/>
    <w:rsid w:val="00BE6387"/>
    <w:rsid w:val="00BE7364"/>
    <w:rsid w:val="00BF042C"/>
    <w:rsid w:val="00BF13A4"/>
    <w:rsid w:val="00BF2F97"/>
    <w:rsid w:val="00BF41CA"/>
    <w:rsid w:val="00BF5466"/>
    <w:rsid w:val="00BF55DC"/>
    <w:rsid w:val="00BF5DD0"/>
    <w:rsid w:val="00BF6274"/>
    <w:rsid w:val="00BF6789"/>
    <w:rsid w:val="00BF6922"/>
    <w:rsid w:val="00C02B03"/>
    <w:rsid w:val="00C0438E"/>
    <w:rsid w:val="00C043FB"/>
    <w:rsid w:val="00C07512"/>
    <w:rsid w:val="00C07A28"/>
    <w:rsid w:val="00C111E8"/>
    <w:rsid w:val="00C113D5"/>
    <w:rsid w:val="00C12137"/>
    <w:rsid w:val="00C12361"/>
    <w:rsid w:val="00C12904"/>
    <w:rsid w:val="00C1383B"/>
    <w:rsid w:val="00C141C9"/>
    <w:rsid w:val="00C16835"/>
    <w:rsid w:val="00C173EE"/>
    <w:rsid w:val="00C205DD"/>
    <w:rsid w:val="00C2079F"/>
    <w:rsid w:val="00C2083F"/>
    <w:rsid w:val="00C209BC"/>
    <w:rsid w:val="00C20AFA"/>
    <w:rsid w:val="00C213D6"/>
    <w:rsid w:val="00C21931"/>
    <w:rsid w:val="00C2399E"/>
    <w:rsid w:val="00C23A12"/>
    <w:rsid w:val="00C23CA9"/>
    <w:rsid w:val="00C243A4"/>
    <w:rsid w:val="00C254DF"/>
    <w:rsid w:val="00C25CCE"/>
    <w:rsid w:val="00C26B24"/>
    <w:rsid w:val="00C2717C"/>
    <w:rsid w:val="00C30DFA"/>
    <w:rsid w:val="00C32646"/>
    <w:rsid w:val="00C3306E"/>
    <w:rsid w:val="00C362C1"/>
    <w:rsid w:val="00C36B70"/>
    <w:rsid w:val="00C36E56"/>
    <w:rsid w:val="00C42337"/>
    <w:rsid w:val="00C43548"/>
    <w:rsid w:val="00C45D6C"/>
    <w:rsid w:val="00C4683C"/>
    <w:rsid w:val="00C46C89"/>
    <w:rsid w:val="00C549E9"/>
    <w:rsid w:val="00C54C78"/>
    <w:rsid w:val="00C54D85"/>
    <w:rsid w:val="00C556EC"/>
    <w:rsid w:val="00C560DE"/>
    <w:rsid w:val="00C573C1"/>
    <w:rsid w:val="00C604AC"/>
    <w:rsid w:val="00C61267"/>
    <w:rsid w:val="00C61EB2"/>
    <w:rsid w:val="00C624D4"/>
    <w:rsid w:val="00C6282D"/>
    <w:rsid w:val="00C6298E"/>
    <w:rsid w:val="00C62E11"/>
    <w:rsid w:val="00C62F8A"/>
    <w:rsid w:val="00C63676"/>
    <w:rsid w:val="00C66A42"/>
    <w:rsid w:val="00C70E8B"/>
    <w:rsid w:val="00C716E9"/>
    <w:rsid w:val="00C722B4"/>
    <w:rsid w:val="00C72E0C"/>
    <w:rsid w:val="00C72E64"/>
    <w:rsid w:val="00C72FC2"/>
    <w:rsid w:val="00C73321"/>
    <w:rsid w:val="00C7389B"/>
    <w:rsid w:val="00C7434D"/>
    <w:rsid w:val="00C75091"/>
    <w:rsid w:val="00C75174"/>
    <w:rsid w:val="00C7558F"/>
    <w:rsid w:val="00C7565E"/>
    <w:rsid w:val="00C76087"/>
    <w:rsid w:val="00C763A2"/>
    <w:rsid w:val="00C76403"/>
    <w:rsid w:val="00C767DF"/>
    <w:rsid w:val="00C76DB6"/>
    <w:rsid w:val="00C77041"/>
    <w:rsid w:val="00C77E2B"/>
    <w:rsid w:val="00C8065E"/>
    <w:rsid w:val="00C82554"/>
    <w:rsid w:val="00C84383"/>
    <w:rsid w:val="00C84C4E"/>
    <w:rsid w:val="00C84D9D"/>
    <w:rsid w:val="00C85436"/>
    <w:rsid w:val="00C86E95"/>
    <w:rsid w:val="00C87FBE"/>
    <w:rsid w:val="00C87FEF"/>
    <w:rsid w:val="00C9019A"/>
    <w:rsid w:val="00C90A3D"/>
    <w:rsid w:val="00C90C51"/>
    <w:rsid w:val="00C91ED5"/>
    <w:rsid w:val="00C925B3"/>
    <w:rsid w:val="00C9287A"/>
    <w:rsid w:val="00C935F9"/>
    <w:rsid w:val="00C940FC"/>
    <w:rsid w:val="00C95D41"/>
    <w:rsid w:val="00C9613E"/>
    <w:rsid w:val="00C961C2"/>
    <w:rsid w:val="00C963D9"/>
    <w:rsid w:val="00C97712"/>
    <w:rsid w:val="00CA1D28"/>
    <w:rsid w:val="00CA20CE"/>
    <w:rsid w:val="00CA3433"/>
    <w:rsid w:val="00CA3948"/>
    <w:rsid w:val="00CA4710"/>
    <w:rsid w:val="00CA5380"/>
    <w:rsid w:val="00CA6166"/>
    <w:rsid w:val="00CB08C9"/>
    <w:rsid w:val="00CB15A1"/>
    <w:rsid w:val="00CB15EF"/>
    <w:rsid w:val="00CB16AE"/>
    <w:rsid w:val="00CB1942"/>
    <w:rsid w:val="00CB25B9"/>
    <w:rsid w:val="00CB30E1"/>
    <w:rsid w:val="00CB34F5"/>
    <w:rsid w:val="00CB439A"/>
    <w:rsid w:val="00CB5AED"/>
    <w:rsid w:val="00CB68C0"/>
    <w:rsid w:val="00CB7328"/>
    <w:rsid w:val="00CB7EEA"/>
    <w:rsid w:val="00CC1820"/>
    <w:rsid w:val="00CC2617"/>
    <w:rsid w:val="00CC3301"/>
    <w:rsid w:val="00CC3670"/>
    <w:rsid w:val="00CC3D03"/>
    <w:rsid w:val="00CC48DE"/>
    <w:rsid w:val="00CC51C9"/>
    <w:rsid w:val="00CC5B6A"/>
    <w:rsid w:val="00CC68B1"/>
    <w:rsid w:val="00CC6A26"/>
    <w:rsid w:val="00CC7328"/>
    <w:rsid w:val="00CC7B8B"/>
    <w:rsid w:val="00CD0CBB"/>
    <w:rsid w:val="00CD1C7B"/>
    <w:rsid w:val="00CD273C"/>
    <w:rsid w:val="00CD2773"/>
    <w:rsid w:val="00CD3ECF"/>
    <w:rsid w:val="00CD43CF"/>
    <w:rsid w:val="00CD484F"/>
    <w:rsid w:val="00CD4E76"/>
    <w:rsid w:val="00CD608A"/>
    <w:rsid w:val="00CE0334"/>
    <w:rsid w:val="00CE0AC8"/>
    <w:rsid w:val="00CE0EE5"/>
    <w:rsid w:val="00CE117C"/>
    <w:rsid w:val="00CE139B"/>
    <w:rsid w:val="00CE187D"/>
    <w:rsid w:val="00CE21C0"/>
    <w:rsid w:val="00CE21E9"/>
    <w:rsid w:val="00CE3D8C"/>
    <w:rsid w:val="00CE47B7"/>
    <w:rsid w:val="00CE67FA"/>
    <w:rsid w:val="00CF1724"/>
    <w:rsid w:val="00CF1B3F"/>
    <w:rsid w:val="00CF23C2"/>
    <w:rsid w:val="00CF2A15"/>
    <w:rsid w:val="00CF39AD"/>
    <w:rsid w:val="00CF3D32"/>
    <w:rsid w:val="00CF45F6"/>
    <w:rsid w:val="00CF4D74"/>
    <w:rsid w:val="00CF550E"/>
    <w:rsid w:val="00CF5B69"/>
    <w:rsid w:val="00CF5C4B"/>
    <w:rsid w:val="00CF7C86"/>
    <w:rsid w:val="00D00794"/>
    <w:rsid w:val="00D014A7"/>
    <w:rsid w:val="00D01B09"/>
    <w:rsid w:val="00D03CA8"/>
    <w:rsid w:val="00D053D9"/>
    <w:rsid w:val="00D05C9A"/>
    <w:rsid w:val="00D067A6"/>
    <w:rsid w:val="00D068B7"/>
    <w:rsid w:val="00D0748E"/>
    <w:rsid w:val="00D07B86"/>
    <w:rsid w:val="00D10475"/>
    <w:rsid w:val="00D11CAB"/>
    <w:rsid w:val="00D12970"/>
    <w:rsid w:val="00D13CDC"/>
    <w:rsid w:val="00D15A11"/>
    <w:rsid w:val="00D16B32"/>
    <w:rsid w:val="00D17FF1"/>
    <w:rsid w:val="00D200B8"/>
    <w:rsid w:val="00D209D5"/>
    <w:rsid w:val="00D22575"/>
    <w:rsid w:val="00D25CAA"/>
    <w:rsid w:val="00D26109"/>
    <w:rsid w:val="00D264D7"/>
    <w:rsid w:val="00D27087"/>
    <w:rsid w:val="00D27397"/>
    <w:rsid w:val="00D27698"/>
    <w:rsid w:val="00D27A77"/>
    <w:rsid w:val="00D27D40"/>
    <w:rsid w:val="00D30ABC"/>
    <w:rsid w:val="00D30AD6"/>
    <w:rsid w:val="00D32293"/>
    <w:rsid w:val="00D33916"/>
    <w:rsid w:val="00D339B0"/>
    <w:rsid w:val="00D33DAE"/>
    <w:rsid w:val="00D345FE"/>
    <w:rsid w:val="00D34B7B"/>
    <w:rsid w:val="00D35859"/>
    <w:rsid w:val="00D363AA"/>
    <w:rsid w:val="00D36E61"/>
    <w:rsid w:val="00D37960"/>
    <w:rsid w:val="00D37B04"/>
    <w:rsid w:val="00D44BE5"/>
    <w:rsid w:val="00D45158"/>
    <w:rsid w:val="00D45E1C"/>
    <w:rsid w:val="00D47AD5"/>
    <w:rsid w:val="00D47EEB"/>
    <w:rsid w:val="00D505D8"/>
    <w:rsid w:val="00D514A9"/>
    <w:rsid w:val="00D51D2E"/>
    <w:rsid w:val="00D53ED1"/>
    <w:rsid w:val="00D5458F"/>
    <w:rsid w:val="00D551D7"/>
    <w:rsid w:val="00D60A12"/>
    <w:rsid w:val="00D60C53"/>
    <w:rsid w:val="00D60FDB"/>
    <w:rsid w:val="00D61A68"/>
    <w:rsid w:val="00D62270"/>
    <w:rsid w:val="00D62468"/>
    <w:rsid w:val="00D62902"/>
    <w:rsid w:val="00D63614"/>
    <w:rsid w:val="00D647EC"/>
    <w:rsid w:val="00D64939"/>
    <w:rsid w:val="00D64CDA"/>
    <w:rsid w:val="00D64F13"/>
    <w:rsid w:val="00D64FB8"/>
    <w:rsid w:val="00D653BD"/>
    <w:rsid w:val="00D65438"/>
    <w:rsid w:val="00D671CF"/>
    <w:rsid w:val="00D7327C"/>
    <w:rsid w:val="00D73ED5"/>
    <w:rsid w:val="00D741CA"/>
    <w:rsid w:val="00D741DF"/>
    <w:rsid w:val="00D74AD7"/>
    <w:rsid w:val="00D75215"/>
    <w:rsid w:val="00D755B1"/>
    <w:rsid w:val="00D762A9"/>
    <w:rsid w:val="00D7637C"/>
    <w:rsid w:val="00D80164"/>
    <w:rsid w:val="00D81295"/>
    <w:rsid w:val="00D81B18"/>
    <w:rsid w:val="00D81C7E"/>
    <w:rsid w:val="00D8453D"/>
    <w:rsid w:val="00D84F55"/>
    <w:rsid w:val="00D85963"/>
    <w:rsid w:val="00D859B6"/>
    <w:rsid w:val="00D85AB7"/>
    <w:rsid w:val="00D8799B"/>
    <w:rsid w:val="00D879EF"/>
    <w:rsid w:val="00D902DE"/>
    <w:rsid w:val="00D9031C"/>
    <w:rsid w:val="00D90681"/>
    <w:rsid w:val="00D90C3E"/>
    <w:rsid w:val="00D9144C"/>
    <w:rsid w:val="00D91F6D"/>
    <w:rsid w:val="00D934C1"/>
    <w:rsid w:val="00D9486E"/>
    <w:rsid w:val="00D9604E"/>
    <w:rsid w:val="00D977F3"/>
    <w:rsid w:val="00DA2320"/>
    <w:rsid w:val="00DA3028"/>
    <w:rsid w:val="00DA41F0"/>
    <w:rsid w:val="00DA4E9D"/>
    <w:rsid w:val="00DA57D9"/>
    <w:rsid w:val="00DA60EC"/>
    <w:rsid w:val="00DA67A0"/>
    <w:rsid w:val="00DA6CF5"/>
    <w:rsid w:val="00DA7C58"/>
    <w:rsid w:val="00DB07FE"/>
    <w:rsid w:val="00DB34C4"/>
    <w:rsid w:val="00DB379E"/>
    <w:rsid w:val="00DB39C4"/>
    <w:rsid w:val="00DB4BC6"/>
    <w:rsid w:val="00DB644E"/>
    <w:rsid w:val="00DB68E4"/>
    <w:rsid w:val="00DB7A41"/>
    <w:rsid w:val="00DB7ECA"/>
    <w:rsid w:val="00DC2078"/>
    <w:rsid w:val="00DC23DF"/>
    <w:rsid w:val="00DC2C60"/>
    <w:rsid w:val="00DC33C4"/>
    <w:rsid w:val="00DC3B4B"/>
    <w:rsid w:val="00DC3DA5"/>
    <w:rsid w:val="00DC4A38"/>
    <w:rsid w:val="00DC4E05"/>
    <w:rsid w:val="00DC6EA1"/>
    <w:rsid w:val="00DD0A4C"/>
    <w:rsid w:val="00DD16FD"/>
    <w:rsid w:val="00DD2485"/>
    <w:rsid w:val="00DD2AE5"/>
    <w:rsid w:val="00DD4696"/>
    <w:rsid w:val="00DD49C9"/>
    <w:rsid w:val="00DD52C0"/>
    <w:rsid w:val="00DD581E"/>
    <w:rsid w:val="00DD59D1"/>
    <w:rsid w:val="00DD5B22"/>
    <w:rsid w:val="00DD5C17"/>
    <w:rsid w:val="00DD6BB3"/>
    <w:rsid w:val="00DD6E7C"/>
    <w:rsid w:val="00DE0003"/>
    <w:rsid w:val="00DE0306"/>
    <w:rsid w:val="00DE1AA2"/>
    <w:rsid w:val="00DE20D2"/>
    <w:rsid w:val="00DE2A9F"/>
    <w:rsid w:val="00DE2CA9"/>
    <w:rsid w:val="00DE2D3C"/>
    <w:rsid w:val="00DE357B"/>
    <w:rsid w:val="00DE38D0"/>
    <w:rsid w:val="00DE55D2"/>
    <w:rsid w:val="00DE5C5A"/>
    <w:rsid w:val="00DE5D79"/>
    <w:rsid w:val="00DE5F88"/>
    <w:rsid w:val="00DE688B"/>
    <w:rsid w:val="00DE6A76"/>
    <w:rsid w:val="00DE6C59"/>
    <w:rsid w:val="00DE7ACD"/>
    <w:rsid w:val="00DF0185"/>
    <w:rsid w:val="00DF03EC"/>
    <w:rsid w:val="00DF0939"/>
    <w:rsid w:val="00DF0B11"/>
    <w:rsid w:val="00DF0CAC"/>
    <w:rsid w:val="00DF1642"/>
    <w:rsid w:val="00DF2187"/>
    <w:rsid w:val="00DF2742"/>
    <w:rsid w:val="00DF3372"/>
    <w:rsid w:val="00DF39D6"/>
    <w:rsid w:val="00DF39DF"/>
    <w:rsid w:val="00DF41F4"/>
    <w:rsid w:val="00DF43DC"/>
    <w:rsid w:val="00DF4B29"/>
    <w:rsid w:val="00DF626D"/>
    <w:rsid w:val="00DF6599"/>
    <w:rsid w:val="00DF68C1"/>
    <w:rsid w:val="00DF6E9A"/>
    <w:rsid w:val="00DF7079"/>
    <w:rsid w:val="00DF7239"/>
    <w:rsid w:val="00DF7FD7"/>
    <w:rsid w:val="00E00091"/>
    <w:rsid w:val="00E00D5B"/>
    <w:rsid w:val="00E0130D"/>
    <w:rsid w:val="00E013C8"/>
    <w:rsid w:val="00E01842"/>
    <w:rsid w:val="00E01EA1"/>
    <w:rsid w:val="00E03BE3"/>
    <w:rsid w:val="00E04DB9"/>
    <w:rsid w:val="00E053CB"/>
    <w:rsid w:val="00E060C0"/>
    <w:rsid w:val="00E06BB0"/>
    <w:rsid w:val="00E0787B"/>
    <w:rsid w:val="00E07D9D"/>
    <w:rsid w:val="00E07E8B"/>
    <w:rsid w:val="00E10535"/>
    <w:rsid w:val="00E10CFC"/>
    <w:rsid w:val="00E10FA3"/>
    <w:rsid w:val="00E129EF"/>
    <w:rsid w:val="00E13F12"/>
    <w:rsid w:val="00E146BA"/>
    <w:rsid w:val="00E149FD"/>
    <w:rsid w:val="00E14B04"/>
    <w:rsid w:val="00E14C6C"/>
    <w:rsid w:val="00E151CD"/>
    <w:rsid w:val="00E17307"/>
    <w:rsid w:val="00E20805"/>
    <w:rsid w:val="00E20C75"/>
    <w:rsid w:val="00E21523"/>
    <w:rsid w:val="00E218BB"/>
    <w:rsid w:val="00E220EE"/>
    <w:rsid w:val="00E2274E"/>
    <w:rsid w:val="00E22B22"/>
    <w:rsid w:val="00E22EBA"/>
    <w:rsid w:val="00E2395E"/>
    <w:rsid w:val="00E23A12"/>
    <w:rsid w:val="00E23DD6"/>
    <w:rsid w:val="00E24DAB"/>
    <w:rsid w:val="00E251A8"/>
    <w:rsid w:val="00E257C8"/>
    <w:rsid w:val="00E25BD1"/>
    <w:rsid w:val="00E26311"/>
    <w:rsid w:val="00E30E80"/>
    <w:rsid w:val="00E311E6"/>
    <w:rsid w:val="00E33917"/>
    <w:rsid w:val="00E3434B"/>
    <w:rsid w:val="00E34A10"/>
    <w:rsid w:val="00E35C01"/>
    <w:rsid w:val="00E4191B"/>
    <w:rsid w:val="00E4400E"/>
    <w:rsid w:val="00E44472"/>
    <w:rsid w:val="00E4451D"/>
    <w:rsid w:val="00E446E8"/>
    <w:rsid w:val="00E44AAC"/>
    <w:rsid w:val="00E45D0F"/>
    <w:rsid w:val="00E463C6"/>
    <w:rsid w:val="00E4680E"/>
    <w:rsid w:val="00E47555"/>
    <w:rsid w:val="00E5005F"/>
    <w:rsid w:val="00E50068"/>
    <w:rsid w:val="00E50A8F"/>
    <w:rsid w:val="00E52761"/>
    <w:rsid w:val="00E5277B"/>
    <w:rsid w:val="00E55BBA"/>
    <w:rsid w:val="00E55F49"/>
    <w:rsid w:val="00E56262"/>
    <w:rsid w:val="00E56735"/>
    <w:rsid w:val="00E60423"/>
    <w:rsid w:val="00E60424"/>
    <w:rsid w:val="00E614B6"/>
    <w:rsid w:val="00E619AC"/>
    <w:rsid w:val="00E63666"/>
    <w:rsid w:val="00E639D3"/>
    <w:rsid w:val="00E6640F"/>
    <w:rsid w:val="00E6673E"/>
    <w:rsid w:val="00E67B35"/>
    <w:rsid w:val="00E7240A"/>
    <w:rsid w:val="00E74E79"/>
    <w:rsid w:val="00E76213"/>
    <w:rsid w:val="00E777D6"/>
    <w:rsid w:val="00E800BF"/>
    <w:rsid w:val="00E805DC"/>
    <w:rsid w:val="00E81F9F"/>
    <w:rsid w:val="00E82322"/>
    <w:rsid w:val="00E82688"/>
    <w:rsid w:val="00E839E5"/>
    <w:rsid w:val="00E83D39"/>
    <w:rsid w:val="00E83ED9"/>
    <w:rsid w:val="00E84A28"/>
    <w:rsid w:val="00E870E7"/>
    <w:rsid w:val="00E872F8"/>
    <w:rsid w:val="00E873E5"/>
    <w:rsid w:val="00E908BD"/>
    <w:rsid w:val="00E909B2"/>
    <w:rsid w:val="00E91BAE"/>
    <w:rsid w:val="00E91F60"/>
    <w:rsid w:val="00E92035"/>
    <w:rsid w:val="00E9226E"/>
    <w:rsid w:val="00E938AC"/>
    <w:rsid w:val="00E94DE3"/>
    <w:rsid w:val="00E9506E"/>
    <w:rsid w:val="00E961A6"/>
    <w:rsid w:val="00EA0216"/>
    <w:rsid w:val="00EA078F"/>
    <w:rsid w:val="00EA0C89"/>
    <w:rsid w:val="00EA0D57"/>
    <w:rsid w:val="00EA0EA9"/>
    <w:rsid w:val="00EA1752"/>
    <w:rsid w:val="00EA1EE1"/>
    <w:rsid w:val="00EA3119"/>
    <w:rsid w:val="00EA31D1"/>
    <w:rsid w:val="00EA378C"/>
    <w:rsid w:val="00EA4F5D"/>
    <w:rsid w:val="00EA502F"/>
    <w:rsid w:val="00EA72BD"/>
    <w:rsid w:val="00EA75E2"/>
    <w:rsid w:val="00EA796B"/>
    <w:rsid w:val="00EB00C1"/>
    <w:rsid w:val="00EB0558"/>
    <w:rsid w:val="00EB1458"/>
    <w:rsid w:val="00EB25A7"/>
    <w:rsid w:val="00EB2C69"/>
    <w:rsid w:val="00EB2DF8"/>
    <w:rsid w:val="00EB2E17"/>
    <w:rsid w:val="00EB36BB"/>
    <w:rsid w:val="00EB3957"/>
    <w:rsid w:val="00EB3C22"/>
    <w:rsid w:val="00EB3D8E"/>
    <w:rsid w:val="00EB44B3"/>
    <w:rsid w:val="00EB4F61"/>
    <w:rsid w:val="00EB5BEB"/>
    <w:rsid w:val="00EB6227"/>
    <w:rsid w:val="00EC0D3F"/>
    <w:rsid w:val="00EC153E"/>
    <w:rsid w:val="00EC2784"/>
    <w:rsid w:val="00EC391D"/>
    <w:rsid w:val="00EC3CEB"/>
    <w:rsid w:val="00EC3D2D"/>
    <w:rsid w:val="00EC4B96"/>
    <w:rsid w:val="00EC5AFC"/>
    <w:rsid w:val="00EC69F3"/>
    <w:rsid w:val="00ED02C3"/>
    <w:rsid w:val="00ED0791"/>
    <w:rsid w:val="00ED1588"/>
    <w:rsid w:val="00ED2CCB"/>
    <w:rsid w:val="00ED42C7"/>
    <w:rsid w:val="00ED4807"/>
    <w:rsid w:val="00ED5DEB"/>
    <w:rsid w:val="00ED6508"/>
    <w:rsid w:val="00ED6BB9"/>
    <w:rsid w:val="00ED7621"/>
    <w:rsid w:val="00EE02D7"/>
    <w:rsid w:val="00EE3D27"/>
    <w:rsid w:val="00EE531F"/>
    <w:rsid w:val="00EE5E93"/>
    <w:rsid w:val="00EE5FC6"/>
    <w:rsid w:val="00EE5FC7"/>
    <w:rsid w:val="00EE6FDD"/>
    <w:rsid w:val="00EE7B7E"/>
    <w:rsid w:val="00EE7B8D"/>
    <w:rsid w:val="00EF0B47"/>
    <w:rsid w:val="00EF1174"/>
    <w:rsid w:val="00EF15B3"/>
    <w:rsid w:val="00EF172F"/>
    <w:rsid w:val="00EF2DE4"/>
    <w:rsid w:val="00EF31CF"/>
    <w:rsid w:val="00EF36EF"/>
    <w:rsid w:val="00EF440E"/>
    <w:rsid w:val="00EF4651"/>
    <w:rsid w:val="00EF4856"/>
    <w:rsid w:val="00EF4AD3"/>
    <w:rsid w:val="00EF50F5"/>
    <w:rsid w:val="00EF584D"/>
    <w:rsid w:val="00EF5E86"/>
    <w:rsid w:val="00EF647E"/>
    <w:rsid w:val="00EF6756"/>
    <w:rsid w:val="00EF70CB"/>
    <w:rsid w:val="00EF769D"/>
    <w:rsid w:val="00F003BB"/>
    <w:rsid w:val="00F00A62"/>
    <w:rsid w:val="00F011B6"/>
    <w:rsid w:val="00F017C8"/>
    <w:rsid w:val="00F02426"/>
    <w:rsid w:val="00F02607"/>
    <w:rsid w:val="00F03CC6"/>
    <w:rsid w:val="00F0461D"/>
    <w:rsid w:val="00F046F4"/>
    <w:rsid w:val="00F04C42"/>
    <w:rsid w:val="00F05164"/>
    <w:rsid w:val="00F05812"/>
    <w:rsid w:val="00F06225"/>
    <w:rsid w:val="00F07AEE"/>
    <w:rsid w:val="00F1040B"/>
    <w:rsid w:val="00F107B2"/>
    <w:rsid w:val="00F10F77"/>
    <w:rsid w:val="00F112F2"/>
    <w:rsid w:val="00F114B7"/>
    <w:rsid w:val="00F11DE6"/>
    <w:rsid w:val="00F1239F"/>
    <w:rsid w:val="00F123F8"/>
    <w:rsid w:val="00F12D60"/>
    <w:rsid w:val="00F12F09"/>
    <w:rsid w:val="00F14FD7"/>
    <w:rsid w:val="00F16408"/>
    <w:rsid w:val="00F2018E"/>
    <w:rsid w:val="00F207B9"/>
    <w:rsid w:val="00F20ECE"/>
    <w:rsid w:val="00F2239C"/>
    <w:rsid w:val="00F22D11"/>
    <w:rsid w:val="00F22D21"/>
    <w:rsid w:val="00F25F09"/>
    <w:rsid w:val="00F272F4"/>
    <w:rsid w:val="00F27D3C"/>
    <w:rsid w:val="00F32449"/>
    <w:rsid w:val="00F32785"/>
    <w:rsid w:val="00F3357F"/>
    <w:rsid w:val="00F33A40"/>
    <w:rsid w:val="00F341C5"/>
    <w:rsid w:val="00F34915"/>
    <w:rsid w:val="00F35284"/>
    <w:rsid w:val="00F356B3"/>
    <w:rsid w:val="00F358B6"/>
    <w:rsid w:val="00F35E9C"/>
    <w:rsid w:val="00F37003"/>
    <w:rsid w:val="00F37B5E"/>
    <w:rsid w:val="00F4018B"/>
    <w:rsid w:val="00F40ACD"/>
    <w:rsid w:val="00F4171E"/>
    <w:rsid w:val="00F41A5D"/>
    <w:rsid w:val="00F41A7A"/>
    <w:rsid w:val="00F437AD"/>
    <w:rsid w:val="00F439ED"/>
    <w:rsid w:val="00F44C67"/>
    <w:rsid w:val="00F44E6E"/>
    <w:rsid w:val="00F45E82"/>
    <w:rsid w:val="00F4635D"/>
    <w:rsid w:val="00F464CA"/>
    <w:rsid w:val="00F46B14"/>
    <w:rsid w:val="00F46E95"/>
    <w:rsid w:val="00F47E34"/>
    <w:rsid w:val="00F5007D"/>
    <w:rsid w:val="00F509D0"/>
    <w:rsid w:val="00F5227A"/>
    <w:rsid w:val="00F528F2"/>
    <w:rsid w:val="00F52F8B"/>
    <w:rsid w:val="00F53E95"/>
    <w:rsid w:val="00F54C07"/>
    <w:rsid w:val="00F54CB1"/>
    <w:rsid w:val="00F552FF"/>
    <w:rsid w:val="00F556FE"/>
    <w:rsid w:val="00F56BC1"/>
    <w:rsid w:val="00F56EB8"/>
    <w:rsid w:val="00F576AC"/>
    <w:rsid w:val="00F60ED6"/>
    <w:rsid w:val="00F611D2"/>
    <w:rsid w:val="00F61B69"/>
    <w:rsid w:val="00F61CA3"/>
    <w:rsid w:val="00F62EBC"/>
    <w:rsid w:val="00F633DC"/>
    <w:rsid w:val="00F63429"/>
    <w:rsid w:val="00F63823"/>
    <w:rsid w:val="00F65129"/>
    <w:rsid w:val="00F655DC"/>
    <w:rsid w:val="00F666B0"/>
    <w:rsid w:val="00F67ECC"/>
    <w:rsid w:val="00F70077"/>
    <w:rsid w:val="00F70381"/>
    <w:rsid w:val="00F70AF7"/>
    <w:rsid w:val="00F70DC7"/>
    <w:rsid w:val="00F72F67"/>
    <w:rsid w:val="00F73FD3"/>
    <w:rsid w:val="00F74438"/>
    <w:rsid w:val="00F749E0"/>
    <w:rsid w:val="00F75290"/>
    <w:rsid w:val="00F75B7F"/>
    <w:rsid w:val="00F817A5"/>
    <w:rsid w:val="00F82083"/>
    <w:rsid w:val="00F82B8B"/>
    <w:rsid w:val="00F84770"/>
    <w:rsid w:val="00F8588D"/>
    <w:rsid w:val="00F860EB"/>
    <w:rsid w:val="00F864DB"/>
    <w:rsid w:val="00F86981"/>
    <w:rsid w:val="00F9040A"/>
    <w:rsid w:val="00F90D86"/>
    <w:rsid w:val="00F912ED"/>
    <w:rsid w:val="00F916B6"/>
    <w:rsid w:val="00F92631"/>
    <w:rsid w:val="00F92D03"/>
    <w:rsid w:val="00F93337"/>
    <w:rsid w:val="00F948A5"/>
    <w:rsid w:val="00F9512F"/>
    <w:rsid w:val="00F9513C"/>
    <w:rsid w:val="00F95E8C"/>
    <w:rsid w:val="00F95F1D"/>
    <w:rsid w:val="00F96A91"/>
    <w:rsid w:val="00F97309"/>
    <w:rsid w:val="00F973E1"/>
    <w:rsid w:val="00F97D87"/>
    <w:rsid w:val="00FA182D"/>
    <w:rsid w:val="00FA2CF5"/>
    <w:rsid w:val="00FA409B"/>
    <w:rsid w:val="00FA45EC"/>
    <w:rsid w:val="00FA4ACE"/>
    <w:rsid w:val="00FA4E34"/>
    <w:rsid w:val="00FA55D5"/>
    <w:rsid w:val="00FA57CD"/>
    <w:rsid w:val="00FA58D0"/>
    <w:rsid w:val="00FA59AD"/>
    <w:rsid w:val="00FA65C7"/>
    <w:rsid w:val="00FA70CB"/>
    <w:rsid w:val="00FA730F"/>
    <w:rsid w:val="00FB0ABB"/>
    <w:rsid w:val="00FB2908"/>
    <w:rsid w:val="00FB2C7D"/>
    <w:rsid w:val="00FB41B8"/>
    <w:rsid w:val="00FB4BAF"/>
    <w:rsid w:val="00FB55A1"/>
    <w:rsid w:val="00FB5A47"/>
    <w:rsid w:val="00FB6877"/>
    <w:rsid w:val="00FB7250"/>
    <w:rsid w:val="00FB730E"/>
    <w:rsid w:val="00FB781A"/>
    <w:rsid w:val="00FB7AEC"/>
    <w:rsid w:val="00FB7CF3"/>
    <w:rsid w:val="00FC034F"/>
    <w:rsid w:val="00FC0978"/>
    <w:rsid w:val="00FC0CCB"/>
    <w:rsid w:val="00FC0EDE"/>
    <w:rsid w:val="00FC2FF6"/>
    <w:rsid w:val="00FC3BD9"/>
    <w:rsid w:val="00FC65B4"/>
    <w:rsid w:val="00FC6655"/>
    <w:rsid w:val="00FC7946"/>
    <w:rsid w:val="00FD0DFD"/>
    <w:rsid w:val="00FD0E2D"/>
    <w:rsid w:val="00FD1802"/>
    <w:rsid w:val="00FD1D11"/>
    <w:rsid w:val="00FD25C8"/>
    <w:rsid w:val="00FD2BEF"/>
    <w:rsid w:val="00FD377B"/>
    <w:rsid w:val="00FD51A8"/>
    <w:rsid w:val="00FD593E"/>
    <w:rsid w:val="00FD5B12"/>
    <w:rsid w:val="00FD7CA2"/>
    <w:rsid w:val="00FD7FB0"/>
    <w:rsid w:val="00FE0885"/>
    <w:rsid w:val="00FE1374"/>
    <w:rsid w:val="00FE1639"/>
    <w:rsid w:val="00FE2258"/>
    <w:rsid w:val="00FE2D8D"/>
    <w:rsid w:val="00FE45AC"/>
    <w:rsid w:val="00FE6449"/>
    <w:rsid w:val="00FE718F"/>
    <w:rsid w:val="00FE7523"/>
    <w:rsid w:val="00FF080B"/>
    <w:rsid w:val="00FF0817"/>
    <w:rsid w:val="00FF1893"/>
    <w:rsid w:val="00FF1C15"/>
    <w:rsid w:val="00FF3185"/>
    <w:rsid w:val="00FF324B"/>
    <w:rsid w:val="00FF4A4E"/>
    <w:rsid w:val="00FF5D84"/>
    <w:rsid w:val="00FF7A3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ind w:left="720"/>
    </w:p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odyText2">
    <w:name w:val="Body Text 2"/>
    <w:basedOn w:val="Normal"/>
    <w:rPr>
      <w:sz w:val="16"/>
    </w:rPr>
  </w:style>
  <w:style w:type="paragraph" w:styleId="BodyTextIndent2">
    <w:name w:val="Body Text Indent 2"/>
    <w:basedOn w:val="Normal"/>
    <w:pPr>
      <w:ind w:firstLine="720"/>
    </w:pPr>
    <w:rPr>
      <w:sz w:val="26"/>
    </w:rPr>
  </w:style>
  <w:style w:type="paragraph" w:styleId="BodyText3">
    <w:name w:val="Body Text 3"/>
    <w:basedOn w:val="Normal"/>
    <w:pPr>
      <w:spacing w:line="480" w:lineRule="auto"/>
    </w:pPr>
    <w:rPr>
      <w:sz w:val="26"/>
    </w:rPr>
  </w:style>
  <w:style w:type="paragraph" w:styleId="BodyTextIndent3">
    <w:name w:val="Body Text Indent 3"/>
    <w:basedOn w:val="Normal"/>
    <w:pPr>
      <w:ind w:left="720" w:firstLine="720"/>
    </w:pPr>
    <w:rPr>
      <w:sz w:val="16"/>
    </w:rPr>
  </w:style>
  <w:style w:type="character" w:styleId="FollowedHyperlink">
    <w:name w:val="FollowedHyperlink"/>
    <w:rPr>
      <w:color w:val="800080"/>
      <w:u w:val="single"/>
    </w:rPr>
  </w:style>
  <w:style w:type="paragraph" w:customStyle="1" w:styleId="IndentedQuote">
    <w:name w:val="IndentedQuote"/>
    <w:basedOn w:val="Normal"/>
    <w:pPr>
      <w:ind w:left="1080" w:right="1080"/>
    </w:pPr>
    <w:rPr>
      <w:sz w:val="26"/>
    </w:rPr>
  </w:style>
  <w:style w:type="character" w:customStyle="1" w:styleId="documentbody1">
    <w:name w:val="documentbody1"/>
    <w:rPr>
      <w:rFonts w:ascii="Verdana" w:hAnsi="Verdana" w:hint="default"/>
      <w:sz w:val="19"/>
      <w:szCs w:val="19"/>
    </w:rPr>
  </w:style>
  <w:style w:type="character" w:customStyle="1" w:styleId="searchterm2">
    <w:name w:val="searchterm2"/>
    <w:rPr>
      <w:b/>
      <w:bCs/>
      <w:shd w:val="clear" w:color="auto" w:fill="FFFF00"/>
    </w:rPr>
  </w:style>
  <w:style w:type="character" w:customStyle="1" w:styleId="searchterm">
    <w:name w:val="searchterm"/>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7F508C"/>
    <w:rPr>
      <w:rFonts w:ascii="Tahoma" w:hAnsi="Tahoma" w:cs="Tahoma"/>
      <w:sz w:val="16"/>
      <w:szCs w:val="16"/>
    </w:rPr>
  </w:style>
  <w:style w:type="character" w:styleId="FootnoteReference">
    <w:name w:val="footnote reference"/>
    <w:uiPriority w:val="99"/>
    <w:semiHidden/>
    <w:rsid w:val="004E7623"/>
    <w:rPr>
      <w:rFonts w:ascii="Times New Roman" w:hAnsi="Times New Roman"/>
      <w:color w:val="auto"/>
      <w:position w:val="6"/>
      <w:sz w:val="26"/>
    </w:rPr>
  </w:style>
  <w:style w:type="paragraph" w:styleId="FootnoteText">
    <w:name w:val="footnote text"/>
    <w:basedOn w:val="Normal"/>
    <w:link w:val="FootnoteTextChar"/>
    <w:uiPriority w:val="99"/>
    <w:semiHidden/>
    <w:rsid w:val="004E7623"/>
    <w:rPr>
      <w:sz w:val="26"/>
    </w:rPr>
  </w:style>
  <w:style w:type="paragraph" w:customStyle="1" w:styleId="Default">
    <w:name w:val="Default"/>
    <w:rsid w:val="00104055"/>
    <w:pPr>
      <w:autoSpaceDE w:val="0"/>
      <w:autoSpaceDN w:val="0"/>
      <w:adjustRightInd w:val="0"/>
    </w:pPr>
    <w:rPr>
      <w:color w:val="000000"/>
      <w:sz w:val="24"/>
      <w:szCs w:val="24"/>
    </w:rPr>
  </w:style>
  <w:style w:type="paragraph" w:styleId="NormalWeb">
    <w:name w:val="Normal (Web)"/>
    <w:basedOn w:val="Normal"/>
    <w:uiPriority w:val="99"/>
    <w:unhideWhenUsed/>
    <w:rsid w:val="007B1DC7"/>
    <w:pPr>
      <w:spacing w:before="100" w:beforeAutospacing="1" w:after="100" w:afterAutospacing="1"/>
    </w:pPr>
    <w:rPr>
      <w:sz w:val="24"/>
      <w:szCs w:val="24"/>
    </w:rPr>
  </w:style>
  <w:style w:type="character" w:customStyle="1" w:styleId="costarpage">
    <w:name w:val="co_starpage"/>
    <w:basedOn w:val="DefaultParagraphFont"/>
    <w:rsid w:val="00E23DD6"/>
  </w:style>
  <w:style w:type="character" w:customStyle="1" w:styleId="cosearchterm">
    <w:name w:val="co_searchterm"/>
    <w:basedOn w:val="DefaultParagraphFont"/>
    <w:rsid w:val="00E23DD6"/>
  </w:style>
  <w:style w:type="character" w:styleId="Emphasis">
    <w:name w:val="Emphasis"/>
    <w:uiPriority w:val="20"/>
    <w:qFormat/>
    <w:rsid w:val="00E23DD6"/>
    <w:rPr>
      <w:i/>
      <w:iCs/>
    </w:rPr>
  </w:style>
  <w:style w:type="character" w:customStyle="1" w:styleId="apple-converted-space">
    <w:name w:val="apple-converted-space"/>
    <w:basedOn w:val="DefaultParagraphFont"/>
    <w:rsid w:val="005D46E9"/>
  </w:style>
  <w:style w:type="character" w:customStyle="1" w:styleId="UnresolvedMention1">
    <w:name w:val="Unresolved Mention1"/>
    <w:uiPriority w:val="99"/>
    <w:semiHidden/>
    <w:unhideWhenUsed/>
    <w:rsid w:val="00A567CC"/>
    <w:rPr>
      <w:color w:val="605E5C"/>
      <w:shd w:val="clear" w:color="auto" w:fill="E1DFDD"/>
    </w:rPr>
  </w:style>
  <w:style w:type="paragraph" w:styleId="CommentSubject">
    <w:name w:val="annotation subject"/>
    <w:basedOn w:val="CommentText"/>
    <w:next w:val="CommentText"/>
    <w:link w:val="CommentSubjectChar"/>
    <w:rsid w:val="00115FE6"/>
    <w:rPr>
      <w:b/>
      <w:bCs/>
    </w:rPr>
  </w:style>
  <w:style w:type="character" w:customStyle="1" w:styleId="CommentTextChar">
    <w:name w:val="Comment Text Char"/>
    <w:basedOn w:val="DefaultParagraphFont"/>
    <w:link w:val="CommentText"/>
    <w:semiHidden/>
    <w:rsid w:val="00115FE6"/>
  </w:style>
  <w:style w:type="character" w:customStyle="1" w:styleId="CommentSubjectChar">
    <w:name w:val="Comment Subject Char"/>
    <w:link w:val="CommentSubject"/>
    <w:rsid w:val="00115FE6"/>
    <w:rPr>
      <w:b/>
      <w:bCs/>
    </w:rPr>
  </w:style>
  <w:style w:type="paragraph" w:styleId="Revision">
    <w:name w:val="Revision"/>
    <w:hidden/>
    <w:uiPriority w:val="99"/>
    <w:semiHidden/>
    <w:rsid w:val="008B77D6"/>
  </w:style>
  <w:style w:type="character" w:customStyle="1" w:styleId="FootnoteTextChar">
    <w:name w:val="Footnote Text Char"/>
    <w:basedOn w:val="DefaultParagraphFont"/>
    <w:link w:val="FootnoteText"/>
    <w:uiPriority w:val="99"/>
    <w:semiHidden/>
    <w:rsid w:val="00B977EC"/>
    <w:rPr>
      <w:sz w:val="26"/>
    </w:rPr>
  </w:style>
  <w:style w:type="paragraph" w:styleId="ListParagraph">
    <w:name w:val="List Paragraph"/>
    <w:basedOn w:val="Normal"/>
    <w:uiPriority w:val="34"/>
    <w:qFormat/>
    <w:rsid w:val="00116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407B2-68F3-4F3C-80E0-FCF845940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7001</Words>
  <Characters>39909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2024-01-25T22:23:11Z</dcterms:created>
  <dcterms:modified xsi:type="dcterms:W3CDTF">2024-01-25T22:23:11Z</dcterms:modified>
</cp:coreProperties>
</file>