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97CE5" w:rsidRPr="002B59ED" w:rsidP="006018B6" w14:paraId="7E6CEEEB" w14:textId="1240B8B2">
      <w:pPr>
        <w:spacing w:line="240" w:lineRule="auto"/>
        <w:rPr>
          <w:bCs/>
          <w:sz w:val="20"/>
          <w:szCs w:val="20"/>
        </w:rPr>
      </w:pPr>
      <w:r w:rsidRPr="002B59ED">
        <w:rPr>
          <w:bCs/>
          <w:sz w:val="20"/>
          <w:szCs w:val="20"/>
        </w:rPr>
        <w:t>Filed 3/15/24</w:t>
      </w:r>
    </w:p>
    <w:p w:rsidR="002C0B33" w:rsidP="002C0B33" w14:paraId="3416B392" w14:textId="5037D823">
      <w:pPr>
        <w:spacing w:line="240" w:lineRule="auto"/>
        <w:jc w:val="center"/>
        <w:rPr>
          <w:b/>
        </w:rPr>
      </w:pPr>
      <w:r>
        <w:rPr>
          <w:b/>
        </w:rPr>
        <w:t>CERTIFIED FOR PUBLICATION</w:t>
      </w:r>
    </w:p>
    <w:p w:rsidR="00911B5A" w:rsidP="00911B5A" w14:paraId="201DC66F" w14:textId="77777777">
      <w:pPr>
        <w:spacing w:line="240" w:lineRule="auto"/>
      </w:pPr>
    </w:p>
    <w:p w:rsidR="00911B5A" w:rsidP="00911B5A" w14:paraId="315259FB" w14:textId="77777777">
      <w:pPr>
        <w:spacing w:line="240" w:lineRule="auto"/>
        <w:jc w:val="center"/>
      </w:pPr>
      <w:r>
        <w:t>IN THE COURT OF APPEAL OF THE STATE OF CALIFORNIA</w:t>
      </w:r>
    </w:p>
    <w:p w:rsidR="00911B5A" w:rsidP="00911B5A" w14:paraId="3F52BADD" w14:textId="77777777">
      <w:pPr>
        <w:spacing w:line="240" w:lineRule="auto"/>
        <w:jc w:val="center"/>
      </w:pPr>
    </w:p>
    <w:p w:rsidR="00911B5A" w:rsidP="00C63E94" w14:paraId="5FF4729F" w14:textId="5D4E2488">
      <w:pPr>
        <w:spacing w:line="240" w:lineRule="auto"/>
        <w:jc w:val="center"/>
      </w:pPr>
      <w:r>
        <w:t>SIXTH APPELLATE DISTRICT</w:t>
      </w:r>
    </w:p>
    <w:p w:rsidR="00911B5A" w:rsidP="00911B5A" w14:paraId="3FDE2949"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788"/>
        <w:gridCol w:w="4788"/>
      </w:tblGrid>
      <w:tr w14:paraId="2375E97F" w14:textId="77777777" w:rsidTr="00911B5A">
        <w:tblPrEx>
          <w:tblW w:w="0" w:type="auto"/>
          <w:tblInd w:w="0" w:type="dxa"/>
          <w:tblLayout w:type="fixed"/>
          <w:tblCellMar>
            <w:top w:w="0" w:type="dxa"/>
            <w:left w:w="108" w:type="dxa"/>
            <w:bottom w:w="0" w:type="dxa"/>
            <w:right w:w="108" w:type="dxa"/>
          </w:tblCellMar>
          <w:tblLook w:val="0000"/>
        </w:tblPrEx>
        <w:tc>
          <w:tcPr>
            <w:tcW w:w="4788" w:type="dxa"/>
            <w:tcBorders>
              <w:bottom w:val="single" w:sz="4" w:space="0" w:color="auto"/>
              <w:right w:val="single" w:sz="4" w:space="0" w:color="auto"/>
            </w:tcBorders>
            <w:shd w:val="clear" w:color="auto" w:fill="auto"/>
          </w:tcPr>
          <w:p w:rsidR="00911B5A" w:rsidP="00911B5A" w14:paraId="48E2A219" w14:textId="65AFF7FD">
            <w:pPr>
              <w:tabs>
                <w:tab w:val="left" w:pos="720"/>
              </w:tabs>
              <w:spacing w:line="240" w:lineRule="auto"/>
              <w:rPr>
                <w:rStyle w:val="DefaultParagraphFont"/>
                <w:rFonts w:eastAsiaTheme="minorHAnsi"/>
                <w:sz w:val="26"/>
                <w:szCs w:val="24"/>
                <w:lang w:val="en-US" w:eastAsia="en-US" w:bidi="en-US"/>
              </w:rPr>
            </w:pPr>
            <w:r>
              <w:rPr>
                <w:rFonts w:eastAsiaTheme="minorHAnsi"/>
                <w:sz w:val="26"/>
                <w:szCs w:val="24"/>
                <w:lang w:val="en-US" w:eastAsia="en-US" w:bidi="en-US"/>
              </w:rPr>
              <w:t>T</w:t>
            </w:r>
            <w:r w:rsidRPr="00191C72">
              <w:rPr>
                <w:rFonts w:eastAsiaTheme="minorHAnsi"/>
                <w:sz w:val="26"/>
                <w:szCs w:val="24"/>
                <w:lang w:val="en-US" w:eastAsia="en-US" w:bidi="en-US"/>
              </w:rPr>
              <w:t>HE PEOPLE</w:t>
            </w:r>
            <w:r>
              <w:rPr>
                <w:rFonts w:eastAsiaTheme="minorHAnsi"/>
                <w:sz w:val="26"/>
                <w:szCs w:val="24"/>
                <w:lang w:val="en-US" w:eastAsia="en-US" w:bidi="en-US"/>
              </w:rPr>
              <w:t>,</w:t>
            </w:r>
          </w:p>
          <w:p w:rsidR="00911B5A" w:rsidP="00911B5A" w14:paraId="397164FC" w14:textId="77777777">
            <w:pPr>
              <w:tabs>
                <w:tab w:val="left" w:pos="720"/>
              </w:tabs>
              <w:spacing w:line="240" w:lineRule="auto"/>
              <w:rPr>
                <w:rStyle w:val="DefaultParagraphFont"/>
                <w:rFonts w:eastAsiaTheme="minorHAnsi"/>
                <w:sz w:val="26"/>
                <w:szCs w:val="24"/>
                <w:lang w:val="en-US" w:eastAsia="en-US" w:bidi="en-US"/>
              </w:rPr>
            </w:pPr>
          </w:p>
          <w:p w:rsidR="00911B5A" w:rsidP="00911B5A" w14:paraId="4E3BF176" w14:textId="77777777">
            <w:pPr>
              <w:tabs>
                <w:tab w:val="left" w:pos="720"/>
              </w:tabs>
              <w:spacing w:line="240" w:lineRule="auto"/>
              <w:ind w:left="720"/>
              <w:rPr>
                <w:rStyle w:val="DefaultParagraphFont"/>
                <w:rFonts w:eastAsiaTheme="minorHAnsi"/>
                <w:sz w:val="26"/>
                <w:szCs w:val="24"/>
                <w:lang w:val="en-US" w:eastAsia="en-US" w:bidi="en-US"/>
              </w:rPr>
            </w:pPr>
            <w:r>
              <w:rPr>
                <w:rFonts w:eastAsiaTheme="minorHAnsi"/>
                <w:sz w:val="26"/>
                <w:szCs w:val="24"/>
                <w:lang w:val="en-US" w:eastAsia="en-US" w:bidi="en-US"/>
              </w:rPr>
              <w:t>Plaintiff and Respondent,</w:t>
            </w:r>
          </w:p>
          <w:p w:rsidR="00911B5A" w:rsidP="00911B5A" w14:paraId="6CAB1481" w14:textId="77777777">
            <w:pPr>
              <w:tabs>
                <w:tab w:val="left" w:pos="720"/>
              </w:tabs>
              <w:spacing w:line="240" w:lineRule="auto"/>
              <w:ind w:left="720"/>
              <w:rPr>
                <w:rStyle w:val="DefaultParagraphFont"/>
                <w:rFonts w:eastAsiaTheme="minorHAnsi"/>
                <w:sz w:val="26"/>
                <w:szCs w:val="24"/>
                <w:lang w:val="en-US" w:eastAsia="en-US" w:bidi="en-US"/>
              </w:rPr>
            </w:pPr>
          </w:p>
          <w:p w:rsidR="00911B5A" w:rsidP="00911B5A" w14:paraId="7A3E947E" w14:textId="77777777">
            <w:pPr>
              <w:tabs>
                <w:tab w:val="left" w:pos="720"/>
              </w:tabs>
              <w:spacing w:line="240" w:lineRule="auto"/>
              <w:ind w:left="720"/>
              <w:rPr>
                <w:rStyle w:val="DefaultParagraphFont"/>
                <w:rFonts w:eastAsiaTheme="minorHAnsi"/>
                <w:sz w:val="26"/>
                <w:szCs w:val="24"/>
                <w:lang w:val="en-US" w:eastAsia="en-US" w:bidi="en-US"/>
              </w:rPr>
            </w:pPr>
            <w:r>
              <w:rPr>
                <w:rFonts w:eastAsiaTheme="minorHAnsi"/>
                <w:sz w:val="26"/>
                <w:szCs w:val="24"/>
                <w:lang w:val="en-US" w:eastAsia="en-US" w:bidi="en-US"/>
              </w:rPr>
              <w:t>v.</w:t>
            </w:r>
          </w:p>
          <w:p w:rsidR="00911B5A" w:rsidP="00911B5A" w14:paraId="4DD39AE3" w14:textId="77777777">
            <w:pPr>
              <w:tabs>
                <w:tab w:val="left" w:pos="720"/>
              </w:tabs>
              <w:spacing w:line="240" w:lineRule="auto"/>
              <w:rPr>
                <w:rStyle w:val="DefaultParagraphFont"/>
                <w:rFonts w:eastAsiaTheme="minorHAnsi"/>
                <w:sz w:val="26"/>
                <w:szCs w:val="24"/>
                <w:lang w:val="en-US" w:eastAsia="en-US" w:bidi="en-US"/>
              </w:rPr>
            </w:pPr>
          </w:p>
          <w:p w:rsidR="00911B5A" w:rsidP="00911B5A" w14:paraId="49E9CCB5" w14:textId="176EF915">
            <w:pPr>
              <w:tabs>
                <w:tab w:val="left" w:pos="720"/>
              </w:tabs>
              <w:spacing w:line="240" w:lineRule="auto"/>
              <w:rPr>
                <w:rStyle w:val="DefaultParagraphFont"/>
                <w:rFonts w:eastAsiaTheme="minorHAnsi"/>
                <w:sz w:val="26"/>
                <w:szCs w:val="24"/>
                <w:lang w:val="en-US" w:eastAsia="en-US" w:bidi="en-US"/>
              </w:rPr>
            </w:pPr>
            <w:r w:rsidRPr="00191C72">
              <w:rPr>
                <w:rFonts w:eastAsiaTheme="minorHAnsi"/>
                <w:sz w:val="26"/>
                <w:szCs w:val="24"/>
                <w:lang w:val="en-US" w:eastAsia="en-US" w:bidi="en-US"/>
              </w:rPr>
              <w:t>LAURIE SMITH</w:t>
            </w:r>
            <w:r>
              <w:rPr>
                <w:rFonts w:eastAsiaTheme="minorHAnsi"/>
                <w:sz w:val="26"/>
                <w:szCs w:val="24"/>
                <w:lang w:val="en-US" w:eastAsia="en-US" w:bidi="en-US"/>
              </w:rPr>
              <w:t>,</w:t>
            </w:r>
          </w:p>
          <w:p w:rsidR="00911B5A" w:rsidP="00911B5A" w14:paraId="295F1838" w14:textId="77777777">
            <w:pPr>
              <w:tabs>
                <w:tab w:val="left" w:pos="720"/>
              </w:tabs>
              <w:spacing w:line="240" w:lineRule="auto"/>
              <w:rPr>
                <w:rStyle w:val="DefaultParagraphFont"/>
                <w:rFonts w:eastAsiaTheme="minorHAnsi"/>
                <w:sz w:val="26"/>
                <w:szCs w:val="24"/>
                <w:lang w:val="en-US" w:eastAsia="en-US" w:bidi="en-US"/>
              </w:rPr>
            </w:pPr>
          </w:p>
          <w:p w:rsidR="00911B5A" w:rsidP="00911B5A" w14:paraId="4030D55D" w14:textId="77777777">
            <w:pPr>
              <w:tabs>
                <w:tab w:val="left" w:pos="720"/>
              </w:tabs>
              <w:spacing w:line="240" w:lineRule="auto"/>
              <w:ind w:left="720"/>
              <w:rPr>
                <w:rStyle w:val="DefaultParagraphFont"/>
                <w:rFonts w:eastAsiaTheme="minorHAnsi"/>
                <w:sz w:val="26"/>
                <w:szCs w:val="24"/>
                <w:lang w:val="en-US" w:eastAsia="en-US" w:bidi="en-US"/>
              </w:rPr>
            </w:pPr>
            <w:r>
              <w:rPr>
                <w:rFonts w:eastAsiaTheme="minorHAnsi"/>
                <w:sz w:val="26"/>
                <w:szCs w:val="24"/>
                <w:lang w:val="en-US" w:eastAsia="en-US" w:bidi="en-US"/>
              </w:rPr>
              <w:t>Defendant and Appellant.</w:t>
            </w:r>
          </w:p>
          <w:p w:rsidR="00911B5A" w:rsidP="00911B5A" w14:paraId="2C763364" w14:textId="77777777">
            <w:pPr>
              <w:tabs>
                <w:tab w:val="left" w:pos="720"/>
              </w:tabs>
              <w:spacing w:line="240" w:lineRule="auto"/>
              <w:rPr>
                <w:rStyle w:val="DefaultParagraphFont"/>
                <w:rFonts w:eastAsiaTheme="minorHAnsi"/>
                <w:sz w:val="26"/>
                <w:szCs w:val="24"/>
                <w:lang w:val="en-US" w:eastAsia="en-US" w:bidi="en-US"/>
              </w:rPr>
            </w:pPr>
          </w:p>
        </w:tc>
        <w:tc>
          <w:tcPr>
            <w:tcW w:w="4788" w:type="dxa"/>
            <w:tcBorders>
              <w:left w:val="single" w:sz="4" w:space="0" w:color="auto"/>
            </w:tcBorders>
            <w:shd w:val="clear" w:color="auto" w:fill="auto"/>
          </w:tcPr>
          <w:p w:rsidR="00911B5A" w:rsidP="00911B5A" w14:paraId="4D9E5EAA" w14:textId="2EBA5A19">
            <w:pPr>
              <w:tabs>
                <w:tab w:val="left" w:pos="720"/>
              </w:tabs>
              <w:spacing w:line="240" w:lineRule="auto"/>
              <w:rPr>
                <w:rStyle w:val="DefaultParagraphFont"/>
                <w:rFonts w:eastAsiaTheme="minorHAnsi"/>
                <w:sz w:val="26"/>
                <w:szCs w:val="24"/>
                <w:lang w:val="en-US" w:eastAsia="en-US" w:bidi="en-US"/>
              </w:rPr>
            </w:pPr>
            <w:r>
              <w:rPr>
                <w:rFonts w:eastAsiaTheme="minorHAnsi"/>
                <w:sz w:val="26"/>
                <w:szCs w:val="24"/>
                <w:lang w:val="en-US" w:eastAsia="en-US" w:bidi="en-US"/>
              </w:rPr>
              <w:t xml:space="preserve">      </w:t>
            </w:r>
            <w:bookmarkStart w:id="0" w:name="_Hlk161401426"/>
            <w:r>
              <w:rPr>
                <w:rFonts w:eastAsiaTheme="minorHAnsi"/>
                <w:sz w:val="26"/>
                <w:szCs w:val="24"/>
                <w:lang w:val="en-US" w:eastAsia="en-US" w:bidi="en-US"/>
              </w:rPr>
              <w:t>H0</w:t>
            </w:r>
            <w:r w:rsidR="00191C72">
              <w:rPr>
                <w:rFonts w:eastAsiaTheme="minorHAnsi"/>
                <w:sz w:val="26"/>
                <w:szCs w:val="24"/>
                <w:lang w:val="en-US" w:eastAsia="en-US" w:bidi="en-US"/>
              </w:rPr>
              <w:t>50653</w:t>
            </w:r>
            <w:bookmarkEnd w:id="0"/>
          </w:p>
          <w:p w:rsidR="00911B5A" w:rsidP="00911B5A" w14:paraId="4FA289B5" w14:textId="62B9315B">
            <w:pPr>
              <w:tabs>
                <w:tab w:val="left" w:pos="720"/>
              </w:tabs>
              <w:spacing w:line="240" w:lineRule="auto"/>
              <w:rPr>
                <w:rStyle w:val="DefaultParagraphFont"/>
                <w:rFonts w:eastAsiaTheme="minorHAnsi"/>
                <w:sz w:val="26"/>
                <w:szCs w:val="24"/>
                <w:lang w:val="en-US" w:eastAsia="en-US" w:bidi="en-US"/>
              </w:rPr>
            </w:pPr>
            <w:r>
              <w:rPr>
                <w:rFonts w:eastAsiaTheme="minorHAnsi"/>
                <w:sz w:val="26"/>
                <w:szCs w:val="24"/>
                <w:lang w:val="en-US" w:eastAsia="en-US" w:bidi="en-US"/>
              </w:rPr>
              <w:t xml:space="preserve">     (Santa </w:t>
            </w:r>
            <w:r w:rsidR="00D6334D">
              <w:rPr>
                <w:rFonts w:eastAsiaTheme="minorHAnsi"/>
                <w:sz w:val="26"/>
                <w:szCs w:val="24"/>
                <w:lang w:val="en-US" w:eastAsia="en-US" w:bidi="en-US"/>
              </w:rPr>
              <w:t>C</w:t>
            </w:r>
            <w:r w:rsidR="00AB008E">
              <w:rPr>
                <w:rFonts w:eastAsiaTheme="minorHAnsi"/>
                <w:sz w:val="26"/>
                <w:szCs w:val="24"/>
                <w:lang w:val="en-US" w:eastAsia="en-US" w:bidi="en-US"/>
              </w:rPr>
              <w:t>lara</w:t>
            </w:r>
            <w:r>
              <w:rPr>
                <w:rFonts w:eastAsiaTheme="minorHAnsi"/>
                <w:sz w:val="26"/>
                <w:szCs w:val="24"/>
                <w:lang w:val="en-US" w:eastAsia="en-US" w:bidi="en-US"/>
              </w:rPr>
              <w:t xml:space="preserve"> County</w:t>
            </w:r>
          </w:p>
          <w:p w:rsidR="00911B5A" w:rsidP="00911B5A" w14:paraId="2989B873" w14:textId="4B6B9EE6">
            <w:pPr>
              <w:tabs>
                <w:tab w:val="left" w:pos="720"/>
              </w:tabs>
              <w:spacing w:line="240" w:lineRule="auto"/>
              <w:rPr>
                <w:rStyle w:val="DefaultParagraphFont"/>
                <w:rFonts w:eastAsiaTheme="minorHAnsi"/>
                <w:sz w:val="26"/>
                <w:szCs w:val="24"/>
                <w:lang w:val="en-US" w:eastAsia="en-US" w:bidi="en-US"/>
              </w:rPr>
            </w:pPr>
            <w:r>
              <w:rPr>
                <w:rFonts w:eastAsiaTheme="minorHAnsi"/>
                <w:sz w:val="26"/>
                <w:szCs w:val="24"/>
                <w:lang w:val="en-US" w:eastAsia="en-US" w:bidi="en-US"/>
              </w:rPr>
              <w:t xml:space="preserve">      Super. Ct. No</w:t>
            </w:r>
            <w:r w:rsidR="00D6334D">
              <w:rPr>
                <w:rFonts w:eastAsiaTheme="minorHAnsi"/>
                <w:sz w:val="26"/>
                <w:szCs w:val="24"/>
                <w:lang w:val="en-US" w:eastAsia="en-US" w:bidi="en-US"/>
              </w:rPr>
              <w:t xml:space="preserve">. </w:t>
            </w:r>
            <w:r w:rsidRPr="00191C72" w:rsidR="00191C72">
              <w:rPr>
                <w:rFonts w:eastAsiaTheme="minorHAnsi"/>
                <w:sz w:val="26"/>
                <w:szCs w:val="24"/>
                <w:lang w:val="en-US" w:eastAsia="en-US" w:bidi="en-US"/>
              </w:rPr>
              <w:t>21CV391905</w:t>
            </w:r>
            <w:r>
              <w:rPr>
                <w:rFonts w:eastAsiaTheme="minorHAnsi"/>
                <w:sz w:val="26"/>
                <w:szCs w:val="24"/>
                <w:lang w:val="en-US" w:eastAsia="en-US" w:bidi="en-US"/>
              </w:rPr>
              <w:t>)</w:t>
            </w:r>
          </w:p>
        </w:tc>
      </w:tr>
    </w:tbl>
    <w:p w:rsidR="00494D94" w:rsidP="00B648B3" w14:paraId="614B4FAE" w14:textId="77777777"/>
    <w:p w:rsidR="003942AF" w:rsidP="00B648B3" w14:paraId="7BC6BE3B" w14:textId="0038D4F4">
      <w:r>
        <w:tab/>
      </w:r>
      <w:r w:rsidR="00EC252C">
        <w:t>For nearly 25 years, a</w:t>
      </w:r>
      <w:r w:rsidR="0093785A">
        <w:t xml:space="preserve">ppellant Laurie Smith </w:t>
      </w:r>
      <w:r w:rsidR="005C78C4">
        <w:t>was the</w:t>
      </w:r>
      <w:r w:rsidR="0093785A">
        <w:t xml:space="preserve"> Santa Clara County</w:t>
      </w:r>
      <w:r w:rsidR="00C64F20">
        <w:t xml:space="preserve"> Sheriff</w:t>
      </w:r>
      <w:r w:rsidR="00991475">
        <w:t xml:space="preserve">.  </w:t>
      </w:r>
      <w:r w:rsidR="00EC252C">
        <w:t>Towards the end of this period</w:t>
      </w:r>
      <w:r w:rsidR="0048085C">
        <w:t>,</w:t>
      </w:r>
      <w:r w:rsidR="008E57F4">
        <w:t xml:space="preserve"> prosecutors began investigati</w:t>
      </w:r>
      <w:r w:rsidR="00862C54">
        <w:t>ng</w:t>
      </w:r>
      <w:r w:rsidR="00C16092">
        <w:t xml:space="preserve"> </w:t>
      </w:r>
      <w:r w:rsidR="00862C54">
        <w:t xml:space="preserve">whether members of </w:t>
      </w:r>
      <w:r w:rsidR="00C636C9">
        <w:t xml:space="preserve">her office </w:t>
      </w:r>
      <w:r w:rsidR="00862C54">
        <w:t xml:space="preserve">had committed bribery and other crimes in </w:t>
      </w:r>
      <w:r w:rsidR="008E57F4">
        <w:t>processing</w:t>
      </w:r>
      <w:r w:rsidR="0048085C">
        <w:t xml:space="preserve"> </w:t>
      </w:r>
      <w:r w:rsidR="003823A4">
        <w:t>app</w:t>
      </w:r>
      <w:r w:rsidR="008665F7">
        <w:t>lications for licenses to</w:t>
      </w:r>
      <w:r w:rsidR="0048085C">
        <w:t xml:space="preserve"> carry concealed firearms</w:t>
      </w:r>
      <w:r w:rsidR="0078405B">
        <w:t>.</w:t>
      </w:r>
      <w:r w:rsidR="00957ABE">
        <w:t xml:space="preserve"> </w:t>
      </w:r>
      <w:r w:rsidR="0078405B">
        <w:t xml:space="preserve"> </w:t>
      </w:r>
      <w:r w:rsidR="007610E2">
        <w:t>Multiple</w:t>
      </w:r>
      <w:r w:rsidR="00957ABE">
        <w:t xml:space="preserve"> senior </w:t>
      </w:r>
      <w:r w:rsidR="00FF0D1C">
        <w:t>S</w:t>
      </w:r>
      <w:r w:rsidR="00631B43">
        <w:t xml:space="preserve">heriff’s </w:t>
      </w:r>
      <w:r w:rsidR="00FF0D1C">
        <w:t>O</w:t>
      </w:r>
      <w:r w:rsidR="00631B43">
        <w:t>ffice</w:t>
      </w:r>
      <w:r w:rsidR="00957ABE">
        <w:t xml:space="preserve"> </w:t>
      </w:r>
      <w:r w:rsidR="003823A4">
        <w:t xml:space="preserve">officials </w:t>
      </w:r>
      <w:r w:rsidR="00957ABE">
        <w:t>as well as private individ</w:t>
      </w:r>
      <w:r>
        <w:t xml:space="preserve">uals have been prosecuted for </w:t>
      </w:r>
      <w:r w:rsidR="0044388E">
        <w:t>these</w:t>
      </w:r>
      <w:r>
        <w:t xml:space="preserve"> crimes</w:t>
      </w:r>
      <w:r w:rsidR="0024367F">
        <w:t>, resulting in several appeals in this court</w:t>
      </w:r>
      <w:r>
        <w:t xml:space="preserve">.  </w:t>
      </w:r>
      <w:r w:rsidR="005348A0">
        <w:t xml:space="preserve">(See </w:t>
      </w:r>
      <w:r w:rsidRPr="00DE6D60" w:rsidR="005348A0">
        <w:rPr>
          <w:i/>
          <w:iCs/>
        </w:rPr>
        <w:t>People v. Moyer</w:t>
      </w:r>
      <w:r w:rsidR="005348A0">
        <w:t xml:space="preserve"> (2023) 94 Cal.App.5th 999; </w:t>
      </w:r>
      <w:r w:rsidRPr="000A0F4E" w:rsidR="005348A0">
        <w:rPr>
          <w:i/>
          <w:iCs/>
        </w:rPr>
        <w:t>Jensen v. Superior Court</w:t>
      </w:r>
      <w:r w:rsidR="005348A0">
        <w:t xml:space="preserve"> (2021) 64 Cal.App.5th 1003;</w:t>
      </w:r>
      <w:r w:rsidRPr="00F36D54" w:rsidR="005348A0">
        <w:t xml:space="preserve"> </w:t>
      </w:r>
      <w:r w:rsidRPr="00F36D54" w:rsidR="005348A0">
        <w:rPr>
          <w:i/>
          <w:iCs/>
        </w:rPr>
        <w:t>Schumb v. Superior Court</w:t>
      </w:r>
      <w:r w:rsidR="005348A0">
        <w:t xml:space="preserve"> (2021) 64 Cal.App.5th 973.</w:t>
      </w:r>
      <w:r w:rsidR="0078405B">
        <w:rPr>
          <w:rStyle w:val="FootnoteReference"/>
        </w:rPr>
        <w:t xml:space="preserve"> </w:t>
      </w:r>
      <w:r w:rsidR="005348A0">
        <w:t>)</w:t>
      </w:r>
    </w:p>
    <w:p w:rsidR="001F441B" w:rsidP="00B648B3" w14:paraId="2D53ADDF" w14:textId="1F4E48CB">
      <w:r>
        <w:tab/>
        <w:t xml:space="preserve">Although Smith </w:t>
      </w:r>
      <w:r w:rsidR="00FD3D64">
        <w:t>has</w:t>
      </w:r>
      <w:r w:rsidR="00EC7DC8">
        <w:t xml:space="preserve"> not </w:t>
      </w:r>
      <w:r w:rsidR="00FD3D64">
        <w:t xml:space="preserve">been </w:t>
      </w:r>
      <w:r w:rsidR="00EC7DC8">
        <w:t>criminally charged</w:t>
      </w:r>
      <w:r>
        <w:t xml:space="preserve">, in </w:t>
      </w:r>
      <w:r w:rsidR="00AA3B79">
        <w:t xml:space="preserve">2021 </w:t>
      </w:r>
      <w:r w:rsidR="002E17F6">
        <w:t xml:space="preserve">a </w:t>
      </w:r>
      <w:r w:rsidR="00AB549D">
        <w:t xml:space="preserve">civil </w:t>
      </w:r>
      <w:r w:rsidR="002E17F6">
        <w:t xml:space="preserve">grand jury </w:t>
      </w:r>
      <w:r w:rsidR="00140A0E">
        <w:t>presented</w:t>
      </w:r>
      <w:r w:rsidR="002E17F6">
        <w:t xml:space="preserve"> an accusation </w:t>
      </w:r>
      <w:r w:rsidR="00BA2BFB">
        <w:t xml:space="preserve">charging </w:t>
      </w:r>
      <w:r w:rsidR="00A05916">
        <w:t>her</w:t>
      </w:r>
      <w:r w:rsidR="00BA2BFB">
        <w:t xml:space="preserve"> with misconduct in office, and </w:t>
      </w:r>
      <w:r w:rsidR="00EE524B">
        <w:t xml:space="preserve">the People </w:t>
      </w:r>
      <w:r w:rsidR="00C16092">
        <w:t>sought</w:t>
      </w:r>
      <w:r w:rsidR="00EE524B">
        <w:t xml:space="preserve"> </w:t>
      </w:r>
      <w:r w:rsidR="00C16092">
        <w:t>her</w:t>
      </w:r>
      <w:r w:rsidR="00EE524B">
        <w:t xml:space="preserve"> remov</w:t>
      </w:r>
      <w:r w:rsidR="00C16092">
        <w:t>al</w:t>
      </w:r>
      <w:r w:rsidR="00EE524B">
        <w:t xml:space="preserve"> </w:t>
      </w:r>
      <w:r w:rsidR="00AE06C9">
        <w:t xml:space="preserve">under statutory provisions </w:t>
      </w:r>
      <w:r w:rsidR="00B13F3C">
        <w:t xml:space="preserve">authorizing </w:t>
      </w:r>
      <w:r w:rsidR="000633F8">
        <w:t>removal of local officers for willful or corrupt misconduct in office.  (Gov. Code, §§</w:t>
      </w:r>
      <w:r w:rsidR="00C63E94">
        <w:t> </w:t>
      </w:r>
      <w:r w:rsidR="000633F8">
        <w:t>3060</w:t>
      </w:r>
      <w:r w:rsidR="0034465C">
        <w:noBreakHyphen/>
      </w:r>
      <w:r w:rsidR="00164950">
        <w:t xml:space="preserve">3075.) </w:t>
      </w:r>
      <w:r w:rsidR="00B451E4">
        <w:t xml:space="preserve"> A trial began in September</w:t>
      </w:r>
      <w:r w:rsidR="00494D94">
        <w:t> </w:t>
      </w:r>
      <w:r w:rsidR="008B1ED3">
        <w:t>2022</w:t>
      </w:r>
      <w:r w:rsidR="000F4645">
        <w:t xml:space="preserve"> and </w:t>
      </w:r>
      <w:r w:rsidR="007610E2">
        <w:t xml:space="preserve">continued </w:t>
      </w:r>
      <w:r w:rsidR="000F4645">
        <w:t>for a month</w:t>
      </w:r>
      <w:r w:rsidR="00A05916">
        <w:t>.  A</w:t>
      </w:r>
      <w:r w:rsidR="00927FCA">
        <w:t xml:space="preserve">fter </w:t>
      </w:r>
      <w:r w:rsidR="00293BE4">
        <w:t xml:space="preserve">the jury </w:t>
      </w:r>
      <w:r w:rsidR="00927FCA">
        <w:t xml:space="preserve">began </w:t>
      </w:r>
      <w:r w:rsidR="0025511B">
        <w:t xml:space="preserve">deliberating, Smith </w:t>
      </w:r>
      <w:r w:rsidR="00927FCA">
        <w:t xml:space="preserve">abruptly </w:t>
      </w:r>
      <w:r w:rsidR="00D93CE9">
        <w:t>retired</w:t>
      </w:r>
      <w:r w:rsidR="0025511B">
        <w:t xml:space="preserve"> and moved to dismiss the </w:t>
      </w:r>
      <w:r>
        <w:t>removal proceeding</w:t>
      </w:r>
      <w:r w:rsidR="0044388E">
        <w:t>s</w:t>
      </w:r>
      <w:r>
        <w:t xml:space="preserve"> </w:t>
      </w:r>
      <w:r w:rsidR="0025511B">
        <w:t xml:space="preserve">on the ground </w:t>
      </w:r>
      <w:r w:rsidR="00D93CE9">
        <w:t xml:space="preserve">that </w:t>
      </w:r>
      <w:r w:rsidR="0025511B">
        <w:t xml:space="preserve">her </w:t>
      </w:r>
      <w:r w:rsidR="00D93CE9">
        <w:t>retirement</w:t>
      </w:r>
      <w:r w:rsidR="0025511B">
        <w:t xml:space="preserve"> rendered </w:t>
      </w:r>
      <w:r w:rsidR="0044388E">
        <w:t>them</w:t>
      </w:r>
      <w:r w:rsidR="0025511B">
        <w:t xml:space="preserve"> moot.  </w:t>
      </w:r>
      <w:r w:rsidR="00CB15B5">
        <w:t>T</w:t>
      </w:r>
      <w:r w:rsidR="00E2010F">
        <w:t>he</w:t>
      </w:r>
      <w:r w:rsidR="0025511B">
        <w:t xml:space="preserve"> trial court denied the motion</w:t>
      </w:r>
      <w:r w:rsidR="00927FCA">
        <w:t>,</w:t>
      </w:r>
      <w:r w:rsidR="00852694">
        <w:t xml:space="preserve"> </w:t>
      </w:r>
      <w:r w:rsidR="0025511B">
        <w:t xml:space="preserve">the jury </w:t>
      </w:r>
      <w:r w:rsidR="009C0622">
        <w:t>found Smith guilty</w:t>
      </w:r>
      <w:r w:rsidR="0025511B">
        <w:t xml:space="preserve"> on</w:t>
      </w:r>
      <w:r w:rsidR="00293BE4">
        <w:t xml:space="preserve"> </w:t>
      </w:r>
      <w:r w:rsidR="00780D56">
        <w:t>six</w:t>
      </w:r>
      <w:r w:rsidR="009E4640">
        <w:t xml:space="preserve"> </w:t>
      </w:r>
      <w:r w:rsidR="00293BE4">
        <w:t>counts</w:t>
      </w:r>
      <w:r w:rsidR="00C71117">
        <w:t xml:space="preserve">, </w:t>
      </w:r>
      <w:r w:rsidR="00D93CE9">
        <w:t xml:space="preserve">and </w:t>
      </w:r>
      <w:r w:rsidR="00C71117">
        <w:t>the court</w:t>
      </w:r>
      <w:r w:rsidR="0025511B">
        <w:t xml:space="preserve"> entered a judgment of removal.  </w:t>
      </w:r>
    </w:p>
    <w:p w:rsidR="00386DF4" w:rsidP="00911B5A" w14:paraId="0BF58EE8" w14:textId="7669F444">
      <w:r>
        <w:tab/>
      </w:r>
      <w:r w:rsidR="00B9760F">
        <w:t xml:space="preserve">Smith now appeals, arguing </w:t>
      </w:r>
      <w:r w:rsidR="00A05916">
        <w:t xml:space="preserve">that this case is moot </w:t>
      </w:r>
      <w:r w:rsidR="00F000D2">
        <w:t xml:space="preserve">because </w:t>
      </w:r>
      <w:r w:rsidR="00B648B3">
        <w:t xml:space="preserve">removal </w:t>
      </w:r>
      <w:r w:rsidR="00321A15">
        <w:t>proceeding</w:t>
      </w:r>
      <w:r w:rsidR="00C8335A">
        <w:t>s</w:t>
      </w:r>
      <w:r w:rsidR="00321A15">
        <w:t xml:space="preserve"> </w:t>
      </w:r>
      <w:r w:rsidR="003F45E5">
        <w:t xml:space="preserve">seek a </w:t>
      </w:r>
      <w:r w:rsidR="00B648B3">
        <w:t>remedy—removal from office—</w:t>
      </w:r>
      <w:r w:rsidR="003F45E5">
        <w:t xml:space="preserve">which </w:t>
      </w:r>
      <w:r w:rsidR="0055215E">
        <w:t>can</w:t>
      </w:r>
      <w:r w:rsidR="000F4645">
        <w:t xml:space="preserve"> no longer</w:t>
      </w:r>
      <w:r w:rsidR="0055215E">
        <w:t xml:space="preserve"> </w:t>
      </w:r>
      <w:r w:rsidR="00A05916">
        <w:t xml:space="preserve">be </w:t>
      </w:r>
      <w:r w:rsidR="00140E9F">
        <w:t>grant</w:t>
      </w:r>
      <w:r w:rsidR="00A05916">
        <w:t>ed</w:t>
      </w:r>
      <w:r w:rsidR="0055215E">
        <w:t xml:space="preserve"> because of her </w:t>
      </w:r>
      <w:r w:rsidR="00D71164">
        <w:t>retirement</w:t>
      </w:r>
      <w:r w:rsidR="00B648B3">
        <w:t>.</w:t>
      </w:r>
      <w:r w:rsidR="00CF0E95">
        <w:t xml:space="preserve">  We disagree</w:t>
      </w:r>
      <w:r w:rsidR="0064792A">
        <w:t xml:space="preserve">.  </w:t>
      </w:r>
      <w:r w:rsidR="000F4645">
        <w:t xml:space="preserve">Despite </w:t>
      </w:r>
      <w:r w:rsidR="0064792A">
        <w:t xml:space="preserve">Smith’s </w:t>
      </w:r>
      <w:r w:rsidR="003F45E5">
        <w:t>retirement</w:t>
      </w:r>
      <w:r w:rsidR="000F4645">
        <w:t>,</w:t>
      </w:r>
      <w:r w:rsidR="00CF0E95">
        <w:t xml:space="preserve"> </w:t>
      </w:r>
      <w:r w:rsidR="00146262">
        <w:t>the j</w:t>
      </w:r>
      <w:r w:rsidR="00DD1B7A">
        <w:t xml:space="preserve">udgment of removal </w:t>
      </w:r>
      <w:r w:rsidR="00A05916">
        <w:t xml:space="preserve">against her </w:t>
      </w:r>
      <w:r w:rsidR="00DD1B7A">
        <w:t>has at least one collateral consequence</w:t>
      </w:r>
      <w:r w:rsidR="009F7317">
        <w:t>:  I</w:t>
      </w:r>
      <w:r w:rsidR="00DD1B7A">
        <w:t xml:space="preserve">t </w:t>
      </w:r>
      <w:r w:rsidR="00231600">
        <w:t xml:space="preserve">bars </w:t>
      </w:r>
      <w:r w:rsidR="00DD1B7A">
        <w:t xml:space="preserve">Smith </w:t>
      </w:r>
      <w:r w:rsidR="00231600">
        <w:t>from</w:t>
      </w:r>
      <w:r w:rsidR="005F5840">
        <w:t xml:space="preserve"> jury service </w:t>
      </w:r>
      <w:r w:rsidR="00231600">
        <w:t xml:space="preserve">under </w:t>
      </w:r>
      <w:r w:rsidR="000F4645">
        <w:t>section</w:t>
      </w:r>
      <w:r w:rsidR="006A6923">
        <w:t> </w:t>
      </w:r>
      <w:r w:rsidR="000F4645">
        <w:t>203</w:t>
      </w:r>
      <w:r w:rsidR="006A6923">
        <w:t xml:space="preserve">, subdivision </w:t>
      </w:r>
      <w:r w:rsidR="000F4645">
        <w:t xml:space="preserve">(a)(5) of the </w:t>
      </w:r>
      <w:r w:rsidR="0055215E">
        <w:t>Code of Civil Procedure (Section 203(a)(5)</w:t>
      </w:r>
      <w:r w:rsidR="000F4645">
        <w:t>)</w:t>
      </w:r>
      <w:r w:rsidR="00231600">
        <w:t xml:space="preserve">, which </w:t>
      </w:r>
      <w:r w:rsidR="000719BF">
        <w:t xml:space="preserve">excludes </w:t>
      </w:r>
      <w:r w:rsidR="00231600">
        <w:t>persons</w:t>
      </w:r>
      <w:r w:rsidR="009F7317">
        <w:t xml:space="preserve"> “convicted of malfeasance in office</w:t>
      </w:r>
      <w:r w:rsidR="007F455E">
        <w:t xml:space="preserve">.”  </w:t>
      </w:r>
      <w:r w:rsidR="0055215E">
        <w:t>I</w:t>
      </w:r>
      <w:r>
        <w:t>n Smith’s removal trial</w:t>
      </w:r>
      <w:r w:rsidR="0055215E">
        <w:t>, the jury</w:t>
      </w:r>
      <w:r>
        <w:t xml:space="preserve"> found her guilty of perjury, which is a form of malfeasance in office, and the statutes governing removal </w:t>
      </w:r>
      <w:r w:rsidR="00450ED9">
        <w:t xml:space="preserve">procedures </w:t>
      </w:r>
      <w:r>
        <w:t xml:space="preserve">term </w:t>
      </w:r>
      <w:r w:rsidR="000F4645">
        <w:t xml:space="preserve">such </w:t>
      </w:r>
      <w:r>
        <w:t xml:space="preserve">verdicts a “conviction.”  (Gov. Code, § 3072.)  Consequently, under the literal </w:t>
      </w:r>
      <w:r w:rsidR="0055215E">
        <w:t>language</w:t>
      </w:r>
      <w:r>
        <w:t xml:space="preserve"> of the re</w:t>
      </w:r>
      <w:r w:rsidR="0055215E">
        <w:t>m</w:t>
      </w:r>
      <w:r>
        <w:t xml:space="preserve">oval and jury eligibility statutes, Smith </w:t>
      </w:r>
      <w:r w:rsidR="0055215E">
        <w:t xml:space="preserve">was </w:t>
      </w:r>
      <w:r>
        <w:t>convicted of malfeasance in office and thus is barred from serving as a juror.</w:t>
      </w:r>
    </w:p>
    <w:p w:rsidR="001920BE" w:rsidP="00911B5A" w14:paraId="186006D4" w14:textId="194B5769">
      <w:r>
        <w:tab/>
      </w:r>
      <w:r w:rsidR="00776FEF">
        <w:t xml:space="preserve">Smith </w:t>
      </w:r>
      <w:r>
        <w:t xml:space="preserve">argues that </w:t>
      </w:r>
      <w:r w:rsidR="0055215E">
        <w:t>the literal language of the</w:t>
      </w:r>
      <w:r w:rsidR="000F4645">
        <w:t>se</w:t>
      </w:r>
      <w:r w:rsidR="0055215E">
        <w:t xml:space="preserve"> statute</w:t>
      </w:r>
      <w:r w:rsidR="000F4645">
        <w:t>s</w:t>
      </w:r>
      <w:r w:rsidR="0055215E">
        <w:t xml:space="preserve"> should be disregarded because removal proceedings are not criminal cases and</w:t>
      </w:r>
      <w:r w:rsidR="007610E2">
        <w:t xml:space="preserve">, in her view, </w:t>
      </w:r>
      <w:r w:rsidR="0055215E">
        <w:t xml:space="preserve">a person </w:t>
      </w:r>
      <w:r w:rsidR="00776FEF">
        <w:t>can be “convicted”</w:t>
      </w:r>
      <w:r w:rsidR="000F4645">
        <w:t xml:space="preserve"> only </w:t>
      </w:r>
      <w:r w:rsidR="0055215E">
        <w:t>in a criminal case</w:t>
      </w:r>
      <w:r w:rsidR="00BA57DA">
        <w:t xml:space="preserve">. </w:t>
      </w:r>
      <w:r w:rsidR="00BB4A8E">
        <w:t xml:space="preserve"> </w:t>
      </w:r>
      <w:r w:rsidR="003F45E5">
        <w:t>In fact</w:t>
      </w:r>
      <w:r w:rsidR="00B31083">
        <w:t>,</w:t>
      </w:r>
      <w:r w:rsidR="00BA57DA">
        <w:t xml:space="preserve"> removal proceedings employ </w:t>
      </w:r>
      <w:r w:rsidR="003F45E5">
        <w:t xml:space="preserve">many </w:t>
      </w:r>
      <w:r w:rsidR="00BA57DA">
        <w:t>criminal procedures</w:t>
      </w:r>
      <w:r>
        <w:t>,</w:t>
      </w:r>
      <w:r w:rsidR="00BA57DA">
        <w:t xml:space="preserve"> and </w:t>
      </w:r>
      <w:r>
        <w:t xml:space="preserve">when the </w:t>
      </w:r>
      <w:r w:rsidR="0055215E">
        <w:t xml:space="preserve">key language in Section 203(a)(5) was first enacted, </w:t>
      </w:r>
      <w:r>
        <w:t xml:space="preserve">removal proceedings were considered criminal in nature.  Even more important, unlike many similar statutory provisions, </w:t>
      </w:r>
      <w:r w:rsidR="006E779B">
        <w:t xml:space="preserve">Section 203(a)(5) </w:t>
      </w:r>
      <w:r>
        <w:t xml:space="preserve">does not </w:t>
      </w:r>
      <w:r w:rsidR="006E779B">
        <w:t xml:space="preserve">require that a person be convicted </w:t>
      </w:r>
      <w:r>
        <w:t>of a felony or other crime involving malfeasance in office</w:t>
      </w:r>
      <w:r w:rsidR="000F4645">
        <w:t>; i</w:t>
      </w:r>
      <w:r>
        <w:t>t requires that a person be “convicted of malfeasance in office”</w:t>
      </w:r>
      <w:r w:rsidR="000F4645">
        <w:t xml:space="preserve"> </w:t>
      </w:r>
      <w:r w:rsidR="0044388E">
        <w:t xml:space="preserve">with no </w:t>
      </w:r>
      <w:r w:rsidR="000F4645">
        <w:t xml:space="preserve">mention of a crime, and </w:t>
      </w:r>
      <w:r>
        <w:t xml:space="preserve">the </w:t>
      </w:r>
      <w:r w:rsidR="000F4645">
        <w:t>word</w:t>
      </w:r>
      <w:r>
        <w:t xml:space="preserve"> “convicted” is broad enough to include </w:t>
      </w:r>
      <w:r w:rsidR="007610E2">
        <w:t>determination</w:t>
      </w:r>
      <w:r w:rsidR="0044388E">
        <w:t>s</w:t>
      </w:r>
      <w:r w:rsidR="007610E2">
        <w:t xml:space="preserve"> </w:t>
      </w:r>
      <w:r>
        <w:t xml:space="preserve">of guilt in non-criminal proceedings.  </w:t>
      </w:r>
      <w:r w:rsidR="007610E2">
        <w:t>Moreover, t</w:t>
      </w:r>
      <w:r>
        <w:t xml:space="preserve">he </w:t>
      </w:r>
      <w:r w:rsidR="00E42FB3">
        <w:t xml:space="preserve">wording of </w:t>
      </w:r>
      <w:r w:rsidR="000F4645">
        <w:t>Section 203(a)(5)</w:t>
      </w:r>
      <w:r w:rsidR="006E779B">
        <w:t xml:space="preserve">, </w:t>
      </w:r>
      <w:r w:rsidR="00E42FB3">
        <w:t>its</w:t>
      </w:r>
      <w:r w:rsidR="00756E2F">
        <w:t xml:space="preserve"> </w:t>
      </w:r>
      <w:r w:rsidR="00E42FB3">
        <w:t>use of</w:t>
      </w:r>
      <w:r w:rsidR="002A4DFC">
        <w:t xml:space="preserve"> the</w:t>
      </w:r>
      <w:r w:rsidR="00E42FB3">
        <w:t xml:space="preserve"> </w:t>
      </w:r>
      <w:r w:rsidR="00756E2F">
        <w:t xml:space="preserve">term “malfeasance in office,” </w:t>
      </w:r>
      <w:r>
        <w:t xml:space="preserve">and </w:t>
      </w:r>
      <w:r w:rsidR="00D84B30">
        <w:t>legislation</w:t>
      </w:r>
      <w:r w:rsidR="00756E2F">
        <w:t xml:space="preserve"> contemporaneous to </w:t>
      </w:r>
      <w:r w:rsidR="0044388E">
        <w:t xml:space="preserve">the </w:t>
      </w:r>
      <w:r w:rsidR="007610E2">
        <w:t>initial enactment</w:t>
      </w:r>
      <w:r w:rsidR="00756E2F">
        <w:t xml:space="preserve"> </w:t>
      </w:r>
      <w:r w:rsidR="00E42FB3">
        <w:t xml:space="preserve">of the section’s key language </w:t>
      </w:r>
      <w:r w:rsidR="00756E2F">
        <w:t xml:space="preserve">all </w:t>
      </w:r>
      <w:r w:rsidR="007610E2">
        <w:t xml:space="preserve">point to </w:t>
      </w:r>
      <w:r w:rsidR="00756E2F">
        <w:t xml:space="preserve">the conclusion </w:t>
      </w:r>
      <w:r>
        <w:t xml:space="preserve">that </w:t>
      </w:r>
      <w:r w:rsidR="000F4645">
        <w:t>Section 203(a)(5)</w:t>
      </w:r>
      <w:r w:rsidR="006E779B">
        <w:t xml:space="preserve"> </w:t>
      </w:r>
      <w:r>
        <w:t xml:space="preserve">uses the </w:t>
      </w:r>
      <w:r w:rsidR="00756E2F">
        <w:t>word</w:t>
      </w:r>
      <w:r>
        <w:t xml:space="preserve"> “convicted” in </w:t>
      </w:r>
      <w:r w:rsidR="007610E2">
        <w:t>a</w:t>
      </w:r>
      <w:r>
        <w:t xml:space="preserve"> broad sense</w:t>
      </w:r>
      <w:r w:rsidR="007610E2">
        <w:t xml:space="preserve"> that includes convictions in removal proceedings. </w:t>
      </w:r>
    </w:p>
    <w:p w:rsidR="007D4ADB" w:rsidP="001E12AF" w14:paraId="34F314AF" w14:textId="46070468">
      <w:r>
        <w:tab/>
      </w:r>
      <w:r w:rsidR="000F4645">
        <w:t xml:space="preserve">Accordingly, </w:t>
      </w:r>
      <w:r w:rsidR="007610E2">
        <w:t>we conclude that Smith’s r</w:t>
      </w:r>
      <w:r w:rsidR="001E12AF">
        <w:t>etirement</w:t>
      </w:r>
      <w:r w:rsidR="007610E2">
        <w:t xml:space="preserve"> did not moot the removal proceedings against her because </w:t>
      </w:r>
      <w:r w:rsidR="001E12AF">
        <w:t xml:space="preserve">the conviction in those proceedings bars her from serving on a jury.  The judgment of removal is affirmed.  </w:t>
      </w:r>
    </w:p>
    <w:p w:rsidR="006F3C03" w:rsidP="001E12AF" w14:paraId="1D38165C" w14:textId="77777777"/>
    <w:p w:rsidR="00911B5A" w:rsidP="00161EF9" w14:paraId="6C6D5936" w14:textId="444BD149">
      <w:pPr>
        <w:pStyle w:val="ListParagraph"/>
        <w:numPr>
          <w:ilvl w:val="0"/>
          <w:numId w:val="1"/>
        </w:numPr>
        <w:jc w:val="center"/>
        <w:rPr>
          <w:b/>
          <w:smallCaps/>
        </w:rPr>
      </w:pPr>
      <w:r w:rsidRPr="00161EF9">
        <w:rPr>
          <w:b/>
          <w:smallCaps/>
        </w:rPr>
        <w:t>Background</w:t>
      </w:r>
    </w:p>
    <w:p w:rsidR="00A81D64" w:rsidRPr="00A81D64" w:rsidP="00A81D64" w14:paraId="000E12F0" w14:textId="6D9E7FD1">
      <w:pPr>
        <w:pStyle w:val="ListParagraph"/>
        <w:numPr>
          <w:ilvl w:val="0"/>
          <w:numId w:val="10"/>
        </w:numPr>
        <w:ind w:left="1440" w:hanging="720"/>
        <w:rPr>
          <w:bCs/>
          <w:i/>
          <w:iCs/>
          <w:smallCaps/>
        </w:rPr>
      </w:pPr>
      <w:r>
        <w:rPr>
          <w:bCs/>
          <w:i/>
          <w:iCs/>
        </w:rPr>
        <w:t>Removal Proceedings</w:t>
      </w:r>
    </w:p>
    <w:p w:rsidR="00B560A8" w:rsidP="002721CC" w14:paraId="516CF676" w14:textId="68765646">
      <w:pPr>
        <w:rPr>
          <w:bCs/>
        </w:rPr>
      </w:pPr>
      <w:r>
        <w:rPr>
          <w:b/>
          <w:smallCaps/>
        </w:rPr>
        <w:tab/>
      </w:r>
      <w:r w:rsidR="006A4354">
        <w:rPr>
          <w:bCs/>
        </w:rPr>
        <w:t xml:space="preserve">Since at least </w:t>
      </w:r>
      <w:r w:rsidR="00766251">
        <w:rPr>
          <w:bCs/>
        </w:rPr>
        <w:t>18</w:t>
      </w:r>
      <w:r w:rsidR="00BA6075">
        <w:rPr>
          <w:bCs/>
        </w:rPr>
        <w:t>72</w:t>
      </w:r>
      <w:r w:rsidR="00766251">
        <w:rPr>
          <w:bCs/>
        </w:rPr>
        <w:t>, California law has provided a proc</w:t>
      </w:r>
      <w:r w:rsidR="00F40476">
        <w:rPr>
          <w:bCs/>
        </w:rPr>
        <w:t>ess</w:t>
      </w:r>
      <w:r w:rsidR="00766251">
        <w:rPr>
          <w:bCs/>
        </w:rPr>
        <w:t xml:space="preserve"> for removing </w:t>
      </w:r>
      <w:r w:rsidR="007B6B1D">
        <w:rPr>
          <w:bCs/>
        </w:rPr>
        <w:t xml:space="preserve">local officials </w:t>
      </w:r>
      <w:r w:rsidR="00BE11CF">
        <w:rPr>
          <w:bCs/>
        </w:rPr>
        <w:t>for willful or corrupt misconduct in office.  (Pen</w:t>
      </w:r>
      <w:r w:rsidR="0078405B">
        <w:rPr>
          <w:bCs/>
        </w:rPr>
        <w:t>.</w:t>
      </w:r>
      <w:r w:rsidR="00BE11CF">
        <w:rPr>
          <w:bCs/>
        </w:rPr>
        <w:t xml:space="preserve"> Code</w:t>
      </w:r>
      <w:r w:rsidR="0078405B">
        <w:rPr>
          <w:bCs/>
        </w:rPr>
        <w:t>,</w:t>
      </w:r>
      <w:r w:rsidR="00BE11CF">
        <w:rPr>
          <w:bCs/>
        </w:rPr>
        <w:t xml:space="preserve"> former §§</w:t>
      </w:r>
      <w:r w:rsidR="00C63E94">
        <w:rPr>
          <w:bCs/>
        </w:rPr>
        <w:t> </w:t>
      </w:r>
      <w:r w:rsidR="00BE11CF">
        <w:rPr>
          <w:bCs/>
        </w:rPr>
        <w:t>758</w:t>
      </w:r>
      <w:r w:rsidR="0034465C">
        <w:rPr>
          <w:bCs/>
        </w:rPr>
        <w:noBreakHyphen/>
      </w:r>
      <w:r w:rsidR="00BE11CF">
        <w:rPr>
          <w:bCs/>
        </w:rPr>
        <w:t>772.)  Th</w:t>
      </w:r>
      <w:r w:rsidR="00374A27">
        <w:rPr>
          <w:bCs/>
        </w:rPr>
        <w:t>is</w:t>
      </w:r>
      <w:r w:rsidR="00BE11CF">
        <w:rPr>
          <w:bCs/>
        </w:rPr>
        <w:t xml:space="preserve"> proce</w:t>
      </w:r>
      <w:r w:rsidR="00F40476">
        <w:rPr>
          <w:bCs/>
        </w:rPr>
        <w:t>ss</w:t>
      </w:r>
      <w:r w:rsidR="00BE11CF">
        <w:rPr>
          <w:bCs/>
        </w:rPr>
        <w:t xml:space="preserve">, which </w:t>
      </w:r>
      <w:r w:rsidR="00374A27">
        <w:rPr>
          <w:bCs/>
        </w:rPr>
        <w:t>is</w:t>
      </w:r>
      <w:r w:rsidR="00BE11CF">
        <w:rPr>
          <w:bCs/>
        </w:rPr>
        <w:t xml:space="preserve"> now in </w:t>
      </w:r>
      <w:r w:rsidR="00AF2531">
        <w:rPr>
          <w:bCs/>
        </w:rPr>
        <w:t>Government Code</w:t>
      </w:r>
      <w:r w:rsidR="00C36E5F">
        <w:rPr>
          <w:bCs/>
        </w:rPr>
        <w:t xml:space="preserve"> </w:t>
      </w:r>
      <w:r w:rsidR="00C403F4">
        <w:rPr>
          <w:bCs/>
        </w:rPr>
        <w:t>section</w:t>
      </w:r>
      <w:r w:rsidR="00C36E5F">
        <w:rPr>
          <w:bCs/>
        </w:rPr>
        <w:t xml:space="preserve"> 3060 et seq.</w:t>
      </w:r>
      <w:r w:rsidR="00AF2531">
        <w:rPr>
          <w:bCs/>
        </w:rPr>
        <w:t xml:space="preserve">, </w:t>
      </w:r>
      <w:r w:rsidR="00F40476">
        <w:rPr>
          <w:bCs/>
        </w:rPr>
        <w:t xml:space="preserve">borrows many elements of criminal procedure.  </w:t>
      </w:r>
      <w:r w:rsidR="00A66F44">
        <w:rPr>
          <w:bCs/>
        </w:rPr>
        <w:t xml:space="preserve">It starts with an “accusation” issued by a grand jury </w:t>
      </w:r>
      <w:r w:rsidR="008C7D47">
        <w:rPr>
          <w:bCs/>
        </w:rPr>
        <w:t xml:space="preserve">against </w:t>
      </w:r>
      <w:r w:rsidR="00A05916">
        <w:rPr>
          <w:bCs/>
        </w:rPr>
        <w:t>a</w:t>
      </w:r>
      <w:r w:rsidR="008C7D47">
        <w:rPr>
          <w:bCs/>
        </w:rPr>
        <w:t xml:space="preserve"> district, county, or city officer “for willful or corrupt misconduct in office.”  </w:t>
      </w:r>
      <w:r w:rsidRPr="00363C4B" w:rsidR="00363C4B">
        <w:rPr>
          <w:bCs/>
        </w:rPr>
        <w:t>(Gov.</w:t>
      </w:r>
      <w:r w:rsidR="007E7A98">
        <w:rPr>
          <w:bCs/>
        </w:rPr>
        <w:t xml:space="preserve"> </w:t>
      </w:r>
      <w:r w:rsidRPr="00363C4B" w:rsidR="00363C4B">
        <w:rPr>
          <w:bCs/>
        </w:rPr>
        <w:t>Code, §</w:t>
      </w:r>
      <w:r w:rsidR="00722761">
        <w:rPr>
          <w:bCs/>
        </w:rPr>
        <w:t xml:space="preserve"> 3060.) </w:t>
      </w:r>
      <w:r w:rsidR="00F813AD">
        <w:rPr>
          <w:bCs/>
        </w:rPr>
        <w:t xml:space="preserve"> </w:t>
      </w:r>
      <w:r w:rsidR="008F3972">
        <w:rPr>
          <w:bCs/>
        </w:rPr>
        <w:t xml:space="preserve">Unless against the district attorney, </w:t>
      </w:r>
      <w:r w:rsidR="00A05916">
        <w:rPr>
          <w:bCs/>
        </w:rPr>
        <w:t>the accusation</w:t>
      </w:r>
      <w:r w:rsidR="008F3972">
        <w:rPr>
          <w:bCs/>
        </w:rPr>
        <w:t xml:space="preserve"> is delivered to the district attorney (</w:t>
      </w:r>
      <w:r w:rsidRPr="00C63E94" w:rsidR="008F3972">
        <w:rPr>
          <w:bCs/>
          <w:i/>
          <w:iCs/>
        </w:rPr>
        <w:t>id.,</w:t>
      </w:r>
      <w:r w:rsidR="008F3972">
        <w:rPr>
          <w:bCs/>
          <w:i/>
          <w:iCs/>
        </w:rPr>
        <w:t xml:space="preserve"> </w:t>
      </w:r>
      <w:r w:rsidR="00D84F17">
        <w:rPr>
          <w:bCs/>
        </w:rPr>
        <w:t>§</w:t>
      </w:r>
      <w:r w:rsidR="00C63E94">
        <w:rPr>
          <w:bCs/>
        </w:rPr>
        <w:t> </w:t>
      </w:r>
      <w:r w:rsidR="00D84F17">
        <w:rPr>
          <w:bCs/>
        </w:rPr>
        <w:t xml:space="preserve">3062), who serves </w:t>
      </w:r>
      <w:r w:rsidR="00A05916">
        <w:rPr>
          <w:bCs/>
        </w:rPr>
        <w:t>it</w:t>
      </w:r>
      <w:r w:rsidR="00D84F17">
        <w:rPr>
          <w:bCs/>
        </w:rPr>
        <w:t xml:space="preserve"> on the officer</w:t>
      </w:r>
      <w:r w:rsidR="00A05916">
        <w:rPr>
          <w:bCs/>
        </w:rPr>
        <w:t xml:space="preserve"> charged</w:t>
      </w:r>
      <w:r w:rsidR="00D84F17">
        <w:rPr>
          <w:bCs/>
        </w:rPr>
        <w:t xml:space="preserve"> (</w:t>
      </w:r>
      <w:r w:rsidR="00D84F17">
        <w:rPr>
          <w:bCs/>
          <w:i/>
          <w:iCs/>
        </w:rPr>
        <w:t>id</w:t>
      </w:r>
      <w:r w:rsidR="00D84F17">
        <w:rPr>
          <w:bCs/>
        </w:rPr>
        <w:t>., §</w:t>
      </w:r>
      <w:r w:rsidR="002721CC">
        <w:rPr>
          <w:bCs/>
        </w:rPr>
        <w:t> </w:t>
      </w:r>
      <w:r w:rsidR="00D84F17">
        <w:rPr>
          <w:bCs/>
        </w:rPr>
        <w:t>30</w:t>
      </w:r>
      <w:r w:rsidR="005820AD">
        <w:rPr>
          <w:bCs/>
        </w:rPr>
        <w:t>63), and the officer is required to appear in court to answer the accusation (</w:t>
      </w:r>
      <w:r w:rsidR="005820AD">
        <w:rPr>
          <w:bCs/>
          <w:i/>
          <w:iCs/>
        </w:rPr>
        <w:t>id</w:t>
      </w:r>
      <w:r w:rsidR="005820AD">
        <w:rPr>
          <w:bCs/>
        </w:rPr>
        <w:t>., §</w:t>
      </w:r>
      <w:r w:rsidR="0078405B">
        <w:rPr>
          <w:bCs/>
        </w:rPr>
        <w:t> </w:t>
      </w:r>
      <w:r w:rsidR="00637B6D">
        <w:rPr>
          <w:bCs/>
        </w:rPr>
        <w:t>3064)</w:t>
      </w:r>
      <w:r w:rsidR="002721CC">
        <w:rPr>
          <w:bCs/>
        </w:rPr>
        <w:t xml:space="preserve">.  </w:t>
      </w:r>
      <w:r w:rsidR="00C3568D">
        <w:rPr>
          <w:bCs/>
        </w:rPr>
        <w:t xml:space="preserve">If the </w:t>
      </w:r>
      <w:r w:rsidR="00D93CE9">
        <w:rPr>
          <w:bCs/>
        </w:rPr>
        <w:t>officer</w:t>
      </w:r>
      <w:r w:rsidR="00C3568D">
        <w:rPr>
          <w:bCs/>
        </w:rPr>
        <w:t xml:space="preserve"> pleads guilty or refuses to answer, the </w:t>
      </w:r>
      <w:r w:rsidR="006E779B">
        <w:rPr>
          <w:bCs/>
        </w:rPr>
        <w:t xml:space="preserve">trial </w:t>
      </w:r>
      <w:r w:rsidR="00C3568D">
        <w:rPr>
          <w:bCs/>
        </w:rPr>
        <w:t>court render</w:t>
      </w:r>
      <w:r w:rsidR="000F4645">
        <w:rPr>
          <w:bCs/>
        </w:rPr>
        <w:t>s</w:t>
      </w:r>
      <w:r w:rsidR="00C3568D">
        <w:rPr>
          <w:bCs/>
        </w:rPr>
        <w:t xml:space="preserve"> a </w:t>
      </w:r>
      <w:r w:rsidR="00D636CD">
        <w:rPr>
          <w:bCs/>
        </w:rPr>
        <w:t>“</w:t>
      </w:r>
      <w:r w:rsidR="00C3568D">
        <w:rPr>
          <w:bCs/>
        </w:rPr>
        <w:t xml:space="preserve">judgment </w:t>
      </w:r>
      <w:r w:rsidR="003B4C20">
        <w:rPr>
          <w:bCs/>
        </w:rPr>
        <w:t xml:space="preserve">of </w:t>
      </w:r>
      <w:r w:rsidR="00C3568D">
        <w:rPr>
          <w:bCs/>
        </w:rPr>
        <w:t>conviction</w:t>
      </w:r>
      <w:r w:rsidR="00D636CD">
        <w:rPr>
          <w:bCs/>
        </w:rPr>
        <w:t xml:space="preserve">” against </w:t>
      </w:r>
      <w:r w:rsidR="00D93CE9">
        <w:rPr>
          <w:bCs/>
        </w:rPr>
        <w:t>the officer</w:t>
      </w:r>
      <w:r w:rsidR="00C3568D">
        <w:rPr>
          <w:bCs/>
        </w:rPr>
        <w:t>.  (</w:t>
      </w:r>
      <w:r w:rsidR="002721CC">
        <w:rPr>
          <w:bCs/>
          <w:i/>
          <w:iCs/>
        </w:rPr>
        <w:t>Id</w:t>
      </w:r>
      <w:r w:rsidRPr="00363C4B" w:rsidR="00C3568D">
        <w:rPr>
          <w:bCs/>
        </w:rPr>
        <w:t>, §</w:t>
      </w:r>
      <w:r w:rsidR="00C3568D">
        <w:rPr>
          <w:bCs/>
        </w:rPr>
        <w:t xml:space="preserve"> 3069.)  If the </w:t>
      </w:r>
      <w:r w:rsidR="00A05916">
        <w:rPr>
          <w:bCs/>
        </w:rPr>
        <w:t>officer</w:t>
      </w:r>
      <w:r w:rsidR="00C3568D">
        <w:rPr>
          <w:bCs/>
        </w:rPr>
        <w:t xml:space="preserve"> denies the charges, the</w:t>
      </w:r>
      <w:r w:rsidR="005015A4">
        <w:rPr>
          <w:bCs/>
        </w:rPr>
        <w:t xml:space="preserve">re is a “trial . . . by a jury,” </w:t>
      </w:r>
      <w:r w:rsidR="00C3568D">
        <w:rPr>
          <w:bCs/>
        </w:rPr>
        <w:t>which is “</w:t>
      </w:r>
      <w:r w:rsidRPr="00C3568D" w:rsidR="00C3568D">
        <w:rPr>
          <w:bCs/>
        </w:rPr>
        <w:t>conducted in all respects in the same manner as the trial of an indictment</w:t>
      </w:r>
      <w:r w:rsidR="00C3568D">
        <w:rPr>
          <w:bCs/>
        </w:rPr>
        <w:t>.”  (</w:t>
      </w:r>
      <w:r w:rsidR="005015A4">
        <w:rPr>
          <w:bCs/>
          <w:i/>
          <w:iCs/>
        </w:rPr>
        <w:t>Id</w:t>
      </w:r>
      <w:r w:rsidR="005015A4">
        <w:rPr>
          <w:bCs/>
        </w:rPr>
        <w:t>.</w:t>
      </w:r>
      <w:r w:rsidRPr="00363C4B" w:rsidR="00C3568D">
        <w:rPr>
          <w:bCs/>
        </w:rPr>
        <w:t>, §</w:t>
      </w:r>
      <w:r w:rsidR="00C3568D">
        <w:rPr>
          <w:bCs/>
        </w:rPr>
        <w:t> 3070.)</w:t>
      </w:r>
      <w:r w:rsidR="003B4C20">
        <w:rPr>
          <w:bCs/>
        </w:rPr>
        <w:t xml:space="preserve">  </w:t>
      </w:r>
      <w:r w:rsidR="00374A27">
        <w:rPr>
          <w:bCs/>
        </w:rPr>
        <w:t xml:space="preserve">Finally, </w:t>
      </w:r>
      <w:r w:rsidR="005015A4">
        <w:rPr>
          <w:bCs/>
        </w:rPr>
        <w:t>“</w:t>
      </w:r>
      <w:r w:rsidR="00374A27">
        <w:rPr>
          <w:bCs/>
        </w:rPr>
        <w:t>[u]</w:t>
      </w:r>
      <w:r w:rsidR="003B4C20">
        <w:rPr>
          <w:bCs/>
        </w:rPr>
        <w:t>pon a conviction</w:t>
      </w:r>
      <w:r w:rsidR="005015A4">
        <w:rPr>
          <w:bCs/>
        </w:rPr>
        <w:t>”</w:t>
      </w:r>
      <w:r w:rsidR="000F4645">
        <w:rPr>
          <w:bCs/>
        </w:rPr>
        <w:t xml:space="preserve"> by the jury,</w:t>
      </w:r>
      <w:r w:rsidR="003B4C20">
        <w:rPr>
          <w:bCs/>
        </w:rPr>
        <w:t xml:space="preserve"> the court pronounce</w:t>
      </w:r>
      <w:r w:rsidR="00D93CE9">
        <w:rPr>
          <w:bCs/>
        </w:rPr>
        <w:t>s</w:t>
      </w:r>
      <w:r w:rsidR="003B4C20">
        <w:rPr>
          <w:bCs/>
        </w:rPr>
        <w:t xml:space="preserve"> judgment that the </w:t>
      </w:r>
      <w:r w:rsidR="00A05916">
        <w:rPr>
          <w:bCs/>
        </w:rPr>
        <w:t>officer</w:t>
      </w:r>
      <w:r w:rsidR="003B4C20">
        <w:rPr>
          <w:bCs/>
        </w:rPr>
        <w:t xml:space="preserve"> be removed from office.  (</w:t>
      </w:r>
      <w:r w:rsidR="00B20BBD">
        <w:rPr>
          <w:bCs/>
          <w:i/>
          <w:iCs/>
        </w:rPr>
        <w:t>Id</w:t>
      </w:r>
      <w:r w:rsidR="00B20BBD">
        <w:rPr>
          <w:bCs/>
        </w:rPr>
        <w:t>.</w:t>
      </w:r>
      <w:r w:rsidRPr="00363C4B" w:rsidR="003B4C20">
        <w:rPr>
          <w:bCs/>
        </w:rPr>
        <w:t>, §</w:t>
      </w:r>
      <w:r w:rsidR="003B4C20">
        <w:rPr>
          <w:bCs/>
        </w:rPr>
        <w:t> 3072.)</w:t>
      </w:r>
    </w:p>
    <w:p w:rsidR="00B20BBD" w:rsidRPr="00B20BBD" w:rsidP="002721CC" w14:paraId="1CD12C6C" w14:textId="2EFB212E">
      <w:pPr>
        <w:rPr>
          <w:bCs/>
          <w:i/>
          <w:iCs/>
          <w:smallCaps/>
        </w:rPr>
      </w:pPr>
      <w:r>
        <w:rPr>
          <w:bCs/>
        </w:rPr>
        <w:tab/>
      </w:r>
      <w:r w:rsidRPr="00F12058">
        <w:rPr>
          <w:bCs/>
        </w:rPr>
        <w:t>B</w:t>
      </w:r>
      <w:r>
        <w:rPr>
          <w:bCs/>
          <w:i/>
          <w:iCs/>
        </w:rPr>
        <w:t>.</w:t>
      </w:r>
      <w:r>
        <w:rPr>
          <w:bCs/>
          <w:i/>
          <w:iCs/>
        </w:rPr>
        <w:tab/>
      </w:r>
      <w:r w:rsidR="000C7416">
        <w:rPr>
          <w:bCs/>
          <w:i/>
          <w:iCs/>
        </w:rPr>
        <w:t>The Accusation</w:t>
      </w:r>
    </w:p>
    <w:p w:rsidR="008933CB" w:rsidP="00FF5BD7" w14:paraId="0A540D3D" w14:textId="7A6519D4">
      <w:r>
        <w:rPr>
          <w:bCs/>
        </w:rPr>
        <w:tab/>
        <w:t xml:space="preserve">In </w:t>
      </w:r>
      <w:r w:rsidR="00CF1AD2">
        <w:rPr>
          <w:bCs/>
        </w:rPr>
        <w:t xml:space="preserve">December </w:t>
      </w:r>
      <w:r w:rsidR="00270F55">
        <w:rPr>
          <w:bCs/>
        </w:rPr>
        <w:t xml:space="preserve">2021, </w:t>
      </w:r>
      <w:r w:rsidR="00270F55">
        <w:t xml:space="preserve">a grand jury presented an accusation charging Smith with seven counts of misconduct in office.  </w:t>
      </w:r>
      <w:r w:rsidR="00CE610C">
        <w:t xml:space="preserve">The first three counts </w:t>
      </w:r>
      <w:r w:rsidR="006C46B8">
        <w:t xml:space="preserve">concerned the Santa Clara County Sheriff’s Office’s </w:t>
      </w:r>
      <w:r w:rsidR="005E460B">
        <w:t>handling of applications for licenses to carry concealed weapons</w:t>
      </w:r>
      <w:r w:rsidR="000F4645">
        <w:t xml:space="preserve">.  </w:t>
      </w:r>
      <w:r w:rsidR="0044388E">
        <w:t>These counts</w:t>
      </w:r>
      <w:r w:rsidR="000F4645">
        <w:t xml:space="preserve"> allege, </w:t>
      </w:r>
      <w:r w:rsidR="003C484F">
        <w:t>among other things</w:t>
      </w:r>
      <w:r w:rsidR="000F4645">
        <w:t>,</w:t>
      </w:r>
      <w:r w:rsidR="003C484F">
        <w:t xml:space="preserve"> that </w:t>
      </w:r>
      <w:r w:rsidR="00427D04">
        <w:t>Smith</w:t>
      </w:r>
      <w:r w:rsidR="003C484F">
        <w:t xml:space="preserve"> implemented </w:t>
      </w:r>
      <w:r w:rsidR="00204D6B">
        <w:t xml:space="preserve">a policy or practice of granting </w:t>
      </w:r>
      <w:r w:rsidR="00191D40">
        <w:t xml:space="preserve">licenses only to </w:t>
      </w:r>
      <w:r w:rsidR="00204D6B">
        <w:t>“VIP</w:t>
      </w:r>
      <w:r w:rsidR="00191D40">
        <w:t>s</w:t>
      </w:r>
      <w:r w:rsidR="00204D6B">
        <w:t>”</w:t>
      </w:r>
      <w:r w:rsidR="00191D40">
        <w:t xml:space="preserve"> such as </w:t>
      </w:r>
      <w:r w:rsidR="00204D6B">
        <w:t>campaign donor</w:t>
      </w:r>
      <w:r w:rsidR="00191D40">
        <w:t>s</w:t>
      </w:r>
      <w:r w:rsidR="00204D6B">
        <w:t>, member</w:t>
      </w:r>
      <w:r w:rsidR="00191D40">
        <w:t>s</w:t>
      </w:r>
      <w:r w:rsidR="00204D6B">
        <w:t xml:space="preserve"> of the Sheriff’s Advisory Board</w:t>
      </w:r>
      <w:r w:rsidR="00A90815">
        <w:t>, prominent individual</w:t>
      </w:r>
      <w:r w:rsidR="00191D40">
        <w:t>s</w:t>
      </w:r>
      <w:r w:rsidR="00A90815">
        <w:t xml:space="preserve"> in the community, </w:t>
      </w:r>
      <w:r w:rsidR="006E779B">
        <w:t>and</w:t>
      </w:r>
      <w:r w:rsidR="00A90815">
        <w:t xml:space="preserve"> </w:t>
      </w:r>
      <w:r w:rsidR="00191D40">
        <w:t xml:space="preserve">individuals </w:t>
      </w:r>
      <w:r w:rsidR="00A90815">
        <w:t xml:space="preserve">with a personal connection to Smith.  </w:t>
      </w:r>
      <w:r w:rsidR="00B94B5B">
        <w:t>Smith also was charged with unlawfully accept</w:t>
      </w:r>
      <w:r w:rsidR="00DD591A">
        <w:t xml:space="preserve">ing </w:t>
      </w:r>
      <w:r w:rsidR="001F7054">
        <w:t xml:space="preserve">a </w:t>
      </w:r>
      <w:r w:rsidR="00537533">
        <w:t xml:space="preserve">gift </w:t>
      </w:r>
      <w:r w:rsidR="001F7054">
        <w:t xml:space="preserve">of </w:t>
      </w:r>
      <w:r w:rsidR="00537533">
        <w:t>tickets to a suite at the SAP Center</w:t>
      </w:r>
      <w:r w:rsidR="00906BEA">
        <w:t xml:space="preserve">, failing to report </w:t>
      </w:r>
      <w:r w:rsidR="00A05916">
        <w:t xml:space="preserve">the </w:t>
      </w:r>
      <w:r w:rsidR="00985944">
        <w:t xml:space="preserve">gift, and </w:t>
      </w:r>
      <w:r w:rsidR="00A05916">
        <w:t xml:space="preserve">then </w:t>
      </w:r>
      <w:r w:rsidR="00985944">
        <w:t xml:space="preserve">failing to cooperate with an </w:t>
      </w:r>
      <w:r w:rsidR="007D67BC">
        <w:t xml:space="preserve">investigation by Santa Clara County officials. </w:t>
      </w:r>
      <w:r w:rsidR="001F7054">
        <w:t xml:space="preserve"> </w:t>
      </w:r>
    </w:p>
    <w:p w:rsidR="008933CB" w:rsidP="00321ADC" w14:paraId="69C724A8" w14:textId="652D40BD">
      <w:r>
        <w:tab/>
      </w:r>
      <w:r w:rsidR="006E779B">
        <w:t>Finally</w:t>
      </w:r>
      <w:r w:rsidR="00B31083">
        <w:t>,</w:t>
      </w:r>
      <w:r w:rsidR="007D67BC">
        <w:t xml:space="preserve"> and most pertinently here, </w:t>
      </w:r>
      <w:r w:rsidR="007A257A">
        <w:t xml:space="preserve">Smith was charged with </w:t>
      </w:r>
      <w:r w:rsidR="00F151E6">
        <w:t>“</w:t>
      </w:r>
      <w:r w:rsidR="003C0E68">
        <w:t xml:space="preserve">willful and corrupt misconduct in office by committing </w:t>
      </w:r>
      <w:r w:rsidR="00F151E6">
        <w:t>the crime of Perjury, in violation of Penal Code section 118</w:t>
      </w:r>
      <w:r w:rsidR="007A257A">
        <w:t>.</w:t>
      </w:r>
      <w:r w:rsidR="00F151E6">
        <w:t xml:space="preserve">” </w:t>
      </w:r>
      <w:r w:rsidR="006A6923">
        <w:t xml:space="preserve"> (Boldface omitted.)</w:t>
      </w:r>
      <w:r w:rsidR="007A257A">
        <w:t xml:space="preserve">  Specifically, the </w:t>
      </w:r>
      <w:r w:rsidR="001E60E1">
        <w:t xml:space="preserve">accusation charged that Smith certified </w:t>
      </w:r>
      <w:r w:rsidR="00145477">
        <w:t xml:space="preserve">under penalty of perjury that </w:t>
      </w:r>
      <w:r w:rsidR="00321ADC">
        <w:t xml:space="preserve">her </w:t>
      </w:r>
      <w:r w:rsidR="00A261A9">
        <w:t>2019</w:t>
      </w:r>
      <w:r w:rsidR="00F151E6">
        <w:t xml:space="preserve"> Statement of Economic Interests</w:t>
      </w:r>
      <w:r w:rsidR="00145477">
        <w:t xml:space="preserve"> disclosure (Form 700)</w:t>
      </w:r>
      <w:r w:rsidR="001667ED">
        <w:t xml:space="preserve"> was “true and complete”</w:t>
      </w:r>
      <w:r w:rsidR="00071116">
        <w:t xml:space="preserve"> when </w:t>
      </w:r>
      <w:r w:rsidR="00254DD0">
        <w:t xml:space="preserve">she knew that this </w:t>
      </w:r>
      <w:r w:rsidR="004421B5">
        <w:t xml:space="preserve">representation was false. </w:t>
      </w:r>
    </w:p>
    <w:p w:rsidR="00FF5BD7" w:rsidRPr="00093759" w:rsidP="00FF5BD7" w14:paraId="47F83025" w14:textId="4950D70F">
      <w:pPr>
        <w:rPr>
          <w:i/>
          <w:iCs/>
        </w:rPr>
      </w:pPr>
      <w:r>
        <w:tab/>
      </w:r>
      <w:r w:rsidRPr="00F12058" w:rsidR="00093759">
        <w:t>C.</w:t>
      </w:r>
      <w:r w:rsidR="00093759">
        <w:rPr>
          <w:i/>
          <w:iCs/>
        </w:rPr>
        <w:tab/>
        <w:t>The Trial</w:t>
      </w:r>
    </w:p>
    <w:p w:rsidR="00270F55" w:rsidP="00AB7C35" w14:paraId="72AE01D7" w14:textId="12C00487">
      <w:r>
        <w:tab/>
      </w:r>
      <w:r w:rsidR="000F4645">
        <w:t>Smith denied the charges against her, and a</w:t>
      </w:r>
      <w:r w:rsidR="00DF2728">
        <w:t xml:space="preserve">fter the trial court dismissed </w:t>
      </w:r>
      <w:r w:rsidR="00A05916">
        <w:t xml:space="preserve">one </w:t>
      </w:r>
      <w:r w:rsidR="00FD0D09">
        <w:t>c</w:t>
      </w:r>
      <w:r w:rsidR="00DF2728">
        <w:t xml:space="preserve">ount, </w:t>
      </w:r>
      <w:r w:rsidR="00030892">
        <w:t>the remaining six</w:t>
      </w:r>
      <w:r w:rsidR="0044388E">
        <w:t xml:space="preserve"> were tried to a jury</w:t>
      </w:r>
      <w:r w:rsidR="00350BA8">
        <w:t xml:space="preserve">. </w:t>
      </w:r>
      <w:r w:rsidR="00AD6676">
        <w:t xml:space="preserve"> </w:t>
      </w:r>
      <w:r w:rsidR="00D46DC6">
        <w:t>T</w:t>
      </w:r>
      <w:r w:rsidR="005519C2">
        <w:t>he</w:t>
      </w:r>
      <w:r w:rsidR="00093759">
        <w:t xml:space="preserve"> trial began on </w:t>
      </w:r>
      <w:r w:rsidR="00FE5AF3">
        <w:t>September 30, 2020,</w:t>
      </w:r>
      <w:r w:rsidR="00D46DC6">
        <w:t xml:space="preserve"> </w:t>
      </w:r>
      <w:r w:rsidR="005519C2">
        <w:t>and it continued for nearly a month</w:t>
      </w:r>
      <w:r w:rsidR="00B36B79">
        <w:t xml:space="preserve">, with testimony from more than 40 witnesses.  </w:t>
      </w:r>
      <w:r w:rsidR="00D46DC6">
        <w:t xml:space="preserve">Because the facts are immaterial to our legal analysis, we </w:t>
      </w:r>
      <w:r w:rsidR="000F4645">
        <w:t>do</w:t>
      </w:r>
      <w:r w:rsidR="00D46DC6">
        <w:t xml:space="preserve"> not discuss the evidence.</w:t>
      </w:r>
      <w:r>
        <w:rPr>
          <w:rStyle w:val="FootnoteReference"/>
        </w:rPr>
        <w:footnoteReference w:id="3"/>
      </w:r>
      <w:r w:rsidR="00D46DC6">
        <w:t xml:space="preserve">  </w:t>
      </w:r>
      <w:r w:rsidR="005C4118">
        <w:t xml:space="preserve">Closing arguments </w:t>
      </w:r>
      <w:r w:rsidR="0007451C">
        <w:t xml:space="preserve">were made, </w:t>
      </w:r>
      <w:r w:rsidR="005C4118">
        <w:t>and final jury instructions given</w:t>
      </w:r>
      <w:r w:rsidR="0007451C">
        <w:t>,</w:t>
      </w:r>
      <w:r w:rsidR="005C4118">
        <w:t xml:space="preserve"> on October 27, 2022</w:t>
      </w:r>
      <w:r w:rsidR="00FF501B">
        <w:t>.</w:t>
      </w:r>
      <w:r w:rsidR="005C4118">
        <w:t xml:space="preserve"> </w:t>
      </w:r>
      <w:r w:rsidR="00FF501B">
        <w:t xml:space="preserve"> T</w:t>
      </w:r>
      <w:r w:rsidR="005C4118">
        <w:t>he jury began deliberations the next day</w:t>
      </w:r>
      <w:r w:rsidR="0060589A">
        <w:t xml:space="preserve">, which was a </w:t>
      </w:r>
      <w:r w:rsidR="00F1300F">
        <w:t>Friday</w:t>
      </w:r>
      <w:r w:rsidR="005C4118">
        <w:t xml:space="preserve">. </w:t>
      </w:r>
      <w:r w:rsidR="0007451C">
        <w:t xml:space="preserve"> </w:t>
      </w:r>
      <w:r w:rsidR="0060589A">
        <w:t xml:space="preserve">The following Tuesday, </w:t>
      </w:r>
      <w:r w:rsidR="006331DA">
        <w:t xml:space="preserve">November 1, 2022, </w:t>
      </w:r>
      <w:r w:rsidR="001D6FF5">
        <w:t>t</w:t>
      </w:r>
      <w:r w:rsidR="00333C8A">
        <w:t xml:space="preserve">he jury returned verdicts </w:t>
      </w:r>
      <w:r w:rsidR="001D6FF5">
        <w:t xml:space="preserve">finding Smith </w:t>
      </w:r>
      <w:r w:rsidR="00333C8A">
        <w:t>guilt</w:t>
      </w:r>
      <w:r w:rsidR="001D6FF5">
        <w:t>y</w:t>
      </w:r>
      <w:r w:rsidR="00333C8A">
        <w:t xml:space="preserve"> on all six remaining counts</w:t>
      </w:r>
      <w:r w:rsidR="001D6FF5">
        <w:t>, including the perjury charge</w:t>
      </w:r>
      <w:r w:rsidR="00333C8A">
        <w:t xml:space="preserve">. </w:t>
      </w:r>
    </w:p>
    <w:p w:rsidR="00333C8A" w:rsidRPr="00333C8A" w:rsidP="00AB7C35" w14:paraId="04A3E8BA" w14:textId="04A9440B">
      <w:pPr>
        <w:rPr>
          <w:i/>
          <w:iCs/>
        </w:rPr>
      </w:pPr>
      <w:r>
        <w:tab/>
      </w:r>
      <w:r w:rsidRPr="001B2DBB">
        <w:t>D</w:t>
      </w:r>
      <w:r>
        <w:rPr>
          <w:i/>
          <w:iCs/>
        </w:rPr>
        <w:t>.</w:t>
      </w:r>
      <w:r>
        <w:rPr>
          <w:i/>
          <w:iCs/>
        </w:rPr>
        <w:tab/>
        <w:t xml:space="preserve">Smith’s </w:t>
      </w:r>
      <w:r w:rsidR="001E12AF">
        <w:rPr>
          <w:i/>
          <w:iCs/>
        </w:rPr>
        <w:t>Retirement</w:t>
      </w:r>
    </w:p>
    <w:p w:rsidR="000D20E8" w:rsidP="00AB7C35" w14:paraId="3E1ADF3A" w14:textId="1AA83B1B">
      <w:r>
        <w:tab/>
      </w:r>
      <w:r w:rsidR="009D6E38">
        <w:t>On</w:t>
      </w:r>
      <w:r w:rsidR="00C52A40">
        <w:t xml:space="preserve"> the morning of</w:t>
      </w:r>
      <w:r w:rsidR="00F1300F">
        <w:t xml:space="preserve"> </w:t>
      </w:r>
      <w:r w:rsidR="009D6E38">
        <w:t xml:space="preserve">October 31, 2022, </w:t>
      </w:r>
      <w:r w:rsidR="00D93CE9">
        <w:t xml:space="preserve">the Monday after the jury began </w:t>
      </w:r>
      <w:r w:rsidR="009D6E38">
        <w:t xml:space="preserve">deliberating, Smith </w:t>
      </w:r>
      <w:r w:rsidR="00D93CE9">
        <w:t>retired</w:t>
      </w:r>
      <w:r w:rsidR="009D6E38">
        <w:t xml:space="preserve">.  </w:t>
      </w:r>
      <w:r w:rsidR="005E3E8B">
        <w:t xml:space="preserve">That </w:t>
      </w:r>
      <w:r w:rsidR="00296F2D">
        <w:t>same day</w:t>
      </w:r>
      <w:r w:rsidR="005E3E8B">
        <w:t xml:space="preserve">, </w:t>
      </w:r>
      <w:r w:rsidR="00B178CD">
        <w:t xml:space="preserve">Smith </w:t>
      </w:r>
      <w:r w:rsidR="005E3E8B">
        <w:t xml:space="preserve">orally </w:t>
      </w:r>
      <w:r w:rsidR="00B178CD">
        <w:t>moved</w:t>
      </w:r>
      <w:r w:rsidR="005E3E8B">
        <w:t xml:space="preserve"> to dismiss the </w:t>
      </w:r>
      <w:r w:rsidR="00D93CE9">
        <w:t xml:space="preserve">removal proceedings </w:t>
      </w:r>
      <w:r w:rsidR="005E3E8B">
        <w:t xml:space="preserve">on the ground </w:t>
      </w:r>
      <w:r w:rsidR="006E779B">
        <w:t xml:space="preserve">that </w:t>
      </w:r>
      <w:r w:rsidR="00D93CE9">
        <w:t>her retirement mooted the proceedings</w:t>
      </w:r>
      <w:r w:rsidR="005E3E8B">
        <w:t>.  The trial court ordered briefing and</w:t>
      </w:r>
      <w:r w:rsidR="006331DA">
        <w:t>,</w:t>
      </w:r>
      <w:r w:rsidR="005E3E8B">
        <w:t xml:space="preserve"> after a hearing </w:t>
      </w:r>
      <w:r w:rsidR="002C7AA2">
        <w:t xml:space="preserve">three days later, denied the motion. </w:t>
      </w:r>
      <w:r w:rsidR="009F22C4">
        <w:t xml:space="preserve"> </w:t>
      </w:r>
    </w:p>
    <w:p w:rsidR="00595FAB" w:rsidP="00AB7C35" w14:paraId="1B2719C4" w14:textId="42F039D3">
      <w:r>
        <w:tab/>
        <w:t xml:space="preserve">Smith </w:t>
      </w:r>
      <w:r w:rsidR="00A05916">
        <w:t xml:space="preserve">subsequently moved </w:t>
      </w:r>
      <w:r>
        <w:t>for a new trial</w:t>
      </w:r>
      <w:r w:rsidR="00D93CE9">
        <w:t>, arguing</w:t>
      </w:r>
      <w:r w:rsidR="006E779B">
        <w:t xml:space="preserve"> again </w:t>
      </w:r>
      <w:r w:rsidR="000F3218">
        <w:t>that the</w:t>
      </w:r>
      <w:r w:rsidR="00A05916">
        <w:t xml:space="preserve"> removal proceedings were </w:t>
      </w:r>
      <w:r w:rsidR="000F3218">
        <w:t xml:space="preserve">moot and </w:t>
      </w:r>
      <w:r w:rsidR="006E779B">
        <w:t xml:space="preserve">that </w:t>
      </w:r>
      <w:r w:rsidR="000F3218">
        <w:t xml:space="preserve">the trial court had erred in denying </w:t>
      </w:r>
      <w:r w:rsidR="0081548E">
        <w:t>her</w:t>
      </w:r>
      <w:r w:rsidR="000F3218">
        <w:t xml:space="preserve"> motion to dismiss</w:t>
      </w:r>
      <w:r>
        <w:t>.</w:t>
      </w:r>
      <w:r w:rsidR="00494D94">
        <w:t xml:space="preserve">  </w:t>
      </w:r>
      <w:r w:rsidR="000F3218">
        <w:t>At oral argument, the court asked defense counsel whether the motion for a new trial, if granted</w:t>
      </w:r>
      <w:r w:rsidR="00140E9F">
        <w:t xml:space="preserve"> on </w:t>
      </w:r>
      <w:r w:rsidR="0044388E">
        <w:t xml:space="preserve">grounds of </w:t>
      </w:r>
      <w:r w:rsidR="00140E9F">
        <w:t>mootness</w:t>
      </w:r>
      <w:r w:rsidR="000F3218">
        <w:t xml:space="preserve">, would </w:t>
      </w:r>
      <w:r w:rsidR="00140E9F">
        <w:t xml:space="preserve">entail </w:t>
      </w:r>
      <w:r w:rsidR="000F3218">
        <w:t xml:space="preserve">another motion to dismiss </w:t>
      </w:r>
      <w:r w:rsidR="00D93CE9">
        <w:t>for</w:t>
      </w:r>
      <w:r w:rsidR="000F3218">
        <w:t xml:space="preserve"> mootness. </w:t>
      </w:r>
      <w:r w:rsidR="00140E9F">
        <w:t xml:space="preserve"> Defense counsel responded that the court’s description was “a fair high</w:t>
      </w:r>
      <w:r w:rsidR="0034465C">
        <w:noBreakHyphen/>
      </w:r>
      <w:r w:rsidR="00140E9F">
        <w:t>level summary.”</w:t>
      </w:r>
      <w:r w:rsidR="000F3218">
        <w:t xml:space="preserve"> </w:t>
      </w:r>
      <w:r w:rsidR="00140E9F">
        <w:t xml:space="preserve"> </w:t>
      </w:r>
      <w:r w:rsidR="00BF0B5B">
        <w:t>T</w:t>
      </w:r>
      <w:r w:rsidR="00AF745E">
        <w:t xml:space="preserve">he trial court denied </w:t>
      </w:r>
      <w:r w:rsidR="006E779B">
        <w:t>Smith’s</w:t>
      </w:r>
      <w:r w:rsidR="00AF745E">
        <w:t xml:space="preserve"> </w:t>
      </w:r>
      <w:r w:rsidR="006E779B">
        <w:t xml:space="preserve">new trial </w:t>
      </w:r>
      <w:r w:rsidR="00AF745E">
        <w:t>motion</w:t>
      </w:r>
      <w:r w:rsidR="00001C04">
        <w:t xml:space="preserve"> </w:t>
      </w:r>
      <w:r w:rsidR="00AF745E">
        <w:t xml:space="preserve">and entered </w:t>
      </w:r>
      <w:r w:rsidR="006E779B">
        <w:t xml:space="preserve">a </w:t>
      </w:r>
      <w:r w:rsidR="00AF745E">
        <w:t xml:space="preserve">judgment </w:t>
      </w:r>
      <w:r w:rsidR="00BF7DF7">
        <w:t xml:space="preserve">ordering </w:t>
      </w:r>
      <w:r w:rsidR="006E779B">
        <w:t xml:space="preserve">her </w:t>
      </w:r>
      <w:r w:rsidR="00BF7DF7">
        <w:t>“forthwith removed” f</w:t>
      </w:r>
      <w:r w:rsidR="00AF745E">
        <w:t xml:space="preserve">rom the </w:t>
      </w:r>
      <w:r w:rsidR="00A05916">
        <w:t>o</w:t>
      </w:r>
      <w:r w:rsidR="00AF745E">
        <w:t>ffice of Santa Clara County</w:t>
      </w:r>
      <w:r w:rsidR="00A05916">
        <w:t xml:space="preserve"> </w:t>
      </w:r>
      <w:r w:rsidR="000731F7">
        <w:t>S</w:t>
      </w:r>
      <w:r w:rsidR="00A05916">
        <w:t>heriff</w:t>
      </w:r>
      <w:r w:rsidR="00AF745E">
        <w:t xml:space="preserve">. </w:t>
      </w:r>
    </w:p>
    <w:p w:rsidR="00D81D76" w:rsidP="00CD7104" w14:paraId="51E75EA0" w14:textId="14FA4554">
      <w:r>
        <w:tab/>
        <w:t xml:space="preserve">Smith timely appealed. </w:t>
      </w:r>
    </w:p>
    <w:p w:rsidR="001D055F" w:rsidRPr="00BE2FA1" w:rsidP="0079041C" w14:paraId="34260547" w14:textId="77777777">
      <w:pPr>
        <w:pStyle w:val="ListParagraph"/>
        <w:keepNext/>
        <w:keepLines/>
        <w:numPr>
          <w:ilvl w:val="0"/>
          <w:numId w:val="1"/>
        </w:numPr>
        <w:jc w:val="center"/>
        <w:rPr>
          <w:b/>
          <w:smallCaps/>
        </w:rPr>
      </w:pPr>
      <w:r w:rsidRPr="00BE2FA1">
        <w:rPr>
          <w:b/>
          <w:smallCaps/>
        </w:rPr>
        <w:t>Discussion</w:t>
      </w:r>
    </w:p>
    <w:p w:rsidR="007E5E3B" w:rsidP="00B425A8" w14:paraId="7F6F0F79" w14:textId="5EF35900">
      <w:r>
        <w:tab/>
        <w:t xml:space="preserve">Smith </w:t>
      </w:r>
      <w:r w:rsidR="00317A96">
        <w:t>argues</w:t>
      </w:r>
      <w:r w:rsidR="00B16A06">
        <w:t xml:space="preserve"> </w:t>
      </w:r>
      <w:r w:rsidR="000F6931">
        <w:t xml:space="preserve">that </w:t>
      </w:r>
      <w:r w:rsidR="00317A96">
        <w:t xml:space="preserve">her </w:t>
      </w:r>
      <w:r w:rsidR="001E12AF">
        <w:t xml:space="preserve">retirement </w:t>
      </w:r>
      <w:r w:rsidR="006E779B">
        <w:t>mooted</w:t>
      </w:r>
      <w:r w:rsidR="00317A96">
        <w:t xml:space="preserve"> the removal proceedings</w:t>
      </w:r>
      <w:r w:rsidR="00A05916">
        <w:t xml:space="preserve"> </w:t>
      </w:r>
      <w:r w:rsidR="007D12C6">
        <w:t xml:space="preserve">and therefore </w:t>
      </w:r>
      <w:r w:rsidR="00310F31">
        <w:t xml:space="preserve">the judgment </w:t>
      </w:r>
      <w:r w:rsidR="006E779B">
        <w:t xml:space="preserve">of removal </w:t>
      </w:r>
      <w:r w:rsidR="0081548E">
        <w:t xml:space="preserve">against her </w:t>
      </w:r>
      <w:r w:rsidR="00310F31">
        <w:t>should be reversed</w:t>
      </w:r>
      <w:r w:rsidR="000F6931">
        <w:t>.</w:t>
      </w:r>
      <w:r>
        <w:rPr>
          <w:rStyle w:val="FootnoteReference"/>
        </w:rPr>
        <w:footnoteReference w:id="4"/>
      </w:r>
      <w:r w:rsidR="000F6931">
        <w:t xml:space="preserve"> </w:t>
      </w:r>
      <w:r w:rsidR="00C175B4">
        <w:t xml:space="preserve"> </w:t>
      </w:r>
      <w:r w:rsidR="00064014">
        <w:t>In particular</w:t>
      </w:r>
      <w:r w:rsidR="00317A96">
        <w:t xml:space="preserve">, she </w:t>
      </w:r>
      <w:r w:rsidR="00064014">
        <w:t>contends</w:t>
      </w:r>
      <w:r w:rsidR="001A2023">
        <w:t xml:space="preserve"> that removal from office is the sole remedy available</w:t>
      </w:r>
      <w:r w:rsidR="00317A96">
        <w:t xml:space="preserve"> in removal proceedings, and therefore after </w:t>
      </w:r>
      <w:r w:rsidR="00D93CE9">
        <w:t>retirement</w:t>
      </w:r>
      <w:r w:rsidR="00317A96">
        <w:t xml:space="preserve"> </w:t>
      </w:r>
      <w:r w:rsidR="00A05916">
        <w:t>no</w:t>
      </w:r>
      <w:r w:rsidR="001A2023">
        <w:t xml:space="preserve"> effectual relief</w:t>
      </w:r>
      <w:r w:rsidR="00A05916">
        <w:t xml:space="preserve"> can be provided</w:t>
      </w:r>
      <w:r w:rsidR="00317A96">
        <w:t xml:space="preserve">. </w:t>
      </w:r>
      <w:r w:rsidR="00ED4F9A">
        <w:t xml:space="preserve"> </w:t>
      </w:r>
      <w:r w:rsidR="00433A76">
        <w:t>Reviewing this issue de novo (</w:t>
      </w:r>
      <w:r w:rsidRPr="002F5F0F" w:rsidR="00433A76">
        <w:rPr>
          <w:i/>
          <w:iCs/>
        </w:rPr>
        <w:t>K.G. v. Meredith</w:t>
      </w:r>
      <w:r w:rsidRPr="002F5F0F" w:rsidR="00433A76">
        <w:t xml:space="preserve"> (2012) 204 Cal.App.4th 164, 174)</w:t>
      </w:r>
      <w:r w:rsidR="00433A76">
        <w:t>, w</w:t>
      </w:r>
      <w:r w:rsidR="00317A96">
        <w:t xml:space="preserve">e </w:t>
      </w:r>
      <w:r w:rsidR="0044388E">
        <w:t>reach a different conclusion</w:t>
      </w:r>
      <w:r w:rsidR="00317A96">
        <w:t xml:space="preserve">.  Although the judgment of removal </w:t>
      </w:r>
      <w:r w:rsidR="0081548E">
        <w:t xml:space="preserve">here </w:t>
      </w:r>
      <w:r w:rsidR="00317A96">
        <w:t xml:space="preserve">did not force </w:t>
      </w:r>
      <w:r w:rsidR="0081548E">
        <w:t xml:space="preserve">Smith </w:t>
      </w:r>
      <w:r w:rsidR="00317A96">
        <w:t xml:space="preserve">to relinquish office, </w:t>
      </w:r>
      <w:r w:rsidR="00433A76">
        <w:t>it</w:t>
      </w:r>
      <w:r w:rsidR="00317A96">
        <w:t xml:space="preserve"> ha</w:t>
      </w:r>
      <w:r w:rsidR="00433A76">
        <w:t>s</w:t>
      </w:r>
      <w:r w:rsidR="00317A96">
        <w:t xml:space="preserve"> </w:t>
      </w:r>
      <w:r w:rsidR="001D5A24">
        <w:t xml:space="preserve">at least one </w:t>
      </w:r>
      <w:r w:rsidR="00317A96">
        <w:t>collateral consequence</w:t>
      </w:r>
      <w:r w:rsidR="00530710">
        <w:t>—</w:t>
      </w:r>
      <w:r w:rsidR="00A05916">
        <w:t xml:space="preserve">it </w:t>
      </w:r>
      <w:r w:rsidR="0081548E">
        <w:t>disqualifies her from serving on a trial jury</w:t>
      </w:r>
      <w:r w:rsidR="00530710">
        <w:t>—</w:t>
      </w:r>
      <w:r w:rsidR="00317A96">
        <w:t xml:space="preserve">and </w:t>
      </w:r>
      <w:r w:rsidR="006E779B">
        <w:t xml:space="preserve">therefore was not mooted by her retirement.  </w:t>
      </w:r>
    </w:p>
    <w:p w:rsidR="004B224F" w:rsidRPr="00A05916" w:rsidP="00B7737A" w14:paraId="31A556E0" w14:textId="08E6D656">
      <w:pPr>
        <w:pStyle w:val="ListParagraph"/>
        <w:keepNext/>
        <w:keepLines/>
        <w:numPr>
          <w:ilvl w:val="0"/>
          <w:numId w:val="11"/>
        </w:numPr>
        <w:tabs>
          <w:tab w:val="clear" w:pos="720"/>
          <w:tab w:val="left" w:pos="1440"/>
        </w:tabs>
        <w:ind w:left="1440" w:hanging="720"/>
        <w:rPr>
          <w:i/>
          <w:iCs/>
        </w:rPr>
      </w:pPr>
      <w:r w:rsidRPr="00A05916">
        <w:rPr>
          <w:i/>
          <w:iCs/>
        </w:rPr>
        <w:t>The Collateral Consequences Doctrine</w:t>
      </w:r>
    </w:p>
    <w:p w:rsidR="006A6923" w:rsidP="00443A8B" w14:paraId="0E09B2DC" w14:textId="4083200D">
      <w:pPr>
        <w:spacing w:line="480" w:lineRule="exact"/>
      </w:pPr>
      <w:r>
        <w:tab/>
      </w:r>
      <w:r w:rsidRPr="00E13DFE">
        <w:t>“A case is considered moot when ‘the question addressed was at one time a live issue in the case,’ but has been deprived of life ‘because of events occurring after the judicial process was initiated.’  [Citation.]</w:t>
      </w:r>
      <w:r w:rsidR="00A65964">
        <w:t xml:space="preserve">”  </w:t>
      </w:r>
      <w:r w:rsidRPr="00E13DFE" w:rsidR="00A65964">
        <w:t>(</w:t>
      </w:r>
      <w:r w:rsidRPr="00E13DFE" w:rsidR="00A65964">
        <w:rPr>
          <w:i/>
          <w:iCs/>
        </w:rPr>
        <w:t>Wilson &amp; Wilson v. City Council of Redwood City</w:t>
      </w:r>
      <w:r w:rsidR="00A65964">
        <w:t xml:space="preserve"> (2011) 191 Cal.App.4th 1559, 1574</w:t>
      </w:r>
      <w:r w:rsidRPr="00E13DFE" w:rsidR="00A65964">
        <w:t xml:space="preserve">.)  </w:t>
      </w:r>
      <w:r w:rsidR="0080673C">
        <w:t>Consequently, a case become</w:t>
      </w:r>
      <w:r w:rsidR="006E779B">
        <w:t>s</w:t>
      </w:r>
      <w:r w:rsidR="0080673C">
        <w:t xml:space="preserve"> </w:t>
      </w:r>
      <w:r w:rsidR="005423B4">
        <w:t>moot, and should not proceed to formal judgment</w:t>
      </w:r>
      <w:r w:rsidR="00A61F25">
        <w:t>,</w:t>
      </w:r>
      <w:r w:rsidR="00D93CE9">
        <w:t xml:space="preserve"> if</w:t>
      </w:r>
      <w:r w:rsidR="005423B4">
        <w:t xml:space="preserve"> “</w:t>
      </w:r>
      <w:r>
        <w:t xml:space="preserve"> ‘ “</w:t>
      </w:r>
      <w:r w:rsidRPr="00E13DFE">
        <w:t>an event occurs which renders it impossible for [the] court</w:t>
      </w:r>
      <w:r w:rsidR="00ED7AA5">
        <w:t xml:space="preserve"> . . . </w:t>
      </w:r>
      <w:r w:rsidRPr="00E13DFE">
        <w:t xml:space="preserve">to grant </w:t>
      </w:r>
      <w:r w:rsidR="00ED7AA5">
        <w:t>[the plaintiff</w:t>
      </w:r>
      <w:r w:rsidR="00120CE7">
        <w:t>]</w:t>
      </w:r>
      <w:r w:rsidR="00ED7AA5">
        <w:t xml:space="preserve"> a</w:t>
      </w:r>
      <w:r w:rsidRPr="00E13DFE">
        <w:t>ny effectual relief</w:t>
      </w:r>
      <w:r w:rsidR="00F45B5B">
        <w:t xml:space="preserve"> . . . .”</w:t>
      </w:r>
      <w:r>
        <w:t> ’ ”</w:t>
      </w:r>
      <w:r w:rsidR="00F45B5B">
        <w:t xml:space="preserve"> </w:t>
      </w:r>
    </w:p>
    <w:p w:rsidR="00C939A1" w:rsidP="00443A8B" w14:paraId="5A493EB0" w14:textId="38AA3954">
      <w:pPr>
        <w:spacing w:line="480" w:lineRule="exact"/>
      </w:pPr>
      <w:r>
        <w:t>(</w:t>
      </w:r>
      <w:r>
        <w:rPr>
          <w:i/>
          <w:iCs/>
        </w:rPr>
        <w:t>Ibid</w:t>
      </w:r>
      <w:r>
        <w:t xml:space="preserve">.)  </w:t>
      </w:r>
      <w:r w:rsidR="00FE4F70">
        <w:t xml:space="preserve">However, </w:t>
      </w:r>
      <w:r w:rsidR="00A61F25">
        <w:t xml:space="preserve">a </w:t>
      </w:r>
      <w:r w:rsidR="00FE4F70">
        <w:t>case do</w:t>
      </w:r>
      <w:r w:rsidR="00A61F25">
        <w:t>es</w:t>
      </w:r>
      <w:r w:rsidR="00FE4F70">
        <w:t xml:space="preserve"> not become moot </w:t>
      </w:r>
      <w:r w:rsidR="0044388E">
        <w:t xml:space="preserve">simply because </w:t>
      </w:r>
      <w:r w:rsidR="00DC54F0">
        <w:t>it become</w:t>
      </w:r>
      <w:r w:rsidR="00DF1838">
        <w:t>s</w:t>
      </w:r>
      <w:r w:rsidR="00DC54F0">
        <w:t xml:space="preserve"> impossible to grant the </w:t>
      </w:r>
      <w:r w:rsidR="0022274B">
        <w:t>relief</w:t>
      </w:r>
      <w:r w:rsidR="002F2F95">
        <w:t xml:space="preserve"> originally</w:t>
      </w:r>
      <w:r w:rsidR="0022274B">
        <w:t xml:space="preserve"> sought </w:t>
      </w:r>
      <w:r w:rsidR="00F17DE6">
        <w:t xml:space="preserve">because a judgment may have </w:t>
      </w:r>
      <w:r w:rsidR="00EB4647">
        <w:t>“</w:t>
      </w:r>
      <w:r w:rsidR="00AA331B">
        <w:t> ‘collateral consequ</w:t>
      </w:r>
      <w:r w:rsidR="007725BF">
        <w:t>ences.’  [Citation</w:t>
      </w:r>
      <w:r w:rsidR="00D93CE9">
        <w:t>.</w:t>
      </w:r>
      <w:r w:rsidR="00803060">
        <w:t>]</w:t>
      </w:r>
      <w:r w:rsidR="007725BF">
        <w:t xml:space="preserve">”  </w:t>
      </w:r>
      <w:r w:rsidR="00803060">
        <w:t>(</w:t>
      </w:r>
      <w:r w:rsidR="00803060">
        <w:rPr>
          <w:i/>
          <w:iCs/>
        </w:rPr>
        <w:t xml:space="preserve">People v. </w:t>
      </w:r>
      <w:bookmarkStart w:id="1" w:name="_Hlk160008050"/>
      <w:r w:rsidR="00803060">
        <w:rPr>
          <w:i/>
          <w:iCs/>
        </w:rPr>
        <w:t xml:space="preserve">Ellison </w:t>
      </w:r>
      <w:r w:rsidR="00803060">
        <w:t>(2003) 111 Cal.App.4th</w:t>
      </w:r>
      <w:bookmarkEnd w:id="1"/>
      <w:r w:rsidR="00803060">
        <w:t xml:space="preserve"> 1360, 1368</w:t>
      </w:r>
      <w:r w:rsidR="0034465C">
        <w:noBreakHyphen/>
      </w:r>
      <w:r w:rsidR="00803060">
        <w:t>1369</w:t>
      </w:r>
      <w:r w:rsidR="006A6923">
        <w:t xml:space="preserve"> (</w:t>
      </w:r>
      <w:r w:rsidRPr="006A6923" w:rsidR="006A6923">
        <w:rPr>
          <w:i/>
          <w:iCs/>
        </w:rPr>
        <w:t>Ellison</w:t>
      </w:r>
      <w:r w:rsidR="006A6923">
        <w:t>)</w:t>
      </w:r>
      <w:r w:rsidR="00803060">
        <w:t xml:space="preserve">.)  </w:t>
      </w:r>
    </w:p>
    <w:p w:rsidR="00A97B5D" w:rsidP="00443A8B" w14:paraId="682C6089" w14:textId="6A1C4B22">
      <w:pPr>
        <w:spacing w:line="480" w:lineRule="exact"/>
      </w:pPr>
      <w:r>
        <w:tab/>
      </w:r>
      <w:r w:rsidR="00160700">
        <w:t>For example,</w:t>
      </w:r>
      <w:r w:rsidR="00647B36">
        <w:t xml:space="preserve"> </w:t>
      </w:r>
      <w:r w:rsidR="00160700">
        <w:t xml:space="preserve">a criminal </w:t>
      </w:r>
      <w:r w:rsidR="00EC68F0">
        <w:t xml:space="preserve">conviction </w:t>
      </w:r>
      <w:r w:rsidR="00160700">
        <w:t xml:space="preserve">does not become </w:t>
      </w:r>
      <w:r w:rsidR="00EC68F0">
        <w:t>moot</w:t>
      </w:r>
      <w:r w:rsidR="006E779B">
        <w:t xml:space="preserve"> when</w:t>
      </w:r>
      <w:r w:rsidR="00EC68F0">
        <w:t xml:space="preserve"> </w:t>
      </w:r>
      <w:r w:rsidR="00160700">
        <w:t xml:space="preserve">the sentence </w:t>
      </w:r>
      <w:r w:rsidR="00EC68F0">
        <w:t xml:space="preserve">imposed </w:t>
      </w:r>
      <w:r w:rsidR="006E779B">
        <w:t xml:space="preserve">is completed </w:t>
      </w:r>
      <w:r w:rsidR="00D93CE9">
        <w:t>if</w:t>
      </w:r>
      <w:r w:rsidR="00A61F25">
        <w:t xml:space="preserve"> </w:t>
      </w:r>
      <w:r w:rsidR="00160700">
        <w:t>th</w:t>
      </w:r>
      <w:r w:rsidR="00EC68F0">
        <w:t>at</w:t>
      </w:r>
      <w:r w:rsidR="00160700">
        <w:t xml:space="preserve"> sentence has </w:t>
      </w:r>
      <w:r w:rsidR="00DB5CC6">
        <w:t>collateral consequences such as exposing the defendant to future enhancements</w:t>
      </w:r>
      <w:r w:rsidR="00967551">
        <w:t xml:space="preserve"> (</w:t>
      </w:r>
      <w:r w:rsidRPr="006A6923" w:rsidR="006A6923">
        <w:rPr>
          <w:i/>
          <w:iCs/>
        </w:rPr>
        <w:t>Ellison</w:t>
      </w:r>
      <w:r w:rsidRPr="006A6923" w:rsidR="006A6923">
        <w:t>,</w:t>
      </w:r>
      <w:r w:rsidR="006A6923">
        <w:rPr>
          <w:i/>
          <w:iCs/>
        </w:rPr>
        <w:t xml:space="preserve"> supra</w:t>
      </w:r>
      <w:r w:rsidRPr="006A6923" w:rsidR="006A6923">
        <w:t>, 111 Cal.App.4th</w:t>
      </w:r>
      <w:r w:rsidR="00967551">
        <w:t xml:space="preserve"> at p. 1369</w:t>
      </w:r>
      <w:r w:rsidR="006F6D7A">
        <w:t>) or disabling the defendant from voting or serving as a juro</w:t>
      </w:r>
      <w:r w:rsidR="00120410">
        <w:t>r (</w:t>
      </w:r>
      <w:r w:rsidR="00967551">
        <w:rPr>
          <w:i/>
          <w:iCs/>
        </w:rPr>
        <w:t>Carafas v. LaVallee</w:t>
      </w:r>
      <w:r w:rsidR="00967551">
        <w:t xml:space="preserve"> (1968) 39</w:t>
      </w:r>
      <w:r w:rsidR="00D55F1A">
        <w:t>1</w:t>
      </w:r>
      <w:r w:rsidR="00967551">
        <w:t xml:space="preserve"> U.S. 234, 237</w:t>
      </w:r>
      <w:r w:rsidR="0034465C">
        <w:noBreakHyphen/>
      </w:r>
      <w:r w:rsidR="00967551">
        <w:t>238</w:t>
      </w:r>
      <w:r w:rsidR="00D53B6E">
        <w:t>)</w:t>
      </w:r>
      <w:r w:rsidR="000B6A6D">
        <w:t>.</w:t>
      </w:r>
      <w:r w:rsidR="0015040E">
        <w:t xml:space="preserve"> </w:t>
      </w:r>
      <w:r w:rsidR="000B6A6D">
        <w:t xml:space="preserve"> </w:t>
      </w:r>
      <w:r w:rsidR="003D4F53">
        <w:t>The same principle applies in civil cases</w:t>
      </w:r>
      <w:r w:rsidR="00A61F25">
        <w:t>.  For example, e</w:t>
      </w:r>
      <w:r w:rsidR="003D4F53">
        <w:t>xpiration</w:t>
      </w:r>
      <w:r w:rsidR="00A61F25">
        <w:t xml:space="preserve"> of a restraining order does </w:t>
      </w:r>
      <w:r w:rsidR="003D4F53">
        <w:t xml:space="preserve">not </w:t>
      </w:r>
      <w:r w:rsidR="00107BFC">
        <w:t xml:space="preserve">render </w:t>
      </w:r>
      <w:r w:rsidR="00A61F25">
        <w:t xml:space="preserve">the </w:t>
      </w:r>
      <w:r w:rsidR="009F50A7">
        <w:t xml:space="preserve">order </w:t>
      </w:r>
      <w:r w:rsidR="00107BFC">
        <w:t xml:space="preserve">moot </w:t>
      </w:r>
      <w:r w:rsidR="005A5352">
        <w:t xml:space="preserve">if </w:t>
      </w:r>
      <w:r w:rsidR="00A61F25">
        <w:t xml:space="preserve">issuance of the </w:t>
      </w:r>
      <w:r w:rsidR="005A5352">
        <w:t>order threatens the defendant’s license to practice law</w:t>
      </w:r>
      <w:r w:rsidR="00A61F25">
        <w:t xml:space="preserve">. </w:t>
      </w:r>
      <w:r w:rsidR="005A5352">
        <w:t xml:space="preserve"> </w:t>
      </w:r>
      <w:r w:rsidR="003D4F53">
        <w:t>(</w:t>
      </w:r>
      <w:r w:rsidRPr="00000D75" w:rsidR="00000D75">
        <w:rPr>
          <w:i/>
          <w:iCs/>
        </w:rPr>
        <w:t>San Diego Police Department v. Geoffrey S.</w:t>
      </w:r>
      <w:r w:rsidR="00000D75">
        <w:t xml:space="preserve"> (2022) 86 Cal.App.5th 550, 564</w:t>
      </w:r>
      <w:r w:rsidR="00A61F25">
        <w:t>.</w:t>
      </w:r>
      <w:r w:rsidR="003D4F53">
        <w:t xml:space="preserve">) </w:t>
      </w:r>
    </w:p>
    <w:p w:rsidR="00D54A71" w:rsidP="007C65AC" w14:paraId="05F8239E" w14:textId="6BF2F75F">
      <w:pPr>
        <w:spacing w:line="480" w:lineRule="exact"/>
      </w:pPr>
      <w:r>
        <w:tab/>
      </w:r>
      <w:r w:rsidR="008D6F35">
        <w:t>Indeed, t</w:t>
      </w:r>
      <w:r w:rsidR="007C65AC">
        <w:t xml:space="preserve">he Supreme Court has applied the </w:t>
      </w:r>
      <w:r w:rsidR="00F910BC">
        <w:t xml:space="preserve">collateral consequences </w:t>
      </w:r>
      <w:r w:rsidR="001B5253">
        <w:t xml:space="preserve">doctrine </w:t>
      </w:r>
      <w:r w:rsidR="007C65AC">
        <w:t xml:space="preserve">in a case </w:t>
      </w:r>
      <w:r w:rsidR="008D6F35">
        <w:t>similar</w:t>
      </w:r>
      <w:r w:rsidR="007C65AC">
        <w:t xml:space="preserve"> to this one.  In</w:t>
      </w:r>
      <w:r w:rsidR="00F910BC">
        <w:t xml:space="preserve"> </w:t>
      </w:r>
      <w:r w:rsidRPr="00073E3E" w:rsidR="00F910BC">
        <w:rPr>
          <w:i/>
          <w:iCs/>
        </w:rPr>
        <w:t xml:space="preserve">Kennick v. Commission </w:t>
      </w:r>
      <w:r w:rsidR="0081548E">
        <w:rPr>
          <w:i/>
          <w:iCs/>
        </w:rPr>
        <w:t>o</w:t>
      </w:r>
      <w:r w:rsidRPr="00073E3E" w:rsidR="00F910BC">
        <w:rPr>
          <w:i/>
          <w:iCs/>
        </w:rPr>
        <w:t>n Judicial Performance</w:t>
      </w:r>
      <w:r w:rsidR="00F910BC">
        <w:t xml:space="preserve"> (1990) 50 Cal.3d 297, 309</w:t>
      </w:r>
      <w:r w:rsidR="0034465C">
        <w:noBreakHyphen/>
      </w:r>
      <w:r w:rsidR="00F910BC">
        <w:t>313 (</w:t>
      </w:r>
      <w:r w:rsidRPr="00911646" w:rsidR="00F910BC">
        <w:rPr>
          <w:i/>
          <w:iCs/>
        </w:rPr>
        <w:t>Kennick</w:t>
      </w:r>
      <w:r w:rsidR="00F910BC">
        <w:t xml:space="preserve">), disapproved on another ground in </w:t>
      </w:r>
      <w:r w:rsidRPr="00073E3E" w:rsidR="00F910BC">
        <w:rPr>
          <w:i/>
          <w:iCs/>
        </w:rPr>
        <w:t>Doan v. Commission on Judicial Performance</w:t>
      </w:r>
      <w:r w:rsidR="00F910BC">
        <w:t xml:space="preserve"> (1995) 11 Cal.4th 294</w:t>
      </w:r>
      <w:r w:rsidR="00623F1C">
        <w:t>,</w:t>
      </w:r>
      <w:r w:rsidR="00F910BC">
        <w:t xml:space="preserve"> </w:t>
      </w:r>
      <w:r w:rsidR="0060528A">
        <w:t xml:space="preserve">the </w:t>
      </w:r>
      <w:r w:rsidRPr="0060528A" w:rsidR="0060528A">
        <w:t>Commission on Judicial Performance recommended</w:t>
      </w:r>
      <w:r w:rsidR="0060528A">
        <w:t xml:space="preserve"> removal of a judge based</w:t>
      </w:r>
      <w:r w:rsidR="00623F1C">
        <w:t>, among other things,</w:t>
      </w:r>
      <w:r w:rsidR="0060528A">
        <w:t xml:space="preserve"> on willful misconduct in office.  (</w:t>
      </w:r>
      <w:r w:rsidRPr="0060528A" w:rsidR="0060528A">
        <w:rPr>
          <w:i/>
          <w:iCs/>
        </w:rPr>
        <w:t>Id.</w:t>
      </w:r>
      <w:r w:rsidR="0060528A">
        <w:t xml:space="preserve"> at p. 307.)  </w:t>
      </w:r>
      <w:r w:rsidR="00912563">
        <w:t xml:space="preserve">After </w:t>
      </w:r>
      <w:r w:rsidR="00FC3178">
        <w:t xml:space="preserve">the judge </w:t>
      </w:r>
      <w:r w:rsidR="00144FF6">
        <w:t xml:space="preserve">retired, he </w:t>
      </w:r>
      <w:r w:rsidR="00A81825">
        <w:t>moved to dismiss</w:t>
      </w:r>
      <w:r w:rsidR="008E25AD">
        <w:t xml:space="preserve">, arguing </w:t>
      </w:r>
      <w:r w:rsidR="00CE653C">
        <w:t xml:space="preserve">that </w:t>
      </w:r>
      <w:r w:rsidR="006D11E7">
        <w:t xml:space="preserve">“his retirement has made this proceeding moot because </w:t>
      </w:r>
      <w:r w:rsidR="003738EA">
        <w:t>[</w:t>
      </w:r>
      <w:r w:rsidR="00F9752E">
        <w:t>the Court]</w:t>
      </w:r>
      <w:r w:rsidR="006D11E7">
        <w:t xml:space="preserve"> no longer can grant the relief sought by the commission, i.e., his removal from office.”  (</w:t>
      </w:r>
      <w:r w:rsidRPr="006D11E7" w:rsidR="006D11E7">
        <w:rPr>
          <w:i/>
          <w:iCs/>
        </w:rPr>
        <w:t>Id.</w:t>
      </w:r>
      <w:r w:rsidR="006D11E7">
        <w:t xml:space="preserve"> at p.</w:t>
      </w:r>
      <w:r w:rsidR="006A6923">
        <w:t> </w:t>
      </w:r>
      <w:r w:rsidR="006D11E7">
        <w:t xml:space="preserve">309.)  The </w:t>
      </w:r>
      <w:r w:rsidR="00CE653C">
        <w:t xml:space="preserve">Supreme </w:t>
      </w:r>
      <w:r w:rsidR="006D11E7">
        <w:t xml:space="preserve">Court </w:t>
      </w:r>
      <w:r w:rsidR="00CE653C">
        <w:t>disagreed</w:t>
      </w:r>
      <w:r w:rsidR="004A730E">
        <w:t xml:space="preserve"> because removal from judicial </w:t>
      </w:r>
      <w:r w:rsidR="0049663D">
        <w:t xml:space="preserve">office has collateral consequences such </w:t>
      </w:r>
      <w:r w:rsidR="00A61F25">
        <w:t xml:space="preserve">as </w:t>
      </w:r>
      <w:r w:rsidR="0049663D">
        <w:t xml:space="preserve">rendering the judge ineligible for judicial office and suspending </w:t>
      </w:r>
      <w:r w:rsidR="001B5253">
        <w:t xml:space="preserve">him </w:t>
      </w:r>
      <w:r w:rsidR="0049663D">
        <w:t xml:space="preserve">from </w:t>
      </w:r>
      <w:r w:rsidR="001B5253">
        <w:t>the practice of law</w:t>
      </w:r>
      <w:r w:rsidR="0049663D">
        <w:t>.  (</w:t>
      </w:r>
      <w:r w:rsidR="0049663D">
        <w:rPr>
          <w:i/>
          <w:iCs/>
        </w:rPr>
        <w:t>Ibid</w:t>
      </w:r>
      <w:r w:rsidR="0015040E">
        <w:rPr>
          <w:i/>
          <w:iCs/>
        </w:rPr>
        <w:t>.</w:t>
      </w:r>
      <w:r w:rsidR="0049663D">
        <w:t xml:space="preserve"> [discussing Cal. Const., art. </w:t>
      </w:r>
      <w:r w:rsidRPr="006D11E7" w:rsidR="006D11E7">
        <w:t xml:space="preserve">VI, </w:t>
      </w:r>
      <w:r w:rsidR="0049663D">
        <w:t>§</w:t>
      </w:r>
      <w:r w:rsidR="00C63E94">
        <w:t> </w:t>
      </w:r>
      <w:r w:rsidRPr="006D11E7" w:rsidR="006D11E7">
        <w:t>18, subd</w:t>
      </w:r>
      <w:r w:rsidR="0049663D">
        <w:t>.</w:t>
      </w:r>
      <w:r w:rsidRPr="006D11E7" w:rsidR="006D11E7">
        <w:t xml:space="preserve"> (d)</w:t>
      </w:r>
      <w:r w:rsidR="003F287C">
        <w:t xml:space="preserve">].)  Although the </w:t>
      </w:r>
      <w:r w:rsidR="00AD24DC">
        <w:t xml:space="preserve">judge offered to stipulate </w:t>
      </w:r>
      <w:r w:rsidR="00734A35">
        <w:t xml:space="preserve">to his ineligibility for </w:t>
      </w:r>
      <w:r w:rsidR="00AD24DC">
        <w:t xml:space="preserve">judicial office and </w:t>
      </w:r>
      <w:r w:rsidR="00734A35">
        <w:t xml:space="preserve">to </w:t>
      </w:r>
      <w:r w:rsidR="001B5253">
        <w:t xml:space="preserve">suspension </w:t>
      </w:r>
      <w:r w:rsidR="00AD24DC">
        <w:t>from practice</w:t>
      </w:r>
      <w:r w:rsidR="00734A35">
        <w:t xml:space="preserve"> (</w:t>
      </w:r>
      <w:r w:rsidR="00734A35">
        <w:rPr>
          <w:i/>
          <w:iCs/>
        </w:rPr>
        <w:t xml:space="preserve">id. </w:t>
      </w:r>
      <w:r w:rsidR="00734A35">
        <w:t xml:space="preserve">at p. 311), </w:t>
      </w:r>
      <w:r w:rsidR="0096117D">
        <w:t xml:space="preserve">the </w:t>
      </w:r>
      <w:r w:rsidR="00AE6FE5">
        <w:t>court</w:t>
      </w:r>
      <w:r w:rsidR="0096117D">
        <w:t xml:space="preserve"> </w:t>
      </w:r>
      <w:r w:rsidR="0081548E">
        <w:t xml:space="preserve">concluded </w:t>
      </w:r>
      <w:r w:rsidR="0096117D">
        <w:t xml:space="preserve">that the </w:t>
      </w:r>
      <w:r w:rsidR="0081548E">
        <w:t xml:space="preserve">removal </w:t>
      </w:r>
      <w:r w:rsidR="0096117D">
        <w:t>proceedings were not moot because</w:t>
      </w:r>
      <w:r w:rsidR="00923A96">
        <w:t>,</w:t>
      </w:r>
      <w:r w:rsidR="0096117D">
        <w:t xml:space="preserve"> </w:t>
      </w:r>
      <w:r w:rsidR="00D65E80">
        <w:t>absent the judgment of removal</w:t>
      </w:r>
      <w:r w:rsidR="00923A96">
        <w:t>,</w:t>
      </w:r>
      <w:r w:rsidR="00D65E80">
        <w:t xml:space="preserve"> </w:t>
      </w:r>
      <w:r w:rsidR="00185363">
        <w:t xml:space="preserve">the judge </w:t>
      </w:r>
      <w:r w:rsidR="00A81825">
        <w:t xml:space="preserve">could </w:t>
      </w:r>
      <w:r w:rsidR="00EA158F">
        <w:t>apply for</w:t>
      </w:r>
      <w:r w:rsidR="00A81825">
        <w:t xml:space="preserve"> reinstatement to practice </w:t>
      </w:r>
      <w:r w:rsidR="006D5FBF">
        <w:t xml:space="preserve">law </w:t>
      </w:r>
      <w:r w:rsidR="00A81825">
        <w:t xml:space="preserve">in the future, and the proceedings </w:t>
      </w:r>
      <w:r w:rsidR="00DB1E9A">
        <w:t xml:space="preserve">before the court would </w:t>
      </w:r>
      <w:r w:rsidR="00A81825">
        <w:t>create a record of the reasons for suspension</w:t>
      </w:r>
      <w:r w:rsidR="00DB1E9A">
        <w:t xml:space="preserve"> </w:t>
      </w:r>
      <w:r w:rsidR="0044388E">
        <w:t xml:space="preserve">that could be used </w:t>
      </w:r>
      <w:r w:rsidR="00EA158F">
        <w:t>to evaluate such a</w:t>
      </w:r>
      <w:r w:rsidR="002B3E86">
        <w:t>n application</w:t>
      </w:r>
      <w:r w:rsidR="00A81825">
        <w:t>.  (</w:t>
      </w:r>
      <w:r w:rsidRPr="00A81825" w:rsidR="00A81825">
        <w:rPr>
          <w:i/>
          <w:iCs/>
        </w:rPr>
        <w:t>Id.</w:t>
      </w:r>
      <w:r w:rsidR="00A81825">
        <w:t xml:space="preserve"> at p. </w:t>
      </w:r>
      <w:r w:rsidR="00BB0DEA">
        <w:t>312</w:t>
      </w:r>
      <w:r w:rsidR="00A81825">
        <w:t>.)</w:t>
      </w:r>
      <w:r>
        <w:t xml:space="preserve">  </w:t>
      </w:r>
    </w:p>
    <w:p w:rsidR="007004EF" w:rsidRPr="006B241E" w:rsidP="00573FB5" w14:paraId="559CB428" w14:textId="6AD97F61">
      <w:pPr>
        <w:pStyle w:val="ListParagraph"/>
        <w:numPr>
          <w:ilvl w:val="0"/>
          <w:numId w:val="11"/>
        </w:numPr>
        <w:tabs>
          <w:tab w:val="clear" w:pos="720"/>
          <w:tab w:val="left" w:pos="1440"/>
        </w:tabs>
        <w:spacing w:line="480" w:lineRule="exact"/>
        <w:ind w:left="1440" w:hanging="720"/>
        <w:rPr>
          <w:i/>
          <w:iCs/>
        </w:rPr>
      </w:pPr>
      <w:r w:rsidRPr="006B241E">
        <w:rPr>
          <w:i/>
          <w:iCs/>
        </w:rPr>
        <w:t>Jury Eligib</w:t>
      </w:r>
      <w:r w:rsidRPr="006B241E" w:rsidR="000676EB">
        <w:rPr>
          <w:i/>
          <w:iCs/>
        </w:rPr>
        <w:t>i</w:t>
      </w:r>
      <w:r w:rsidRPr="006B241E">
        <w:rPr>
          <w:i/>
          <w:iCs/>
        </w:rPr>
        <w:t>lity</w:t>
      </w:r>
    </w:p>
    <w:p w:rsidR="000676EB" w:rsidP="000676EB" w14:paraId="48917691" w14:textId="6308FA43">
      <w:pPr>
        <w:spacing w:line="480" w:lineRule="exact"/>
      </w:pPr>
      <w:r>
        <w:tab/>
      </w:r>
      <w:r w:rsidR="00503BE9">
        <w:t>T</w:t>
      </w:r>
      <w:r w:rsidR="004D4498">
        <w:t>he</w:t>
      </w:r>
      <w:r w:rsidR="00291481">
        <w:t xml:space="preserve"> People </w:t>
      </w:r>
      <w:r w:rsidR="00151973">
        <w:t>argue that</w:t>
      </w:r>
      <w:r w:rsidR="00C80FA2">
        <w:t xml:space="preserve">, just as the judge’s </w:t>
      </w:r>
      <w:r w:rsidR="00282A93">
        <w:t xml:space="preserve">retirement in </w:t>
      </w:r>
      <w:r w:rsidR="00282A93">
        <w:rPr>
          <w:i/>
          <w:iCs/>
        </w:rPr>
        <w:t xml:space="preserve">Kennick </w:t>
      </w:r>
      <w:r w:rsidR="00C80FA2">
        <w:t xml:space="preserve">did not </w:t>
      </w:r>
      <w:r w:rsidR="00282A93">
        <w:t>moot</w:t>
      </w:r>
      <w:r w:rsidR="00C80FA2">
        <w:t xml:space="preserve"> the removal proceedings </w:t>
      </w:r>
      <w:r w:rsidR="001B5253">
        <w:t>in that case</w:t>
      </w:r>
      <w:r w:rsidR="00282A93">
        <w:t xml:space="preserve"> </w:t>
      </w:r>
      <w:r w:rsidR="00A61F25">
        <w:t>because of removal’s collateral consequences</w:t>
      </w:r>
      <w:r w:rsidR="00C80FA2">
        <w:t xml:space="preserve">, </w:t>
      </w:r>
      <w:r w:rsidR="000745A9">
        <w:t xml:space="preserve">Smith’s </w:t>
      </w:r>
      <w:r w:rsidR="00282A93">
        <w:t>retirement</w:t>
      </w:r>
      <w:r w:rsidR="000745A9">
        <w:t xml:space="preserve"> did not </w:t>
      </w:r>
      <w:r w:rsidR="00282A93">
        <w:t>moot</w:t>
      </w:r>
      <w:r w:rsidR="000745A9">
        <w:t xml:space="preserve"> the removal proceedings here because</w:t>
      </w:r>
      <w:r w:rsidR="0081548E">
        <w:t xml:space="preserve"> her conviction for perjury has </w:t>
      </w:r>
      <w:r w:rsidR="00A64893">
        <w:t xml:space="preserve">collateral consequences.  In particular, the People argue that </w:t>
      </w:r>
      <w:r w:rsidR="0081548E">
        <w:t xml:space="preserve">this </w:t>
      </w:r>
      <w:r w:rsidR="00C96E42">
        <w:t xml:space="preserve">conviction </w:t>
      </w:r>
      <w:r>
        <w:t xml:space="preserve">bars her from serving as a trial juror, serving </w:t>
      </w:r>
      <w:r w:rsidR="0044388E">
        <w:t>on</w:t>
      </w:r>
      <w:r>
        <w:t xml:space="preserve"> a grand jury, holding public office, or running for elective office.  We need consider only the first </w:t>
      </w:r>
      <w:r w:rsidR="00057D79">
        <w:t>contention</w:t>
      </w:r>
      <w:r w:rsidR="0081548E">
        <w:t>—</w:t>
      </w:r>
      <w:r w:rsidR="00057D79">
        <w:t xml:space="preserve">that Smith’s conviction </w:t>
      </w:r>
      <w:r w:rsidR="0081548E">
        <w:t xml:space="preserve">for jury </w:t>
      </w:r>
      <w:r w:rsidR="00057D79">
        <w:t>bars her from serving as a trial juror</w:t>
      </w:r>
      <w:r w:rsidR="0081548E">
        <w:t>—</w:t>
      </w:r>
      <w:r>
        <w:t>which</w:t>
      </w:r>
      <w:r w:rsidR="001B5253">
        <w:t xml:space="preserve"> is supported by the literal language of Section 203(a)(5) and the removal </w:t>
      </w:r>
      <w:r w:rsidR="001E12AF">
        <w:t xml:space="preserve">proceeding </w:t>
      </w:r>
      <w:r w:rsidR="001B5253">
        <w:t>statutes</w:t>
      </w:r>
      <w:r>
        <w:t xml:space="preserve">.  </w:t>
      </w:r>
    </w:p>
    <w:p w:rsidR="005806D0" w:rsidP="006E429F" w14:paraId="7A3B300D" w14:textId="2D40E38A">
      <w:pPr>
        <w:spacing w:line="480" w:lineRule="exact"/>
      </w:pPr>
      <w:r>
        <w:tab/>
      </w:r>
      <w:r w:rsidR="00181F3A">
        <w:t xml:space="preserve">Code of Civil Procedure section 203 makes all </w:t>
      </w:r>
      <w:r w:rsidR="0081604B">
        <w:t xml:space="preserve">persons </w:t>
      </w:r>
      <w:r w:rsidR="00181F3A">
        <w:t>presumptive</w:t>
      </w:r>
      <w:r w:rsidR="009E71DD">
        <w:t>ly</w:t>
      </w:r>
      <w:r w:rsidR="00181F3A">
        <w:t xml:space="preserve"> eligible to serve as jurors.  (See Code Civ. Proc., §</w:t>
      </w:r>
      <w:r w:rsidR="00C63E94">
        <w:t> </w:t>
      </w:r>
      <w:r w:rsidR="00181F3A">
        <w:t xml:space="preserve">203, subd. (a) [“All persons are eligible and qualified to be prospective trial jurors . . . .”]; see also </w:t>
      </w:r>
      <w:r w:rsidR="00181F3A">
        <w:rPr>
          <w:i/>
          <w:iCs/>
        </w:rPr>
        <w:t>id</w:t>
      </w:r>
      <w:r w:rsidR="00181F3A">
        <w:t>., §</w:t>
      </w:r>
      <w:r w:rsidR="00C63E94">
        <w:t> </w:t>
      </w:r>
      <w:r w:rsidR="00181F3A">
        <w:t>203, subd. (b) [“No person shall be excluded from eligibility for jury service in the State of California, for any reason other than those reasons provided in this section.”].)</w:t>
      </w:r>
      <w:r>
        <w:rPr>
          <w:rStyle w:val="FootnoteReference"/>
        </w:rPr>
        <w:footnoteReference w:id="5"/>
      </w:r>
      <w:r w:rsidR="00181F3A">
        <w:t xml:space="preserve">  </w:t>
      </w:r>
      <w:r w:rsidR="009959C1">
        <w:t xml:space="preserve">However, </w:t>
      </w:r>
      <w:r w:rsidR="0081604B">
        <w:t xml:space="preserve">the section </w:t>
      </w:r>
      <w:r w:rsidR="00181F3A">
        <w:t>excludes eleven categories of individuals</w:t>
      </w:r>
      <w:r w:rsidR="0081604B">
        <w:t xml:space="preserve"> from jury eligibility</w:t>
      </w:r>
      <w:r w:rsidR="00181F3A">
        <w:t>.  (</w:t>
      </w:r>
      <w:r w:rsidR="00181F3A">
        <w:rPr>
          <w:i/>
          <w:iCs/>
        </w:rPr>
        <w:t>Id</w:t>
      </w:r>
      <w:r w:rsidR="00181F3A">
        <w:t>., §</w:t>
      </w:r>
      <w:r w:rsidR="00C63E94">
        <w:t> </w:t>
      </w:r>
      <w:r w:rsidR="00181F3A">
        <w:t>203, subd</w:t>
      </w:r>
      <w:r w:rsidR="00CA577F">
        <w:t>s</w:t>
      </w:r>
      <w:r w:rsidR="00181F3A">
        <w:t>.</w:t>
      </w:r>
      <w:r w:rsidR="00A835DF">
        <w:t xml:space="preserve"> </w:t>
      </w:r>
      <w:r w:rsidR="00181F3A">
        <w:t>(a)(1)</w:t>
      </w:r>
      <w:r w:rsidR="0034465C">
        <w:noBreakHyphen/>
      </w:r>
      <w:r w:rsidR="00CA577F">
        <w:t>(a)</w:t>
      </w:r>
      <w:r w:rsidR="00181F3A">
        <w:t xml:space="preserve">(11).) </w:t>
      </w:r>
      <w:r w:rsidR="0081548E">
        <w:t xml:space="preserve">Section 203(a)(5) contains one </w:t>
      </w:r>
      <w:r w:rsidR="00181F3A">
        <w:t>of th</w:t>
      </w:r>
      <w:r w:rsidR="0081604B">
        <w:t>e</w:t>
      </w:r>
      <w:r w:rsidR="00181F3A">
        <w:t xml:space="preserve">se </w:t>
      </w:r>
      <w:r w:rsidR="009E71DD">
        <w:t>categories</w:t>
      </w:r>
      <w:r w:rsidR="006E429F">
        <w:t xml:space="preserve">: </w:t>
      </w:r>
      <w:r w:rsidR="009959C1">
        <w:t>“[p]</w:t>
      </w:r>
      <w:r w:rsidRPr="00834470">
        <w:t>ersons who have been convicted of malfeasance in office and whose civil rights have not been restored.</w:t>
      </w:r>
      <w:r>
        <w:t xml:space="preserve">”  </w:t>
      </w:r>
      <w:r w:rsidR="00181F3A">
        <w:t>(</w:t>
      </w:r>
      <w:r w:rsidR="006A6923">
        <w:t>Section</w:t>
      </w:r>
      <w:r w:rsidR="00C63E94">
        <w:t> </w:t>
      </w:r>
      <w:r w:rsidR="00181F3A">
        <w:t>203(a)</w:t>
      </w:r>
      <w:r w:rsidR="009959C1">
        <w:t>(5)</w:t>
      </w:r>
      <w:r w:rsidR="00181F3A">
        <w:t xml:space="preserve">.)  Smith falls within </w:t>
      </w:r>
      <w:r w:rsidR="006E429F">
        <w:t xml:space="preserve">the literal language </w:t>
      </w:r>
      <w:r w:rsidR="001E12AF">
        <w:t xml:space="preserve">of </w:t>
      </w:r>
      <w:r w:rsidR="00181F3A">
        <w:t xml:space="preserve">this </w:t>
      </w:r>
      <w:r w:rsidR="00CB7E1C">
        <w:t xml:space="preserve">category because </w:t>
      </w:r>
      <w:r w:rsidR="00DB4FFC">
        <w:t>she was convicted of perjury in connection with her official duties</w:t>
      </w:r>
      <w:r w:rsidR="00CB7E1C">
        <w:t>.</w:t>
      </w:r>
    </w:p>
    <w:p w:rsidR="00181F3A" w:rsidRPr="007039F5" w:rsidP="003E1A0C" w14:paraId="03D8572E" w14:textId="6A75B4D4">
      <w:pPr>
        <w:spacing w:line="480" w:lineRule="exact"/>
      </w:pPr>
      <w:r>
        <w:tab/>
      </w:r>
      <w:r w:rsidR="006E429F">
        <w:t xml:space="preserve">First, Smith was convicted in the removal proceedings.  In such </w:t>
      </w:r>
      <w:r>
        <w:t xml:space="preserve">proceedings, </w:t>
      </w:r>
      <w:r w:rsidR="006E429F">
        <w:t xml:space="preserve">findings of </w:t>
      </w:r>
      <w:r w:rsidR="00B31083">
        <w:t>willful</w:t>
      </w:r>
      <w:r w:rsidR="00282A93">
        <w:t xml:space="preserve"> or corrupt misconduct </w:t>
      </w:r>
      <w:r w:rsidR="003E1A0C">
        <w:t xml:space="preserve">are </w:t>
      </w:r>
      <w:r w:rsidR="006E429F">
        <w:t>termed</w:t>
      </w:r>
      <w:r w:rsidR="003E1A0C">
        <w:t xml:space="preserve"> “convictions</w:t>
      </w:r>
      <w:r w:rsidR="00282A93">
        <w:t>.</w:t>
      </w:r>
      <w:r w:rsidR="003E1A0C">
        <w:t xml:space="preserve">”  </w:t>
      </w:r>
      <w:r w:rsidR="00282A93">
        <w:t>I</w:t>
      </w:r>
      <w:r w:rsidR="001E12AF">
        <w:t>f</w:t>
      </w:r>
      <w:r w:rsidR="00282A93">
        <w:t xml:space="preserve"> an </w:t>
      </w:r>
      <w:r w:rsidR="007039F5">
        <w:t xml:space="preserve">officer </w:t>
      </w:r>
      <w:r w:rsidR="001E12AF">
        <w:t xml:space="preserve">accused of willful or corrupt misconduct in office </w:t>
      </w:r>
      <w:r w:rsidR="007039F5">
        <w:t xml:space="preserve">pleads guilty </w:t>
      </w:r>
      <w:r w:rsidR="00282A93">
        <w:t xml:space="preserve">to </w:t>
      </w:r>
      <w:r w:rsidR="001E12AF">
        <w:t>an</w:t>
      </w:r>
      <w:r w:rsidR="00282A93">
        <w:t xml:space="preserve"> accusation </w:t>
      </w:r>
      <w:r w:rsidR="007039F5">
        <w:t xml:space="preserve">or refuses to answer </w:t>
      </w:r>
      <w:r w:rsidR="001E12AF">
        <w:t>it</w:t>
      </w:r>
      <w:r w:rsidR="007039F5">
        <w:t xml:space="preserve">, the trial court renders a “judgment of </w:t>
      </w:r>
      <w:r w:rsidRPr="007039F5" w:rsidR="007039F5">
        <w:rPr>
          <w:i/>
          <w:iCs/>
        </w:rPr>
        <w:t>conviction</w:t>
      </w:r>
      <w:r w:rsidR="007039F5">
        <w:t>” against the officer.  (</w:t>
      </w:r>
      <w:r w:rsidRPr="006A6923" w:rsidR="006A6923">
        <w:t>Gov. Code</w:t>
      </w:r>
      <w:r w:rsidR="007039F5">
        <w:t>, §</w:t>
      </w:r>
      <w:r w:rsidR="00C63E94">
        <w:t> </w:t>
      </w:r>
      <w:r w:rsidR="007039F5">
        <w:t xml:space="preserve">3069, italics added.)  </w:t>
      </w:r>
      <w:r w:rsidR="006E429F">
        <w:t>Even more important, i</w:t>
      </w:r>
      <w:r w:rsidR="007039F5">
        <w:t>f the officer pleads not guilty, a jury trial is conducted “in the same manner as the trial of an indictment”—including proof beyond a reasonable doubt—and</w:t>
      </w:r>
      <w:r w:rsidR="004B00DD">
        <w:t xml:space="preserve"> a judgment of removal is rendered </w:t>
      </w:r>
      <w:r w:rsidR="007039F5">
        <w:t xml:space="preserve">“[u]pon </w:t>
      </w:r>
      <w:r w:rsidR="007039F5">
        <w:rPr>
          <w:i/>
          <w:iCs/>
        </w:rPr>
        <w:t>conviction</w:t>
      </w:r>
      <w:r w:rsidR="007039F5">
        <w:t>”</w:t>
      </w:r>
      <w:r w:rsidR="0081548E">
        <w:t xml:space="preserve"> by the jury.</w:t>
      </w:r>
      <w:r w:rsidR="007039F5">
        <w:t xml:space="preserve"> </w:t>
      </w:r>
      <w:r w:rsidR="004B00DD">
        <w:t xml:space="preserve"> </w:t>
      </w:r>
      <w:r w:rsidR="007039F5">
        <w:t>(</w:t>
      </w:r>
      <w:r w:rsidR="003E1A0C">
        <w:rPr>
          <w:i/>
          <w:iCs/>
        </w:rPr>
        <w:t>Id</w:t>
      </w:r>
      <w:r w:rsidR="003E1A0C">
        <w:t>.</w:t>
      </w:r>
      <w:r w:rsidR="007039F5">
        <w:t>, §§</w:t>
      </w:r>
      <w:r w:rsidR="00C63E94">
        <w:t> </w:t>
      </w:r>
      <w:r w:rsidR="007039F5">
        <w:t xml:space="preserve">3070, 3072, italics added.)  </w:t>
      </w:r>
      <w:r w:rsidR="004B00DD">
        <w:t xml:space="preserve">Accordingly, </w:t>
      </w:r>
      <w:r w:rsidR="007039F5">
        <w:t>the judgment of removal</w:t>
      </w:r>
      <w:r w:rsidR="006331DA">
        <w:t xml:space="preserve"> rendered</w:t>
      </w:r>
      <w:r w:rsidR="007B5E52">
        <w:t xml:space="preserve"> in this case</w:t>
      </w:r>
      <w:r w:rsidR="007039F5">
        <w:t xml:space="preserve"> </w:t>
      </w:r>
      <w:r w:rsidR="0044388E">
        <w:t>begins</w:t>
      </w:r>
      <w:r w:rsidR="007039F5">
        <w:t xml:space="preserve"> by noting that Smith “ha[</w:t>
      </w:r>
      <w:r w:rsidR="006E429F">
        <w:t>s</w:t>
      </w:r>
      <w:r w:rsidR="007039F5">
        <w:t xml:space="preserve">] been </w:t>
      </w:r>
      <w:r w:rsidR="007039F5">
        <w:rPr>
          <w:i/>
          <w:iCs/>
        </w:rPr>
        <w:t xml:space="preserve">convicted </w:t>
      </w:r>
      <w:r w:rsidR="007039F5">
        <w:t xml:space="preserve">by jury.”  </w:t>
      </w:r>
      <w:r w:rsidR="00494D94">
        <w:t>(</w:t>
      </w:r>
      <w:r w:rsidR="007039F5">
        <w:t>Italics added.</w:t>
      </w:r>
      <w:r w:rsidR="00494D94">
        <w:t>)</w:t>
      </w:r>
    </w:p>
    <w:p w:rsidR="00ED5031" w:rsidRPr="00A547EA" w:rsidP="00A547EA" w14:paraId="5E741EF0" w14:textId="7E9713FD">
      <w:pPr>
        <w:spacing w:line="480" w:lineRule="exact"/>
        <w:ind w:firstLine="720"/>
      </w:pPr>
      <w:r>
        <w:t xml:space="preserve">Second, </w:t>
      </w:r>
      <w:r w:rsidR="0081548E">
        <w:t>Smith’s</w:t>
      </w:r>
      <w:r w:rsidR="007039F5">
        <w:t xml:space="preserve"> conviction was for “malfeasance in office</w:t>
      </w:r>
      <w:r w:rsidR="003C45A4">
        <w:t>.</w:t>
      </w:r>
      <w:r w:rsidR="007039F5">
        <w:t xml:space="preserve">”  </w:t>
      </w:r>
      <w:r w:rsidR="002D3A75">
        <w:t xml:space="preserve">The </w:t>
      </w:r>
      <w:r w:rsidR="004B00DD">
        <w:t>term</w:t>
      </w:r>
      <w:r w:rsidR="002D3A75">
        <w:t xml:space="preserve"> “malfeasance in office” is not defined </w:t>
      </w:r>
      <w:r w:rsidR="00162A3E">
        <w:t xml:space="preserve">in any </w:t>
      </w:r>
      <w:r w:rsidR="0069307B">
        <w:t xml:space="preserve">California </w:t>
      </w:r>
      <w:r w:rsidR="00162A3E">
        <w:t>statute.  (</w:t>
      </w:r>
      <w:r w:rsidR="002D3A75">
        <w:rPr>
          <w:i/>
          <w:iCs/>
        </w:rPr>
        <w:t xml:space="preserve">People ex rel. City of Commerce v. </w:t>
      </w:r>
      <w:r w:rsidRPr="00562A43" w:rsidR="00162A3E">
        <w:rPr>
          <w:i/>
          <w:iCs/>
        </w:rPr>
        <w:t>Argumedo</w:t>
      </w:r>
      <w:r w:rsidR="002D3A75">
        <w:t xml:space="preserve"> (2018) </w:t>
      </w:r>
      <w:r w:rsidR="00162A3E">
        <w:t xml:space="preserve">28 Cal.App.5th </w:t>
      </w:r>
      <w:r w:rsidR="002D3A75">
        <w:t xml:space="preserve">274, </w:t>
      </w:r>
      <w:r w:rsidR="00162A3E">
        <w:t>281</w:t>
      </w:r>
      <w:r w:rsidR="002D3A75">
        <w:t xml:space="preserve"> (</w:t>
      </w:r>
      <w:r w:rsidR="002D3A75">
        <w:rPr>
          <w:i/>
          <w:iCs/>
        </w:rPr>
        <w:t>Argumedo</w:t>
      </w:r>
      <w:r w:rsidR="002D3A75">
        <w:t>)</w:t>
      </w:r>
      <w:r w:rsidR="00162A3E">
        <w:t>.)</w:t>
      </w:r>
      <w:r w:rsidR="009B5E05">
        <w:t xml:space="preserve"> </w:t>
      </w:r>
      <w:r w:rsidR="00FC5C12">
        <w:t xml:space="preserve"> </w:t>
      </w:r>
      <w:r w:rsidR="003C45A4">
        <w:t xml:space="preserve">However, </w:t>
      </w:r>
      <w:r w:rsidR="004A765B">
        <w:t>“malfeasance” typically mean</w:t>
      </w:r>
      <w:r w:rsidR="008A7F4C">
        <w:t>s</w:t>
      </w:r>
      <w:r w:rsidR="004A765B">
        <w:t xml:space="preserve"> “[m]isconduct or wrongdoing.”  (American Heritage Dict</w:t>
      </w:r>
      <w:r w:rsidR="00044744">
        <w:t>.</w:t>
      </w:r>
      <w:r w:rsidR="004A765B">
        <w:t xml:space="preserve"> (5th ed. </w:t>
      </w:r>
      <w:r w:rsidR="00A547EA">
        <w:t>2011</w:t>
      </w:r>
      <w:r w:rsidR="004A765B">
        <w:t xml:space="preserve">) p. 1062, col. 1 [“Misconduct or wrongdoing, especially by a public official.”]; Webster’s 3d New Internat. Dict. (1993) p. </w:t>
      </w:r>
      <w:r w:rsidR="00A547EA">
        <w:t>1367</w:t>
      </w:r>
      <w:r w:rsidR="004A765B">
        <w:t xml:space="preserve">, col. </w:t>
      </w:r>
      <w:r w:rsidR="00A547EA">
        <w:t>1</w:t>
      </w:r>
      <w:r w:rsidR="004A765B">
        <w:t xml:space="preserve"> [“WRONGDOING, MISCONDUCT, MISBEHAVIOR”]; </w:t>
      </w:r>
      <w:r w:rsidRPr="000C60CC" w:rsidR="004A765B">
        <w:t>Black</w:t>
      </w:r>
      <w:r w:rsidR="004A765B">
        <w:t>’</w:t>
      </w:r>
      <w:r w:rsidRPr="000C60CC" w:rsidR="004A765B">
        <w:t>s Law Dict. (1</w:t>
      </w:r>
      <w:r w:rsidR="006A6923">
        <w:t>1</w:t>
      </w:r>
      <w:r w:rsidRPr="000C60CC" w:rsidR="004A765B">
        <w:t>th ed. 201</w:t>
      </w:r>
      <w:r w:rsidR="004A765B">
        <w:t>9</w:t>
      </w:r>
      <w:r w:rsidRPr="000C60CC" w:rsidR="004A765B">
        <w:t>)</w:t>
      </w:r>
      <w:r w:rsidR="004A765B">
        <w:t xml:space="preserve"> </w:t>
      </w:r>
      <w:r w:rsidR="00A547EA">
        <w:t>p. 1145, col. 2 [</w:t>
      </w:r>
      <w:r w:rsidR="006060C9">
        <w:t>“A wrongful or unlawful act; esp., wrongdoing or misconduct by a public official.”</w:t>
      </w:r>
      <w:r w:rsidR="00A547EA">
        <w:t xml:space="preserve">].)  As a consequence, the term “malfeasance in office” is naturally understood to mean </w:t>
      </w:r>
      <w:r w:rsidR="00E866F5">
        <w:t xml:space="preserve">misconduct or wrongdoing </w:t>
      </w:r>
      <w:r w:rsidR="006060C9">
        <w:t>by a public official while in office</w:t>
      </w:r>
      <w:r w:rsidR="00A547EA">
        <w:t xml:space="preserve">, at least where </w:t>
      </w:r>
      <w:r w:rsidR="003E1A0C">
        <w:t>the conduct</w:t>
      </w:r>
      <w:r w:rsidR="00A547EA">
        <w:t xml:space="preserve"> “evidences moral corruption and dishonesty.”  (</w:t>
      </w:r>
      <w:r w:rsidR="00A547EA">
        <w:rPr>
          <w:i/>
          <w:iCs/>
        </w:rPr>
        <w:t>Argumedo</w:t>
      </w:r>
      <w:r w:rsidR="00A547EA">
        <w:t xml:space="preserve">, </w:t>
      </w:r>
      <w:r w:rsidR="00A547EA">
        <w:rPr>
          <w:i/>
          <w:iCs/>
        </w:rPr>
        <w:t>supra</w:t>
      </w:r>
      <w:r w:rsidR="00A547EA">
        <w:t>, 28 Cal.App.5th at p.</w:t>
      </w:r>
      <w:r>
        <w:t> </w:t>
      </w:r>
      <w:r w:rsidR="00A547EA">
        <w:t xml:space="preserve">281.)  </w:t>
      </w:r>
    </w:p>
    <w:p w:rsidR="009D32DD" w:rsidP="009D32DD" w14:paraId="56097658" w14:textId="52C736DC">
      <w:pPr>
        <w:spacing w:line="480" w:lineRule="exact"/>
      </w:pPr>
      <w:r>
        <w:tab/>
      </w:r>
      <w:r w:rsidR="00A547EA">
        <w:t xml:space="preserve">Smith’s conviction </w:t>
      </w:r>
      <w:r w:rsidR="00D05CB0">
        <w:t>evidences</w:t>
      </w:r>
      <w:r w:rsidR="003723BA">
        <w:t xml:space="preserve"> </w:t>
      </w:r>
      <w:r w:rsidR="004B00DD">
        <w:t>moral corruption and dishonesty</w:t>
      </w:r>
      <w:r w:rsidR="00327977">
        <w:t>.  She was accused</w:t>
      </w:r>
      <w:r w:rsidR="00AE6FE5">
        <w:t xml:space="preserve"> and convicted</w:t>
      </w:r>
      <w:r w:rsidR="00327977">
        <w:t xml:space="preserve">, among other things, </w:t>
      </w:r>
      <w:r w:rsidR="008A7F4C">
        <w:t xml:space="preserve">of </w:t>
      </w:r>
      <w:r w:rsidR="00327977">
        <w:t xml:space="preserve">“committing the crime of Perjury” by certifying that her annual </w:t>
      </w:r>
      <w:r w:rsidR="0008529D">
        <w:t xml:space="preserve">ethical disclosures were </w:t>
      </w:r>
      <w:r w:rsidR="00327977">
        <w:t xml:space="preserve">true and complete when she knew that </w:t>
      </w:r>
      <w:r w:rsidR="0008529D">
        <w:t xml:space="preserve">they were </w:t>
      </w:r>
      <w:r w:rsidR="00327977">
        <w:t xml:space="preserve">not.  Accordingly, the trial court instructed the jury on the elements of perjury under </w:t>
      </w:r>
      <w:r w:rsidR="00487B7F">
        <w:t>Penal Code section 118</w:t>
      </w:r>
      <w:r w:rsidR="00327977">
        <w:t xml:space="preserve">, including </w:t>
      </w:r>
      <w:r w:rsidR="003E1A0C">
        <w:t>wh</w:t>
      </w:r>
      <w:r w:rsidR="00BB4A8E">
        <w:t>e</w:t>
      </w:r>
      <w:r w:rsidR="003E1A0C">
        <w:t>ther</w:t>
      </w:r>
      <w:r w:rsidR="00327977">
        <w:t xml:space="preserve"> </w:t>
      </w:r>
      <w:r w:rsidR="004B00DD">
        <w:t>Smith</w:t>
      </w:r>
      <w:r w:rsidR="00327977">
        <w:t xml:space="preserve"> knowingly and willfully stated </w:t>
      </w:r>
      <w:r w:rsidR="00A200E6">
        <w:t xml:space="preserve">under penalty of perjury </w:t>
      </w:r>
      <w:r w:rsidR="00327977">
        <w:t xml:space="preserve">that her annual </w:t>
      </w:r>
      <w:r w:rsidR="00BF1AC6">
        <w:t xml:space="preserve">disclosures were </w:t>
      </w:r>
      <w:r w:rsidR="00327977">
        <w:t>true and complete even though she knew tha</w:t>
      </w:r>
      <w:r w:rsidR="00BF1AC6">
        <w:t>t they were</w:t>
      </w:r>
      <w:r w:rsidR="00327977">
        <w:t xml:space="preserve"> not</w:t>
      </w:r>
      <w:r w:rsidR="003E1A0C">
        <w:t xml:space="preserve">. </w:t>
      </w:r>
      <w:r w:rsidR="004B01A2">
        <w:t xml:space="preserve"> The jury </w:t>
      </w:r>
      <w:r w:rsidR="00FB4A95">
        <w:t xml:space="preserve">also </w:t>
      </w:r>
      <w:r w:rsidR="004B01A2">
        <w:t xml:space="preserve">was instructed </w:t>
      </w:r>
      <w:r w:rsidR="004B00DD">
        <w:t xml:space="preserve">to presume </w:t>
      </w:r>
      <w:r w:rsidR="004B01A2">
        <w:t xml:space="preserve">Smith innocent and </w:t>
      </w:r>
      <w:r w:rsidR="0022734A">
        <w:t xml:space="preserve">that </w:t>
      </w:r>
      <w:r w:rsidR="004B01A2">
        <w:t xml:space="preserve">the People had the burden </w:t>
      </w:r>
      <w:r w:rsidR="008A7F4C">
        <w:t xml:space="preserve">of proving </w:t>
      </w:r>
      <w:r w:rsidR="00327977">
        <w:t>her gui</w:t>
      </w:r>
      <w:r w:rsidR="004B01A2">
        <w:t xml:space="preserve">lty beyond a reasonable doubt.  </w:t>
      </w:r>
      <w:r w:rsidR="00327977">
        <w:t>Nevertheless, the jury unanimously found Smith guilty of perjury</w:t>
      </w:r>
      <w:r w:rsidR="004B00DD">
        <w:t>,</w:t>
      </w:r>
      <w:r w:rsidR="005545ED">
        <w:t xml:space="preserve"> </w:t>
      </w:r>
      <w:r w:rsidR="004B00DD">
        <w:t xml:space="preserve">thereby determining that she had engaged in </w:t>
      </w:r>
      <w:r w:rsidR="005545ED">
        <w:t>conduct evidencing moral corruption and dishonesty</w:t>
      </w:r>
      <w:r>
        <w:t>.</w:t>
      </w:r>
    </w:p>
    <w:p w:rsidR="005545ED" w:rsidP="009D32DD" w14:paraId="2753C582" w14:textId="651F1AF5">
      <w:pPr>
        <w:spacing w:line="480" w:lineRule="exact"/>
      </w:pPr>
      <w:r>
        <w:tab/>
      </w:r>
      <w:r w:rsidR="008A7F4C">
        <w:t>Consequently</w:t>
      </w:r>
      <w:r w:rsidR="006E429F">
        <w:t>, under the literal language of Section 203(a)(5) and the removal</w:t>
      </w:r>
      <w:r w:rsidR="001E12AF">
        <w:t xml:space="preserve"> </w:t>
      </w:r>
      <w:r w:rsidR="006E429F">
        <w:t xml:space="preserve">statutes, Smith was convicted of malfeasance in office </w:t>
      </w:r>
      <w:r>
        <w:t xml:space="preserve">and </w:t>
      </w:r>
      <w:r w:rsidR="006E429F">
        <w:t xml:space="preserve">therefore </w:t>
      </w:r>
      <w:r>
        <w:t xml:space="preserve">is </w:t>
      </w:r>
      <w:r w:rsidR="006E429F">
        <w:t xml:space="preserve">barred from jury duty.  </w:t>
      </w:r>
    </w:p>
    <w:p w:rsidR="006E429F" w:rsidRPr="006546E8" w:rsidP="005545ED" w14:paraId="599CEF72" w14:textId="71B15A38">
      <w:pPr>
        <w:spacing w:line="480" w:lineRule="exact"/>
        <w:rPr>
          <w:i/>
          <w:iCs/>
        </w:rPr>
      </w:pPr>
      <w:r>
        <w:tab/>
        <w:t>C.</w:t>
      </w:r>
      <w:r>
        <w:tab/>
      </w:r>
      <w:r w:rsidR="00AE6FE5">
        <w:rPr>
          <w:i/>
          <w:iCs/>
        </w:rPr>
        <w:t>The Nature of Removal Proceedings</w:t>
      </w:r>
    </w:p>
    <w:p w:rsidR="005545ED" w:rsidP="001E4717" w14:paraId="55D0B6FE" w14:textId="4832B159">
      <w:pPr>
        <w:spacing w:line="480" w:lineRule="exact"/>
      </w:pPr>
      <w:r>
        <w:tab/>
      </w:r>
      <w:r w:rsidR="00567B70">
        <w:t xml:space="preserve">Smith </w:t>
      </w:r>
      <w:r>
        <w:t xml:space="preserve">does not dispute that </w:t>
      </w:r>
      <w:r w:rsidR="00BC24E4">
        <w:t>she was</w:t>
      </w:r>
      <w:r>
        <w:t xml:space="preserve"> </w:t>
      </w:r>
      <w:r w:rsidR="009D32DD">
        <w:t xml:space="preserve">found </w:t>
      </w:r>
      <w:r>
        <w:t xml:space="preserve">guilty of </w:t>
      </w:r>
      <w:r w:rsidR="008A7F4C">
        <w:t>mal</w:t>
      </w:r>
      <w:r>
        <w:t>feasance in office</w:t>
      </w:r>
      <w:r w:rsidR="00BC24E4">
        <w:t xml:space="preserve"> in the removal proceedings or that in making this finding the jury rendered </w:t>
      </w:r>
      <w:r w:rsidR="008A7F4C">
        <w:t>what</w:t>
      </w:r>
      <w:r w:rsidR="00BC24E4">
        <w:t xml:space="preserve"> </w:t>
      </w:r>
      <w:r w:rsidR="008A7F4C">
        <w:t xml:space="preserve">the </w:t>
      </w:r>
      <w:r w:rsidR="001E12AF">
        <w:t xml:space="preserve">removal proceeding </w:t>
      </w:r>
      <w:r w:rsidR="008A7F4C">
        <w:t xml:space="preserve">statutes term </w:t>
      </w:r>
      <w:r w:rsidR="003E1A0C">
        <w:t xml:space="preserve">a </w:t>
      </w:r>
      <w:r w:rsidR="00035DF5">
        <w:t>“conviction</w:t>
      </w:r>
      <w:r w:rsidR="006331DA">
        <w:t>.</w:t>
      </w:r>
      <w:r w:rsidR="00035DF5">
        <w:t>”</w:t>
      </w:r>
      <w:r>
        <w:t xml:space="preserve"> </w:t>
      </w:r>
      <w:r w:rsidR="006331DA">
        <w:t xml:space="preserve"> Nonetheless, </w:t>
      </w:r>
      <w:r w:rsidR="001E12AF">
        <w:t>Smith</w:t>
      </w:r>
      <w:r w:rsidR="00BC24E4">
        <w:t xml:space="preserve"> </w:t>
      </w:r>
      <w:r w:rsidR="001E12AF">
        <w:t xml:space="preserve">denies that she was </w:t>
      </w:r>
      <w:r w:rsidR="009D32DD">
        <w:t xml:space="preserve">“convicted” </w:t>
      </w:r>
      <w:r>
        <w:t>for purposes of Section 203(a)(5) because</w:t>
      </w:r>
      <w:r w:rsidR="008A7F4C">
        <w:t>,</w:t>
      </w:r>
      <w:r>
        <w:t xml:space="preserve"> </w:t>
      </w:r>
      <w:r w:rsidR="00BC24E4">
        <w:t>she asserts</w:t>
      </w:r>
      <w:r w:rsidR="008A7F4C">
        <w:t>,</w:t>
      </w:r>
      <w:r w:rsidR="00BC24E4">
        <w:t xml:space="preserve"> </w:t>
      </w:r>
      <w:r w:rsidR="006A3D54">
        <w:t xml:space="preserve">removal proceedings </w:t>
      </w:r>
      <w:r w:rsidR="005D69FE">
        <w:t xml:space="preserve">are not </w:t>
      </w:r>
      <w:r>
        <w:t xml:space="preserve">criminal </w:t>
      </w:r>
      <w:r w:rsidR="00AB6F4F">
        <w:t>cases</w:t>
      </w:r>
      <w:r w:rsidR="00D83816">
        <w:t xml:space="preserve"> or prosecutions</w:t>
      </w:r>
      <w:r>
        <w:t xml:space="preserve">. </w:t>
      </w:r>
      <w:r w:rsidR="00BC24E4">
        <w:t xml:space="preserve"> </w:t>
      </w:r>
    </w:p>
    <w:p w:rsidR="000033F6" w:rsidP="00696101" w14:paraId="2B9D56C3" w14:textId="6A116728">
      <w:pPr>
        <w:spacing w:line="480" w:lineRule="exact"/>
        <w:ind w:firstLine="720"/>
      </w:pPr>
      <w:r>
        <w:t xml:space="preserve">Removal proceedings </w:t>
      </w:r>
      <w:r w:rsidR="008A7F4C">
        <w:t xml:space="preserve">employ many </w:t>
      </w:r>
      <w:r w:rsidR="00035DF5">
        <w:t xml:space="preserve">criminal procedures.  They are commenced by a grand jury, albeit </w:t>
      </w:r>
      <w:r w:rsidR="008A7F4C">
        <w:t>by</w:t>
      </w:r>
      <w:r w:rsidR="00035DF5">
        <w:t xml:space="preserve"> “accusation” rather than indictment.  (Gov. Code</w:t>
      </w:r>
      <w:r w:rsidR="0010771B">
        <w:t>,</w:t>
      </w:r>
      <w:r w:rsidR="00035DF5">
        <w:t xml:space="preserve"> §</w:t>
      </w:r>
      <w:r w:rsidR="00242507">
        <w:t> </w:t>
      </w:r>
      <w:r w:rsidR="00035DF5">
        <w:t xml:space="preserve">3060).  </w:t>
      </w:r>
      <w:r w:rsidR="001E12AF">
        <w:t>T</w:t>
      </w:r>
      <w:r w:rsidR="00AB6F4F">
        <w:t>hese accusations</w:t>
      </w:r>
      <w:r w:rsidR="00035DF5">
        <w:t xml:space="preserve"> are prosecuted by district attorneys</w:t>
      </w:r>
      <w:r w:rsidR="001E12AF">
        <w:t xml:space="preserve">. </w:t>
      </w:r>
      <w:r w:rsidR="00035DF5">
        <w:t xml:space="preserve"> (</w:t>
      </w:r>
      <w:r w:rsidR="001E12AF">
        <w:rPr>
          <w:i/>
          <w:iCs/>
        </w:rPr>
        <w:t>I</w:t>
      </w:r>
      <w:r w:rsidR="00035DF5">
        <w:rPr>
          <w:i/>
          <w:iCs/>
        </w:rPr>
        <w:t>d.</w:t>
      </w:r>
      <w:r w:rsidR="00035DF5">
        <w:t>, §</w:t>
      </w:r>
      <w:r w:rsidR="001E64C3">
        <w:t> </w:t>
      </w:r>
      <w:r w:rsidR="00035DF5">
        <w:t>3063</w:t>
      </w:r>
      <w:r w:rsidR="001E12AF">
        <w:t>.</w:t>
      </w:r>
      <w:r w:rsidR="00035DF5">
        <w:t>)</w:t>
      </w:r>
      <w:r w:rsidR="001E12AF">
        <w:t xml:space="preserve">  A</w:t>
      </w:r>
      <w:r w:rsidR="00035DF5">
        <w:t xml:space="preserve">nd </w:t>
      </w:r>
      <w:r w:rsidR="00AB6F4F">
        <w:t>trials</w:t>
      </w:r>
      <w:r w:rsidR="008A7F4C">
        <w:t xml:space="preserve"> in removal proceedings </w:t>
      </w:r>
      <w:r w:rsidR="001E64C3">
        <w:t xml:space="preserve">are </w:t>
      </w:r>
      <w:r w:rsidR="00AB6F4F">
        <w:t xml:space="preserve">conducted “by a jury . . . in all respects </w:t>
      </w:r>
      <w:r w:rsidR="00035DF5">
        <w:t>in the same manner as the trial of an indictment</w:t>
      </w:r>
      <w:r w:rsidR="0010771B">
        <w:t>,</w:t>
      </w:r>
      <w:r w:rsidR="00035DF5">
        <w:t>”</w:t>
      </w:r>
      <w:r w:rsidR="0010771B">
        <w:t xml:space="preserve"> including </w:t>
      </w:r>
      <w:r w:rsidR="008A7F4C">
        <w:t xml:space="preserve">the presumption of innocence and </w:t>
      </w:r>
      <w:r w:rsidR="0010771B">
        <w:t>the requirement of proof beyond a reasonable doubt</w:t>
      </w:r>
      <w:r w:rsidR="001E12AF">
        <w:t xml:space="preserve">. </w:t>
      </w:r>
      <w:r w:rsidR="00035DF5">
        <w:t xml:space="preserve"> (</w:t>
      </w:r>
      <w:r w:rsidR="001E12AF">
        <w:rPr>
          <w:i/>
          <w:iCs/>
        </w:rPr>
        <w:t>I</w:t>
      </w:r>
      <w:r w:rsidR="00035DF5">
        <w:rPr>
          <w:i/>
          <w:iCs/>
        </w:rPr>
        <w:t>d</w:t>
      </w:r>
      <w:r w:rsidR="00035DF5">
        <w:t>., §</w:t>
      </w:r>
      <w:r w:rsidR="00C63E94">
        <w:t> </w:t>
      </w:r>
      <w:r w:rsidR="00035DF5">
        <w:t>3070</w:t>
      </w:r>
      <w:r w:rsidR="001E12AF">
        <w:t>.</w:t>
      </w:r>
      <w:r w:rsidR="00035DF5">
        <w:t xml:space="preserve">)  In addition, </w:t>
      </w:r>
      <w:r w:rsidR="005D3775">
        <w:t xml:space="preserve">the Penal Code identifies the relief provided </w:t>
      </w:r>
      <w:r w:rsidR="00A24702">
        <w:t xml:space="preserve">in </w:t>
      </w:r>
      <w:r w:rsidR="00035DF5">
        <w:t>a removal proceeding—removal from office (</w:t>
      </w:r>
      <w:r w:rsidR="00035DF5">
        <w:rPr>
          <w:i/>
          <w:iCs/>
        </w:rPr>
        <w:t>id</w:t>
      </w:r>
      <w:r w:rsidR="00035DF5">
        <w:t>., §</w:t>
      </w:r>
      <w:r w:rsidR="00C63E94">
        <w:t> </w:t>
      </w:r>
      <w:r w:rsidR="00035DF5">
        <w:t>3072)—</w:t>
      </w:r>
      <w:r w:rsidR="005D3775">
        <w:t xml:space="preserve">as </w:t>
      </w:r>
      <w:r w:rsidR="007017F7">
        <w:t>a criminal punishment</w:t>
      </w:r>
      <w:r w:rsidR="00035DF5">
        <w:t>.  (Pen</w:t>
      </w:r>
      <w:r w:rsidR="00A24702">
        <w:t>.</w:t>
      </w:r>
      <w:r w:rsidR="00035DF5">
        <w:t xml:space="preserve"> Code, §</w:t>
      </w:r>
      <w:r w:rsidR="003E1A0C">
        <w:t> </w:t>
      </w:r>
      <w:r w:rsidR="00035DF5">
        <w:t>15 [“A cri</w:t>
      </w:r>
      <w:r w:rsidR="005D3775">
        <w:t>me or public offense is an act committed or omitted in violation of a law forbidding or commanding it, and to which is annexed upon conviction, either of following punishments</w:t>
      </w:r>
      <w:r w:rsidR="00A02EFE">
        <w:t xml:space="preserve">: </w:t>
      </w:r>
      <w:r w:rsidR="005D3775">
        <w:t xml:space="preserve"> </w:t>
      </w:r>
      <w:r w:rsidR="00A02EFE">
        <w:t xml:space="preserve">[¶] </w:t>
      </w:r>
      <w:r w:rsidR="005D3775">
        <w:t xml:space="preserve">. . </w:t>
      </w:r>
      <w:r w:rsidR="00A02EFE">
        <w:t xml:space="preserve">. [¶]  </w:t>
      </w:r>
      <w:r w:rsidR="005D3775">
        <w:t>(4) Removal from office</w:t>
      </w:r>
      <w:r w:rsidR="005F2C38">
        <w:t> </w:t>
      </w:r>
      <w:r w:rsidR="005D3775">
        <w:t>.</w:t>
      </w:r>
      <w:r w:rsidR="005F2C38">
        <w:t> </w:t>
      </w:r>
      <w:r w:rsidR="005D3775">
        <w:t>.</w:t>
      </w:r>
      <w:r w:rsidR="005F2C38">
        <w:t> </w:t>
      </w:r>
      <w:r w:rsidR="005D3775">
        <w:t>.</w:t>
      </w:r>
      <w:r w:rsidR="005F2C38">
        <w:t> </w:t>
      </w:r>
      <w:r w:rsidR="005D3775">
        <w:t xml:space="preserve">.”].)  Indeed, </w:t>
      </w:r>
      <w:r w:rsidR="00AB6F4F">
        <w:t xml:space="preserve">though </w:t>
      </w:r>
      <w:r w:rsidR="005D3775">
        <w:t xml:space="preserve">the removal statutes </w:t>
      </w:r>
      <w:r w:rsidR="00AB6F4F">
        <w:t xml:space="preserve">are </w:t>
      </w:r>
      <w:r w:rsidR="005D3775">
        <w:t xml:space="preserve">now found in Government Code section 3060 et seq., </w:t>
      </w:r>
      <w:r w:rsidR="00AB6F4F">
        <w:t xml:space="preserve">they were originally placed </w:t>
      </w:r>
      <w:r w:rsidR="005D3775">
        <w:t>in the 1872 Penal Code</w:t>
      </w:r>
      <w:r>
        <w:t xml:space="preserve">. </w:t>
      </w:r>
      <w:r w:rsidR="005D3775">
        <w:t xml:space="preserve"> </w:t>
      </w:r>
      <w:r>
        <w:t xml:space="preserve">However, </w:t>
      </w:r>
      <w:r w:rsidR="008A7F4C">
        <w:t xml:space="preserve">unlike </w:t>
      </w:r>
      <w:r w:rsidR="0044388E">
        <w:t xml:space="preserve">in </w:t>
      </w:r>
      <w:r w:rsidR="008A7F4C">
        <w:t xml:space="preserve">a criminal case, </w:t>
      </w:r>
      <w:r>
        <w:t xml:space="preserve">no warrant is issued </w:t>
      </w:r>
      <w:r w:rsidR="00BC253D">
        <w:t>or bail posted</w:t>
      </w:r>
      <w:r w:rsidR="008A7F4C">
        <w:t xml:space="preserve"> after the grand jury presents an accusation</w:t>
      </w:r>
      <w:r w:rsidR="001E12AF">
        <w:t xml:space="preserve"> in a removal proceeding</w:t>
      </w:r>
      <w:r>
        <w:t xml:space="preserve">.  Instead, the accusation is served on the defendant (Gov. Code, § 3063), </w:t>
      </w:r>
      <w:r w:rsidR="00BC253D">
        <w:t xml:space="preserve">and </w:t>
      </w:r>
      <w:r>
        <w:t xml:space="preserve">the defendant submits an “answer” </w:t>
      </w:r>
      <w:r w:rsidR="001E12AF">
        <w:t>in response</w:t>
      </w:r>
      <w:r>
        <w:t xml:space="preserve"> (</w:t>
      </w:r>
      <w:r>
        <w:rPr>
          <w:i/>
          <w:iCs/>
        </w:rPr>
        <w:t>id</w:t>
      </w:r>
      <w:r>
        <w:t>., §§ 3064-3065</w:t>
      </w:r>
      <w:r w:rsidR="00552E92">
        <w:t xml:space="preserve">).  </w:t>
      </w:r>
      <w:r w:rsidR="00BC253D">
        <w:t>In addition, th</w:t>
      </w:r>
      <w:r w:rsidR="008A7F4C">
        <w:t>e</w:t>
      </w:r>
      <w:r w:rsidR="00BC253D">
        <w:t xml:space="preserve"> misconduct alleged in an accusation need not be criminal, and if </w:t>
      </w:r>
      <w:r w:rsidR="001E12AF">
        <w:t xml:space="preserve">it </w:t>
      </w:r>
      <w:r w:rsidR="00635ADB">
        <w:t xml:space="preserve">is </w:t>
      </w:r>
      <w:r w:rsidR="00BC253D">
        <w:t>criminal, the resulting judgment does not bar subsequent prosecution for th</w:t>
      </w:r>
      <w:r w:rsidR="008A7F4C">
        <w:t>at</w:t>
      </w:r>
      <w:r w:rsidR="00BC253D">
        <w:t xml:space="preserve"> crime.  (</w:t>
      </w:r>
      <w:r w:rsidR="00BC253D">
        <w:rPr>
          <w:i/>
          <w:iCs/>
        </w:rPr>
        <w:t>Stark v. Superior Court</w:t>
      </w:r>
      <w:r w:rsidR="00BC253D">
        <w:t xml:space="preserve"> (2011) 52 Cal.4th 368, 411 (</w:t>
      </w:r>
      <w:r w:rsidR="00BC253D">
        <w:rPr>
          <w:i/>
          <w:iCs/>
        </w:rPr>
        <w:t>Stark</w:t>
      </w:r>
      <w:r w:rsidR="00BC253D">
        <w:t xml:space="preserve">); </w:t>
      </w:r>
      <w:r w:rsidR="00BC253D">
        <w:rPr>
          <w:i/>
          <w:iCs/>
        </w:rPr>
        <w:t>In re Burleigh</w:t>
      </w:r>
      <w:r w:rsidR="00BC253D">
        <w:t xml:space="preserve"> (1904) 145 Cal. 35, 37</w:t>
      </w:r>
      <w:r w:rsidR="008A7F4C">
        <w:t xml:space="preserve"> (</w:t>
      </w:r>
      <w:r w:rsidR="008A7F4C">
        <w:rPr>
          <w:i/>
          <w:iCs/>
        </w:rPr>
        <w:t>Burleigh</w:t>
      </w:r>
      <w:r w:rsidR="008A7F4C">
        <w:t>)</w:t>
      </w:r>
      <w:r w:rsidR="00BC253D">
        <w:t xml:space="preserve">.)  </w:t>
      </w:r>
    </w:p>
    <w:p w:rsidR="00433088" w:rsidP="005545ED" w14:paraId="1857D67C" w14:textId="565355C2">
      <w:pPr>
        <w:spacing w:line="480" w:lineRule="exact"/>
        <w:ind w:firstLine="720"/>
      </w:pPr>
      <w:r>
        <w:t xml:space="preserve">Focusing on the criminal aspects of removal proceedings, </w:t>
      </w:r>
      <w:r w:rsidR="00D54967">
        <w:t xml:space="preserve">Supreme Court </w:t>
      </w:r>
      <w:r w:rsidR="00C36B50">
        <w:t>decisions</w:t>
      </w:r>
      <w:r w:rsidR="007D09EA">
        <w:t xml:space="preserve"> </w:t>
      </w:r>
      <w:r w:rsidR="00635ADB">
        <w:t xml:space="preserve">in the late nineteenth and early twentieth century repeatedly </w:t>
      </w:r>
      <w:r w:rsidR="00B2719E">
        <w:t xml:space="preserve">described </w:t>
      </w:r>
      <w:r w:rsidR="00D54967">
        <w:t xml:space="preserve">removal proceedings as </w:t>
      </w:r>
      <w:r w:rsidR="00DF03AB">
        <w:t>“</w:t>
      </w:r>
      <w:r w:rsidR="00D54967">
        <w:t>criminal</w:t>
      </w:r>
      <w:r w:rsidR="00DF03AB">
        <w:t xml:space="preserve"> in nature</w:t>
      </w:r>
      <w:r w:rsidR="00D54967">
        <w:t>.</w:t>
      </w:r>
      <w:r w:rsidR="00DF03AB">
        <w:t>”</w:t>
      </w:r>
      <w:r w:rsidR="00D54967">
        <w:t xml:space="preserve">  (</w:t>
      </w:r>
      <w:r w:rsidRPr="00B542F5" w:rsidR="00D54967">
        <w:rPr>
          <w:i/>
          <w:iCs/>
        </w:rPr>
        <w:t>Coffey v. Superior Court of Sacramento County</w:t>
      </w:r>
      <w:r w:rsidR="00D54967">
        <w:t xml:space="preserve"> (1905) 147 Cal. 525, 533 (</w:t>
      </w:r>
      <w:r w:rsidRPr="00937D9B" w:rsidR="00D54967">
        <w:rPr>
          <w:i/>
          <w:iCs/>
        </w:rPr>
        <w:t>Coffey</w:t>
      </w:r>
      <w:r w:rsidR="00D54967">
        <w:t>)</w:t>
      </w:r>
      <w:r w:rsidR="00DF03AB">
        <w:t>; see also</w:t>
      </w:r>
      <w:r w:rsidR="00D54967">
        <w:t xml:space="preserve"> </w:t>
      </w:r>
      <w:r w:rsidRPr="00BB6F67" w:rsidR="00DF03AB">
        <w:rPr>
          <w:i/>
          <w:iCs/>
        </w:rPr>
        <w:t>People ex rel. Dorris v. McKamy</w:t>
      </w:r>
      <w:r w:rsidR="00DF03AB">
        <w:t xml:space="preserve"> (1914) 168 Cal. 531, 533 [“That the proceeding is criminal can hardly be questioned.”]</w:t>
      </w:r>
      <w:r w:rsidR="00C72F53">
        <w:t xml:space="preserve">; </w:t>
      </w:r>
      <w:r w:rsidR="00C72F53">
        <w:rPr>
          <w:i/>
          <w:iCs/>
        </w:rPr>
        <w:t>Wheeler</w:t>
      </w:r>
      <w:r w:rsidR="00C72F53">
        <w:t xml:space="preserve"> </w:t>
      </w:r>
      <w:r w:rsidR="00C72F53">
        <w:rPr>
          <w:i/>
          <w:iCs/>
        </w:rPr>
        <w:t>v. Donnell</w:t>
      </w:r>
      <w:r w:rsidR="00C72F53">
        <w:t xml:space="preserve"> (1896) 110 Cal. 655, 65</w:t>
      </w:r>
      <w:r w:rsidR="00355932">
        <w:t>6</w:t>
      </w:r>
      <w:r w:rsidR="00C72F53">
        <w:t xml:space="preserve"> (</w:t>
      </w:r>
      <w:r w:rsidR="00C72F53">
        <w:rPr>
          <w:i/>
          <w:iCs/>
        </w:rPr>
        <w:t>Wheeler</w:t>
      </w:r>
      <w:r w:rsidR="00C72F53">
        <w:t xml:space="preserve">) [“That this proceeding is a criminal one, and in its nature a prosecution for a crime, is evident by every section of the Penal Code found in the chapter where this accusation is authorized.”]; </w:t>
      </w:r>
      <w:r w:rsidR="00C72F53">
        <w:rPr>
          <w:i/>
          <w:iCs/>
        </w:rPr>
        <w:t>Kilburn v. Lewis</w:t>
      </w:r>
      <w:r w:rsidR="00C72F53">
        <w:t xml:space="preserve"> (1896) 111 Cal. 237,</w:t>
      </w:r>
      <w:r w:rsidR="00A02EFE">
        <w:t xml:space="preserve"> </w:t>
      </w:r>
      <w:r w:rsidR="00C72F53">
        <w:t>240 [describing removal proceedings as “a proceeding for the punishment of an offense in its nature criminal.”]</w:t>
      </w:r>
      <w:r w:rsidR="00281C99">
        <w:t>.)</w:t>
      </w:r>
      <w:r w:rsidR="00D54967">
        <w:t xml:space="preserve"> </w:t>
      </w:r>
      <w:r w:rsidR="000033F6">
        <w:t xml:space="preserve"> </w:t>
      </w:r>
      <w:r w:rsidR="00E100AF">
        <w:t xml:space="preserve">Moreover, </w:t>
      </w:r>
      <w:r>
        <w:t xml:space="preserve">in one early case, </w:t>
      </w:r>
      <w:r w:rsidR="000033F6">
        <w:t>the Supreme Court held that</w:t>
      </w:r>
      <w:r w:rsidR="00F665B7">
        <w:t xml:space="preserve"> </w:t>
      </w:r>
      <w:r w:rsidR="000033F6">
        <w:t>the dismissal of an accusation</w:t>
      </w:r>
      <w:r w:rsidR="00E100AF">
        <w:t xml:space="preserve"> </w:t>
      </w:r>
      <w:r w:rsidR="00635ADB">
        <w:t xml:space="preserve">in a removal proceeding </w:t>
      </w:r>
      <w:r w:rsidR="00E100AF">
        <w:t xml:space="preserve">was not appealable </w:t>
      </w:r>
      <w:r w:rsidR="000033F6">
        <w:t xml:space="preserve">under </w:t>
      </w:r>
      <w:r>
        <w:t xml:space="preserve">statutes governing </w:t>
      </w:r>
      <w:r w:rsidR="000033F6">
        <w:t>appeals in civil cas</w:t>
      </w:r>
      <w:r w:rsidR="00F665B7">
        <w:t>e because “the proceeding is a criminal one</w:t>
      </w:r>
      <w:r>
        <w:t>.</w:t>
      </w:r>
      <w:r w:rsidR="00F665B7">
        <w:t xml:space="preserve">” </w:t>
      </w:r>
      <w:r>
        <w:t xml:space="preserve"> </w:t>
      </w:r>
      <w:r w:rsidR="00F665B7">
        <w:t>(</w:t>
      </w:r>
      <w:r w:rsidR="00F665B7">
        <w:rPr>
          <w:i/>
          <w:iCs/>
        </w:rPr>
        <w:t>Wheeler</w:t>
      </w:r>
      <w:r w:rsidR="00F665B7">
        <w:t xml:space="preserve">, </w:t>
      </w:r>
      <w:r w:rsidR="00F665B7">
        <w:rPr>
          <w:i/>
          <w:iCs/>
        </w:rPr>
        <w:t>supra</w:t>
      </w:r>
      <w:r w:rsidR="00F665B7">
        <w:t>, 110 Cal. at p. 65</w:t>
      </w:r>
      <w:r w:rsidR="00A02EFE">
        <w:t>6</w:t>
      </w:r>
      <w:r>
        <w:t>.</w:t>
      </w:r>
      <w:r w:rsidR="00F665B7">
        <w:t>)</w:t>
      </w:r>
      <w:r>
        <w:t xml:space="preserve">  </w:t>
      </w:r>
      <w:r w:rsidR="00635ADB">
        <w:t xml:space="preserve">In another case, the Court </w:t>
      </w:r>
      <w:r>
        <w:t xml:space="preserve">held </w:t>
      </w:r>
      <w:r w:rsidR="00E100AF">
        <w:t xml:space="preserve">that a defendant could not be compelled to testify </w:t>
      </w:r>
      <w:r w:rsidR="003F1730">
        <w:t xml:space="preserve">in a removal proceeding </w:t>
      </w:r>
      <w:r>
        <w:t xml:space="preserve">because a removal </w:t>
      </w:r>
      <w:r w:rsidR="00E100AF">
        <w:t>proceeding</w:t>
      </w:r>
      <w:r>
        <w:t xml:space="preserve"> is</w:t>
      </w:r>
      <w:r w:rsidR="003F1730">
        <w:t xml:space="preserve"> not </w:t>
      </w:r>
      <w:r w:rsidR="00E100AF">
        <w:t>conducted to “establish, recover, or redress private and civil rights</w:t>
      </w:r>
      <w:r>
        <w:t>,</w:t>
      </w:r>
      <w:r w:rsidR="00E100AF">
        <w:t xml:space="preserve">” but rather “to try and punish persons charged with the commission of public offense” and therefore </w:t>
      </w:r>
      <w:r>
        <w:t>is</w:t>
      </w:r>
      <w:r w:rsidR="00E100AF">
        <w:t xml:space="preserve"> “a criminal case.”  (</w:t>
      </w:r>
      <w:r w:rsidR="00E100AF">
        <w:rPr>
          <w:i/>
          <w:iCs/>
        </w:rPr>
        <w:t>Thurston v. Clark</w:t>
      </w:r>
      <w:r w:rsidR="00E100AF">
        <w:t xml:space="preserve"> (1895) 107 Cal. 285, 288</w:t>
      </w:r>
      <w:r>
        <w:t xml:space="preserve">.) </w:t>
      </w:r>
    </w:p>
    <w:p w:rsidR="006D57E8" w:rsidP="00BC253D" w14:paraId="0E71C0A8" w14:textId="463D67FF">
      <w:pPr>
        <w:spacing w:line="480" w:lineRule="exact"/>
        <w:ind w:firstLine="720"/>
      </w:pPr>
      <w:r>
        <w:t xml:space="preserve">However, as Smith points out, more recent decisions have characterized removal proceedings </w:t>
      </w:r>
      <w:r w:rsidR="008A7F4C">
        <w:t>differently</w:t>
      </w:r>
      <w:r>
        <w:t>.  For example, a 1980 Court of Appeal decision ruled that, for equal protection purposes, removal proceedings are “unlike felony criminal proceedings in that they protect a different public interest, are governed by separate and distinct procedures, and do not subject the accused to a fine or potential loss of liberty.”  (</w:t>
      </w:r>
      <w:r w:rsidRPr="002D06F6">
        <w:rPr>
          <w:i/>
          <w:iCs/>
        </w:rPr>
        <w:t>People v. Superior Court</w:t>
      </w:r>
      <w:r>
        <w:t xml:space="preserve"> (1980) 110 Cal.App.3d 396, 400</w:t>
      </w:r>
      <w:r w:rsidR="00F703A9">
        <w:t xml:space="preserve"> (</w:t>
      </w:r>
      <w:r w:rsidRPr="002D06F6" w:rsidR="00F703A9">
        <w:rPr>
          <w:i/>
          <w:iCs/>
        </w:rPr>
        <w:t>Hanson</w:t>
      </w:r>
      <w:r w:rsidR="00F703A9">
        <w:t>)</w:t>
      </w:r>
      <w:r w:rsidR="00433088">
        <w:t xml:space="preserve">.)  </w:t>
      </w:r>
      <w:r w:rsidR="008A7F4C">
        <w:t>Similarly, a</w:t>
      </w:r>
      <w:r w:rsidR="00433088">
        <w:t xml:space="preserve"> 1997 Court of </w:t>
      </w:r>
      <w:r w:rsidR="008A7F4C">
        <w:t>A</w:t>
      </w:r>
      <w:r w:rsidR="00433088">
        <w:t xml:space="preserve">ppeal decision </w:t>
      </w:r>
      <w:r w:rsidR="008A7F4C">
        <w:t>stated</w:t>
      </w:r>
      <w:r w:rsidR="00433088">
        <w:t xml:space="preserve"> that “prosecution of an accusation under section 3060 et seq. is not a criminal proceeding.”  </w:t>
      </w:r>
      <w:r w:rsidR="00F703A9">
        <w:t>(</w:t>
      </w:r>
      <w:r w:rsidRPr="002600A8" w:rsidR="00433088">
        <w:rPr>
          <w:i/>
          <w:iCs/>
        </w:rPr>
        <w:t>Bradley v. Lacy</w:t>
      </w:r>
      <w:r w:rsidR="00433088">
        <w:t xml:space="preserve"> (1997) 53 Cal.App.4th 883, 890</w:t>
      </w:r>
      <w:r w:rsidR="00A02EFE">
        <w:t xml:space="preserve"> (</w:t>
      </w:r>
      <w:r w:rsidRPr="00A02EFE" w:rsidR="00A02EFE">
        <w:rPr>
          <w:i/>
          <w:iCs/>
        </w:rPr>
        <w:t>Bradley</w:t>
      </w:r>
      <w:r w:rsidR="00A02EFE">
        <w:t>)</w:t>
      </w:r>
      <w:r w:rsidR="00433088">
        <w:t>.</w:t>
      </w:r>
      <w:r w:rsidR="00F703A9">
        <w:t>)</w:t>
      </w:r>
      <w:r w:rsidR="00433088">
        <w:t xml:space="preserve">  And in 2011, </w:t>
      </w:r>
      <w:r>
        <w:t>the Supreme Court stated that a removal proceeding “ ‘is not a criminal prosecution’ ” because “ ‘its object is not to convict the defendant of a crime, but merely to remove him or her from office,’ ” and “acts which can be punished” by removal “are broader than behavior subject to criminal charges.”  (</w:t>
      </w:r>
      <w:r>
        <w:rPr>
          <w:i/>
          <w:iCs/>
        </w:rPr>
        <w:t xml:space="preserve">Stark, </w:t>
      </w:r>
      <w:r w:rsidRPr="002A4DFC">
        <w:rPr>
          <w:i/>
          <w:iCs/>
        </w:rPr>
        <w:t>supra</w:t>
      </w:r>
      <w:r>
        <w:t>, 52 Cal.4th at p. 410, quoting 2 Witkin &amp; Epstein, Cal. Criminal Law (3</w:t>
      </w:r>
      <w:r w:rsidRPr="00AF1E5B">
        <w:t>d ed. 2000</w:t>
      </w:r>
      <w:r>
        <w:t>)</w:t>
      </w:r>
      <w:r w:rsidR="00A02EFE">
        <w:t xml:space="preserve"> Crimes Against Governmental Authority, § 109, p. 1201</w:t>
      </w:r>
      <w:r w:rsidR="00433088">
        <w:t xml:space="preserve">.)  </w:t>
      </w:r>
    </w:p>
    <w:p w:rsidR="00036741" w:rsidRPr="003D2AF7" w:rsidP="00635ADB" w14:paraId="4B2BBFFB" w14:textId="0CA820D5">
      <w:pPr>
        <w:spacing w:line="480" w:lineRule="exact"/>
        <w:ind w:firstLine="720"/>
      </w:pPr>
      <w:r>
        <w:t xml:space="preserve">It is </w:t>
      </w:r>
      <w:r w:rsidR="0044388E">
        <w:t xml:space="preserve">not clear </w:t>
      </w:r>
      <w:r w:rsidR="00635ADB">
        <w:t>that</w:t>
      </w:r>
      <w:r>
        <w:t xml:space="preserve"> we </w:t>
      </w:r>
      <w:r w:rsidR="0044388E">
        <w:t xml:space="preserve">must choose between the earlier and more recent views concerning </w:t>
      </w:r>
      <w:r>
        <w:t xml:space="preserve">whether </w:t>
      </w:r>
      <w:r w:rsidR="009A61DC">
        <w:t xml:space="preserve">removal proceedings </w:t>
      </w:r>
      <w:r w:rsidR="0044388E">
        <w:t xml:space="preserve">are </w:t>
      </w:r>
      <w:r w:rsidR="00215C89">
        <w:t xml:space="preserve">criminal </w:t>
      </w:r>
      <w:r>
        <w:t>in nature</w:t>
      </w:r>
      <w:r w:rsidR="003500E8">
        <w:t>—though it should be noted that statutory interpretation seeks “ ‘the true intent existing at the time the legislation.’ ”  (</w:t>
      </w:r>
      <w:r w:rsidR="003500E8">
        <w:rPr>
          <w:i/>
          <w:iCs/>
        </w:rPr>
        <w:t xml:space="preserve">People ex rel. Lockyer v. R.J. Reynolds Tobacco Co. </w:t>
      </w:r>
      <w:r w:rsidR="003500E8">
        <w:t xml:space="preserve">(2005) 37 Cal.4th 707, 724.) </w:t>
      </w:r>
      <w:r w:rsidR="00433088">
        <w:t xml:space="preserve"> </w:t>
      </w:r>
      <w:r w:rsidR="003500E8">
        <w:t>Many statutes</w:t>
      </w:r>
      <w:r>
        <w:t xml:space="preserve"> </w:t>
      </w:r>
      <w:r w:rsidR="002B2231">
        <w:t xml:space="preserve">refer </w:t>
      </w:r>
      <w:r w:rsidR="003500E8">
        <w:t>to</w:t>
      </w:r>
      <w:r w:rsidR="00D83816">
        <w:t xml:space="preserve"> persons convicted </w:t>
      </w:r>
      <w:r w:rsidR="003500E8">
        <w:t>of a felony, misdemeanor, or just a crime.  (</w:t>
      </w:r>
      <w:r w:rsidR="00635ADB">
        <w:t>See, e.g.,</w:t>
      </w:r>
      <w:r w:rsidR="003500E8">
        <w:t xml:space="preserve"> Code Civ. Proc., § 203, subd. (a)(10) [“Persons who have been convicted </w:t>
      </w:r>
      <w:r w:rsidRPr="00BB67B7" w:rsidR="002B2231">
        <w:rPr>
          <w:i/>
          <w:iCs/>
        </w:rPr>
        <w:t>of a felon</w:t>
      </w:r>
      <w:r w:rsidR="00A02EFE">
        <w:rPr>
          <w:i/>
          <w:iCs/>
        </w:rPr>
        <w:t>y</w:t>
      </w:r>
      <w:r w:rsidR="002B2231">
        <w:t xml:space="preserve">” </w:t>
      </w:r>
      <w:r w:rsidR="00A02EFE">
        <w:t>(</w:t>
      </w:r>
      <w:r w:rsidR="003500E8">
        <w:t>italics added</w:t>
      </w:r>
      <w:r w:rsidR="00A02EFE">
        <w:t>)</w:t>
      </w:r>
      <w:r w:rsidR="003500E8">
        <w:t xml:space="preserve">]; </w:t>
      </w:r>
      <w:r w:rsidR="003500E8">
        <w:rPr>
          <w:i/>
          <w:iCs/>
        </w:rPr>
        <w:t>id</w:t>
      </w:r>
      <w:r w:rsidR="003500E8">
        <w:t xml:space="preserve">., § 203, subd. (a)(11) [“Persons . . . required to register as a sex offender . . . </w:t>
      </w:r>
      <w:r w:rsidR="002B2231">
        <w:t xml:space="preserve">based on a </w:t>
      </w:r>
      <w:r w:rsidRPr="00BB67B7" w:rsidR="002B2231">
        <w:rPr>
          <w:i/>
          <w:iCs/>
        </w:rPr>
        <w:t>felony</w:t>
      </w:r>
      <w:r w:rsidR="002B2231">
        <w:t xml:space="preserve"> conviction”</w:t>
      </w:r>
      <w:r w:rsidR="003500E8">
        <w:t xml:space="preserve"> </w:t>
      </w:r>
      <w:r w:rsidR="00A02EFE">
        <w:t>(</w:t>
      </w:r>
      <w:r w:rsidR="003500E8">
        <w:t>italics added</w:t>
      </w:r>
      <w:r w:rsidR="00A02EFE">
        <w:t>)];</w:t>
      </w:r>
      <w:r w:rsidR="003500E8">
        <w:t xml:space="preserve"> Bus. &amp; Prof. Code, § 6101, subd. (a) [“Conviction </w:t>
      </w:r>
      <w:r w:rsidR="003500E8">
        <w:rPr>
          <w:i/>
          <w:iCs/>
        </w:rPr>
        <w:t xml:space="preserve">of a felony or </w:t>
      </w:r>
      <w:r w:rsidRPr="003500E8" w:rsidR="003500E8">
        <w:rPr>
          <w:i/>
          <w:iCs/>
        </w:rPr>
        <w:t>misdemeanor</w:t>
      </w:r>
      <w:r w:rsidR="003500E8">
        <w:t>, involving moral turpitude . . . .”</w:t>
      </w:r>
      <w:r w:rsidR="00A02EFE">
        <w:t xml:space="preserve"> (italics added)</w:t>
      </w:r>
      <w:r w:rsidR="003500E8">
        <w:t>]; Elec. Code, §</w:t>
      </w:r>
      <w:r w:rsidR="00635ADB">
        <w:t> </w:t>
      </w:r>
      <w:r w:rsidR="003500E8">
        <w:t>20, subd. (a) [</w:t>
      </w:r>
      <w:r w:rsidR="00DD5E8C">
        <w:t>p</w:t>
      </w:r>
      <w:r w:rsidR="003500E8">
        <w:t>ersons “</w:t>
      </w:r>
      <w:r w:rsidR="003500E8">
        <w:rPr>
          <w:i/>
          <w:iCs/>
        </w:rPr>
        <w:t xml:space="preserve">convicted of a felony </w:t>
      </w:r>
      <w:r w:rsidR="003500E8">
        <w:t>involving . . . any bribe, the embezzlement of public money, extortion</w:t>
      </w:r>
      <w:r w:rsidR="00D83816">
        <w:t xml:space="preserve">, or theft of public money, [or] perjury” </w:t>
      </w:r>
      <w:r w:rsidR="00A02EFE">
        <w:t>(</w:t>
      </w:r>
      <w:r w:rsidR="00D83816">
        <w:t>italics added</w:t>
      </w:r>
      <w:r w:rsidR="00A02EFE">
        <w:t>)</w:t>
      </w:r>
      <w:r w:rsidR="00D83816">
        <w:t>]</w:t>
      </w:r>
      <w:r>
        <w:t xml:space="preserve">; Gov. Code, § 1021 [“conviction of designated </w:t>
      </w:r>
      <w:r>
        <w:rPr>
          <w:i/>
          <w:iCs/>
        </w:rPr>
        <w:t>crimes</w:t>
      </w:r>
      <w:r>
        <w:t xml:space="preserve">” </w:t>
      </w:r>
      <w:r w:rsidR="00A02EFE">
        <w:t>(</w:t>
      </w:r>
      <w:r>
        <w:t>italics added</w:t>
      </w:r>
      <w:r w:rsidR="00A02EFE">
        <w:t>)</w:t>
      </w:r>
      <w:r>
        <w:t>]</w:t>
      </w:r>
      <w:r w:rsidR="00D83816">
        <w:t xml:space="preserve">.)  </w:t>
      </w:r>
      <w:r w:rsidRPr="003500E8" w:rsidR="002B2231">
        <w:t>Section</w:t>
      </w:r>
      <w:r w:rsidR="002B2231">
        <w:t xml:space="preserve"> 203(a)(5) does</w:t>
      </w:r>
      <w:r>
        <w:t xml:space="preserve"> not</w:t>
      </w:r>
      <w:r w:rsidR="00635ADB">
        <w:t>.</w:t>
      </w:r>
      <w:r>
        <w:t xml:space="preserve"> </w:t>
      </w:r>
      <w:r w:rsidR="00635ADB">
        <w:t xml:space="preserve"> </w:t>
      </w:r>
      <w:r>
        <w:t xml:space="preserve">It refers </w:t>
      </w:r>
      <w:r w:rsidR="00D83816">
        <w:t>to per</w:t>
      </w:r>
      <w:r w:rsidR="002B2231">
        <w:t>sons “convicted of malfeasance in office</w:t>
      </w:r>
      <w:r w:rsidR="00D83816">
        <w:t>” (</w:t>
      </w:r>
      <w:r w:rsidR="00A02EFE">
        <w:t>Section</w:t>
      </w:r>
      <w:r w:rsidR="00D83816">
        <w:t xml:space="preserve"> 203(a)(5)</w:t>
      </w:r>
      <w:r w:rsidR="0044388E">
        <w:t>)</w:t>
      </w:r>
      <w:r w:rsidR="00D83816">
        <w:t>,</w:t>
      </w:r>
      <w:r>
        <w:t xml:space="preserve"> with</w:t>
      </w:r>
      <w:r w:rsidR="00635ADB">
        <w:t xml:space="preserve"> no</w:t>
      </w:r>
      <w:r>
        <w:t xml:space="preserve"> mention of a felony</w:t>
      </w:r>
      <w:r w:rsidR="00635ADB">
        <w:t xml:space="preserve">, misdemeanor, or </w:t>
      </w:r>
      <w:r>
        <w:t xml:space="preserve">crime.  This omission suggests that Section 203(a)(5) </w:t>
      </w:r>
      <w:r w:rsidR="00635ADB">
        <w:t xml:space="preserve">may extend to </w:t>
      </w:r>
      <w:r w:rsidR="00D83816">
        <w:t xml:space="preserve">convictions for </w:t>
      </w:r>
      <w:r>
        <w:t>malfeasance in office whether or not that malfeasance is criminal and</w:t>
      </w:r>
      <w:r w:rsidR="00635ADB">
        <w:t>, thus, in proceedings that are not criminal.</w:t>
      </w:r>
      <w:r w:rsidR="002B2231">
        <w:t xml:space="preserve">  As a consequence, </w:t>
      </w:r>
      <w:r>
        <w:t xml:space="preserve">we need to consider whether removal proceedings are criminal in nature only if Section 203(a)(5) requires </w:t>
      </w:r>
      <w:r w:rsidR="00635ADB">
        <w:t>that a person be</w:t>
      </w:r>
      <w:r w:rsidR="00756E2F">
        <w:t xml:space="preserve"> convicted of </w:t>
      </w:r>
      <w:r>
        <w:t xml:space="preserve">a crime.  We </w:t>
      </w:r>
      <w:r w:rsidR="00756E2F">
        <w:t>now</w:t>
      </w:r>
      <w:r>
        <w:t xml:space="preserve"> turn to that question. </w:t>
      </w:r>
      <w:r w:rsidR="00E10031">
        <w:t xml:space="preserve">  </w:t>
      </w:r>
    </w:p>
    <w:p w:rsidR="005545ED" w:rsidP="00D83816" w14:paraId="426D2D08" w14:textId="732A0968">
      <w:pPr>
        <w:keepNext/>
        <w:keepLines/>
        <w:spacing w:line="480" w:lineRule="exact"/>
      </w:pPr>
      <w:r>
        <w:tab/>
        <w:t>D.</w:t>
      </w:r>
      <w:r>
        <w:tab/>
      </w:r>
      <w:r w:rsidR="00AE6FE5">
        <w:rPr>
          <w:i/>
          <w:iCs/>
        </w:rPr>
        <w:t>The Term “</w:t>
      </w:r>
      <w:r w:rsidRPr="00BB67B7" w:rsidR="009A61DC">
        <w:rPr>
          <w:i/>
          <w:iCs/>
        </w:rPr>
        <w:t>Convict</w:t>
      </w:r>
      <w:r w:rsidRPr="00BB67B7" w:rsidR="008D5C09">
        <w:rPr>
          <w:i/>
          <w:iCs/>
        </w:rPr>
        <w:t>ed</w:t>
      </w:r>
      <w:r w:rsidR="00AE6FE5">
        <w:rPr>
          <w:i/>
          <w:iCs/>
        </w:rPr>
        <w:t>”</w:t>
      </w:r>
    </w:p>
    <w:p w:rsidR="00D83816" w:rsidP="00AE1A0E" w14:paraId="2A7FAC9E" w14:textId="2900556A">
      <w:pPr>
        <w:spacing w:line="480" w:lineRule="exact"/>
      </w:pPr>
      <w:r>
        <w:tab/>
        <w:t>In interpreting statutes such as Section 203(a)(5), our primary objective is to “ ‘ascertain the intent of the lawmakers so as to effectuate the purpose of the statute.’ ”  (</w:t>
      </w:r>
      <w:r w:rsidRPr="00FD2A51">
        <w:rPr>
          <w:i/>
          <w:iCs/>
        </w:rPr>
        <w:t>Carmack v. Reynolds</w:t>
      </w:r>
      <w:r>
        <w:t xml:space="preserve"> (2017) 2 Cal.5th 844, 849, quoting </w:t>
      </w:r>
      <w:r w:rsidRPr="00FD2A51">
        <w:rPr>
          <w:i/>
          <w:iCs/>
        </w:rPr>
        <w:t xml:space="preserve">Day v. City of Fontana </w:t>
      </w:r>
      <w:r>
        <w:t xml:space="preserve">(2001) 25 Cal.4th 268, 272.)  </w:t>
      </w:r>
      <w:r w:rsidRPr="00140957">
        <w:t>“</w:t>
      </w:r>
      <w:r>
        <w:t>W</w:t>
      </w:r>
      <w:r w:rsidRPr="00140957">
        <w:t>e look first to ‘</w:t>
      </w:r>
      <w:r>
        <w:t> </w:t>
      </w:r>
      <w:r w:rsidRPr="00140957">
        <w:t>“the language of the statute, affording the words their ordinary and usual meaning and viewing them in their statutory context</w:t>
      </w:r>
      <w:r>
        <w:t>.</w:t>
      </w:r>
      <w:r w:rsidRPr="00140957">
        <w:t>”</w:t>
      </w:r>
      <w:r>
        <w:t> </w:t>
      </w:r>
      <w:r w:rsidRPr="00140957">
        <w:t>’</w:t>
      </w:r>
      <w:r>
        <w:t> </w:t>
      </w:r>
      <w:r w:rsidRPr="00140957">
        <w:t xml:space="preserve">” </w:t>
      </w:r>
      <w:r>
        <w:t xml:space="preserve"> </w:t>
      </w:r>
      <w:r w:rsidRPr="00140957">
        <w:t>(</w:t>
      </w:r>
      <w:r w:rsidRPr="00FD2A51">
        <w:rPr>
          <w:i/>
          <w:iCs/>
        </w:rPr>
        <w:t>People v. Jimenez</w:t>
      </w:r>
      <w:r>
        <w:t xml:space="preserve"> (2020) 9 Cal.5th 53, 61.</w:t>
      </w:r>
      <w:r w:rsidRPr="00140957">
        <w:t xml:space="preserve">) </w:t>
      </w:r>
      <w:r>
        <w:t xml:space="preserve"> </w:t>
      </w:r>
      <w:r w:rsidR="006E11A2">
        <w:t xml:space="preserve">Because </w:t>
      </w:r>
      <w:r>
        <w:t>“words used in a statute are not considered in isolation</w:t>
      </w:r>
      <w:r w:rsidR="006E11A2">
        <w:t xml:space="preserve">,” we construe the language of </w:t>
      </w:r>
      <w:r w:rsidR="0044388E">
        <w:t xml:space="preserve">a </w:t>
      </w:r>
      <w:r w:rsidR="006E11A2">
        <w:t>statute “</w:t>
      </w:r>
      <w:r>
        <w:t>in context” (</w:t>
      </w:r>
      <w:r>
        <w:rPr>
          <w:i/>
          <w:iCs/>
        </w:rPr>
        <w:t xml:space="preserve">Busker v. Wabtec </w:t>
      </w:r>
      <w:r w:rsidRPr="00371370">
        <w:rPr>
          <w:i/>
          <w:iCs/>
        </w:rPr>
        <w:t>Corp</w:t>
      </w:r>
      <w:r>
        <w:t xml:space="preserve">. (2021) 11 Cal.5th 1147, 1158), which includes surrounding language and the </w:t>
      </w:r>
      <w:r w:rsidR="0016461F">
        <w:t xml:space="preserve">statutory </w:t>
      </w:r>
      <w:r>
        <w:t xml:space="preserve">structure.  (See, e.g., </w:t>
      </w:r>
      <w:r>
        <w:rPr>
          <w:i/>
          <w:iCs/>
        </w:rPr>
        <w:t xml:space="preserve">Weatherford v. City of San Rafael </w:t>
      </w:r>
      <w:r>
        <w:t>(2017) 2 Cal.5th 1241, 1246-1247 (</w:t>
      </w:r>
      <w:r>
        <w:rPr>
          <w:i/>
          <w:iCs/>
        </w:rPr>
        <w:t>Weatherford</w:t>
      </w:r>
      <w:r>
        <w:t xml:space="preserve">).)  If after applying these tools the language of a statute remains </w:t>
      </w:r>
      <w:r w:rsidR="00A02EFE">
        <w:t xml:space="preserve"> “ </w:t>
      </w:r>
      <w:r>
        <w:t>‘ “ambiguous or subject to more than one interpretation,</w:t>
      </w:r>
      <w:r w:rsidR="00A02EFE">
        <w:t>” </w:t>
      </w:r>
      <w:r>
        <w:t xml:space="preserve">’ ” courts </w:t>
      </w:r>
      <w:r w:rsidR="00A02EFE">
        <w:t>“ </w:t>
      </w:r>
      <w:r>
        <w:t>‘ “may look to extrinsic aids</w:t>
      </w:r>
      <w:r w:rsidR="009B63FC">
        <w:t>, including legislative history or purpose.</w:t>
      </w:r>
      <w:r w:rsidR="00A02EFE">
        <w:t>” </w:t>
      </w:r>
      <w:r>
        <w:t>’ ”</w:t>
      </w:r>
      <w:r w:rsidR="009B63FC">
        <w:t xml:space="preserve"> </w:t>
      </w:r>
      <w:r>
        <w:t xml:space="preserve"> (</w:t>
      </w:r>
      <w:r>
        <w:rPr>
          <w:i/>
          <w:iCs/>
        </w:rPr>
        <w:t xml:space="preserve">Pulliam v. HNL Automotive </w:t>
      </w:r>
      <w:r w:rsidRPr="00ED5F0F">
        <w:rPr>
          <w:i/>
          <w:iCs/>
        </w:rPr>
        <w:t>Inc</w:t>
      </w:r>
      <w:r>
        <w:t>. (2022) 13 Cal.5th 127, 13</w:t>
      </w:r>
      <w:r w:rsidR="009B63FC">
        <w:t>7.</w:t>
      </w:r>
      <w:r>
        <w:t>)</w:t>
      </w:r>
      <w:r w:rsidR="009B63FC">
        <w:t xml:space="preserve">  Finally, if</w:t>
      </w:r>
      <w:r w:rsidR="0016461F">
        <w:t xml:space="preserve"> </w:t>
      </w:r>
      <w:r w:rsidR="00635ADB">
        <w:t xml:space="preserve">after considering these additional matters </w:t>
      </w:r>
      <w:r w:rsidR="009B63FC">
        <w:t xml:space="preserve">uncertainty </w:t>
      </w:r>
      <w:r w:rsidR="0016461F">
        <w:t xml:space="preserve">still </w:t>
      </w:r>
      <w:r w:rsidR="009B63FC">
        <w:t xml:space="preserve">remains, courts may consider </w:t>
      </w:r>
      <w:r>
        <w:t xml:space="preserve">“ ‘legislation upon the same subject, public policy, and contemporaneous construction.’ ”  </w:t>
      </w:r>
      <w:r>
        <w:rPr>
          <w:i/>
          <w:iCs/>
        </w:rPr>
        <w:t xml:space="preserve">(Jackpot Harvesting Co., Inc. v. Superior Court </w:t>
      </w:r>
      <w:r>
        <w:t xml:space="preserve">(2018) 26 Cal.App.5th 125, 141.)  </w:t>
      </w:r>
    </w:p>
    <w:p w:rsidR="00D83816" w:rsidP="00DE2384" w14:paraId="38BEDC68" w14:textId="1250D3A4">
      <w:pPr>
        <w:spacing w:line="480" w:lineRule="exact"/>
      </w:pPr>
      <w:r>
        <w:tab/>
        <w:t>Applying these considerations, we conclude that</w:t>
      </w:r>
      <w:r w:rsidR="0016461F">
        <w:t xml:space="preserve"> </w:t>
      </w:r>
      <w:r>
        <w:t xml:space="preserve">in Section 203(a)(5) the </w:t>
      </w:r>
      <w:r w:rsidR="0016461F">
        <w:t>word</w:t>
      </w:r>
      <w:r>
        <w:t xml:space="preserve"> “convicted” includes </w:t>
      </w:r>
      <w:r w:rsidR="00635ADB">
        <w:t xml:space="preserve">convictions for </w:t>
      </w:r>
      <w:r w:rsidR="0016461F">
        <w:t>malfeasance of office in removal</w:t>
      </w:r>
      <w:r w:rsidR="00635ADB">
        <w:t xml:space="preserve"> proceedings</w:t>
      </w:r>
      <w:r>
        <w:t>.  The word “convicted” may be used in a broad sense that</w:t>
      </w:r>
      <w:r w:rsidR="00DE2384">
        <w:t xml:space="preserve"> includes findings that an individual is guilty of an offense even if that offense is not criminal and the finding was not made in a </w:t>
      </w:r>
      <w:r w:rsidR="0016461F">
        <w:t xml:space="preserve">criminal </w:t>
      </w:r>
      <w:r w:rsidR="00DE2384">
        <w:t>prosecution</w:t>
      </w:r>
      <w:r w:rsidR="0016461F">
        <w:t xml:space="preserve">.  In addition, </w:t>
      </w:r>
      <w:r>
        <w:t xml:space="preserve">the </w:t>
      </w:r>
      <w:r w:rsidR="00CE6588">
        <w:t xml:space="preserve">wording of </w:t>
      </w:r>
      <w:r>
        <w:t>Section 203(a)(5),</w:t>
      </w:r>
      <w:r w:rsidR="00E42FB3">
        <w:t xml:space="preserve"> its use of the </w:t>
      </w:r>
      <w:r w:rsidR="00756E2F">
        <w:t>term “malfeasance in office</w:t>
      </w:r>
      <w:r w:rsidR="00CE6588">
        <w:t>,</w:t>
      </w:r>
      <w:r w:rsidR="00756E2F">
        <w:t xml:space="preserve">” </w:t>
      </w:r>
      <w:r>
        <w:t xml:space="preserve">and legislation </w:t>
      </w:r>
      <w:r w:rsidR="00756E2F">
        <w:t>contemporaneous to the initial adoption of th</w:t>
      </w:r>
      <w:r w:rsidR="00E42FB3">
        <w:t>e section’s key</w:t>
      </w:r>
      <w:r w:rsidR="00756E2F">
        <w:t xml:space="preserve"> language </w:t>
      </w:r>
      <w:r>
        <w:t xml:space="preserve">all </w:t>
      </w:r>
      <w:r w:rsidR="00635ADB">
        <w:t xml:space="preserve">point to </w:t>
      </w:r>
      <w:r w:rsidR="00756E2F">
        <w:t>the conclusion</w:t>
      </w:r>
      <w:r w:rsidR="0016461F">
        <w:t xml:space="preserve"> </w:t>
      </w:r>
      <w:r>
        <w:t xml:space="preserve">that Section 203(a)(5) uses </w:t>
      </w:r>
      <w:r w:rsidR="0016461F">
        <w:t>the word</w:t>
      </w:r>
      <w:r>
        <w:t xml:space="preserve"> “convicted” in this</w:t>
      </w:r>
      <w:r w:rsidR="0016461F">
        <w:t xml:space="preserve"> broad </w:t>
      </w:r>
      <w:r>
        <w:t xml:space="preserve">sense and therefore covers </w:t>
      </w:r>
      <w:r w:rsidR="00DE2384">
        <w:t>convictions in removal proceedings</w:t>
      </w:r>
      <w:r>
        <w:t xml:space="preserve">.  </w:t>
      </w:r>
    </w:p>
    <w:p w:rsidR="009B63FC" w:rsidRPr="0010142F" w:rsidP="00AE1A0E" w14:paraId="4F1952D1" w14:textId="2808B491">
      <w:pPr>
        <w:spacing w:line="480" w:lineRule="exact"/>
        <w:rPr>
          <w:u w:val="single"/>
        </w:rPr>
      </w:pPr>
      <w:r>
        <w:tab/>
      </w:r>
      <w:r>
        <w:tab/>
        <w:t>1</w:t>
      </w:r>
      <w:r>
        <w:tab/>
      </w:r>
      <w:r w:rsidR="00AE7A06">
        <w:rPr>
          <w:u w:val="single"/>
        </w:rPr>
        <w:t>Potential Meanings</w:t>
      </w:r>
    </w:p>
    <w:p w:rsidR="005545ED" w:rsidP="0010142F" w14:paraId="5B2DD459" w14:textId="0E0F333D">
      <w:pPr>
        <w:spacing w:line="480" w:lineRule="exact"/>
        <w:ind w:firstLine="720"/>
      </w:pPr>
      <w:r>
        <w:t xml:space="preserve">Citing Black’s Law Dictionary, the online Cambridge Dictionary, and two other sources, Smith </w:t>
      </w:r>
      <w:r w:rsidR="00E10031">
        <w:t xml:space="preserve">notes </w:t>
      </w:r>
      <w:r>
        <w:t xml:space="preserve">that “the word ‘convicted’ commonly refers only to </w:t>
      </w:r>
      <w:r>
        <w:rPr>
          <w:i/>
          <w:iCs/>
        </w:rPr>
        <w:t xml:space="preserve">criminal </w:t>
      </w:r>
      <w:r>
        <w:t xml:space="preserve">cases.”  </w:t>
      </w:r>
      <w:r w:rsidR="00AE1A0E">
        <w:t xml:space="preserve">We agree that this is the ordinary way in which the word is </w:t>
      </w:r>
      <w:r w:rsidR="00492456">
        <w:t xml:space="preserve">now </w:t>
      </w:r>
      <w:r w:rsidR="00AE1A0E">
        <w:t xml:space="preserve">used.  However, “convicted” also can be used in a broader sense.  </w:t>
      </w:r>
      <w:r>
        <w:t xml:space="preserve">Leading American dictionaries define “convict” </w:t>
      </w:r>
      <w:r w:rsidR="00625DA3">
        <w:t>to mean</w:t>
      </w:r>
      <w:r>
        <w:t xml:space="preserve"> “to find or declare guilty of an offense </w:t>
      </w:r>
      <w:r w:rsidRPr="00BE002C">
        <w:rPr>
          <w:i/>
          <w:iCs/>
        </w:rPr>
        <w:t>or</w:t>
      </w:r>
      <w:r>
        <w:t xml:space="preserve"> a crime by the verdict or decision of a court or other authority.”  (Webster’s 3d New Internat. Dict.</w:t>
      </w:r>
      <w:r w:rsidR="00044744">
        <w:t xml:space="preserve">, </w:t>
      </w:r>
      <w:r w:rsidR="00044744">
        <w:rPr>
          <w:i/>
          <w:iCs/>
        </w:rPr>
        <w:t>supra</w:t>
      </w:r>
      <w:r w:rsidR="00044744">
        <w:t xml:space="preserve">, </w:t>
      </w:r>
      <w:r>
        <w:t>p. 1367, col. 1</w:t>
      </w:r>
      <w:r w:rsidR="0044388E">
        <w:t>, italics added</w:t>
      </w:r>
      <w:r w:rsidR="00044744">
        <w:t xml:space="preserve">; see also American Heritage Dict., </w:t>
      </w:r>
      <w:r w:rsidR="00044744">
        <w:rPr>
          <w:i/>
          <w:iCs/>
        </w:rPr>
        <w:t>supra</w:t>
      </w:r>
      <w:r w:rsidR="00044744">
        <w:t xml:space="preserve">, p. 402, col. 1 [“To find or prove [someone] guilty of an offense </w:t>
      </w:r>
      <w:r w:rsidRPr="00BE002C" w:rsidR="00044744">
        <w:rPr>
          <w:i/>
          <w:iCs/>
        </w:rPr>
        <w:t>or</w:t>
      </w:r>
      <w:r w:rsidR="00044744">
        <w:t xml:space="preserve"> crime, especially by the verdict of a court”</w:t>
      </w:r>
      <w:r w:rsidR="0044388E">
        <w:t xml:space="preserve"> (italics added).</w:t>
      </w:r>
      <w:r w:rsidR="00044744">
        <w:t>].)</w:t>
      </w:r>
      <w:r w:rsidR="009A4D1B">
        <w:t xml:space="preserve">  </w:t>
      </w:r>
      <w:r w:rsidR="0016461F">
        <w:t xml:space="preserve">In addition, </w:t>
      </w:r>
      <w:r w:rsidR="00425C19">
        <w:t>the word “offense” is not limited to crimes</w:t>
      </w:r>
      <w:r w:rsidR="00A32EDD">
        <w:t xml:space="preserve">:  It </w:t>
      </w:r>
      <w:r w:rsidR="00425C19">
        <w:t xml:space="preserve">encompasses </w:t>
      </w:r>
      <w:r w:rsidR="00A32EDD">
        <w:t>any</w:t>
      </w:r>
      <w:r w:rsidR="00425C19">
        <w:t xml:space="preserve"> “infraction of the law”</w:t>
      </w:r>
      <w:r w:rsidR="00A32EDD">
        <w:t xml:space="preserve"> and even </w:t>
      </w:r>
      <w:r w:rsidR="00425C19">
        <w:t xml:space="preserve">a “breach of moral or social conduct.”  (Webster’s 3d New Internat. Dict., </w:t>
      </w:r>
      <w:r w:rsidR="00425C19">
        <w:rPr>
          <w:i/>
          <w:iCs/>
        </w:rPr>
        <w:t>supra</w:t>
      </w:r>
      <w:r w:rsidR="00425C19">
        <w:t xml:space="preserve">, p. 1566, col. 2; see also American Heritage Dict., </w:t>
      </w:r>
      <w:r w:rsidR="00425C19">
        <w:rPr>
          <w:i/>
          <w:iCs/>
        </w:rPr>
        <w:t>supra</w:t>
      </w:r>
      <w:r w:rsidR="00425C19">
        <w:t>, p.</w:t>
      </w:r>
      <w:r w:rsidR="00064C7E">
        <w:t> </w:t>
      </w:r>
      <w:r w:rsidR="00425C19">
        <w:t>1222, col. 2 [defining “offense” to mean, among other things, “</w:t>
      </w:r>
      <w:r w:rsidR="00E10031">
        <w:t>[</w:t>
      </w:r>
      <w:r w:rsidR="00425C19">
        <w:t>a] violation or infraction of a moral or social code” as well as “[a] transgression of law”]</w:t>
      </w:r>
      <w:r w:rsidR="00647E7F">
        <w:t>)</w:t>
      </w:r>
      <w:r w:rsidR="00425C19">
        <w:t xml:space="preserve">.  </w:t>
      </w:r>
      <w:r w:rsidR="00DE2384">
        <w:t xml:space="preserve">As a consequence, </w:t>
      </w:r>
      <w:r w:rsidR="00E10031">
        <w:t xml:space="preserve">the word “convict” may be used in a broad sense </w:t>
      </w:r>
      <w:r w:rsidR="009B63FC">
        <w:t>to</w:t>
      </w:r>
      <w:r w:rsidR="00E10031">
        <w:t xml:space="preserve"> refer to a </w:t>
      </w:r>
      <w:r w:rsidR="00DE2384">
        <w:t xml:space="preserve">finding </w:t>
      </w:r>
      <w:r w:rsidR="00A32EDD">
        <w:t xml:space="preserve">that </w:t>
      </w:r>
      <w:r w:rsidR="00DE2384">
        <w:t xml:space="preserve">an </w:t>
      </w:r>
      <w:r w:rsidR="00A32EDD">
        <w:t xml:space="preserve">individual </w:t>
      </w:r>
      <w:r w:rsidR="00DE2384">
        <w:t xml:space="preserve">is guilty of </w:t>
      </w:r>
      <w:r w:rsidR="00A32EDD">
        <w:t>an offense</w:t>
      </w:r>
      <w:r w:rsidR="0044388E">
        <w:t>.</w:t>
      </w:r>
      <w:r w:rsidR="00A32EDD">
        <w:t xml:space="preserve"> whether </w:t>
      </w:r>
      <w:r w:rsidR="0044388E">
        <w:t xml:space="preserve">criminal </w:t>
      </w:r>
      <w:r w:rsidR="00A32EDD">
        <w:t>or not</w:t>
      </w:r>
      <w:r w:rsidR="0010142F">
        <w:t>.</w:t>
      </w:r>
    </w:p>
    <w:p w:rsidR="00E10031" w:rsidRPr="00CC51BE" w:rsidP="00AE1A0E" w14:paraId="4C1361AD" w14:textId="4A37DC4B">
      <w:pPr>
        <w:spacing w:line="480" w:lineRule="exact"/>
      </w:pPr>
      <w:r>
        <w:tab/>
        <w:t xml:space="preserve">For example, </w:t>
      </w:r>
      <w:r w:rsidR="00A32EDD">
        <w:t>it is perfectly natural to say that a</w:t>
      </w:r>
      <w:r>
        <w:t xml:space="preserve"> student found guilty of plagiarism or other </w:t>
      </w:r>
      <w:r w:rsidR="00CC51BE">
        <w:t xml:space="preserve">violation of a university honor code </w:t>
      </w:r>
      <w:r w:rsidR="00A72AAA">
        <w:t>w</w:t>
      </w:r>
      <w:r w:rsidR="00A32EDD">
        <w:t>as</w:t>
      </w:r>
      <w:r w:rsidR="00CC51BE">
        <w:t xml:space="preserve"> “convicted of </w:t>
      </w:r>
      <w:r w:rsidR="00064C7E">
        <w:t>Honor Code</w:t>
      </w:r>
      <w:r w:rsidR="00CC51BE">
        <w:t xml:space="preserve"> violations.” </w:t>
      </w:r>
      <w:r w:rsidR="00EB32EC">
        <w:t xml:space="preserve"> (</w:t>
      </w:r>
      <w:r w:rsidR="00EB32EC">
        <w:rPr>
          <w:i/>
          <w:iCs/>
        </w:rPr>
        <w:t>Henson v. Honor Committee of U. Va.</w:t>
      </w:r>
      <w:r w:rsidR="00EB32EC">
        <w:t xml:space="preserve"> (4th Cir. 1983) </w:t>
      </w:r>
      <w:r w:rsidR="00E3155B">
        <w:t>719</w:t>
      </w:r>
      <w:r w:rsidR="00EB32EC">
        <w:t xml:space="preserve"> F.2d 69, 71; </w:t>
      </w:r>
      <w:r w:rsidR="00EB32EC">
        <w:rPr>
          <w:i/>
          <w:iCs/>
        </w:rPr>
        <w:t xml:space="preserve">see also </w:t>
      </w:r>
      <w:r w:rsidR="00CC51BE">
        <w:rPr>
          <w:i/>
          <w:iCs/>
        </w:rPr>
        <w:t>Atria v. Vanderbilt University</w:t>
      </w:r>
      <w:r w:rsidR="00CC51BE">
        <w:t xml:space="preserve"> (6th Cir. 2005) 142 Fed. Appx. 246, 256</w:t>
      </w:r>
      <w:r w:rsidR="00EB32EC">
        <w:t xml:space="preserve"> </w:t>
      </w:r>
      <w:r w:rsidR="00A32EDD">
        <w:t>[</w:t>
      </w:r>
      <w:r w:rsidR="00EB32EC">
        <w:t>“students convicted of Honor Code violations”]</w:t>
      </w:r>
      <w:r w:rsidR="00CC51BE">
        <w:t xml:space="preserve">; </w:t>
      </w:r>
      <w:r w:rsidR="00EB32EC">
        <w:rPr>
          <w:i/>
          <w:iCs/>
        </w:rPr>
        <w:t xml:space="preserve">Cobb v. Rector and Visitors of the University of Virginia </w:t>
      </w:r>
      <w:r w:rsidR="00EB32EC">
        <w:t xml:space="preserve">(W.D. Va. 1999) 69 F.Supp.2d 815, 830 [“a disproportionate number of minority students are charged and convicted of honor violations”]; </w:t>
      </w:r>
      <w:r w:rsidR="00EB32EC">
        <w:rPr>
          <w:i/>
          <w:iCs/>
        </w:rPr>
        <w:t xml:space="preserve">Jansen v. Emory University </w:t>
      </w:r>
      <w:r w:rsidR="00EB32EC">
        <w:t xml:space="preserve">(N.D. Ga. 1977) 440 F.Supp. 1060, 1063 [“During Jansen’s first and second years of dental school, he was charged </w:t>
      </w:r>
      <w:r w:rsidR="00A32EDD">
        <w:t>and</w:t>
      </w:r>
      <w:r w:rsidR="00EB32EC">
        <w:t xml:space="preserve"> convicted of violations of the Emory Honor Code”]</w:t>
      </w:r>
      <w:r w:rsidR="00927DD6">
        <w:t>;</w:t>
      </w:r>
      <w:r w:rsidR="00EB32EC">
        <w:t xml:space="preserve"> </w:t>
      </w:r>
      <w:r w:rsidR="00CC51BE">
        <w:rPr>
          <w:i/>
          <w:iCs/>
        </w:rPr>
        <w:t>McAdoo v. University of North Carolina at Chapel Hill</w:t>
      </w:r>
      <w:r w:rsidR="00CC51BE">
        <w:t xml:space="preserve"> (N.C. App. 2013) 736 S.E.2d 811, 819 [“UNC later described how Plaintiff had only been convicted of one Honor Code violation”]; </w:t>
      </w:r>
      <w:r w:rsidR="00CC51BE">
        <w:rPr>
          <w:i/>
          <w:iCs/>
        </w:rPr>
        <w:t>Law v. William Marsh Rice University</w:t>
      </w:r>
      <w:r w:rsidR="00CC51BE">
        <w:t xml:space="preserve"> (Tex. Ct. App. 2003) 123 S.W.3d 786, 789, fn. 3</w:t>
      </w:r>
      <w:r w:rsidR="00EB32EC">
        <w:t xml:space="preserve"> [suspension</w:t>
      </w:r>
      <w:r w:rsidR="00A72AAA">
        <w:t xml:space="preserve">s included in transcript if student is </w:t>
      </w:r>
      <w:r w:rsidR="00EB32EC">
        <w:t>“convicted of two honor code violations”]</w:t>
      </w:r>
      <w:r w:rsidR="001D3F55">
        <w:t>.)</w:t>
      </w:r>
    </w:p>
    <w:p w:rsidR="00343C7F" w:rsidP="001E4717" w14:paraId="7595AAF3" w14:textId="00B26806">
      <w:pPr>
        <w:spacing w:line="480" w:lineRule="exact"/>
      </w:pPr>
      <w:r>
        <w:tab/>
      </w:r>
      <w:r w:rsidR="00A32EDD">
        <w:t>T</w:t>
      </w:r>
      <w:r w:rsidR="00425C19">
        <w:t xml:space="preserve">he Legislature has used </w:t>
      </w:r>
      <w:r>
        <w:t>the</w:t>
      </w:r>
      <w:r w:rsidR="00B46EF3">
        <w:t xml:space="preserve"> </w:t>
      </w:r>
      <w:r>
        <w:t xml:space="preserve">word conviction </w:t>
      </w:r>
      <w:r w:rsidR="00B46EF3">
        <w:t xml:space="preserve">in </w:t>
      </w:r>
      <w:r w:rsidR="009845C2">
        <w:t xml:space="preserve">this broad sense. </w:t>
      </w:r>
      <w:r w:rsidR="00797823">
        <w:t xml:space="preserve"> </w:t>
      </w:r>
      <w:r>
        <w:t xml:space="preserve">As mentioned above, the </w:t>
      </w:r>
      <w:r w:rsidR="00A72AAA">
        <w:t xml:space="preserve">statutes </w:t>
      </w:r>
      <w:r>
        <w:t xml:space="preserve">governing </w:t>
      </w:r>
      <w:r w:rsidR="00A32EDD">
        <w:t>removal proceedings</w:t>
      </w:r>
      <w:r>
        <w:t xml:space="preserve"> </w:t>
      </w:r>
      <w:r w:rsidR="00EB32EC">
        <w:t xml:space="preserve">state </w:t>
      </w:r>
      <w:r>
        <w:t xml:space="preserve">that, when a defendant pleads guilty to an accusation, “the court </w:t>
      </w:r>
      <w:r w:rsidR="00F1534A">
        <w:t xml:space="preserve">shall </w:t>
      </w:r>
      <w:r>
        <w:t xml:space="preserve">render judgment of </w:t>
      </w:r>
      <w:r>
        <w:rPr>
          <w:i/>
          <w:iCs/>
        </w:rPr>
        <w:t>conviction</w:t>
      </w:r>
      <w:r w:rsidR="00EB32EC">
        <w:t>.</w:t>
      </w:r>
      <w:r w:rsidR="00425C19">
        <w:t>”</w:t>
      </w:r>
      <w:r>
        <w:t xml:space="preserve"> (Gov. Code, §</w:t>
      </w:r>
      <w:r w:rsidR="00425C19">
        <w:t> </w:t>
      </w:r>
      <w:r>
        <w:t>3069, italics added</w:t>
      </w:r>
      <w:r w:rsidR="00EB32EC">
        <w:t>.)  The</w:t>
      </w:r>
      <w:r w:rsidR="00A72AAA">
        <w:t xml:space="preserve"> removal </w:t>
      </w:r>
      <w:r w:rsidR="00DE2384">
        <w:t xml:space="preserve">proceeding statutes </w:t>
      </w:r>
      <w:r w:rsidR="00EB32EC">
        <w:t xml:space="preserve">also </w:t>
      </w:r>
      <w:r w:rsidR="00052E00">
        <w:t>state</w:t>
      </w:r>
      <w:r w:rsidR="00DE2384">
        <w:t xml:space="preserve"> </w:t>
      </w:r>
      <w:r w:rsidR="00645787">
        <w:t>that</w:t>
      </w:r>
      <w:r w:rsidR="00425C19">
        <w:t xml:space="preserve"> </w:t>
      </w:r>
      <w:r w:rsidR="00645787">
        <w:t xml:space="preserve">the </w:t>
      </w:r>
      <w:r w:rsidR="00DE2384">
        <w:t xml:space="preserve">trial </w:t>
      </w:r>
      <w:r w:rsidR="00645787">
        <w:t xml:space="preserve">court shall pronounce a judgment </w:t>
      </w:r>
      <w:r>
        <w:t xml:space="preserve">of removal “[u]pon a </w:t>
      </w:r>
      <w:r w:rsidRPr="00343C7F">
        <w:rPr>
          <w:i/>
          <w:iCs/>
        </w:rPr>
        <w:t>conviction</w:t>
      </w:r>
      <w:r>
        <w:t>”</w:t>
      </w:r>
      <w:r w:rsidR="00A72AAA">
        <w:t xml:space="preserve"> </w:t>
      </w:r>
      <w:r w:rsidR="00A32EDD">
        <w:t>at</w:t>
      </w:r>
      <w:r w:rsidR="00A72AAA">
        <w:t xml:space="preserve"> trial.</w:t>
      </w:r>
      <w:r>
        <w:t xml:space="preserve">  (</w:t>
      </w:r>
      <w:r>
        <w:rPr>
          <w:i/>
          <w:iCs/>
        </w:rPr>
        <w:t>Id</w:t>
      </w:r>
      <w:r>
        <w:t>., §</w:t>
      </w:r>
      <w:r w:rsidR="00C63E94">
        <w:t> </w:t>
      </w:r>
      <w:r>
        <w:t xml:space="preserve">3072, italics added.)  </w:t>
      </w:r>
      <w:r w:rsidR="00645787">
        <w:t xml:space="preserve">The </w:t>
      </w:r>
      <w:r w:rsidR="00A72AAA">
        <w:t>statutes</w:t>
      </w:r>
      <w:r w:rsidR="00645787">
        <w:t xml:space="preserve"> </w:t>
      </w:r>
      <w:r w:rsidR="00C23BAD">
        <w:t>governing</w:t>
      </w:r>
      <w:r>
        <w:t xml:space="preserve"> impeachment </w:t>
      </w:r>
      <w:r w:rsidR="00645787">
        <w:t xml:space="preserve">use conviction in this sense as well.  They </w:t>
      </w:r>
      <w:r>
        <w:t>state that a defendant may be “</w:t>
      </w:r>
      <w:r w:rsidRPr="00343C7F">
        <w:rPr>
          <w:i/>
          <w:iCs/>
        </w:rPr>
        <w:t>convicted</w:t>
      </w:r>
      <w:r>
        <w:rPr>
          <w:i/>
          <w:iCs/>
        </w:rPr>
        <w:t xml:space="preserve"> </w:t>
      </w:r>
      <w:r>
        <w:t>on impeachment” by a two</w:t>
      </w:r>
      <w:r w:rsidR="0034465C">
        <w:noBreakHyphen/>
      </w:r>
      <w:r>
        <w:t>third</w:t>
      </w:r>
      <w:r w:rsidR="00A32EDD">
        <w:t>s</w:t>
      </w:r>
      <w:r>
        <w:t xml:space="preserve"> vote of the Senate (</w:t>
      </w:r>
      <w:r>
        <w:rPr>
          <w:i/>
          <w:iCs/>
        </w:rPr>
        <w:t>id</w:t>
      </w:r>
      <w:r>
        <w:t>., §</w:t>
      </w:r>
      <w:r w:rsidR="00C63E94">
        <w:t> </w:t>
      </w:r>
      <w:r>
        <w:t xml:space="preserve">3032, italics added), and </w:t>
      </w:r>
      <w:r w:rsidR="00052E00">
        <w:t>require</w:t>
      </w:r>
      <w:r>
        <w:t xml:space="preserve"> pronouncement of judgment “[a]fter </w:t>
      </w:r>
      <w:r>
        <w:rPr>
          <w:i/>
          <w:iCs/>
        </w:rPr>
        <w:t>conviction</w:t>
      </w:r>
      <w:r>
        <w:t>” (</w:t>
      </w:r>
      <w:r>
        <w:rPr>
          <w:i/>
          <w:iCs/>
        </w:rPr>
        <w:t>id</w:t>
      </w:r>
      <w:r>
        <w:t>., §</w:t>
      </w:r>
      <w:r w:rsidR="00C63E94">
        <w:t> </w:t>
      </w:r>
      <w:r>
        <w:t>3033, italics added</w:t>
      </w:r>
      <w:r w:rsidR="00186B51">
        <w:t xml:space="preserve">; see also </w:t>
      </w:r>
      <w:r w:rsidR="00186B51">
        <w:rPr>
          <w:i/>
          <w:iCs/>
        </w:rPr>
        <w:t>id</w:t>
      </w:r>
      <w:r w:rsidR="00186B51">
        <w:t>., §</w:t>
      </w:r>
      <w:r w:rsidR="00C63E94">
        <w:t> </w:t>
      </w:r>
      <w:r w:rsidR="00186B51">
        <w:t xml:space="preserve">3040 [“If the offense for which the defendant is </w:t>
      </w:r>
      <w:r w:rsidR="00186B51">
        <w:rPr>
          <w:i/>
          <w:iCs/>
        </w:rPr>
        <w:t xml:space="preserve">convicted </w:t>
      </w:r>
      <w:r w:rsidR="00186B51">
        <w:t>on impeachment is also the subject of an indictment or information, the indictment or information is not barred thereby</w:t>
      </w:r>
      <w:r w:rsidR="00064C7E">
        <w:t>.</w:t>
      </w:r>
      <w:r w:rsidR="00186B51">
        <w:t xml:space="preserve">” </w:t>
      </w:r>
      <w:r w:rsidR="00064C7E">
        <w:t>(</w:t>
      </w:r>
      <w:r w:rsidR="00186B51">
        <w:t>italics added</w:t>
      </w:r>
      <w:r w:rsidR="00064C7E">
        <w:t>)</w:t>
      </w:r>
      <w:r w:rsidR="00186B51">
        <w:t xml:space="preserve">].) </w:t>
      </w:r>
    </w:p>
    <w:p w:rsidR="008C340A" w:rsidP="001E4717" w14:paraId="61C28697" w14:textId="574D5A03">
      <w:pPr>
        <w:spacing w:line="480" w:lineRule="exact"/>
      </w:pPr>
      <w:r>
        <w:tab/>
        <w:t xml:space="preserve">Thus, </w:t>
      </w:r>
      <w:r w:rsidR="00731E06">
        <w:t xml:space="preserve">the </w:t>
      </w:r>
      <w:r>
        <w:t>term “convicted” can be</w:t>
      </w:r>
      <w:r w:rsidR="00DE2384">
        <w:t>—</w:t>
      </w:r>
      <w:r w:rsidR="00425C19">
        <w:t xml:space="preserve">and </w:t>
      </w:r>
      <w:r w:rsidR="00A72AAA">
        <w:t xml:space="preserve">in connection with removal proceedings </w:t>
      </w:r>
      <w:r w:rsidR="00425C19">
        <w:t>has been</w:t>
      </w:r>
      <w:r w:rsidR="00DE2384">
        <w:t>—</w:t>
      </w:r>
      <w:r w:rsidR="00425C19">
        <w:t>used</w:t>
      </w:r>
      <w:r>
        <w:t xml:space="preserve"> in a </w:t>
      </w:r>
      <w:r w:rsidR="00425C19">
        <w:t xml:space="preserve">broad </w:t>
      </w:r>
      <w:r w:rsidR="00A72AAA">
        <w:t xml:space="preserve">sense that </w:t>
      </w:r>
      <w:r w:rsidR="00DE2384">
        <w:t xml:space="preserve">extends to findings </w:t>
      </w:r>
      <w:r w:rsidR="00645787">
        <w:t xml:space="preserve">that a party </w:t>
      </w:r>
      <w:r w:rsidR="00DE2384">
        <w:t xml:space="preserve">is guilty of </w:t>
      </w:r>
      <w:r w:rsidR="003D43AB">
        <w:t>an offense</w:t>
      </w:r>
      <w:r w:rsidR="00731E06">
        <w:t xml:space="preserve"> </w:t>
      </w:r>
      <w:r w:rsidR="00645787">
        <w:t>even if th</w:t>
      </w:r>
      <w:r w:rsidR="00A72AAA">
        <w:t xml:space="preserve">at </w:t>
      </w:r>
      <w:r w:rsidR="00A32EDD">
        <w:t xml:space="preserve">offense </w:t>
      </w:r>
      <w:r w:rsidR="00DE2384">
        <w:t>is n</w:t>
      </w:r>
      <w:r w:rsidR="00A32EDD">
        <w:t>ot criminal and</w:t>
      </w:r>
      <w:r w:rsidR="00DE2384">
        <w:t>, thus, the finding of guilt was not made i</w:t>
      </w:r>
      <w:r w:rsidR="00A72AAA">
        <w:t>n a criminal case or pro</w:t>
      </w:r>
      <w:r w:rsidR="00A32EDD">
        <w:t>secution</w:t>
      </w:r>
      <w:r w:rsidR="00645787">
        <w:t xml:space="preserve">.  </w:t>
      </w:r>
      <w:r w:rsidR="00052E00">
        <w:t>Accordingly, c</w:t>
      </w:r>
      <w:r w:rsidR="00613E6E">
        <w:t xml:space="preserve">onsistent with the statutory language in Government Code section 3060 et seq., modern courts have continued to use “conviction” in describing a judgment of removal.  (See, e.g., </w:t>
      </w:r>
      <w:r w:rsidRPr="00C4660D" w:rsidR="00613E6E">
        <w:rPr>
          <w:i/>
          <w:iCs/>
        </w:rPr>
        <w:t>Stark</w:t>
      </w:r>
      <w:r w:rsidR="00613E6E">
        <w:t xml:space="preserve">, </w:t>
      </w:r>
      <w:r w:rsidRPr="005A633B" w:rsidR="00613E6E">
        <w:rPr>
          <w:i/>
          <w:iCs/>
        </w:rPr>
        <w:t>supra</w:t>
      </w:r>
      <w:r w:rsidR="00613E6E">
        <w:t xml:space="preserve">, 52 Cal.4th at p. 410; </w:t>
      </w:r>
      <w:r w:rsidRPr="006046B0" w:rsidR="00613E6E">
        <w:rPr>
          <w:i/>
          <w:iCs/>
        </w:rPr>
        <w:t>Bradley</w:t>
      </w:r>
      <w:r w:rsidR="002242D2">
        <w:t xml:space="preserve">, </w:t>
      </w:r>
      <w:r w:rsidRPr="002A4DFC" w:rsidR="002242D2">
        <w:rPr>
          <w:i/>
          <w:iCs/>
        </w:rPr>
        <w:t>supra</w:t>
      </w:r>
      <w:r w:rsidR="002242D2">
        <w:t>,</w:t>
      </w:r>
      <w:r w:rsidR="00613E6E">
        <w:t xml:space="preserve"> 53 Cal.App.4th </w:t>
      </w:r>
      <w:r w:rsidR="002242D2">
        <w:t>at p.</w:t>
      </w:r>
      <w:r w:rsidR="00613E6E">
        <w:t xml:space="preserve"> 888; </w:t>
      </w:r>
      <w:r w:rsidRPr="004F22F1" w:rsidR="00613E6E">
        <w:rPr>
          <w:i/>
          <w:iCs/>
        </w:rPr>
        <w:t>People v. Hawes</w:t>
      </w:r>
      <w:r w:rsidR="00613E6E">
        <w:t xml:space="preserve"> (1982) 129 Cal.App.3d 930, 938.)</w:t>
      </w:r>
    </w:p>
    <w:p w:rsidR="00186B51" w:rsidP="009D137A" w14:paraId="19DA1667" w14:textId="26C07208">
      <w:pPr>
        <w:keepNext/>
        <w:keepLines/>
        <w:spacing w:line="480" w:lineRule="exact"/>
      </w:pPr>
      <w:r>
        <w:tab/>
      </w:r>
      <w:r>
        <w:tab/>
      </w:r>
      <w:r w:rsidR="00A72AAA">
        <w:t>2.</w:t>
      </w:r>
      <w:r w:rsidR="00A72AAA">
        <w:tab/>
      </w:r>
      <w:r w:rsidR="00CE6588">
        <w:rPr>
          <w:u w:val="single"/>
        </w:rPr>
        <w:t>The Wording of Section 203(a)(5)</w:t>
      </w:r>
    </w:p>
    <w:p w:rsidR="006E11A2" w:rsidP="0063096F" w14:paraId="2CA545C3" w14:textId="30E8A8AC">
      <w:pPr>
        <w:spacing w:line="480" w:lineRule="exact"/>
        <w:ind w:firstLine="720"/>
      </w:pPr>
      <w:r>
        <w:t xml:space="preserve">When </w:t>
      </w:r>
      <w:r w:rsidR="00746F64">
        <w:t xml:space="preserve">a word </w:t>
      </w:r>
      <w:r w:rsidR="00800AB5">
        <w:t>in a statute may be used in more than one sense</w:t>
      </w:r>
      <w:r w:rsidR="001C5B7B">
        <w:t>,</w:t>
      </w:r>
      <w:r w:rsidR="00800AB5">
        <w:t xml:space="preserve"> </w:t>
      </w:r>
      <w:r w:rsidR="004747F3">
        <w:t xml:space="preserve">courts frequently look to the language accompanying the words to determine </w:t>
      </w:r>
      <w:r w:rsidR="00800AB5">
        <w:t xml:space="preserve">the </w:t>
      </w:r>
      <w:r w:rsidR="00D32EBD">
        <w:t xml:space="preserve">sense </w:t>
      </w:r>
      <w:r w:rsidR="00800AB5">
        <w:t xml:space="preserve">intended by </w:t>
      </w:r>
      <w:r w:rsidR="00D32EBD">
        <w:t>the Legislature.  (See</w:t>
      </w:r>
      <w:r w:rsidR="00AD0BEC">
        <w:t>, e.g.,</w:t>
      </w:r>
      <w:r w:rsidR="00D32EBD">
        <w:t xml:space="preserve"> </w:t>
      </w:r>
      <w:r w:rsidR="0010771B">
        <w:rPr>
          <w:i/>
          <w:iCs/>
        </w:rPr>
        <w:t>Grafton Partners</w:t>
      </w:r>
      <w:r w:rsidR="0035321A">
        <w:rPr>
          <w:i/>
          <w:iCs/>
        </w:rPr>
        <w:t xml:space="preserve"> v. Superior Court </w:t>
      </w:r>
      <w:r w:rsidR="0035321A">
        <w:t xml:space="preserve">(2005) </w:t>
      </w:r>
      <w:r w:rsidR="0010771B">
        <w:t xml:space="preserve">36 Cal.4th </w:t>
      </w:r>
      <w:r w:rsidR="0035321A">
        <w:t xml:space="preserve">944, </w:t>
      </w:r>
      <w:r w:rsidR="0010771B">
        <w:t>960 [“ ‘the meaning of a word may be ascertained by reference to the meaning</w:t>
      </w:r>
      <w:r w:rsidR="00F703A9">
        <w:t xml:space="preserve"> </w:t>
      </w:r>
      <w:r w:rsidR="0010771B">
        <w:t>of other terms which Legislature has associated with it in the statute’ ”].)</w:t>
      </w:r>
      <w:r w:rsidR="00D32EBD">
        <w:t xml:space="preserve">  </w:t>
      </w:r>
      <w:r>
        <w:t xml:space="preserve">In Section 203(a)(5), the word “convicted” is part of a phrase, “convicted of malfeasance in office,” which </w:t>
      </w:r>
      <w:r w:rsidR="001D5008">
        <w:t>suggests that the Legislature intended to use the word in a broad sense not restricted to criminal offense</w:t>
      </w:r>
      <w:r w:rsidR="006331DA">
        <w:t>s</w:t>
      </w:r>
      <w:r w:rsidR="001D5008">
        <w:t xml:space="preserve">. </w:t>
      </w:r>
    </w:p>
    <w:p w:rsidR="007A77F2" w:rsidP="001D5008" w14:paraId="747E5946" w14:textId="15CB1A7E">
      <w:pPr>
        <w:spacing w:line="480" w:lineRule="exact"/>
        <w:ind w:firstLine="720"/>
      </w:pPr>
      <w:r>
        <w:t>Section 203(a)(5) is worded differently than most statutes that contain the word “convicted.”  Most statutes containing the word “convicted” expressly restrict its application to convictions for crime</w:t>
      </w:r>
      <w:r w:rsidR="006331DA">
        <w:t>s</w:t>
      </w:r>
      <w:r>
        <w:t xml:space="preserve">.  The jury eligibility statute itself does this </w:t>
      </w:r>
      <w:r w:rsidR="0001063E">
        <w:t xml:space="preserve">in two places. </w:t>
      </w:r>
      <w:r w:rsidR="008001ED">
        <w:t xml:space="preserve"> </w:t>
      </w:r>
      <w:r w:rsidR="00CE6588">
        <w:t xml:space="preserve">First, it </w:t>
      </w:r>
      <w:r w:rsidR="0001063E">
        <w:t xml:space="preserve">bars from jury service </w:t>
      </w:r>
      <w:r>
        <w:t xml:space="preserve">persons “convicted </w:t>
      </w:r>
      <w:r w:rsidRPr="007E3A1D">
        <w:rPr>
          <w:i/>
          <w:iCs/>
        </w:rPr>
        <w:t>of a felony</w:t>
      </w:r>
      <w:r>
        <w:t xml:space="preserve">” </w:t>
      </w:r>
      <w:r w:rsidR="00443B84">
        <w:t xml:space="preserve">and currently </w:t>
      </w:r>
      <w:r>
        <w:t>on parole, postrelease supervision, probation, or mandated supervision “for the conviction of a felony.”  (Code Civ. Proc., § 203, subd. (a)(10)</w:t>
      </w:r>
      <w:r w:rsidR="0001063E">
        <w:t>, italics added</w:t>
      </w:r>
      <w:r>
        <w:t xml:space="preserve">.)  </w:t>
      </w:r>
      <w:r w:rsidR="00CE6588">
        <w:t>Second</w:t>
      </w:r>
      <w:r w:rsidR="0001063E">
        <w:t xml:space="preserve">, </w:t>
      </w:r>
      <w:r w:rsidR="00DE2384">
        <w:t xml:space="preserve">it </w:t>
      </w:r>
      <w:r w:rsidR="00CE6588">
        <w:t xml:space="preserve">bars </w:t>
      </w:r>
      <w:r w:rsidR="0001063E">
        <w:t xml:space="preserve">persons </w:t>
      </w:r>
      <w:r>
        <w:t xml:space="preserve">required to register as sex offenders “based on a </w:t>
      </w:r>
      <w:r w:rsidRPr="007E3A1D">
        <w:rPr>
          <w:i/>
          <w:iCs/>
        </w:rPr>
        <w:t>felony</w:t>
      </w:r>
      <w:r>
        <w:t xml:space="preserve"> conviction</w:t>
      </w:r>
      <w:r w:rsidR="00CE6588">
        <w:t>.</w:t>
      </w:r>
      <w:r>
        <w:t>”</w:t>
      </w:r>
      <w:r w:rsidR="00CE6588">
        <w:t xml:space="preserve"> </w:t>
      </w:r>
      <w:r>
        <w:t xml:space="preserve"> (</w:t>
      </w:r>
      <w:r>
        <w:rPr>
          <w:i/>
          <w:iCs/>
        </w:rPr>
        <w:t xml:space="preserve">Id., </w:t>
      </w:r>
      <w:r>
        <w:t>§ 203, subd.</w:t>
      </w:r>
      <w:r w:rsidR="00064C7E">
        <w:t> </w:t>
      </w:r>
      <w:r>
        <w:t>(a)(11)</w:t>
      </w:r>
      <w:r w:rsidR="0001063E">
        <w:t>, italics</w:t>
      </w:r>
      <w:r>
        <w:t>.)  Section 203(a)(5)</w:t>
      </w:r>
      <w:r w:rsidR="006018B6">
        <w:t xml:space="preserve"> </w:t>
      </w:r>
      <w:r w:rsidR="00CE6588">
        <w:t xml:space="preserve">is worded differently.  It is not expressly limited to </w:t>
      </w:r>
      <w:r w:rsidR="006018B6">
        <w:t>convictions for crimes</w:t>
      </w:r>
      <w:r w:rsidR="00CE6588">
        <w:t xml:space="preserve">.  </w:t>
      </w:r>
      <w:r w:rsidR="0001063E">
        <w:t>I</w:t>
      </w:r>
      <w:r w:rsidR="00CE6588">
        <w:t xml:space="preserve">nstead, it bars </w:t>
      </w:r>
      <w:r>
        <w:t xml:space="preserve">persons “convicted of malfeasance in office” </w:t>
      </w:r>
      <w:r w:rsidR="00052E00">
        <w:t xml:space="preserve">with no </w:t>
      </w:r>
      <w:r>
        <w:t>mention of a felony or other crime.</w:t>
      </w:r>
    </w:p>
    <w:p w:rsidR="007A77F2" w:rsidP="007A77F2" w14:paraId="2E33B9E8" w14:textId="19DE395B">
      <w:pPr>
        <w:spacing w:line="480" w:lineRule="exact"/>
        <w:ind w:firstLine="720"/>
      </w:pPr>
      <w:r>
        <w:t>Th</w:t>
      </w:r>
      <w:r w:rsidR="00CE6588">
        <w:t>is</w:t>
      </w:r>
      <w:r w:rsidR="000A391A">
        <w:t xml:space="preserve"> different wording </w:t>
      </w:r>
      <w:r>
        <w:t xml:space="preserve">cannot be explained by </w:t>
      </w:r>
      <w:r w:rsidR="00CE6588">
        <w:t xml:space="preserve">a </w:t>
      </w:r>
      <w:r>
        <w:t xml:space="preserve">desire to focus on </w:t>
      </w:r>
      <w:r w:rsidR="00CE6588">
        <w:t xml:space="preserve">convictions for </w:t>
      </w:r>
      <w:r>
        <w:t xml:space="preserve">malfeasance in office.  Other statutes refer to individuals convicted of crimes involving specific </w:t>
      </w:r>
      <w:r w:rsidR="0001063E">
        <w:t xml:space="preserve">types of </w:t>
      </w:r>
      <w:r>
        <w:t xml:space="preserve">misconduct.  For example, the Election Code bars individuals from running or holding office </w:t>
      </w:r>
      <w:r w:rsidR="00DE2384">
        <w:t xml:space="preserve">if they have been </w:t>
      </w:r>
      <w:r>
        <w:t xml:space="preserve">“convicted </w:t>
      </w:r>
      <w:r w:rsidRPr="007E3A1D">
        <w:rPr>
          <w:i/>
          <w:iCs/>
        </w:rPr>
        <w:t>of a</w:t>
      </w:r>
      <w:r>
        <w:t xml:space="preserve"> </w:t>
      </w:r>
      <w:r w:rsidRPr="005C6B3B">
        <w:rPr>
          <w:i/>
          <w:iCs/>
        </w:rPr>
        <w:t>felony</w:t>
      </w:r>
      <w:r>
        <w:t xml:space="preserve"> </w:t>
      </w:r>
      <w:r w:rsidRPr="005C6B3B">
        <w:rPr>
          <w:i/>
          <w:iCs/>
        </w:rPr>
        <w:t>involving</w:t>
      </w:r>
      <w:r>
        <w:t xml:space="preserve"> . . . embezzlement of public money, extortion or theft of public money, perjury, or conspiracy to commit any of those crimes.”  (Elec. Code, § 20, subd. (a), italics added.)  Similarly, the Government Code states that “[c]onviction </w:t>
      </w:r>
      <w:r w:rsidRPr="007E3A1D">
        <w:rPr>
          <w:i/>
          <w:iCs/>
        </w:rPr>
        <w:t xml:space="preserve">of a </w:t>
      </w:r>
      <w:r w:rsidRPr="001D5008">
        <w:rPr>
          <w:i/>
          <w:iCs/>
        </w:rPr>
        <w:t>felony</w:t>
      </w:r>
      <w:r w:rsidRPr="005C6B3B">
        <w:rPr>
          <w:i/>
          <w:iCs/>
        </w:rPr>
        <w:t xml:space="preserve"> or misdemeanor, involving</w:t>
      </w:r>
      <w:r>
        <w:t xml:space="preserve"> moral turpitude, constitutes a cause of disbarment of suspension” of an attorney (</w:t>
      </w:r>
      <w:r w:rsidR="00A750D0">
        <w:t>Bus. &amp; Prof. Code</w:t>
      </w:r>
      <w:r>
        <w:t>, § 6101, subd. (a), italics added)</w:t>
      </w:r>
      <w:r w:rsidR="00052E00">
        <w:t>,</w:t>
      </w:r>
      <w:r>
        <w:t xml:space="preserve"> and it requires officers “convicted </w:t>
      </w:r>
      <w:r w:rsidRPr="007E3A1D">
        <w:rPr>
          <w:i/>
          <w:iCs/>
        </w:rPr>
        <w:t>of a</w:t>
      </w:r>
      <w:r>
        <w:t xml:space="preserve"> </w:t>
      </w:r>
      <w:r>
        <w:rPr>
          <w:i/>
          <w:iCs/>
        </w:rPr>
        <w:t xml:space="preserve">crime involving </w:t>
      </w:r>
      <w:r>
        <w:t>an abuse of his or her position” to reimburse any funds provided for their legal defense (</w:t>
      </w:r>
      <w:r w:rsidRPr="00A750D0" w:rsidR="00A750D0">
        <w:t>Gov. Code</w:t>
      </w:r>
      <w:r w:rsidRPr="00A750D0">
        <w:t>,</w:t>
      </w:r>
      <w:r>
        <w:t xml:space="preserve"> § 53243.1, italics added</w:t>
      </w:r>
      <w:r w:rsidR="00052E00">
        <w:t>)</w:t>
      </w:r>
      <w:r>
        <w:t>.</w:t>
      </w:r>
      <w:r>
        <w:rPr>
          <w:rStyle w:val="FootnoteReference"/>
        </w:rPr>
        <w:footnoteReference w:id="6"/>
      </w:r>
      <w:r>
        <w:t xml:space="preserve"> </w:t>
      </w:r>
      <w:r w:rsidR="006018B6">
        <w:t xml:space="preserve">Consequently, if the Legislature had intended to </w:t>
      </w:r>
      <w:r w:rsidR="006F03BB">
        <w:t xml:space="preserve">restrict </w:t>
      </w:r>
      <w:r w:rsidR="006018B6">
        <w:t xml:space="preserve">Section 203(a)(5) to persons convicted of crimes, it could have done so easily and clearly by </w:t>
      </w:r>
      <w:r w:rsidR="006F03BB">
        <w:t>using</w:t>
      </w:r>
      <w:r w:rsidR="006018B6">
        <w:t xml:space="preserve"> the wording in other statutes and referring to persons convicted of </w:t>
      </w:r>
      <w:r w:rsidRPr="00AE1814" w:rsidR="006018B6">
        <w:rPr>
          <w:i/>
          <w:iCs/>
        </w:rPr>
        <w:t>a felony, misdemeanor, or crime</w:t>
      </w:r>
      <w:r w:rsidR="006018B6">
        <w:t xml:space="preserve"> </w:t>
      </w:r>
      <w:r w:rsidR="006018B6">
        <w:rPr>
          <w:i/>
          <w:iCs/>
        </w:rPr>
        <w:t>involving</w:t>
      </w:r>
      <w:r w:rsidR="006018B6">
        <w:t xml:space="preserve"> malfeasance in office.  </w:t>
      </w:r>
    </w:p>
    <w:p w:rsidR="007A77F2" w:rsidRPr="00441BFA" w:rsidP="006018B6" w14:paraId="116FCD47" w14:textId="2D7F576C">
      <w:pPr>
        <w:spacing w:line="480" w:lineRule="exact"/>
        <w:ind w:firstLine="720"/>
      </w:pPr>
      <w:r>
        <w:t xml:space="preserve">The Legislature’s decision to word Section 203(a)(5) differently and </w:t>
      </w:r>
      <w:r w:rsidR="006018B6">
        <w:t xml:space="preserve">to </w:t>
      </w:r>
      <w:r>
        <w:t xml:space="preserve">omit any reference to felonies, misdemeanors or crimes presumably was </w:t>
      </w:r>
      <w:r w:rsidR="000A391A">
        <w:t>deliberate and intended to convey a different meaning.  “ ‘Ordinarily, where the Legislature uses a different word or phrase in one part of a statute than it does in other sections or in a similar statute concerning a related subject, it must be presumed that the Legislature intended a different meaning.’ ”  (</w:t>
      </w:r>
      <w:r w:rsidR="000A391A">
        <w:rPr>
          <w:i/>
          <w:iCs/>
        </w:rPr>
        <w:t xml:space="preserve">Roy v. Superior Court </w:t>
      </w:r>
      <w:r w:rsidR="000A391A">
        <w:t>(2011) 198 Cal.App.4th 1337, 1352.)  Moreover, “ ‘[i]t is a well recognized principle of statutory construction that when the Legislature has carefully employed a term in one place</w:t>
      </w:r>
      <w:r w:rsidR="002A4DFC">
        <w:t xml:space="preserve"> and</w:t>
      </w:r>
      <w:r w:rsidR="000A391A">
        <w:t xml:space="preserve"> has excluded it another, it should not be implied where excluded.’ ”  (</w:t>
      </w:r>
      <w:r w:rsidR="000A391A">
        <w:rPr>
          <w:i/>
          <w:iCs/>
        </w:rPr>
        <w:t>Brown v. Kelly Broadcasting Co</w:t>
      </w:r>
      <w:r w:rsidR="000A391A">
        <w:t>. (1989) 48 Cal.3d 711, 725.)  As a consequence, it cannot be assumed that</w:t>
      </w:r>
      <w:r w:rsidR="006018B6">
        <w:t>, even though Section 203(a)(5) does not explicitly require a conviction</w:t>
      </w:r>
      <w:r w:rsidR="00285DAE">
        <w:t xml:space="preserve"> of a felony or other crime</w:t>
      </w:r>
      <w:r w:rsidR="006018B6">
        <w:t>,</w:t>
      </w:r>
      <w:r w:rsidR="000A391A">
        <w:t xml:space="preserve"> the Legislature </w:t>
      </w:r>
      <w:r w:rsidR="006018B6">
        <w:t xml:space="preserve">implicitly limited the section </w:t>
      </w:r>
      <w:r w:rsidR="000A391A">
        <w:t>to persons convicted of crimes</w:t>
      </w:r>
      <w:r w:rsidR="00285DAE">
        <w:t>.</w:t>
      </w:r>
      <w:r w:rsidR="006018B6">
        <w:t xml:space="preserve">  To the contrary, it must be</w:t>
      </w:r>
      <w:r w:rsidR="006F03BB">
        <w:t xml:space="preserve"> presumed</w:t>
      </w:r>
      <w:r w:rsidR="006018B6">
        <w:t xml:space="preserve"> that, by omitting any reference to crimes, the Legislature intended to use the word “convicted” in its broad sense and to extend </w:t>
      </w:r>
      <w:r w:rsidR="00285DAE">
        <w:t xml:space="preserve">Section 203(a)(5) </w:t>
      </w:r>
      <w:r w:rsidR="006018B6">
        <w:t xml:space="preserve">to persons convicted of offenses that are not criminal.  </w:t>
      </w:r>
    </w:p>
    <w:p w:rsidR="007A77F2" w:rsidRPr="00C93FEC" w:rsidP="0063096F" w14:paraId="086B629F" w14:textId="12A04E80">
      <w:pPr>
        <w:spacing w:line="480" w:lineRule="exact"/>
        <w:ind w:firstLine="720"/>
        <w:rPr>
          <w:u w:val="single"/>
        </w:rPr>
      </w:pPr>
      <w:r>
        <w:tab/>
        <w:t>3.</w:t>
      </w:r>
      <w:r>
        <w:tab/>
      </w:r>
      <w:r>
        <w:rPr>
          <w:u w:val="single"/>
        </w:rPr>
        <w:t>The Term “Malfeasance in Office”</w:t>
      </w:r>
    </w:p>
    <w:p w:rsidR="00AD126F" w14:paraId="031FEBDC" w14:textId="45E63755">
      <w:pPr>
        <w:spacing w:line="480" w:lineRule="exact"/>
        <w:ind w:firstLine="720"/>
      </w:pPr>
      <w:r>
        <w:t>Th</w:t>
      </w:r>
      <w:r w:rsidR="006018B6">
        <w:t>e</w:t>
      </w:r>
      <w:r>
        <w:t xml:space="preserve"> conclusion </w:t>
      </w:r>
      <w:r w:rsidR="006018B6">
        <w:t>tha</w:t>
      </w:r>
      <w:r w:rsidR="00285DAE">
        <w:t xml:space="preserve">t Section 203(a)(5) uses </w:t>
      </w:r>
      <w:r w:rsidR="006018B6">
        <w:t xml:space="preserve">the word “convicted” in its broad sense </w:t>
      </w:r>
      <w:r w:rsidR="00285DAE">
        <w:t>and extend</w:t>
      </w:r>
      <w:r w:rsidR="006331DA">
        <w:t>s</w:t>
      </w:r>
      <w:r w:rsidR="00285DAE">
        <w:t xml:space="preserve"> to offenses that are not criminal </w:t>
      </w:r>
      <w:r>
        <w:t xml:space="preserve">is supported by </w:t>
      </w:r>
      <w:r w:rsidR="00285DAE">
        <w:t xml:space="preserve">the section’s use of the term </w:t>
      </w:r>
      <w:r>
        <w:t>“malfeasance in office</w:t>
      </w:r>
      <w:r w:rsidR="00285DAE">
        <w:t>,</w:t>
      </w:r>
      <w:r>
        <w:t xml:space="preserve">” </w:t>
      </w:r>
      <w:r w:rsidR="00285DAE">
        <w:t xml:space="preserve">which </w:t>
      </w:r>
      <w:r w:rsidR="00C8294B">
        <w:t xml:space="preserve">is not limited to criminal conduct. </w:t>
      </w:r>
    </w:p>
    <w:p w:rsidR="00DD55D2" w:rsidP="002A4DFC" w14:paraId="4790AEF1" w14:textId="2DB54EE8">
      <w:pPr>
        <w:spacing w:line="480" w:lineRule="exact"/>
        <w:ind w:firstLine="720"/>
      </w:pPr>
      <w:r>
        <w:t>A</w:t>
      </w:r>
      <w:r w:rsidR="004F7565">
        <w:t>s noted</w:t>
      </w:r>
      <w:r w:rsidR="00C8294B">
        <w:t xml:space="preserve"> earl</w:t>
      </w:r>
      <w:r w:rsidR="00A65037">
        <w:t>ier</w:t>
      </w:r>
      <w:r w:rsidR="004F7565">
        <w:t xml:space="preserve">, </w:t>
      </w:r>
      <w:r w:rsidR="00D2594B">
        <w:t xml:space="preserve">“malfeasance” is ordinarily understood to </w:t>
      </w:r>
      <w:r w:rsidR="00B34343">
        <w:t>mean</w:t>
      </w:r>
      <w:r w:rsidR="00D2594B">
        <w:t xml:space="preserve"> “[m]isconduct or wrongdoing” in general</w:t>
      </w:r>
      <w:r w:rsidR="003C6095">
        <w:t>, not j</w:t>
      </w:r>
      <w:r w:rsidR="005B4032">
        <w:t xml:space="preserve">ust wrongdoing that rises to the level of a </w:t>
      </w:r>
      <w:r w:rsidR="00894045">
        <w:t>crim</w:t>
      </w:r>
      <w:r>
        <w:t>e</w:t>
      </w:r>
      <w:r w:rsidR="00894045">
        <w:t xml:space="preserve">.  </w:t>
      </w:r>
      <w:r w:rsidR="00D2594B">
        <w:t>(American Heritage Dict.</w:t>
      </w:r>
      <w:r w:rsidR="00894045">
        <w:t xml:space="preserve">, </w:t>
      </w:r>
      <w:r w:rsidR="00894045">
        <w:rPr>
          <w:i/>
          <w:iCs/>
        </w:rPr>
        <w:t>supra</w:t>
      </w:r>
      <w:r w:rsidR="00894045">
        <w:t xml:space="preserve">, </w:t>
      </w:r>
      <w:r w:rsidR="00D2594B">
        <w:t>p. 1062, col. 1</w:t>
      </w:r>
      <w:r w:rsidR="00894045">
        <w:t xml:space="preserve">; </w:t>
      </w:r>
      <w:r w:rsidR="00D2594B">
        <w:t>Webster’s 3d New Internat. Dict.</w:t>
      </w:r>
      <w:r w:rsidR="00894045">
        <w:t xml:space="preserve">, </w:t>
      </w:r>
      <w:r w:rsidR="00894045">
        <w:rPr>
          <w:i/>
          <w:iCs/>
        </w:rPr>
        <w:t>supra</w:t>
      </w:r>
      <w:r w:rsidR="00894045">
        <w:t xml:space="preserve">, </w:t>
      </w:r>
      <w:r w:rsidR="00D2594B">
        <w:t>p. 1367, col. 1</w:t>
      </w:r>
      <w:r w:rsidR="00894045">
        <w:t>.)</w:t>
      </w:r>
      <w:r w:rsidR="00B34343">
        <w:t xml:space="preserve">  </w:t>
      </w:r>
      <w:r w:rsidR="003967EB">
        <w:t xml:space="preserve">Indeed, </w:t>
      </w:r>
      <w:r w:rsidR="00C66D36">
        <w:t xml:space="preserve">the Legislature frequently uses the </w:t>
      </w:r>
      <w:r w:rsidR="003A5F65">
        <w:t>term “malfeasance</w:t>
      </w:r>
      <w:r w:rsidR="00991BEB">
        <w:t xml:space="preserve"> in office</w:t>
      </w:r>
      <w:r w:rsidR="003A5F65">
        <w:t>” to refer to wrongdoing that</w:t>
      </w:r>
      <w:r w:rsidR="00B93D4D">
        <w:t xml:space="preserve"> </w:t>
      </w:r>
      <w:r w:rsidR="00052E00">
        <w:t xml:space="preserve">that may not be </w:t>
      </w:r>
      <w:r w:rsidR="003A5F65">
        <w:t xml:space="preserve">criminal.  </w:t>
      </w:r>
      <w:r w:rsidR="00EC7F61">
        <w:t xml:space="preserve">For example, </w:t>
      </w:r>
      <w:r w:rsidR="00D80D23">
        <w:t>Revenue and Tax Code section 1365</w:t>
      </w:r>
      <w:r w:rsidR="00C8294B">
        <w:t xml:space="preserve">, which </w:t>
      </w:r>
      <w:r w:rsidR="00D80D23">
        <w:t>prohibits county assessors and</w:t>
      </w:r>
      <w:r w:rsidR="00AB1D25">
        <w:t xml:space="preserve"> assessor office </w:t>
      </w:r>
      <w:r w:rsidR="00D80D23">
        <w:t xml:space="preserve">employees from engaging in </w:t>
      </w:r>
      <w:r w:rsidR="00867081">
        <w:t xml:space="preserve">any </w:t>
      </w:r>
      <w:r w:rsidR="00D80D23">
        <w:t>business activi</w:t>
      </w:r>
      <w:r w:rsidR="00867081">
        <w:t xml:space="preserve">ty “incompatible </w:t>
      </w:r>
      <w:r w:rsidR="004E48E7">
        <w:t>or involves a conflict of interest with their duties</w:t>
      </w:r>
      <w:r w:rsidR="00B93D4D">
        <w:t>,</w:t>
      </w:r>
      <w:r w:rsidR="00D761CA">
        <w:t>”</w:t>
      </w:r>
      <w:r w:rsidR="00763087">
        <w:t xml:space="preserve"> </w:t>
      </w:r>
      <w:r w:rsidR="00B93D4D">
        <w:t xml:space="preserve">states </w:t>
      </w:r>
      <w:r w:rsidR="006470CC">
        <w:t>that</w:t>
      </w:r>
      <w:r w:rsidR="00840DA0">
        <w:t xml:space="preserve"> </w:t>
      </w:r>
      <w:r w:rsidR="004D7B80">
        <w:t>a violation of th</w:t>
      </w:r>
      <w:r w:rsidR="006470CC">
        <w:t>e</w:t>
      </w:r>
      <w:r w:rsidR="004D7B80">
        <w:t xml:space="preserve">se </w:t>
      </w:r>
      <w:r w:rsidR="00C2476E">
        <w:t>requirements “</w:t>
      </w:r>
      <w:r w:rsidR="004D7B80">
        <w:t>shall constitute malfeasance in office on the part of the assessor</w:t>
      </w:r>
      <w:r w:rsidR="006470CC">
        <w:t>.</w:t>
      </w:r>
      <w:r w:rsidR="004D7B80">
        <w:t xml:space="preserve">” </w:t>
      </w:r>
      <w:r w:rsidR="006470CC">
        <w:t xml:space="preserve"> (Rev. &amp; Tax. Code, § 1365, subd. (a), </w:t>
      </w:r>
      <w:r w:rsidR="004D7B80">
        <w:t>(b)</w:t>
      </w:r>
      <w:r w:rsidR="006470CC">
        <w:t>.</w:t>
      </w:r>
      <w:r w:rsidR="004D7B80">
        <w:t>)</w:t>
      </w:r>
      <w:r w:rsidR="00840DA0">
        <w:t xml:space="preserve">  </w:t>
      </w:r>
      <w:r w:rsidR="00B93D4D">
        <w:t xml:space="preserve">As </w:t>
      </w:r>
      <w:r w:rsidR="006470CC">
        <w:t>e</w:t>
      </w:r>
      <w:r w:rsidR="005E245A">
        <w:t xml:space="preserve">ngaging in “incompatible” business activities </w:t>
      </w:r>
      <w:r w:rsidR="00C8294B">
        <w:t xml:space="preserve">does </w:t>
      </w:r>
      <w:r w:rsidR="005E245A">
        <w:t>no</w:t>
      </w:r>
      <w:r w:rsidR="00293E53">
        <w:t xml:space="preserve">t </w:t>
      </w:r>
      <w:r w:rsidR="00F65DA6">
        <w:t xml:space="preserve">always </w:t>
      </w:r>
      <w:r w:rsidR="00C8294B">
        <w:t xml:space="preserve">rise to the level of </w:t>
      </w:r>
      <w:r w:rsidR="00293E53">
        <w:t>a</w:t>
      </w:r>
      <w:r w:rsidR="005E245A">
        <w:t xml:space="preserve"> crime</w:t>
      </w:r>
      <w:r w:rsidR="00B93D4D">
        <w:t xml:space="preserve">, this provision </w:t>
      </w:r>
      <w:r w:rsidR="00C8294B">
        <w:t>uses the term m</w:t>
      </w:r>
      <w:r w:rsidR="00B93D4D">
        <w:t xml:space="preserve">alfeasance in office to </w:t>
      </w:r>
      <w:r w:rsidR="00C8294B">
        <w:t>refer to misconduct that may not be criminal</w:t>
      </w:r>
      <w:r w:rsidR="00B93D4D">
        <w:t>.</w:t>
      </w:r>
      <w:r w:rsidR="005E245A">
        <w:t xml:space="preserve">  </w:t>
      </w:r>
      <w:r w:rsidR="00BE26E4">
        <w:t>O</w:t>
      </w:r>
      <w:r w:rsidR="00C229B5">
        <w:t xml:space="preserve">ther statutes grant the </w:t>
      </w:r>
      <w:r w:rsidR="00BE26E4">
        <w:t xml:space="preserve">Governor and other executive branch officials power to remove appointees </w:t>
      </w:r>
      <w:r w:rsidR="00847D28">
        <w:t>for m</w:t>
      </w:r>
      <w:r w:rsidR="00D13CBA">
        <w:t>al</w:t>
      </w:r>
      <w:r w:rsidR="00847D28">
        <w:t>feasance in office</w:t>
      </w:r>
      <w:r>
        <w:rPr>
          <w:rStyle w:val="FootnoteReference"/>
        </w:rPr>
        <w:footnoteReference w:id="7"/>
      </w:r>
      <w:r w:rsidR="00847D28">
        <w:t xml:space="preserve"> </w:t>
      </w:r>
      <w:r w:rsidR="00A63FD9">
        <w:t xml:space="preserve">or </w:t>
      </w:r>
      <w:r w:rsidR="00AF38C4">
        <w:t>make contracting officers personally liable for money paid as a result of malfeasance in office</w:t>
      </w:r>
      <w:r w:rsidR="00A63FD9">
        <w:t>.</w:t>
      </w:r>
      <w:r>
        <w:rPr>
          <w:rStyle w:val="FootnoteReference"/>
        </w:rPr>
        <w:footnoteReference w:id="8"/>
      </w:r>
      <w:r w:rsidR="00A63FD9">
        <w:t xml:space="preserve">  Presumably, these statutes </w:t>
      </w:r>
      <w:r w:rsidR="00B93D4D">
        <w:t>are not limited to criminal conduct either</w:t>
      </w:r>
      <w:r w:rsidR="00A63FD9">
        <w:t>.</w:t>
      </w:r>
      <w:r w:rsidR="00AF38C4">
        <w:t xml:space="preserve"> </w:t>
      </w:r>
    </w:p>
    <w:p w:rsidR="009409B9" w:rsidP="00A63FD9" w14:paraId="68847564" w14:textId="1FA0D8C6">
      <w:pPr>
        <w:ind w:firstLine="720"/>
      </w:pPr>
      <w:r>
        <w:t>In addition, d</w:t>
      </w:r>
      <w:r w:rsidR="00A63FD9">
        <w:t xml:space="preserve">ecisions from other states recognize that </w:t>
      </w:r>
      <w:r w:rsidR="00C8294B">
        <w:t xml:space="preserve">the term </w:t>
      </w:r>
      <w:r w:rsidR="00A63FD9">
        <w:t xml:space="preserve">“malfeasance in office” includes misconduct that is not criminal.  </w:t>
      </w:r>
      <w:r w:rsidR="00C96AB4">
        <w:t xml:space="preserve">For example, the </w:t>
      </w:r>
      <w:r w:rsidR="001650DD">
        <w:t xml:space="preserve">Utah Supreme Court has </w:t>
      </w:r>
      <w:r w:rsidR="001D72BC">
        <w:t>held</w:t>
      </w:r>
      <w:r w:rsidR="001650DD">
        <w:t xml:space="preserve"> that the “ ‘commonly understood’</w:t>
      </w:r>
      <w:r w:rsidR="00551E83">
        <w:t xml:space="preserve"> ” meaning of malfeasance in office includes not only </w:t>
      </w:r>
      <w:r w:rsidR="00CF2B00">
        <w:t>intentional conduct that “amounts to a crime,” but also conduct that “ ‘</w:t>
      </w:r>
      <w:r>
        <w:t>involves a substantial breach of the trust imposed upon the official by the nature of his office, and</w:t>
      </w:r>
      <w:r w:rsidR="001246BF">
        <w:t>. . </w:t>
      </w:r>
      <w:r w:rsidR="005A196B">
        <w:t>.</w:t>
      </w:r>
      <w:r w:rsidR="001246BF">
        <w:t xml:space="preserve"> </w:t>
      </w:r>
      <w:r>
        <w:t>is of such a character as to offend against the commonly accepted standards of honesty and morality.’ ”  (</w:t>
      </w:r>
      <w:r w:rsidRPr="00F52A97">
        <w:rPr>
          <w:i/>
          <w:iCs/>
        </w:rPr>
        <w:t>Madsen v. Brown</w:t>
      </w:r>
      <w:r>
        <w:t xml:space="preserve"> (Utah 1985) 701 P.2d 1086, 1090, quoting </w:t>
      </w:r>
      <w:r w:rsidRPr="00D93033">
        <w:rPr>
          <w:i/>
          <w:iCs/>
        </w:rPr>
        <w:t>State v. Geurts</w:t>
      </w:r>
      <w:r>
        <w:t xml:space="preserve"> (1961) 11 Utah 2d 345, 348.)  </w:t>
      </w:r>
      <w:r w:rsidR="005A196B">
        <w:t xml:space="preserve">Decisions from other states similarly recognize </w:t>
      </w:r>
      <w:r w:rsidR="00A65037">
        <w:t>that</w:t>
      </w:r>
      <w:r w:rsidR="005A196B">
        <w:t xml:space="preserve"> “malfe</w:t>
      </w:r>
      <w:r w:rsidR="009F06FF">
        <w:t xml:space="preserve">asance in office” does not require a showing “that the act is criminal or corrupt in nature.”  </w:t>
      </w:r>
      <w:r>
        <w:t>(</w:t>
      </w:r>
      <w:r w:rsidRPr="000074BC">
        <w:rPr>
          <w:i/>
          <w:iCs/>
        </w:rPr>
        <w:t>Daugherty v. Ellis</w:t>
      </w:r>
      <w:r>
        <w:t xml:space="preserve"> (1956) 142 W.Va. 340, 357</w:t>
      </w:r>
      <w:r w:rsidR="0034465C">
        <w:noBreakHyphen/>
      </w:r>
      <w:r>
        <w:t>358</w:t>
      </w:r>
      <w:r w:rsidR="009F06FF">
        <w:t>;</w:t>
      </w:r>
      <w:r w:rsidR="00B93D4D">
        <w:t xml:space="preserve"> see</w:t>
      </w:r>
      <w:r w:rsidR="009F06FF">
        <w:t xml:space="preserve"> </w:t>
      </w:r>
      <w:r w:rsidRPr="00597D9A">
        <w:rPr>
          <w:i/>
          <w:iCs/>
        </w:rPr>
        <w:t>Warren v. Commonwealth</w:t>
      </w:r>
      <w:r>
        <w:t xml:space="preserve"> (1923) 136 Va. 573, 586 [removal for malfeasance in office does not require any corrupt or evil intention]; </w:t>
      </w:r>
      <w:r w:rsidRPr="00D44774">
        <w:rPr>
          <w:i/>
          <w:iCs/>
        </w:rPr>
        <w:t>State ex rel. Attorney General v. Lazarus</w:t>
      </w:r>
      <w:r>
        <w:t xml:space="preserve"> (1887) 39 La.Ann. 142, 160 [removal for malfeasance in office </w:t>
      </w:r>
      <w:r w:rsidR="00B93D4D">
        <w:t>does</w:t>
      </w:r>
      <w:r>
        <w:t xml:space="preserve"> not require proof that the </w:t>
      </w:r>
      <w:r w:rsidRPr="00D44774">
        <w:t>misconduct charged was criminal</w:t>
      </w:r>
      <w:r>
        <w:t>].)</w:t>
      </w:r>
    </w:p>
    <w:p w:rsidR="005405B6" w:rsidP="006F03BB" w14:paraId="7831F5E3" w14:textId="5D113486">
      <w:pPr>
        <w:ind w:firstLine="720"/>
      </w:pPr>
      <w:r>
        <w:t xml:space="preserve">Especially </w:t>
      </w:r>
      <w:r w:rsidR="00A65037">
        <w:t>absent the</w:t>
      </w:r>
      <w:r>
        <w:t xml:space="preserve"> express reference</w:t>
      </w:r>
      <w:r w:rsidR="00A65037">
        <w:t>s</w:t>
      </w:r>
      <w:r>
        <w:t xml:space="preserve"> to crime</w:t>
      </w:r>
      <w:r w:rsidR="00A65037">
        <w:t>s</w:t>
      </w:r>
      <w:r>
        <w:t xml:space="preserve"> in other statutory provisions using the word “convicted,” Section 203(a)(5)’s use of </w:t>
      </w:r>
      <w:r w:rsidR="00A65037">
        <w:t>a</w:t>
      </w:r>
      <w:r>
        <w:t xml:space="preserve"> term </w:t>
      </w:r>
      <w:r w:rsidR="00A65037">
        <w:t xml:space="preserve">(“malfeasance in office”) </w:t>
      </w:r>
      <w:r>
        <w:t xml:space="preserve">that </w:t>
      </w:r>
      <w:r w:rsidR="00B93D4D">
        <w:t xml:space="preserve">encompasses </w:t>
      </w:r>
      <w:r w:rsidR="00A65037">
        <w:t xml:space="preserve">noncriminal </w:t>
      </w:r>
      <w:r w:rsidR="00B93D4D">
        <w:t>misconduct</w:t>
      </w:r>
      <w:r>
        <w:t xml:space="preserve"> </w:t>
      </w:r>
      <w:r w:rsidR="00C8294B">
        <w:t>supports the conclusion t</w:t>
      </w:r>
      <w:r w:rsidR="006470CC">
        <w:t>hat</w:t>
      </w:r>
      <w:r w:rsidR="00B93D4D">
        <w:t xml:space="preserve"> </w:t>
      </w:r>
      <w:r w:rsidR="00285DAE">
        <w:t xml:space="preserve">the section </w:t>
      </w:r>
      <w:r w:rsidR="00B93D4D">
        <w:t xml:space="preserve">uses </w:t>
      </w:r>
      <w:r w:rsidR="0063096F">
        <w:t xml:space="preserve">the word </w:t>
      </w:r>
      <w:r w:rsidR="006F264E">
        <w:t>“convict</w:t>
      </w:r>
      <w:r w:rsidR="006470CC">
        <w:t>ed</w:t>
      </w:r>
      <w:r w:rsidR="006F264E">
        <w:t xml:space="preserve">” in </w:t>
      </w:r>
      <w:r w:rsidR="00285DAE">
        <w:t>a</w:t>
      </w:r>
      <w:r w:rsidR="006F264E">
        <w:t xml:space="preserve"> broad sense </w:t>
      </w:r>
      <w:r>
        <w:t>and therefore is not limited to convictions for offenses that are criminal</w:t>
      </w:r>
      <w:r w:rsidR="006F264E">
        <w:t xml:space="preserve">.  </w:t>
      </w:r>
    </w:p>
    <w:p w:rsidR="00083045" w:rsidP="00D8608E" w14:paraId="0421AD23" w14:textId="2EBDE008">
      <w:pPr>
        <w:keepNext/>
        <w:keepLines/>
        <w:ind w:firstLine="720"/>
      </w:pPr>
      <w:r>
        <w:tab/>
      </w:r>
      <w:r w:rsidR="00F459BF">
        <w:t>4</w:t>
      </w:r>
      <w:r>
        <w:t>.</w:t>
      </w:r>
      <w:r>
        <w:tab/>
      </w:r>
      <w:r w:rsidRPr="00D8608E">
        <w:rPr>
          <w:u w:val="single"/>
        </w:rPr>
        <w:t>Contemporaneous</w:t>
      </w:r>
      <w:r w:rsidR="00D84B30">
        <w:rPr>
          <w:u w:val="single"/>
        </w:rPr>
        <w:t xml:space="preserve"> Legis</w:t>
      </w:r>
      <w:r w:rsidR="00AF4D0A">
        <w:rPr>
          <w:u w:val="single"/>
        </w:rPr>
        <w:t>l</w:t>
      </w:r>
      <w:r w:rsidR="00D84B30">
        <w:rPr>
          <w:u w:val="single"/>
        </w:rPr>
        <w:t>ation</w:t>
      </w:r>
    </w:p>
    <w:p w:rsidR="00083045" w:rsidP="00CF2B00" w14:paraId="6D9DDEC6" w14:textId="3C061C4D">
      <w:pPr>
        <w:ind w:firstLine="720"/>
      </w:pPr>
      <w:r>
        <w:t>Th</w:t>
      </w:r>
      <w:r w:rsidR="00377F3A">
        <w:t>is</w:t>
      </w:r>
      <w:r>
        <w:t xml:space="preserve"> </w:t>
      </w:r>
      <w:r w:rsidR="00072858">
        <w:t xml:space="preserve">conclusion </w:t>
      </w:r>
      <w:r w:rsidR="006F03BB">
        <w:t xml:space="preserve">is </w:t>
      </w:r>
      <w:r w:rsidR="006F6F40">
        <w:t xml:space="preserve">also </w:t>
      </w:r>
      <w:r>
        <w:t xml:space="preserve">supported </w:t>
      </w:r>
      <w:r w:rsidR="005D0558">
        <w:t>by legislation contemporaneous to the adoption of the language of Section 203(a)(5)</w:t>
      </w:r>
      <w:r w:rsidR="00377F3A">
        <w:t>, which used the word “convicted” in a broad sense to refer to non-criminal matters and, indeed, to findings of malfeasance in office in removal proceedings.</w:t>
      </w:r>
      <w:r w:rsidR="005D0558">
        <w:t xml:space="preserve"> </w:t>
      </w:r>
    </w:p>
    <w:p w:rsidR="005D0558" w:rsidP="00052E00" w14:paraId="500A43C9" w14:textId="665A322B">
      <w:pPr>
        <w:ind w:firstLine="720"/>
      </w:pPr>
      <w:r>
        <w:t xml:space="preserve">The original removal </w:t>
      </w:r>
      <w:r w:rsidR="00443B84">
        <w:t>and</w:t>
      </w:r>
      <w:r>
        <w:t xml:space="preserve"> impeachment </w:t>
      </w:r>
      <w:r w:rsidR="00052E00">
        <w:t xml:space="preserve">statutes </w:t>
      </w:r>
      <w:r>
        <w:t>were enacted in 1872</w:t>
      </w:r>
      <w:r w:rsidR="00C44C9B">
        <w:t xml:space="preserve">, less than ten years before </w:t>
      </w:r>
      <w:r w:rsidR="00736B60">
        <w:t xml:space="preserve">former </w:t>
      </w:r>
      <w:r>
        <w:t>Code of Civil Procedure s</w:t>
      </w:r>
      <w:r w:rsidR="00736B60">
        <w:t>ection 199</w:t>
      </w:r>
      <w:r w:rsidR="00053B15">
        <w:t xml:space="preserve"> (</w:t>
      </w:r>
      <w:r w:rsidR="00052E00">
        <w:t>F</w:t>
      </w:r>
      <w:r w:rsidR="00053B15">
        <w:t xml:space="preserve">ormer Section 199), which </w:t>
      </w:r>
      <w:r w:rsidR="006F03BB">
        <w:t xml:space="preserve">first enacted the language </w:t>
      </w:r>
      <w:r w:rsidR="00053B15">
        <w:t>bar</w:t>
      </w:r>
      <w:r w:rsidR="006F03BB">
        <w:t xml:space="preserve">ring from jury service </w:t>
      </w:r>
      <w:r w:rsidR="00053B15">
        <w:t>persons “convicted of malfeasance in office.”  (Former Code Civ. Proc., § 199, subd. (b); Stats. 1880, Code Amends. 1880, ch.</w:t>
      </w:r>
      <w:r w:rsidR="00661DD9">
        <w:t> </w:t>
      </w:r>
      <w:r w:rsidR="00053B15">
        <w:t xml:space="preserve">35, § 1, p. 45.)  </w:t>
      </w:r>
      <w:r>
        <w:t xml:space="preserve">Like the </w:t>
      </w:r>
      <w:r w:rsidR="00C44C9B">
        <w:t xml:space="preserve">current removal </w:t>
      </w:r>
      <w:r w:rsidR="00053B15">
        <w:t>proceeding</w:t>
      </w:r>
      <w:r w:rsidR="00052E00">
        <w:t>s</w:t>
      </w:r>
      <w:r w:rsidR="00053B15">
        <w:t xml:space="preserve"> </w:t>
      </w:r>
      <w:r w:rsidR="00C44C9B">
        <w:t xml:space="preserve">statutes, the 1872 </w:t>
      </w:r>
      <w:r w:rsidR="00736B60">
        <w:t xml:space="preserve">removal </w:t>
      </w:r>
      <w:r w:rsidR="00053B15">
        <w:t>proceeding</w:t>
      </w:r>
      <w:r w:rsidR="00052E00">
        <w:t>s</w:t>
      </w:r>
      <w:r w:rsidR="00053B15">
        <w:t xml:space="preserve"> </w:t>
      </w:r>
      <w:r w:rsidR="00C44C9B">
        <w:t>statutes provided for a “judgment of conviction” if the defendant plead</w:t>
      </w:r>
      <w:r w:rsidR="00052E00">
        <w:t>ed</w:t>
      </w:r>
      <w:r w:rsidR="00C44C9B">
        <w:t xml:space="preserve"> guilty or refused to answer an accusation (Pen. Code, former § 766) </w:t>
      </w:r>
      <w:r w:rsidR="00052E00">
        <w:t>or</w:t>
      </w:r>
      <w:r w:rsidR="00C44C9B">
        <w:t xml:space="preserve">, </w:t>
      </w:r>
      <w:r w:rsidR="00052E00">
        <w:t xml:space="preserve">where </w:t>
      </w:r>
      <w:r w:rsidR="00C44C9B">
        <w:t xml:space="preserve">the defendant went to trial, </w:t>
      </w:r>
      <w:r w:rsidR="00052E00">
        <w:t xml:space="preserve">for </w:t>
      </w:r>
      <w:r w:rsidR="00C44C9B">
        <w:t xml:space="preserve">a judgment of removal “[u]pon a conviction.”  (Pen. Code, former § 769.)  Similarly, the 1872 impeachment statutes provided for a “judgment of conviction” if the defendant plead guilty (Pen. Code, former § 744) </w:t>
      </w:r>
      <w:r w:rsidR="00052E00">
        <w:t xml:space="preserve">or, where </w:t>
      </w:r>
      <w:r w:rsidR="00C44C9B">
        <w:t xml:space="preserve">the defendant </w:t>
      </w:r>
      <w:r w:rsidR="00736B60">
        <w:t>went to trial</w:t>
      </w:r>
      <w:r w:rsidR="00C44C9B">
        <w:t xml:space="preserve">, </w:t>
      </w:r>
      <w:r w:rsidR="00052E00">
        <w:t xml:space="preserve">for </w:t>
      </w:r>
      <w:r w:rsidR="00C44C9B">
        <w:t xml:space="preserve">a judgment “[a]fter conviction.”  (Pen. Code, former § 747.)  </w:t>
      </w:r>
      <w:r w:rsidR="00AC336C">
        <w:t>As ne</w:t>
      </w:r>
      <w:r w:rsidR="006F03BB">
        <w:t>ither removal nor impeachment proceedings are criminal proceedings</w:t>
      </w:r>
      <w:r w:rsidR="00A31462">
        <w:t xml:space="preserve"> in the conventional manner</w:t>
      </w:r>
      <w:r w:rsidR="00AC336C">
        <w:t xml:space="preserve">, these statutes show that </w:t>
      </w:r>
      <w:r w:rsidR="006F03BB">
        <w:t>l</w:t>
      </w:r>
      <w:r w:rsidR="00C44C9B">
        <w:t>ess than a decade before the language currently in Section 203(a)(5) was first adopted</w:t>
      </w:r>
      <w:r w:rsidR="00FC1B8B">
        <w:t xml:space="preserve"> in 1880</w:t>
      </w:r>
      <w:r w:rsidR="00C44C9B">
        <w:t xml:space="preserve">, the Legislature used the </w:t>
      </w:r>
      <w:r w:rsidR="00736B60">
        <w:t>word</w:t>
      </w:r>
      <w:r w:rsidR="00C44C9B">
        <w:t xml:space="preserve"> “conviction” in a broad sense </w:t>
      </w:r>
      <w:r w:rsidR="00053B15">
        <w:t xml:space="preserve">that extended beyond </w:t>
      </w:r>
      <w:r w:rsidR="00A31462">
        <w:t xml:space="preserve">such </w:t>
      </w:r>
      <w:r w:rsidR="00C44C9B">
        <w:t xml:space="preserve">criminal </w:t>
      </w:r>
      <w:r w:rsidR="0041701F">
        <w:t>proceedings</w:t>
      </w:r>
      <w:r w:rsidR="00C44C9B">
        <w:t xml:space="preserve"> </w:t>
      </w:r>
      <w:r w:rsidR="00053B15">
        <w:t xml:space="preserve">and </w:t>
      </w:r>
      <w:r w:rsidR="00C44C9B">
        <w:t>applied to removal proceedings</w:t>
      </w:r>
      <w:r w:rsidR="00052E00">
        <w:t>—</w:t>
      </w:r>
      <w:r w:rsidR="00AC336C">
        <w:t xml:space="preserve">which makes it reasonable </w:t>
      </w:r>
      <w:r w:rsidR="00053B15">
        <w:t xml:space="preserve">to </w:t>
      </w:r>
      <w:r w:rsidR="00736B60">
        <w:t xml:space="preserve">infer that the Legislature used the word “convicted” in the same sense in </w:t>
      </w:r>
      <w:r w:rsidR="00052E00">
        <w:t>F</w:t>
      </w:r>
      <w:r w:rsidR="00736B60">
        <w:t xml:space="preserve">ormer Section 199 and, by extension, </w:t>
      </w:r>
      <w:r w:rsidR="006F6F40">
        <w:t>Section 203(a)(5).</w:t>
      </w:r>
      <w:r w:rsidR="00053B15">
        <w:t xml:space="preserve">  (See Code Civ. Proc., § 5 [“The provisions of this Code, so far as they are substantially the same as existing statutes, must be construed as continuations thereof, and not as new enactments.”].)</w:t>
      </w:r>
    </w:p>
    <w:p w:rsidR="004438AA" w:rsidP="000C524B" w14:paraId="4B15679D" w14:textId="42883A53">
      <w:pPr>
        <w:ind w:firstLine="720"/>
      </w:pPr>
      <w:r>
        <w:t xml:space="preserve">Even more pertinent, in 1881, </w:t>
      </w:r>
      <w:r w:rsidR="00FC1B8B">
        <w:t xml:space="preserve">only a year after </w:t>
      </w:r>
      <w:r w:rsidR="00052E00">
        <w:t>F</w:t>
      </w:r>
      <w:r w:rsidR="00736B60">
        <w:t>ormer Section 199 was enacted</w:t>
      </w:r>
      <w:r w:rsidR="00FC1B8B">
        <w:t xml:space="preserve">, </w:t>
      </w:r>
      <w:r w:rsidR="006F6F40">
        <w:t xml:space="preserve">the Legislature </w:t>
      </w:r>
      <w:r w:rsidR="00FC1B8B">
        <w:t xml:space="preserve">used the word “conviction” </w:t>
      </w:r>
      <w:r w:rsidR="00053B15">
        <w:t xml:space="preserve">to refer </w:t>
      </w:r>
      <w:r>
        <w:t>t</w:t>
      </w:r>
      <w:r w:rsidR="00FC1B8B">
        <w:t xml:space="preserve">o a </w:t>
      </w:r>
      <w:r w:rsidR="00053B15">
        <w:t xml:space="preserve">finding </w:t>
      </w:r>
      <w:r w:rsidR="006F6F40">
        <w:t>of</w:t>
      </w:r>
      <w:r w:rsidR="00FC1B8B">
        <w:t xml:space="preserve"> malfeasance in office in a removal proceeding.  In </w:t>
      </w:r>
      <w:r>
        <w:t>that year</w:t>
      </w:r>
      <w:r w:rsidR="00FC1B8B">
        <w:t xml:space="preserve">, the Legislature enacted </w:t>
      </w:r>
      <w:r w:rsidR="00736B60">
        <w:t xml:space="preserve">legislation concerning </w:t>
      </w:r>
      <w:r w:rsidR="00FC1B8B">
        <w:t>water rates</w:t>
      </w:r>
      <w:r>
        <w:t xml:space="preserve">, imposing </w:t>
      </w:r>
      <w:r w:rsidR="00FC1B8B">
        <w:t>an “official duty” upon municipalities to fix water rates, which were “equal and uniform” and with “no discrimina</w:t>
      </w:r>
      <w:r w:rsidR="000C524B">
        <w:t>t</w:t>
      </w:r>
      <w:r w:rsidR="00FC1B8B">
        <w:t>io</w:t>
      </w:r>
      <w:r w:rsidR="000C524B">
        <w:t>n</w:t>
      </w:r>
      <w:r w:rsidR="00FC1B8B">
        <w:t>s</w:t>
      </w:r>
      <w:r w:rsidR="0072035E">
        <w:t>,</w:t>
      </w:r>
      <w:r w:rsidR="00FC1B8B">
        <w:t>” (Stats. 1881, ch. 52, § 1, p. 5</w:t>
      </w:r>
      <w:r w:rsidR="00A750D0">
        <w:t>5</w:t>
      </w:r>
      <w:r w:rsidR="00FC1B8B">
        <w:t xml:space="preserve">; </w:t>
      </w:r>
      <w:r w:rsidR="00FC1B8B">
        <w:rPr>
          <w:i/>
          <w:iCs/>
        </w:rPr>
        <w:t>id</w:t>
      </w:r>
      <w:r w:rsidR="00FC1B8B">
        <w:t xml:space="preserve">., § 6, p. </w:t>
      </w:r>
      <w:r w:rsidR="000C524B">
        <w:t>56</w:t>
      </w:r>
      <w:r w:rsidR="00FC1B8B">
        <w:t>)</w:t>
      </w:r>
      <w:r w:rsidR="006F6F40">
        <w:t>, and to require statements from water supplie</w:t>
      </w:r>
      <w:r w:rsidR="00736B60">
        <w:t>r</w:t>
      </w:r>
      <w:r w:rsidR="006F6F40">
        <w:t xml:space="preserve">s concerning </w:t>
      </w:r>
      <w:r w:rsidR="000C524B">
        <w:t xml:space="preserve">the water </w:t>
      </w:r>
      <w:r w:rsidR="006F6F40">
        <w:t xml:space="preserve">they </w:t>
      </w:r>
      <w:r w:rsidR="000C524B">
        <w:t xml:space="preserve">provided.  (Stats. 1881, ch. 52, § 2, p. 55; </w:t>
      </w:r>
      <w:r w:rsidR="000C524B">
        <w:rPr>
          <w:i/>
          <w:iCs/>
        </w:rPr>
        <w:t>id</w:t>
      </w:r>
      <w:r w:rsidR="000C524B">
        <w:t>., § 5, pp.</w:t>
      </w:r>
      <w:r w:rsidR="00494D94">
        <w:t> </w:t>
      </w:r>
      <w:r w:rsidR="000C524B">
        <w:t xml:space="preserve">55-56.)  </w:t>
      </w:r>
      <w:r>
        <w:t xml:space="preserve">This legislation deemed failure to perform these duties </w:t>
      </w:r>
      <w:r w:rsidR="000C524B">
        <w:t>“malfeasance in office”</w:t>
      </w:r>
      <w:r>
        <w:t xml:space="preserve"> and provided for removal from office “upon conviction” of such malfeasance</w:t>
      </w:r>
      <w:r w:rsidR="000C524B">
        <w:t xml:space="preserve">:  </w:t>
      </w:r>
      <w:r w:rsidR="00FC1B8B">
        <w:t>“</w:t>
      </w:r>
      <w:r w:rsidR="000C524B">
        <w:t>A</w:t>
      </w:r>
      <w:r w:rsidR="00FC1B8B">
        <w:t xml:space="preserve">ny </w:t>
      </w:r>
      <w:r w:rsidR="00A750D0">
        <w:t>Board Of Supervisors</w:t>
      </w:r>
      <w:r w:rsidR="00FC1B8B">
        <w:t xml:space="preserve"> or other legislative body of any city and county, city, or town, which shall fail or refuse to perform any of the duties prescribed by this </w:t>
      </w:r>
      <w:r w:rsidR="00A750D0">
        <w:t>A</w:t>
      </w:r>
      <w:r w:rsidR="00FC1B8B">
        <w:t xml:space="preserve">ct at the time and in the manner hereinbefore specified, shall be deemed guilty of </w:t>
      </w:r>
      <w:r w:rsidRPr="00C61866" w:rsidR="00FC1B8B">
        <w:rPr>
          <w:i/>
          <w:iCs/>
        </w:rPr>
        <w:t>malfeasance in office</w:t>
      </w:r>
      <w:r w:rsidR="00FC1B8B">
        <w:t xml:space="preserve">, and, </w:t>
      </w:r>
      <w:r w:rsidRPr="00C116AB" w:rsidR="00FC1B8B">
        <w:t>upon</w:t>
      </w:r>
      <w:r w:rsidRPr="003E4631" w:rsidR="00FC1B8B">
        <w:rPr>
          <w:i/>
          <w:iCs/>
        </w:rPr>
        <w:t xml:space="preserve"> conviction </w:t>
      </w:r>
      <w:r w:rsidRPr="00C116AB" w:rsidR="00FC1B8B">
        <w:t>thereof</w:t>
      </w:r>
      <w:r w:rsidR="00FC1B8B">
        <w:t xml:space="preserve"> at the suit of any interested party in any court of competent jurisdiction, shall be removed from office.”  (Stats. 1881, ch. 52, § 8, p. 5</w:t>
      </w:r>
      <w:r w:rsidR="000C524B">
        <w:t>6</w:t>
      </w:r>
      <w:r w:rsidR="00FC1B8B">
        <w:t>, italics added</w:t>
      </w:r>
      <w:r w:rsidR="000C524B">
        <w:t xml:space="preserve">; see also </w:t>
      </w:r>
      <w:r w:rsidRPr="005A0B04" w:rsidR="000C524B">
        <w:rPr>
          <w:i/>
          <w:iCs/>
        </w:rPr>
        <w:t>Morton v. Broderick</w:t>
      </w:r>
      <w:r w:rsidR="000C524B">
        <w:t xml:space="preserve"> (1897) 118 Cal. 474, 482 [observing that the</w:t>
      </w:r>
      <w:r w:rsidR="00FC1B8B">
        <w:t xml:space="preserve"> </w:t>
      </w:r>
      <w:r w:rsidR="00052E00">
        <w:t xml:space="preserve">legislation </w:t>
      </w:r>
      <w:r w:rsidR="00FC1B8B">
        <w:t>“designates the failure to fix rates as ‘malfeasance’</w:t>
      </w:r>
      <w:r w:rsidR="000C524B">
        <w:t xml:space="preserve">” </w:t>
      </w:r>
      <w:r w:rsidR="00FC1B8B">
        <w:t xml:space="preserve">and provides for </w:t>
      </w:r>
      <w:r w:rsidR="000C524B">
        <w:t>removal from office “</w:t>
      </w:r>
      <w:r w:rsidR="00FC1B8B">
        <w:t>upon ‘conviction’”</w:t>
      </w:r>
      <w:r w:rsidR="000C524B">
        <w:t>]</w:t>
      </w:r>
      <w:r w:rsidR="00FC1B8B">
        <w:t xml:space="preserve">.)  </w:t>
      </w:r>
      <w:r w:rsidR="00736B60">
        <w:t>As t</w:t>
      </w:r>
      <w:r>
        <w:t xml:space="preserve">he failure or refusal to fix water rates or </w:t>
      </w:r>
      <w:r w:rsidR="002A4DFC">
        <w:t xml:space="preserve">to </w:t>
      </w:r>
      <w:r>
        <w:t>require disclosures is not criminal</w:t>
      </w:r>
      <w:r w:rsidR="00736B60">
        <w:t>,</w:t>
      </w:r>
      <w:r>
        <w:t xml:space="preserve"> this legislation p</w:t>
      </w:r>
      <w:r w:rsidR="00736B60">
        <w:t xml:space="preserve">lainly used the word conviction in its broad sense </w:t>
      </w:r>
      <w:r>
        <w:t xml:space="preserve">and applied </w:t>
      </w:r>
      <w:r w:rsidR="00052E00">
        <w:t>that sense</w:t>
      </w:r>
      <w:r>
        <w:t xml:space="preserve"> </w:t>
      </w:r>
      <w:r w:rsidR="00736B60">
        <w:t xml:space="preserve">to findings of malfeasance in office </w:t>
      </w:r>
      <w:r w:rsidR="00052E00">
        <w:t xml:space="preserve">that is not criminal </w:t>
      </w:r>
      <w:r>
        <w:t xml:space="preserve">in a removal proceeding.  </w:t>
      </w:r>
    </w:p>
    <w:p w:rsidR="00FC1B8B" w:rsidP="006E11A2" w14:paraId="13C53D37" w14:textId="10515DCB">
      <w:pPr>
        <w:ind w:firstLine="720"/>
      </w:pPr>
      <w:r>
        <w:t>It</w:t>
      </w:r>
      <w:r w:rsidR="001D6925">
        <w:t xml:space="preserve"> is l</w:t>
      </w:r>
      <w:r>
        <w:t xml:space="preserve">ikely that in 1880, </w:t>
      </w:r>
      <w:r w:rsidR="004438AA">
        <w:t xml:space="preserve">when the Legislature enacted </w:t>
      </w:r>
      <w:r w:rsidR="00052E00">
        <w:t>F</w:t>
      </w:r>
      <w:r w:rsidR="004438AA">
        <w:t xml:space="preserve">ormer </w:t>
      </w:r>
      <w:r w:rsidR="00052E00">
        <w:t>S</w:t>
      </w:r>
      <w:r w:rsidR="004438AA">
        <w:t xml:space="preserve">ection 199 barring individuals “convicted of malfeasance in office” from serving on juries, it </w:t>
      </w:r>
      <w:r w:rsidR="005A7F83">
        <w:t xml:space="preserve">used </w:t>
      </w:r>
      <w:r w:rsidR="004438AA">
        <w:t xml:space="preserve">the term “convicted” in the same sense </w:t>
      </w:r>
      <w:r w:rsidR="001D6925">
        <w:t>and</w:t>
      </w:r>
      <w:r w:rsidR="00AC336C">
        <w:t xml:space="preserve"> likewise</w:t>
      </w:r>
      <w:r w:rsidR="001D6925">
        <w:t xml:space="preserve"> intended to include </w:t>
      </w:r>
      <w:r w:rsidR="004438AA">
        <w:t>determinations of</w:t>
      </w:r>
      <w:r w:rsidR="00052E00">
        <w:t xml:space="preserve"> both criminal and noncriminal</w:t>
      </w:r>
      <w:r w:rsidR="004438AA">
        <w:t xml:space="preserve"> malfeasance in office in removal proceedings.  </w:t>
      </w:r>
      <w:r w:rsidR="006E11A2">
        <w:t>Thus, l</w:t>
      </w:r>
      <w:r w:rsidR="00053B15">
        <w:t>ike the wording of Section</w:t>
      </w:r>
      <w:r w:rsidR="00A750D0">
        <w:t> </w:t>
      </w:r>
      <w:r w:rsidR="00053B15">
        <w:t xml:space="preserve">203(a)(5) and the use of the term of </w:t>
      </w:r>
      <w:r w:rsidR="006E11A2">
        <w:t xml:space="preserve">“malfeasance in office,” legislation contemporaneous to the adoption of the language now in Section 203(a)(5) supports the conclusion that the section uses </w:t>
      </w:r>
      <w:r w:rsidR="004438AA">
        <w:t xml:space="preserve">the term “convicted” in </w:t>
      </w:r>
      <w:r w:rsidR="006E11A2">
        <w:t>a</w:t>
      </w:r>
      <w:r w:rsidR="004438AA">
        <w:t xml:space="preserve"> broad sense</w:t>
      </w:r>
      <w:r w:rsidR="006E11A2">
        <w:t xml:space="preserve"> that </w:t>
      </w:r>
      <w:r w:rsidR="001D6925">
        <w:t xml:space="preserve">includes determinations of </w:t>
      </w:r>
      <w:r w:rsidR="00052E00">
        <w:t xml:space="preserve">both criminal and noncriminal </w:t>
      </w:r>
      <w:r w:rsidR="001D6925">
        <w:t>malfeasance in office</w:t>
      </w:r>
      <w:r w:rsidR="006E11A2">
        <w:t>.</w:t>
      </w:r>
      <w:r w:rsidR="00687ACA">
        <w:t xml:space="preserve">  </w:t>
      </w:r>
    </w:p>
    <w:p w:rsidR="006F3C03" w:rsidP="006E11A2" w14:paraId="28C21598" w14:textId="77777777">
      <w:pPr>
        <w:ind w:firstLine="720"/>
      </w:pPr>
    </w:p>
    <w:p w:rsidR="008C2B8E" w:rsidP="00D8608E" w14:paraId="02334BD2" w14:textId="02950769">
      <w:r>
        <w:tab/>
      </w:r>
      <w:r w:rsidR="004438AA">
        <w:tab/>
      </w:r>
      <w:r w:rsidR="00F459BF">
        <w:t>5</w:t>
      </w:r>
      <w:r w:rsidR="004438AA">
        <w:t>.</w:t>
      </w:r>
      <w:r w:rsidR="004438AA">
        <w:tab/>
      </w:r>
      <w:r w:rsidR="00377F3A">
        <w:rPr>
          <w:u w:val="single"/>
        </w:rPr>
        <w:t>Smith’s arguments</w:t>
      </w:r>
    </w:p>
    <w:p w:rsidR="00377F3A" w:rsidP="006E11A2" w14:paraId="5887FE37" w14:textId="17EB9832">
      <w:r>
        <w:tab/>
      </w:r>
      <w:r w:rsidR="006E11A2">
        <w:t xml:space="preserve">Smith fails to offer any persuasive reason to adopt a </w:t>
      </w:r>
      <w:r w:rsidR="00AC336C">
        <w:t xml:space="preserve">contrary </w:t>
      </w:r>
      <w:r w:rsidR="006E11A2">
        <w:t>interpretation of Section 203(a)(5).</w:t>
      </w:r>
    </w:p>
    <w:p w:rsidR="00377F3A" w:rsidP="00D8608E" w14:paraId="6D2141D6" w14:textId="6742A690">
      <w:pPr>
        <w:pStyle w:val="ListParagraph"/>
        <w:numPr>
          <w:ilvl w:val="0"/>
          <w:numId w:val="15"/>
        </w:numPr>
      </w:pPr>
      <w:r>
        <w:t>Restoration of Civil Rights</w:t>
      </w:r>
    </w:p>
    <w:p w:rsidR="00177A84" w:rsidP="004B1972" w14:paraId="04598D0B" w14:textId="4BAC60D4">
      <w:r>
        <w:tab/>
      </w:r>
      <w:r w:rsidR="00AC336C">
        <w:t xml:space="preserve">Other than noting the ordinary definition of “convicted,” </w:t>
      </w:r>
      <w:r>
        <w:t xml:space="preserve">Smith </w:t>
      </w:r>
      <w:r w:rsidR="005A7F83">
        <w:t>makes only one argument concerning the</w:t>
      </w:r>
      <w:r w:rsidR="00AC336C">
        <w:t xml:space="preserve"> language</w:t>
      </w:r>
      <w:r w:rsidR="005A7F83">
        <w:t xml:space="preserve"> of Section 203(a)(5):  </w:t>
      </w:r>
      <w:r w:rsidR="00757997">
        <w:t xml:space="preserve">Pointing to the </w:t>
      </w:r>
      <w:r w:rsidR="005A7F83">
        <w:t xml:space="preserve">exception </w:t>
      </w:r>
      <w:r w:rsidR="001D6925">
        <w:t xml:space="preserve">now </w:t>
      </w:r>
      <w:r w:rsidR="005A7F83">
        <w:t xml:space="preserve">at the end of the section for </w:t>
      </w:r>
      <w:r w:rsidR="00EF2FDB">
        <w:t>persons</w:t>
      </w:r>
      <w:r w:rsidR="00A75DE2">
        <w:t xml:space="preserve"> </w:t>
      </w:r>
      <w:r w:rsidR="0097495F">
        <w:t>“</w:t>
      </w:r>
      <w:r w:rsidR="00A750D0">
        <w:t xml:space="preserve"> ‘</w:t>
      </w:r>
      <w:r w:rsidRPr="005A6086" w:rsidR="0097495F">
        <w:t>whose civil rights have not been restored</w:t>
      </w:r>
      <w:r w:rsidR="00757997">
        <w:t>,</w:t>
      </w:r>
      <w:r w:rsidR="00A750D0">
        <w:t xml:space="preserve">’ </w:t>
      </w:r>
      <w:r w:rsidR="0097495F">
        <w:t>”</w:t>
      </w:r>
      <w:r w:rsidR="008B6AD0">
        <w:t xml:space="preserve"> </w:t>
      </w:r>
      <w:r w:rsidR="00757997">
        <w:t xml:space="preserve">Smith asserts that Section 203(a)(5) </w:t>
      </w:r>
      <w:r w:rsidR="001D6925">
        <w:t>should be interpreted</w:t>
      </w:r>
      <w:r w:rsidR="00757997">
        <w:t xml:space="preserve"> </w:t>
      </w:r>
      <w:r w:rsidR="00A43244">
        <w:t xml:space="preserve">to apply </w:t>
      </w:r>
      <w:r w:rsidR="00757997">
        <w:t xml:space="preserve">“only to a felony conviction.” </w:t>
      </w:r>
      <w:r>
        <w:t xml:space="preserve"> </w:t>
      </w:r>
      <w:r w:rsidR="00AC336C">
        <w:t>We are not persuaded.</w:t>
      </w:r>
    </w:p>
    <w:p w:rsidR="009E4D10" w:rsidP="004B1972" w14:paraId="11E128A9" w14:textId="434C1F4A">
      <w:r>
        <w:tab/>
      </w:r>
      <w:r w:rsidR="00443B84">
        <w:t xml:space="preserve">Smith assumes </w:t>
      </w:r>
      <w:r w:rsidR="00757997">
        <w:t>th</w:t>
      </w:r>
      <w:r w:rsidR="00523F84">
        <w:t xml:space="preserve">at only felons may have their civil rights restored.  </w:t>
      </w:r>
      <w:r w:rsidR="00A43244">
        <w:t xml:space="preserve">That is incorrect.  </w:t>
      </w:r>
      <w:r w:rsidR="00757997">
        <w:t xml:space="preserve">As Smith points out, </w:t>
      </w:r>
      <w:r w:rsidR="008B6AD0">
        <w:t xml:space="preserve">only </w:t>
      </w:r>
      <w:r w:rsidR="00757997">
        <w:t xml:space="preserve">“a person convicted of a felony” may petition for </w:t>
      </w:r>
      <w:r w:rsidR="008B6AD0">
        <w:t>a certificate of rehabilitation and pardon (Pen</w:t>
      </w:r>
      <w:r w:rsidR="00B43C7C">
        <w:t>.</w:t>
      </w:r>
      <w:r w:rsidR="008B6AD0">
        <w:t xml:space="preserve"> Code, §</w:t>
      </w:r>
      <w:r w:rsidR="00C63E94">
        <w:t> </w:t>
      </w:r>
      <w:r w:rsidR="008B6AD0">
        <w:t>4852.01., subd. (a))</w:t>
      </w:r>
      <w:r w:rsidR="00757997">
        <w:t xml:space="preserve"> and </w:t>
      </w:r>
      <w:r w:rsidR="00E34B45">
        <w:t xml:space="preserve">thereby seek clemency </w:t>
      </w:r>
      <w:r w:rsidR="004B1972">
        <w:t>through the courts (</w:t>
      </w:r>
      <w:r w:rsidR="004B1972">
        <w:rPr>
          <w:i/>
          <w:iCs/>
        </w:rPr>
        <w:t>id</w:t>
      </w:r>
      <w:r w:rsidR="004B1972">
        <w:t>., §§</w:t>
      </w:r>
      <w:r w:rsidR="00C63E94">
        <w:t> </w:t>
      </w:r>
      <w:r w:rsidR="004B1972">
        <w:t>4852.1</w:t>
      </w:r>
      <w:r w:rsidR="0034465C">
        <w:noBreakHyphen/>
      </w:r>
      <w:r w:rsidR="004B1972">
        <w:t>4852.14)</w:t>
      </w:r>
      <w:r w:rsidR="00757997">
        <w:t xml:space="preserve">.  </w:t>
      </w:r>
      <w:r w:rsidR="005A7F83">
        <w:t xml:space="preserve">There is, however, another way to restore civil rights: </w:t>
      </w:r>
      <w:r w:rsidR="00A43244">
        <w:t xml:space="preserve"> A</w:t>
      </w:r>
      <w:r w:rsidR="005A7F83">
        <w:t xml:space="preserve">n individual </w:t>
      </w:r>
      <w:r w:rsidR="00757997">
        <w:t xml:space="preserve">may seek </w:t>
      </w:r>
      <w:r w:rsidR="005A7F83">
        <w:t xml:space="preserve">a pardon or other </w:t>
      </w:r>
      <w:r w:rsidR="00757997">
        <w:t xml:space="preserve">clemency </w:t>
      </w:r>
      <w:r w:rsidR="004B1705">
        <w:t xml:space="preserve">directly </w:t>
      </w:r>
      <w:r w:rsidR="00757997">
        <w:t xml:space="preserve">from </w:t>
      </w:r>
      <w:r w:rsidR="004B1705">
        <w:t xml:space="preserve">the Governor, and </w:t>
      </w:r>
      <w:r w:rsidR="00E34B45">
        <w:t>this avenue is</w:t>
      </w:r>
      <w:r w:rsidR="004B1705">
        <w:t xml:space="preserve"> not restricted to felon</w:t>
      </w:r>
      <w:r w:rsidR="00025576">
        <w:t>s</w:t>
      </w:r>
      <w:r w:rsidR="004B1705">
        <w:t xml:space="preserve">.  </w:t>
      </w:r>
      <w:r w:rsidRPr="00BD392A" w:rsidR="004B1705">
        <w:t>(</w:t>
      </w:r>
      <w:r w:rsidR="004B1972">
        <w:rPr>
          <w:i/>
          <w:iCs/>
        </w:rPr>
        <w:t>Id</w:t>
      </w:r>
      <w:r w:rsidR="004B1972">
        <w:t>.</w:t>
      </w:r>
      <w:r w:rsidRPr="00025576" w:rsidR="004B1705">
        <w:rPr>
          <w:i/>
          <w:iCs/>
        </w:rPr>
        <w:t>,</w:t>
      </w:r>
      <w:r w:rsidR="004B1705">
        <w:t xml:space="preserve"> §§</w:t>
      </w:r>
      <w:r w:rsidR="00C63E94">
        <w:t> </w:t>
      </w:r>
      <w:r w:rsidR="004B1705">
        <w:t>4800</w:t>
      </w:r>
      <w:r w:rsidR="0034465C">
        <w:noBreakHyphen/>
      </w:r>
      <w:r w:rsidR="004B1705">
        <w:t xml:space="preserve">4813.)  </w:t>
      </w:r>
    </w:p>
    <w:p w:rsidR="00824A38" w:rsidP="005A7F83" w14:paraId="640ED94C" w14:textId="2BC3E018">
      <w:r>
        <w:tab/>
      </w:r>
      <w:r w:rsidR="005A7F83">
        <w:t xml:space="preserve">Even more fundamentally, there is no reason to </w:t>
      </w:r>
      <w:r w:rsidR="00A43244">
        <w:t xml:space="preserve">restrict </w:t>
      </w:r>
      <w:r w:rsidR="005A7F83">
        <w:t xml:space="preserve">Section 203(a)(5) to </w:t>
      </w:r>
      <w:r w:rsidR="008E1E77">
        <w:t xml:space="preserve">the scope of </w:t>
      </w:r>
      <w:r w:rsidR="00A43244">
        <w:t>its exception</w:t>
      </w:r>
      <w:r w:rsidR="005A7F83">
        <w:t xml:space="preserve">.  </w:t>
      </w:r>
      <w:r w:rsidR="00D75F01">
        <w:t xml:space="preserve">The </w:t>
      </w:r>
      <w:r w:rsidR="00AE7A06">
        <w:t xml:space="preserve">provision in Section 203(a)(5) for persons whose civil rights have been restored </w:t>
      </w:r>
      <w:r w:rsidR="005A7F83">
        <w:t xml:space="preserve">effectively </w:t>
      </w:r>
      <w:r w:rsidR="00D75F01">
        <w:t xml:space="preserve">creates </w:t>
      </w:r>
      <w:r w:rsidR="005A7F83">
        <w:t xml:space="preserve">an exception to the section’s </w:t>
      </w:r>
      <w:r w:rsidR="005D792A">
        <w:t xml:space="preserve">general rule </w:t>
      </w:r>
      <w:r w:rsidR="00AE7A06">
        <w:t xml:space="preserve">barring </w:t>
      </w:r>
      <w:r w:rsidR="005D792A">
        <w:t xml:space="preserve">person convicted of malfeasance in office from serving on juries.  Smith fails to explain why this general rule should </w:t>
      </w:r>
      <w:r>
        <w:t xml:space="preserve">extend only to </w:t>
      </w:r>
      <w:r w:rsidR="005D792A">
        <w:t xml:space="preserve">individuals who potentially </w:t>
      </w:r>
      <w:r>
        <w:t xml:space="preserve">fall within </w:t>
      </w:r>
      <w:r w:rsidR="00C16DC7">
        <w:t>th</w:t>
      </w:r>
      <w:r w:rsidR="004170BE">
        <w:t>e</w:t>
      </w:r>
      <w:r w:rsidR="00C16DC7">
        <w:t xml:space="preserve"> </w:t>
      </w:r>
      <w:r w:rsidR="005D792A">
        <w:t xml:space="preserve">exception, and we see none.  </w:t>
      </w:r>
      <w:r w:rsidR="00DC1A7F">
        <w:t xml:space="preserve">The Legislature </w:t>
      </w:r>
      <w:r w:rsidR="00C16DC7">
        <w:t xml:space="preserve">simply </w:t>
      </w:r>
      <w:r w:rsidR="00DC1A7F">
        <w:t xml:space="preserve">may have decided </w:t>
      </w:r>
      <w:r w:rsidR="00FA7CA6">
        <w:t>to create an exception that</w:t>
      </w:r>
      <w:r w:rsidR="008E1E77">
        <w:t xml:space="preserve"> potentially</w:t>
      </w:r>
      <w:r w:rsidR="00C16DC7">
        <w:t xml:space="preserve"> benefits only some </w:t>
      </w:r>
      <w:r w:rsidR="00DC1A7F">
        <w:t>of th</w:t>
      </w:r>
      <w:r w:rsidR="004170BE">
        <w:t>ose</w:t>
      </w:r>
      <w:r w:rsidR="00DC1A7F">
        <w:t xml:space="preserve"> covered by </w:t>
      </w:r>
      <w:r w:rsidR="008E1E77">
        <w:t>Section 203(a)(5)’s</w:t>
      </w:r>
      <w:r w:rsidR="004170BE">
        <w:t xml:space="preserve"> </w:t>
      </w:r>
      <w:r w:rsidR="00C16DC7">
        <w:t>general</w:t>
      </w:r>
      <w:r w:rsidR="004170BE">
        <w:t xml:space="preserve"> rule</w:t>
      </w:r>
      <w:r w:rsidR="005D792A">
        <w:t xml:space="preserve">. </w:t>
      </w:r>
      <w:r w:rsidR="004170BE">
        <w:t xml:space="preserve"> </w:t>
      </w:r>
    </w:p>
    <w:p w:rsidR="004170BE" w:rsidP="005A7F83" w14:paraId="0EA0D60D" w14:textId="2834851D">
      <w:r>
        <w:tab/>
        <w:t xml:space="preserve">Moreover, the civil rights restoration </w:t>
      </w:r>
      <w:r w:rsidR="00D75F01">
        <w:t xml:space="preserve">exception </w:t>
      </w:r>
      <w:r>
        <w:t>was not added to the jury eligibility statute until</w:t>
      </w:r>
      <w:r w:rsidR="00D75F01">
        <w:t xml:space="preserve"> </w:t>
      </w:r>
      <w:r>
        <w:t>1988, when Code of Civil Procedure section 203 was enacted</w:t>
      </w:r>
      <w:r w:rsidR="008E1E77">
        <w:t xml:space="preserve">. </w:t>
      </w:r>
      <w:r>
        <w:t xml:space="preserve"> (Stats. 1988, ch. 1245, § 2, p. 4144</w:t>
      </w:r>
      <w:r w:rsidR="008E1E77">
        <w:t>.</w:t>
      </w:r>
      <w:r>
        <w:t>)</w:t>
      </w:r>
      <w:r w:rsidR="008E1E77">
        <w:t xml:space="preserve">  As a consequence, the exception could not have restricted the scope of the jury eligibility statute before then</w:t>
      </w:r>
      <w:r>
        <w:t>, and it is unlikely that the Legislature</w:t>
      </w:r>
      <w:r w:rsidR="008E1E77">
        <w:t xml:space="preserve"> would have restricted </w:t>
      </w:r>
      <w:r>
        <w:t>the general rule in Section 203(a)(5)</w:t>
      </w:r>
      <w:r w:rsidR="008E1E77">
        <w:t xml:space="preserve"> implicitly and without any express statement by adding an exception</w:t>
      </w:r>
      <w:r>
        <w:t>.  As the Supreme Court repeatedly has observed, “ ‘</w:t>
      </w:r>
      <w:r w:rsidR="001640F9">
        <w:t> “</w:t>
      </w:r>
      <w:r>
        <w:t>[t]he Legislature ‘does not . . . hide elephants in mouseholes.</w:t>
      </w:r>
      <w:r w:rsidR="001640F9">
        <w:t>’ </w:t>
      </w:r>
      <w:r>
        <w:t>” ’ </w:t>
      </w:r>
      <w:r w:rsidR="001640F9">
        <w:t>”</w:t>
      </w:r>
      <w:r>
        <w:t xml:space="preserve">  (</w:t>
      </w:r>
      <w:r>
        <w:rPr>
          <w:i/>
          <w:iCs/>
        </w:rPr>
        <w:t>Mendoza v. Fonseca McElroy Grinding Co., Inc</w:t>
      </w:r>
      <w:r>
        <w:t xml:space="preserve">. (2021) 11 Cal.5th 1118, 1135, quoting </w:t>
      </w:r>
      <w:r>
        <w:rPr>
          <w:i/>
          <w:iCs/>
        </w:rPr>
        <w:t xml:space="preserve">Jones v. Lodge at Torrey Pines Partnership </w:t>
      </w:r>
      <w:r>
        <w:t xml:space="preserve">(2008) 42 Cal.4th 1158, 1171.)  </w:t>
      </w:r>
      <w:r>
        <w:tab/>
      </w:r>
      <w:r>
        <w:tab/>
      </w:r>
    </w:p>
    <w:p w:rsidR="004B1972" w:rsidP="00D8608E" w14:paraId="0313DBC0" w14:textId="10AB8FCB">
      <w:pPr>
        <w:ind w:left="2160"/>
      </w:pPr>
      <w:r>
        <w:t>b</w:t>
      </w:r>
      <w:r w:rsidR="00AF4D0A">
        <w:t>.</w:t>
      </w:r>
      <w:r w:rsidR="00AF4D0A">
        <w:tab/>
      </w:r>
      <w:r w:rsidR="004170BE">
        <w:t>The Purpose of Removal Proceedings</w:t>
      </w:r>
    </w:p>
    <w:p w:rsidR="004170BE" w:rsidP="004170BE" w14:paraId="223472D4" w14:textId="2429CCC9">
      <w:pPr>
        <w:ind w:firstLine="720"/>
      </w:pPr>
      <w:r>
        <w:t xml:space="preserve">Smith </w:t>
      </w:r>
      <w:r w:rsidR="00824A38">
        <w:t>points out</w:t>
      </w:r>
      <w:r w:rsidR="00F703A9">
        <w:t xml:space="preserve"> that removal proceedings have a different purpose than criminal proceedings</w:t>
      </w:r>
      <w:r w:rsidR="00824A38">
        <w:t xml:space="preserve">. </w:t>
      </w:r>
      <w:r w:rsidR="00F703A9">
        <w:t xml:space="preserve"> </w:t>
      </w:r>
      <w:r w:rsidR="00824A38">
        <w:t>That is true</w:t>
      </w:r>
      <w:r w:rsidR="00D75F01">
        <w:t xml:space="preserve">: </w:t>
      </w:r>
      <w:r w:rsidR="00AC336C">
        <w:t xml:space="preserve"> </w:t>
      </w:r>
      <w:r w:rsidR="00824A38">
        <w:t>Unlike</w:t>
      </w:r>
      <w:r w:rsidR="00D75F01">
        <w:t xml:space="preserve"> </w:t>
      </w:r>
      <w:r w:rsidR="00AC336C">
        <w:t xml:space="preserve">a </w:t>
      </w:r>
      <w:r w:rsidR="00824A38">
        <w:t>criminal case, the purpose of a removal proceeding is not to impose a sentence or fine</w:t>
      </w:r>
      <w:r w:rsidR="00D75F01">
        <w:t>;</w:t>
      </w:r>
      <w:r w:rsidR="00B1258C">
        <w:t xml:space="preserve"> instead, </w:t>
      </w:r>
      <w:r w:rsidR="00824A38">
        <w:t>t</w:t>
      </w:r>
      <w:r w:rsidR="00F703A9">
        <w:t xml:space="preserve">he purpose of </w:t>
      </w:r>
      <w:r w:rsidR="00AC336C">
        <w:t xml:space="preserve">a </w:t>
      </w:r>
      <w:r w:rsidR="00F703A9">
        <w:t xml:space="preserve">removal proceeding </w:t>
      </w:r>
      <w:r w:rsidR="00D75F01">
        <w:t>is “</w:t>
      </w:r>
      <w:r w:rsidR="00F703A9">
        <w:t>to remove unworthy and unfaith</w:t>
      </w:r>
      <w:r w:rsidR="009112CB">
        <w:t>ful</w:t>
      </w:r>
      <w:r w:rsidR="00F703A9">
        <w:t xml:space="preserve"> officials during their current term in office.”  (</w:t>
      </w:r>
      <w:r w:rsidR="00F703A9">
        <w:rPr>
          <w:i/>
          <w:iCs/>
        </w:rPr>
        <w:t>Hanson</w:t>
      </w:r>
      <w:r w:rsidR="00F703A9">
        <w:t xml:space="preserve">, </w:t>
      </w:r>
      <w:r w:rsidR="00F703A9">
        <w:rPr>
          <w:i/>
          <w:iCs/>
        </w:rPr>
        <w:t>supra</w:t>
      </w:r>
      <w:r w:rsidR="00F703A9">
        <w:t>, 110 Cal.App.3d at p. 401.)</w:t>
      </w:r>
      <w:r w:rsidR="001640F9">
        <w:t xml:space="preserve"> </w:t>
      </w:r>
      <w:r w:rsidR="00F703A9">
        <w:t xml:space="preserve"> </w:t>
      </w:r>
      <w:r w:rsidR="00D75F01">
        <w:t xml:space="preserve">But Smith fails to explain how this distinction makes </w:t>
      </w:r>
      <w:r w:rsidR="008E1E77">
        <w:t>a</w:t>
      </w:r>
      <w:r w:rsidR="00D75F01">
        <w:t xml:space="preserve"> difference.  </w:t>
      </w:r>
      <w:r w:rsidR="00AC336C">
        <w:t>T</w:t>
      </w:r>
      <w:r w:rsidR="00D75F01">
        <w:t>h</w:t>
      </w:r>
      <w:r w:rsidR="00F703A9">
        <w:t>e Penal Code</w:t>
      </w:r>
      <w:r w:rsidR="00824A38">
        <w:t xml:space="preserve"> </w:t>
      </w:r>
      <w:r w:rsidR="00F703A9">
        <w:t>identifies removal from office</w:t>
      </w:r>
      <w:r w:rsidR="00B1258C">
        <w:t xml:space="preserve">, as well as imprisonment and fines, </w:t>
      </w:r>
      <w:r w:rsidR="00F703A9">
        <w:t>as criminal punishment</w:t>
      </w:r>
      <w:r w:rsidR="00B1258C">
        <w:t>:  Under s</w:t>
      </w:r>
      <w:r w:rsidR="00F703A9">
        <w:t>ection</w:t>
      </w:r>
      <w:r w:rsidR="00A750D0">
        <w:t> </w:t>
      </w:r>
      <w:r w:rsidR="00F703A9">
        <w:t>15 of the Penal Code</w:t>
      </w:r>
      <w:r w:rsidR="00B1258C">
        <w:t xml:space="preserve">, </w:t>
      </w:r>
      <w:r w:rsidR="00F703A9">
        <w:t xml:space="preserve">“[a] crime or public office is an act committed or omitted in violation of a law forbidding or commanding it, and to which is annexed, upon conviction, either of the following punishments: </w:t>
      </w:r>
      <w:r w:rsidR="006B0BC1">
        <w:t xml:space="preserve"> </w:t>
      </w:r>
      <w:r w:rsidR="00F703A9">
        <w:t>[¶]</w:t>
      </w:r>
      <w:r w:rsidR="00661DD9">
        <w:t> </w:t>
      </w:r>
      <w:r w:rsidR="00F703A9">
        <w:t>1.</w:t>
      </w:r>
      <w:r w:rsidR="00661DD9">
        <w:t> </w:t>
      </w:r>
      <w:r w:rsidR="00F703A9">
        <w:t>Death;</w:t>
      </w:r>
      <w:r w:rsidR="00A750D0">
        <w:t xml:space="preserve"> </w:t>
      </w:r>
      <w:r w:rsidR="00F703A9">
        <w:t>[¶]</w:t>
      </w:r>
      <w:r w:rsidR="00A750D0">
        <w:t> </w:t>
      </w:r>
      <w:r w:rsidR="00F703A9">
        <w:t>2.</w:t>
      </w:r>
      <w:r w:rsidR="00A750D0">
        <w:t> </w:t>
      </w:r>
      <w:r w:rsidR="00F703A9">
        <w:t>Imprisonment;</w:t>
      </w:r>
      <w:r w:rsidR="006B0BC1">
        <w:t xml:space="preserve"> </w:t>
      </w:r>
      <w:r w:rsidR="00F703A9">
        <w:t>[¶]</w:t>
      </w:r>
      <w:r w:rsidR="00A750D0">
        <w:t>  </w:t>
      </w:r>
      <w:r w:rsidR="00F703A9">
        <w:t xml:space="preserve">3.Fine; [¶] </w:t>
      </w:r>
      <w:r w:rsidR="00F703A9">
        <w:rPr>
          <w:i/>
          <w:iCs/>
        </w:rPr>
        <w:t>Removal from office</w:t>
      </w:r>
      <w:r w:rsidR="00F703A9">
        <w:t xml:space="preserve">; or, [¶] </w:t>
      </w:r>
      <w:r w:rsidR="002E1BA7">
        <w:t>Disqualification</w:t>
      </w:r>
      <w:r w:rsidR="00F703A9">
        <w:t xml:space="preserve"> to hold and enjoy any office of honor, trust, or profit in this State.”  (</w:t>
      </w:r>
      <w:r w:rsidR="00A750D0">
        <w:t>I</w:t>
      </w:r>
      <w:r w:rsidR="00F703A9">
        <w:t>talics added.</w:t>
      </w:r>
      <w:r w:rsidR="009112CB">
        <w:t xml:space="preserve">)  </w:t>
      </w:r>
    </w:p>
    <w:p w:rsidR="009112CB" w:rsidRPr="009112CB" w:rsidP="00443B84" w14:paraId="4DC7C1B3" w14:textId="74FBD0D1">
      <w:pPr>
        <w:ind w:firstLine="720"/>
      </w:pPr>
      <w:r>
        <w:t xml:space="preserve">Even more important, convictions in removal proceedings </w:t>
      </w:r>
      <w:r w:rsidR="00D75F01">
        <w:t>are just as reliable</w:t>
      </w:r>
      <w:r>
        <w:t xml:space="preserve"> as convictions in criminal prosecutions because </w:t>
      </w:r>
      <w:r w:rsidR="00D75F01">
        <w:t>removal proceedings</w:t>
      </w:r>
      <w:r>
        <w:t xml:space="preserve"> employ </w:t>
      </w:r>
      <w:r w:rsidR="00D75F01">
        <w:t xml:space="preserve">largely </w:t>
      </w:r>
      <w:r>
        <w:t xml:space="preserve">the same procedures as criminal prosecutions.  </w:t>
      </w:r>
      <w:r w:rsidR="00443B84">
        <w:t>R</w:t>
      </w:r>
      <w:r>
        <w:t xml:space="preserve">emoval proceedings are commenced by </w:t>
      </w:r>
      <w:r w:rsidR="00B1258C">
        <w:t xml:space="preserve">a </w:t>
      </w:r>
      <w:r>
        <w:t xml:space="preserve">grand jury.  (Gov. Code, § 3060.)  In addition, if </w:t>
      </w:r>
      <w:r w:rsidR="00B1258C">
        <w:t xml:space="preserve">an </w:t>
      </w:r>
      <w:r>
        <w:t xml:space="preserve">accused </w:t>
      </w:r>
      <w:r w:rsidR="00443B84">
        <w:t>official</w:t>
      </w:r>
      <w:r>
        <w:t xml:space="preserve"> pleads not guilty</w:t>
      </w:r>
      <w:r w:rsidR="00B1258C">
        <w:t xml:space="preserve"> in a removal proceeding</w:t>
      </w:r>
      <w:r>
        <w:t xml:space="preserve">, the </w:t>
      </w:r>
      <w:r w:rsidR="00443B84">
        <w:t>official</w:t>
      </w:r>
      <w:r>
        <w:t xml:space="preserve"> receive</w:t>
      </w:r>
      <w:r w:rsidR="00B1258C">
        <w:t>s</w:t>
      </w:r>
      <w:r>
        <w:t xml:space="preserve"> a “trial . . </w:t>
      </w:r>
      <w:r w:rsidR="006B0BC1">
        <w:t xml:space="preserve">. </w:t>
      </w:r>
      <w:r>
        <w:t>by a jury,” which is “conducted in all respects in the same manner as the trial of an indictment” (</w:t>
      </w:r>
      <w:r>
        <w:rPr>
          <w:i/>
          <w:iCs/>
        </w:rPr>
        <w:t>id</w:t>
      </w:r>
      <w:r>
        <w:t>., § 30</w:t>
      </w:r>
      <w:r w:rsidR="00A750D0">
        <w:t>70</w:t>
      </w:r>
      <w:r>
        <w:t xml:space="preserve">)—including the presumption of innocence and the requirement of proof beyond a reasonable doubt.  </w:t>
      </w:r>
      <w:r w:rsidR="00AC336C">
        <w:t xml:space="preserve">We see </w:t>
      </w:r>
      <w:r>
        <w:t>no reason to treat a jury verdict of guilty in a removal proceeding with any less respect tha</w:t>
      </w:r>
      <w:r w:rsidR="00B1258C">
        <w:t>n</w:t>
      </w:r>
      <w:r>
        <w:t xml:space="preserve"> a jury verdict in a</w:t>
      </w:r>
      <w:r w:rsidR="00B1258C">
        <w:t xml:space="preserve"> felony </w:t>
      </w:r>
      <w:r>
        <w:t xml:space="preserve">prosecution.   </w:t>
      </w:r>
    </w:p>
    <w:p w:rsidR="003704ED" w:rsidP="004170BE" w14:paraId="346A8697" w14:textId="45C10FC4">
      <w:pPr>
        <w:ind w:firstLine="720"/>
      </w:pPr>
      <w:r>
        <w:t xml:space="preserve">This is not to say that there are no differences </w:t>
      </w:r>
      <w:r w:rsidR="00C54449">
        <w:t xml:space="preserve">between removal proceedings and criminal prosecutions.  As Smith points out, </w:t>
      </w:r>
      <w:r w:rsidR="008E1E77">
        <w:t>a</w:t>
      </w:r>
      <w:r w:rsidR="00443B84">
        <w:t xml:space="preserve"> </w:t>
      </w:r>
      <w:r w:rsidR="00C54449">
        <w:t xml:space="preserve">defendant in </w:t>
      </w:r>
      <w:r w:rsidR="00443B84">
        <w:t xml:space="preserve">a </w:t>
      </w:r>
      <w:r w:rsidR="00C54449">
        <w:t>removal proceeding</w:t>
      </w:r>
      <w:r w:rsidR="00443B84">
        <w:t xml:space="preserve"> has</w:t>
      </w:r>
      <w:r w:rsidR="00707118">
        <w:t xml:space="preserve"> no right to a pre</w:t>
      </w:r>
      <w:r w:rsidR="00C54449">
        <w:t xml:space="preserve">liminary hearing.  (See </w:t>
      </w:r>
      <w:r w:rsidR="00C54449">
        <w:rPr>
          <w:i/>
          <w:iCs/>
        </w:rPr>
        <w:t>Hanson</w:t>
      </w:r>
      <w:r w:rsidR="00C54449">
        <w:t xml:space="preserve">, </w:t>
      </w:r>
      <w:r w:rsidR="00C54449">
        <w:rPr>
          <w:i/>
          <w:iCs/>
        </w:rPr>
        <w:t>supra</w:t>
      </w:r>
      <w:r w:rsidR="00C54449">
        <w:t xml:space="preserve">, 110 Cal.App.3d at p. 401.)  </w:t>
      </w:r>
      <w:r w:rsidR="00B1258C">
        <w:t xml:space="preserve">But since </w:t>
      </w:r>
      <w:r w:rsidR="00C54449">
        <w:t xml:space="preserve">a 1990 initiative measure, </w:t>
      </w:r>
      <w:r w:rsidR="00443B84">
        <w:t xml:space="preserve">a criminal defendant who is the subject of a grand jury indictment does not have the </w:t>
      </w:r>
      <w:r w:rsidR="00AC336C">
        <w:t xml:space="preserve">right to a preliminary hearing </w:t>
      </w:r>
      <w:r w:rsidR="00707118">
        <w:t>either</w:t>
      </w:r>
      <w:r w:rsidR="00C54449">
        <w:t xml:space="preserve">.  (See </w:t>
      </w:r>
      <w:r w:rsidR="00C54449">
        <w:rPr>
          <w:i/>
          <w:iCs/>
        </w:rPr>
        <w:t xml:space="preserve">Bowens v. Superior Court </w:t>
      </w:r>
      <w:r w:rsidR="00C54449">
        <w:t>(1991) 1 Cal.4th 36, 39 [“a defendant indicted in California is no longer entitled to, and indeed may not be afforded, a postindictment preliminary hearing or any other similar procedure”].)  There are</w:t>
      </w:r>
      <w:r w:rsidR="00AC336C">
        <w:t>, of course,</w:t>
      </w:r>
      <w:r w:rsidR="00C54449">
        <w:t xml:space="preserve"> other differences between removal proceedings and criminal prosecutions.  </w:t>
      </w:r>
      <w:r w:rsidR="00B1258C">
        <w:t>As mentioned above</w:t>
      </w:r>
      <w:r>
        <w:t xml:space="preserve">, the </w:t>
      </w:r>
      <w:r w:rsidR="008340A6">
        <w:t>“</w:t>
      </w:r>
      <w:r>
        <w:t>acts which can be punished under [removal proceedings] are broader than the behavior subject to criminal charges” (</w:t>
      </w:r>
      <w:r>
        <w:rPr>
          <w:i/>
          <w:iCs/>
        </w:rPr>
        <w:t>Stark</w:t>
      </w:r>
      <w:r>
        <w:t xml:space="preserve">, </w:t>
      </w:r>
      <w:r>
        <w:rPr>
          <w:i/>
          <w:iCs/>
        </w:rPr>
        <w:t>supra</w:t>
      </w:r>
      <w:r>
        <w:t xml:space="preserve">, 52 Cal.4th at p. </w:t>
      </w:r>
      <w:r w:rsidR="008340A6">
        <w:t>411</w:t>
      </w:r>
      <w:r>
        <w:t>), and judgments in removal proceedings may not bar subsequent criminal prosecutions.  (</w:t>
      </w:r>
      <w:r>
        <w:rPr>
          <w:i/>
          <w:iCs/>
        </w:rPr>
        <w:t>Burleigh</w:t>
      </w:r>
      <w:r w:rsidR="00B1258C">
        <w:t xml:space="preserve">, </w:t>
      </w:r>
      <w:r w:rsidR="00B31083">
        <w:rPr>
          <w:i/>
          <w:iCs/>
        </w:rPr>
        <w:t>supra</w:t>
      </w:r>
      <w:r w:rsidR="00B31083">
        <w:t>,</w:t>
      </w:r>
      <w:r w:rsidR="00B1258C">
        <w:t xml:space="preserve"> </w:t>
      </w:r>
      <w:r>
        <w:t xml:space="preserve">145 Cal.35, 37.)  </w:t>
      </w:r>
      <w:r w:rsidR="00707118">
        <w:t xml:space="preserve">But these differences do not impact the </w:t>
      </w:r>
      <w:r>
        <w:t xml:space="preserve">reliability of </w:t>
      </w:r>
      <w:r w:rsidR="00AC336C">
        <w:t>jury verdicts in</w:t>
      </w:r>
      <w:r>
        <w:t xml:space="preserve"> </w:t>
      </w:r>
      <w:r w:rsidR="002E1BA7">
        <w:t>removal proceeding</w:t>
      </w:r>
      <w:r w:rsidR="00AC336C">
        <w:t>s</w:t>
      </w:r>
      <w:r w:rsidR="008E1E77">
        <w:t>,</w:t>
      </w:r>
      <w:r>
        <w:t xml:space="preserve"> and </w:t>
      </w:r>
      <w:r w:rsidR="008E1E77">
        <w:t xml:space="preserve">we see </w:t>
      </w:r>
      <w:r>
        <w:t>no reason to treat verdicts</w:t>
      </w:r>
      <w:r w:rsidR="00707118">
        <w:t xml:space="preserve"> in</w:t>
      </w:r>
      <w:r w:rsidR="00AC336C">
        <w:t xml:space="preserve"> such</w:t>
      </w:r>
      <w:r w:rsidR="00707118">
        <w:t xml:space="preserve"> proceedings differently from verdicts in criminal cases</w:t>
      </w:r>
      <w:r>
        <w:t xml:space="preserve">.  </w:t>
      </w:r>
    </w:p>
    <w:p w:rsidR="00C54449" w:rsidRPr="00C54449" w:rsidP="00C501F7" w14:paraId="2EB5CF45" w14:textId="3E48E859">
      <w:pPr>
        <w:ind w:firstLine="720"/>
      </w:pPr>
      <w:r>
        <w:tab/>
      </w:r>
      <w:r>
        <w:tab/>
      </w:r>
      <w:r w:rsidR="00377F3A">
        <w:t>c</w:t>
      </w:r>
      <w:r>
        <w:t>.</w:t>
      </w:r>
      <w:r>
        <w:tab/>
      </w:r>
      <w:r w:rsidR="00B1258C">
        <w:t>The Right to Serve on Juries</w:t>
      </w:r>
    </w:p>
    <w:p w:rsidR="003704ED" w:rsidP="004B1972" w14:paraId="06B417E6" w14:textId="3B245A7A">
      <w:r>
        <w:tab/>
        <w:t xml:space="preserve">Smith also </w:t>
      </w:r>
      <w:r w:rsidR="00B1258C">
        <w:t xml:space="preserve">contends </w:t>
      </w:r>
      <w:r>
        <w:t>that any doubt</w:t>
      </w:r>
      <w:r w:rsidR="00707118">
        <w:t>s</w:t>
      </w:r>
      <w:r>
        <w:t xml:space="preserve"> concerning the application of Section</w:t>
      </w:r>
      <w:r w:rsidR="008340A6">
        <w:t> </w:t>
      </w:r>
      <w:r>
        <w:t xml:space="preserve">203(a)(5) to removal proceedings should be “resolved in favor of the right to serve on juries,” which Smith asserted at oral argument is “sacrosanct.”  </w:t>
      </w:r>
      <w:r w:rsidR="00707118">
        <w:t>Here again, Smith</w:t>
      </w:r>
      <w:r w:rsidR="00F22048">
        <w:t>’s</w:t>
      </w:r>
      <w:r w:rsidR="00707118">
        <w:t xml:space="preserve"> contention is based on a faulty premise. </w:t>
      </w:r>
      <w:r>
        <w:t xml:space="preserve"> </w:t>
      </w:r>
      <w:r w:rsidR="006A25C8">
        <w:t>“</w:t>
      </w:r>
      <w:r w:rsidR="00F22048">
        <w:t>S</w:t>
      </w:r>
      <w:r w:rsidR="006A25C8">
        <w:t>erving as a juror is not a fundamental right . . . .”  (</w:t>
      </w:r>
      <w:r w:rsidR="006A25C8">
        <w:rPr>
          <w:i/>
          <w:iCs/>
        </w:rPr>
        <w:t>Doe v. Finke</w:t>
      </w:r>
      <w:r w:rsidR="006A25C8">
        <w:t xml:space="preserve"> (20</w:t>
      </w:r>
      <w:r w:rsidR="00E944C9">
        <w:t>2</w:t>
      </w:r>
      <w:r w:rsidR="006A25C8">
        <w:t>2) 86 Cal.App.</w:t>
      </w:r>
      <w:r w:rsidR="008340A6">
        <w:t>5</w:t>
      </w:r>
      <w:r w:rsidR="006A25C8">
        <w:t xml:space="preserve">th 913, 922; see also </w:t>
      </w:r>
      <w:r w:rsidR="006A25C8">
        <w:rPr>
          <w:i/>
          <w:iCs/>
        </w:rPr>
        <w:t xml:space="preserve">United States v. Conant </w:t>
      </w:r>
      <w:r w:rsidR="006A25C8">
        <w:t>(E.D. Wis. 2000) 116 F.Supp.2d 1015, 1020 [“No court that has considered the question of whether being eligible for jury service is a constitutional right has answered in the affirmative.”].)  A</w:t>
      </w:r>
      <w:r>
        <w:t>s the California Supreme Court observed a half century ago, “[w]hile trial by jury is constitutionally implant</w:t>
      </w:r>
      <w:r w:rsidR="00B22F8E">
        <w:t>ed</w:t>
      </w:r>
      <w:r>
        <w:t xml:space="preserve"> in our system of justice, an </w:t>
      </w:r>
      <w:r w:rsidR="002E1BA7">
        <w:t>individual’s</w:t>
      </w:r>
      <w:r>
        <w:t xml:space="preserve"> interest in serving on a jury cannot be held a fundamental </w:t>
      </w:r>
      <w:r w:rsidR="006A25C8">
        <w:t>right.”  (</w:t>
      </w:r>
      <w:r w:rsidR="006A25C8">
        <w:rPr>
          <w:i/>
          <w:iCs/>
        </w:rPr>
        <w:t xml:space="preserve">Adams v. Superior Court </w:t>
      </w:r>
      <w:r w:rsidR="006A25C8">
        <w:t xml:space="preserve">(1974) 12 Cal.3d 55, 61; see also </w:t>
      </w:r>
      <w:r w:rsidR="006A25C8">
        <w:rPr>
          <w:i/>
          <w:iCs/>
        </w:rPr>
        <w:t xml:space="preserve">Rubio v. Superior Court </w:t>
      </w:r>
      <w:r w:rsidR="006A25C8">
        <w:t xml:space="preserve">(1979) 24 Cal.3d 93, 101 [“the exclusion [from a jury] does not violate equal protection if it has any rational relationship to some legitimate state objective”].) </w:t>
      </w:r>
    </w:p>
    <w:p w:rsidR="006A25C8" w:rsidP="00C501F7" w14:paraId="7E871CB1" w14:textId="17080EA5">
      <w:r>
        <w:tab/>
      </w:r>
      <w:r w:rsidR="00F22048">
        <w:t>In addition</w:t>
      </w:r>
      <w:r>
        <w:t>,</w:t>
      </w:r>
      <w:r w:rsidR="00F22048">
        <w:t xml:space="preserve"> Smith’s </w:t>
      </w:r>
      <w:r w:rsidR="00707118">
        <w:t xml:space="preserve">suggestion </w:t>
      </w:r>
      <w:r>
        <w:t xml:space="preserve">that </w:t>
      </w:r>
      <w:r w:rsidR="00C501F7">
        <w:t>doubt</w:t>
      </w:r>
      <w:r w:rsidR="00707118">
        <w:t>s</w:t>
      </w:r>
      <w:r w:rsidR="00C501F7">
        <w:t xml:space="preserve"> should be resolved in favor of eligibility </w:t>
      </w:r>
      <w:r w:rsidR="008E1E77">
        <w:t xml:space="preserve">to serve </w:t>
      </w:r>
      <w:r w:rsidR="00C501F7">
        <w:t xml:space="preserve">ignores </w:t>
      </w:r>
      <w:r>
        <w:t xml:space="preserve">the important interests served by </w:t>
      </w:r>
      <w:r w:rsidR="00B1258C">
        <w:t>excluding individu</w:t>
      </w:r>
      <w:r w:rsidR="00C501F7">
        <w:t>als convicted of malfeasance in office</w:t>
      </w:r>
      <w:r w:rsidR="00707118">
        <w:t xml:space="preserve"> from juries</w:t>
      </w:r>
      <w:r>
        <w:t xml:space="preserve">.  </w:t>
      </w:r>
      <w:r w:rsidR="00B1258C">
        <w:t xml:space="preserve">To </w:t>
      </w:r>
      <w:r w:rsidR="00707118">
        <w:t>protect the</w:t>
      </w:r>
      <w:r w:rsidR="00C501F7">
        <w:t xml:space="preserve"> integrity </w:t>
      </w:r>
      <w:r w:rsidR="00707118">
        <w:t xml:space="preserve">and fairness </w:t>
      </w:r>
      <w:r w:rsidR="00443B84">
        <w:t>of</w:t>
      </w:r>
      <w:r w:rsidR="00707118">
        <w:t xml:space="preserve"> jury trials,</w:t>
      </w:r>
      <w:r w:rsidR="00E30D3E">
        <w:t xml:space="preserve"> </w:t>
      </w:r>
      <w:r w:rsidR="00C501F7">
        <w:t>we decline to place a thumb on the scale in favor of public officials who</w:t>
      </w:r>
      <w:r w:rsidR="00707118">
        <w:t xml:space="preserve">m a jury has </w:t>
      </w:r>
      <w:r w:rsidR="00B1258C">
        <w:t xml:space="preserve">found beyond a reasonable doubt </w:t>
      </w:r>
      <w:r w:rsidR="00707118">
        <w:t xml:space="preserve">to have </w:t>
      </w:r>
      <w:r w:rsidR="00B1258C">
        <w:t xml:space="preserve">committed </w:t>
      </w:r>
      <w:r w:rsidR="00C501F7">
        <w:t>malfeasance in office.</w:t>
      </w:r>
    </w:p>
    <w:p w:rsidR="006A25C8" w:rsidP="004B1972" w14:paraId="3BD65E27" w14:textId="3ECFD399">
      <w:r>
        <w:tab/>
      </w:r>
      <w:r>
        <w:tab/>
      </w:r>
      <w:r w:rsidR="00B1258C">
        <w:tab/>
      </w:r>
      <w:r>
        <w:t>d.</w:t>
      </w:r>
      <w:r>
        <w:tab/>
      </w:r>
      <w:r w:rsidR="00B1258C">
        <w:t>Impact on Removal</w:t>
      </w:r>
    </w:p>
    <w:p w:rsidR="00F86738" w:rsidP="002A4DFC" w14:paraId="2523FFA1" w14:textId="5F7324DA">
      <w:pPr>
        <w:spacing w:line="480" w:lineRule="exact"/>
      </w:pPr>
      <w:r>
        <w:tab/>
      </w:r>
      <w:r w:rsidR="00C501F7">
        <w:t xml:space="preserve">Smith’s final argument is that Section 203(a)(5) should not be interpreted to </w:t>
      </w:r>
      <w:r w:rsidR="00707118">
        <w:t>include c</w:t>
      </w:r>
      <w:r w:rsidR="00C501F7">
        <w:t>onvictions in removal proceedings because doing so would undermine the</w:t>
      </w:r>
      <w:r w:rsidR="00707118">
        <w:t xml:space="preserve"> efficacy </w:t>
      </w:r>
      <w:r w:rsidR="00F22048">
        <w:t>o</w:t>
      </w:r>
      <w:r w:rsidR="00707118">
        <w:t>f</w:t>
      </w:r>
      <w:r w:rsidR="00C501F7">
        <w:t xml:space="preserve"> removal </w:t>
      </w:r>
      <w:r w:rsidR="00707118">
        <w:t>proceedings</w:t>
      </w:r>
      <w:r w:rsidR="00C501F7">
        <w:t xml:space="preserve">.  </w:t>
      </w:r>
      <w:r w:rsidR="00F22048">
        <w:t>According to Smith, j</w:t>
      </w:r>
      <w:r w:rsidR="00707118">
        <w:t>uries</w:t>
      </w:r>
      <w:r w:rsidR="009C37EB">
        <w:t xml:space="preserve"> in removal proceedings would be less willing to convict public officials of misconduct if they knew that the officials would suffer collateral consequences such as disqualification from jury </w:t>
      </w:r>
      <w:r w:rsidR="00443B84">
        <w:t>service</w:t>
      </w:r>
      <w:r w:rsidR="009C37EB">
        <w:t xml:space="preserve">.  </w:t>
      </w:r>
      <w:r w:rsidR="00896AD2">
        <w:t>Smith offer</w:t>
      </w:r>
      <w:r w:rsidR="00707118">
        <w:t>s</w:t>
      </w:r>
      <w:r w:rsidR="00896AD2">
        <w:t xml:space="preserve"> no evidence or other support for this assertion, and t</w:t>
      </w:r>
      <w:r w:rsidR="009C37EB">
        <w:t>he People</w:t>
      </w:r>
      <w:r w:rsidR="00896AD2">
        <w:t>—</w:t>
      </w:r>
      <w:r w:rsidR="009C37EB">
        <w:t>who are responsible for trying removal cases</w:t>
      </w:r>
      <w:r w:rsidR="00896AD2">
        <w:t>—</w:t>
      </w:r>
      <w:r w:rsidR="00707118">
        <w:t xml:space="preserve">do not share her </w:t>
      </w:r>
      <w:r w:rsidR="009C37EB">
        <w:t xml:space="preserve">concern.  </w:t>
      </w:r>
      <w:r w:rsidR="00896AD2">
        <w:t xml:space="preserve">This </w:t>
      </w:r>
      <w:r w:rsidR="00707118">
        <w:t>comes as no surprise</w:t>
      </w:r>
      <w:r w:rsidR="00896AD2">
        <w:t>.  I</w:t>
      </w:r>
      <w:r w:rsidR="009C37EB">
        <w:t xml:space="preserve">t is “fundamental law in California that the trier of fact is not to consider the subject of penalty or punishment in arriving at its decision </w:t>
      </w:r>
      <w:r w:rsidR="002E1BA7">
        <w:t>of</w:t>
      </w:r>
      <w:r w:rsidR="009C37EB">
        <w:t xml:space="preserve"> guilt or innocence.”  (</w:t>
      </w:r>
      <w:r w:rsidR="009C37EB">
        <w:rPr>
          <w:i/>
          <w:iCs/>
        </w:rPr>
        <w:t>People v. Moore</w:t>
      </w:r>
      <w:r w:rsidR="009C37EB">
        <w:t xml:space="preserve"> (1985) 166 Cal.App.3d 540, 549; see also </w:t>
      </w:r>
      <w:r w:rsidR="009C37EB">
        <w:rPr>
          <w:i/>
          <w:iCs/>
        </w:rPr>
        <w:t>ibid</w:t>
      </w:r>
      <w:r w:rsidR="009C37EB">
        <w:t xml:space="preserve">.  [“The issue of punishment being a question of law is exclusive to the court and therefore extraneous to the jury.”].)  As a consequence, any </w:t>
      </w:r>
      <w:r w:rsidR="00896AD2">
        <w:t>danger that j</w:t>
      </w:r>
      <w:r w:rsidR="009C37EB">
        <w:t xml:space="preserve">uries in removal proceedings </w:t>
      </w:r>
      <w:r w:rsidR="00707118">
        <w:t>may</w:t>
      </w:r>
      <w:r w:rsidR="00896AD2">
        <w:t xml:space="preserve"> </w:t>
      </w:r>
      <w:r w:rsidR="009C37EB">
        <w:t>conside</w:t>
      </w:r>
      <w:r w:rsidR="00896AD2">
        <w:t>r</w:t>
      </w:r>
      <w:r w:rsidR="009C37EB">
        <w:t xml:space="preserve"> the collateral consequences of a conviction can be dealt with </w:t>
      </w:r>
      <w:r w:rsidR="00896AD2">
        <w:t xml:space="preserve">easily and effectively </w:t>
      </w:r>
      <w:r w:rsidR="009C37EB">
        <w:t xml:space="preserve">by instructing the jury not to do so.  Indeed, in Smith’s trial </w:t>
      </w:r>
      <w:r w:rsidR="00896AD2">
        <w:t xml:space="preserve">the jury </w:t>
      </w:r>
      <w:r w:rsidR="009C37EB">
        <w:t xml:space="preserve">was instructed that “[y]ou must reach your verdict without any consideration of punishment.”  </w:t>
      </w:r>
    </w:p>
    <w:p w:rsidR="00B274C0" w:rsidRPr="00913706" w:rsidP="00913706" w14:paraId="07933ACF" w14:textId="4D274213">
      <w:pPr>
        <w:keepNext/>
        <w:keepLines/>
      </w:pPr>
      <w:r>
        <w:tab/>
      </w:r>
      <w:r w:rsidR="00896AD2">
        <w:tab/>
      </w:r>
      <w:r w:rsidR="00F459BF">
        <w:t>6</w:t>
      </w:r>
      <w:r w:rsidRPr="00B70EF6">
        <w:rPr>
          <w:i/>
          <w:iCs/>
        </w:rPr>
        <w:t>.</w:t>
      </w:r>
      <w:r w:rsidRPr="00B70EF6">
        <w:rPr>
          <w:i/>
          <w:iCs/>
        </w:rPr>
        <w:tab/>
      </w:r>
      <w:r w:rsidRPr="003A5D81">
        <w:rPr>
          <w:u w:val="single"/>
        </w:rPr>
        <w:t>Conclusion</w:t>
      </w:r>
    </w:p>
    <w:p w:rsidR="008B1027" w:rsidP="008E1E77" w14:paraId="063F6241" w14:textId="37DA8D56">
      <w:pPr>
        <w:ind w:firstLine="720"/>
      </w:pPr>
      <w:r>
        <w:t xml:space="preserve">Although the word “convicted” is ordinarily used to refer to determinations in criminal cases, </w:t>
      </w:r>
      <w:r w:rsidR="00A65037">
        <w:t>S</w:t>
      </w:r>
      <w:r w:rsidR="00C551F4">
        <w:t xml:space="preserve">ection 203(a)(5) uses it </w:t>
      </w:r>
      <w:r>
        <w:t>in a broader sense that encompasses determinations of any offense, whether criminal</w:t>
      </w:r>
      <w:r w:rsidR="00A65037">
        <w:t xml:space="preserve"> or not</w:t>
      </w:r>
      <w:r>
        <w:t xml:space="preserve">.  </w:t>
      </w:r>
      <w:r w:rsidR="00F22048">
        <w:t xml:space="preserve">The wording of </w:t>
      </w:r>
      <w:r w:rsidR="00A65037">
        <w:t>S</w:t>
      </w:r>
      <w:r>
        <w:t>ection 203(a)(5)</w:t>
      </w:r>
      <w:r w:rsidR="00756E2F">
        <w:t>, which</w:t>
      </w:r>
      <w:r w:rsidR="008E1E77">
        <w:t xml:space="preserve">, unlike many </w:t>
      </w:r>
      <w:r w:rsidR="00756E2F">
        <w:t xml:space="preserve">other provisions dealing with convictions, </w:t>
      </w:r>
      <w:r w:rsidR="008E1E77">
        <w:t xml:space="preserve">does not refer to convictions of felonies, misdemeanors, or other crimes; </w:t>
      </w:r>
      <w:r>
        <w:t xml:space="preserve">the </w:t>
      </w:r>
      <w:r w:rsidR="008E1E77">
        <w:t xml:space="preserve">use of a </w:t>
      </w:r>
      <w:r>
        <w:t>term</w:t>
      </w:r>
      <w:r w:rsidR="008E1E77">
        <w:t>—</w:t>
      </w:r>
      <w:r>
        <w:t>“malfeasance in office</w:t>
      </w:r>
      <w:r w:rsidR="00362D12">
        <w:t>”</w:t>
      </w:r>
      <w:r w:rsidR="008E1E77">
        <w:t>—that includes both criminal and noncriminal misconduct</w:t>
      </w:r>
      <w:r w:rsidR="00E25BBE">
        <w:t xml:space="preserve">; </w:t>
      </w:r>
      <w:r>
        <w:t>legislation contemporaneous to</w:t>
      </w:r>
      <w:r w:rsidR="00E25BBE">
        <w:t xml:space="preserve"> the enactment of the initial jury eligibility statute; and the subsequent history of the statute </w:t>
      </w:r>
      <w:r>
        <w:t xml:space="preserve">all support the conclusion </w:t>
      </w:r>
      <w:r w:rsidR="00896AD2">
        <w:t xml:space="preserve">that Section 203(a)(5) uses the term “convicted” in this broader sense.  Moreover, Smith has failed to offer any persuasive </w:t>
      </w:r>
      <w:r w:rsidR="00756E2F">
        <w:t>argument for</w:t>
      </w:r>
      <w:r w:rsidR="00F22048">
        <w:t xml:space="preserve"> </w:t>
      </w:r>
      <w:r w:rsidR="00756E2F">
        <w:t>adopting a contrary</w:t>
      </w:r>
      <w:r w:rsidR="002E1BA7">
        <w:t xml:space="preserve"> interpretation.  </w:t>
      </w:r>
      <w:r w:rsidR="008526EA">
        <w:t xml:space="preserve">We </w:t>
      </w:r>
      <w:r w:rsidR="002E1BA7">
        <w:t xml:space="preserve">therefore </w:t>
      </w:r>
      <w:r w:rsidR="008526EA">
        <w:t xml:space="preserve">conclude that Section 203(a)(5) </w:t>
      </w:r>
      <w:r w:rsidR="002E1BA7">
        <w:t xml:space="preserve">applies </w:t>
      </w:r>
      <w:r w:rsidR="0077640A">
        <w:t>to Smith’s perjury conviction in this case</w:t>
      </w:r>
      <w:r w:rsidR="00B70EF6">
        <w:t xml:space="preserve">, </w:t>
      </w:r>
      <w:r w:rsidR="008526EA">
        <w:t xml:space="preserve">which means </w:t>
      </w:r>
      <w:r w:rsidR="00391CCA">
        <w:t>that</w:t>
      </w:r>
      <w:r w:rsidR="00CF2B06">
        <w:t xml:space="preserve"> the judgment against her </w:t>
      </w:r>
      <w:r w:rsidR="00391CCA">
        <w:t xml:space="preserve">has </w:t>
      </w:r>
      <w:r w:rsidR="00CF2B06">
        <w:t>at least one</w:t>
      </w:r>
      <w:r w:rsidR="00391CCA">
        <w:t xml:space="preserve"> collateral consequence and is not moot.  </w:t>
      </w:r>
    </w:p>
    <w:p w:rsidR="007A3462" w:rsidRPr="007A3462" w:rsidP="00884E32" w14:paraId="12CC640C" w14:textId="2E3A69A2">
      <w:pPr>
        <w:pStyle w:val="ListParagraph"/>
        <w:tabs>
          <w:tab w:val="left" w:pos="360"/>
          <w:tab w:val="clear" w:pos="720"/>
        </w:tabs>
        <w:spacing w:line="480" w:lineRule="exact"/>
        <w:ind w:left="0"/>
        <w:jc w:val="center"/>
        <w:rPr>
          <w:b/>
          <w:smallCaps/>
        </w:rPr>
      </w:pPr>
      <w:r>
        <w:rPr>
          <w:b/>
          <w:smallCaps/>
        </w:rPr>
        <w:t xml:space="preserve">III.  </w:t>
      </w:r>
      <w:r w:rsidRPr="007A3462">
        <w:rPr>
          <w:b/>
          <w:smallCaps/>
        </w:rPr>
        <w:t>Disposition</w:t>
      </w:r>
    </w:p>
    <w:p w:rsidR="006B0BC1" w:rsidP="006E5F2F" w14:paraId="3B77F0C0" w14:textId="77777777">
      <w:pPr>
        <w:spacing w:line="480" w:lineRule="exact"/>
        <w:sectPr w:rsidSect="006137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ab/>
      </w:r>
      <w:r w:rsidR="007059B6">
        <w:t>The judgment is affirmed.</w:t>
      </w:r>
    </w:p>
    <w:p w:rsidR="006B0BC1" w:rsidP="006B0BC1" w14:paraId="61CDC1C5" w14:textId="77777777">
      <w:pPr>
        <w:spacing w:line="240" w:lineRule="auto"/>
      </w:pPr>
    </w:p>
    <w:p w:rsidR="006B0BC1" w:rsidP="006B0BC1" w14:paraId="2D8F9210" w14:textId="77777777">
      <w:pPr>
        <w:spacing w:line="240" w:lineRule="auto"/>
      </w:pPr>
    </w:p>
    <w:p w:rsidR="006B0BC1" w:rsidP="006B0BC1" w14:paraId="77E32E13" w14:textId="77777777">
      <w:pPr>
        <w:spacing w:line="240" w:lineRule="auto"/>
      </w:pPr>
    </w:p>
    <w:p w:rsidR="006B0BC1" w:rsidP="006B0BC1" w14:paraId="616B8CEE" w14:textId="77777777">
      <w:pPr>
        <w:spacing w:line="240" w:lineRule="auto"/>
      </w:pPr>
    </w:p>
    <w:p w:rsidR="006B0BC1" w:rsidP="006B0BC1" w14:paraId="760A7461" w14:textId="77777777">
      <w:pPr>
        <w:spacing w:line="240" w:lineRule="auto"/>
      </w:pPr>
    </w:p>
    <w:p w:rsidR="006B0BC1" w:rsidP="006B0BC1" w14:paraId="0A1F98FD" w14:textId="77777777">
      <w:pPr>
        <w:spacing w:line="240" w:lineRule="auto"/>
      </w:pPr>
      <w:r>
        <w:tab/>
      </w:r>
      <w:r>
        <w:tab/>
      </w:r>
      <w:r>
        <w:tab/>
      </w:r>
      <w:r>
        <w:tab/>
      </w:r>
      <w:r>
        <w:tab/>
      </w:r>
      <w:r>
        <w:tab/>
      </w:r>
      <w:r>
        <w:tab/>
        <w:t>_________________________</w:t>
      </w:r>
    </w:p>
    <w:p w:rsidR="006B0BC1" w:rsidP="006B0BC1" w14:paraId="793CDD2D" w14:textId="77777777">
      <w:pPr>
        <w:spacing w:line="240" w:lineRule="auto"/>
      </w:pPr>
      <w:r>
        <w:tab/>
      </w:r>
      <w:r>
        <w:tab/>
      </w:r>
      <w:r>
        <w:tab/>
      </w:r>
      <w:r>
        <w:tab/>
      </w:r>
      <w:r>
        <w:tab/>
      </w:r>
      <w:r>
        <w:tab/>
      </w:r>
      <w:r>
        <w:tab/>
        <w:t>BROMBERG, J.</w:t>
      </w:r>
    </w:p>
    <w:p w:rsidR="006B0BC1" w:rsidP="006B0BC1" w14:paraId="2EFDFB30" w14:textId="77777777">
      <w:pPr>
        <w:spacing w:line="240" w:lineRule="auto"/>
      </w:pPr>
    </w:p>
    <w:p w:rsidR="006B0BC1" w:rsidP="006B0BC1" w14:paraId="609A3362" w14:textId="77777777">
      <w:pPr>
        <w:spacing w:line="240" w:lineRule="auto"/>
      </w:pPr>
    </w:p>
    <w:p w:rsidR="006B0BC1" w:rsidP="006B0BC1" w14:paraId="16B2135E" w14:textId="77777777">
      <w:pPr>
        <w:spacing w:line="240" w:lineRule="auto"/>
      </w:pPr>
    </w:p>
    <w:p w:rsidR="006B0BC1" w:rsidP="006B0BC1" w14:paraId="489DABAE" w14:textId="77777777">
      <w:pPr>
        <w:spacing w:line="240" w:lineRule="auto"/>
      </w:pPr>
    </w:p>
    <w:p w:rsidR="006B0BC1" w:rsidP="006B0BC1" w14:paraId="63D00455" w14:textId="77777777">
      <w:pPr>
        <w:spacing w:line="240" w:lineRule="auto"/>
      </w:pPr>
    </w:p>
    <w:p w:rsidR="006B0BC1" w:rsidP="006B0BC1" w14:paraId="3E430DB7" w14:textId="77777777">
      <w:pPr>
        <w:spacing w:line="240" w:lineRule="auto"/>
      </w:pPr>
      <w:r>
        <w:t>WE CONCUR:</w:t>
      </w:r>
    </w:p>
    <w:p w:rsidR="006B0BC1" w:rsidP="006B0BC1" w14:paraId="2D720158" w14:textId="77777777">
      <w:pPr>
        <w:spacing w:line="240" w:lineRule="auto"/>
      </w:pPr>
    </w:p>
    <w:p w:rsidR="006B0BC1" w:rsidP="006B0BC1" w14:paraId="09AA5AF9" w14:textId="77777777">
      <w:pPr>
        <w:spacing w:line="240" w:lineRule="auto"/>
      </w:pPr>
    </w:p>
    <w:p w:rsidR="006B0BC1" w:rsidP="006B0BC1" w14:paraId="6770B94D" w14:textId="77777777">
      <w:pPr>
        <w:spacing w:line="240" w:lineRule="auto"/>
      </w:pPr>
    </w:p>
    <w:p w:rsidR="006B0BC1" w:rsidP="006B0BC1" w14:paraId="6A81BDAD" w14:textId="77777777">
      <w:pPr>
        <w:spacing w:line="240" w:lineRule="auto"/>
      </w:pPr>
    </w:p>
    <w:p w:rsidR="006B0BC1" w:rsidP="006B0BC1" w14:paraId="0E56759C" w14:textId="77777777">
      <w:pPr>
        <w:spacing w:line="240" w:lineRule="auto"/>
      </w:pPr>
    </w:p>
    <w:p w:rsidR="006B0BC1" w:rsidP="006B0BC1" w14:paraId="25EA9A65" w14:textId="77777777">
      <w:pPr>
        <w:spacing w:line="240" w:lineRule="auto"/>
      </w:pPr>
      <w:r>
        <w:t>_________________________</w:t>
      </w:r>
    </w:p>
    <w:p w:rsidR="006B0BC1" w:rsidP="006B0BC1" w14:paraId="3431DB6D" w14:textId="38C337A5">
      <w:pPr>
        <w:spacing w:line="240" w:lineRule="auto"/>
      </w:pPr>
      <w:r>
        <w:t>GROVER, ACTING P. J.</w:t>
      </w:r>
    </w:p>
    <w:p w:rsidR="006B0BC1" w:rsidP="006B0BC1" w14:paraId="77BBAA0E" w14:textId="77777777">
      <w:pPr>
        <w:spacing w:line="240" w:lineRule="auto"/>
      </w:pPr>
    </w:p>
    <w:p w:rsidR="006B0BC1" w:rsidP="006B0BC1" w14:paraId="7577C388" w14:textId="77777777">
      <w:pPr>
        <w:spacing w:line="240" w:lineRule="auto"/>
      </w:pPr>
    </w:p>
    <w:p w:rsidR="006B0BC1" w:rsidP="006B0BC1" w14:paraId="0E9540B4" w14:textId="77777777">
      <w:pPr>
        <w:spacing w:line="240" w:lineRule="auto"/>
      </w:pPr>
    </w:p>
    <w:p w:rsidR="006B0BC1" w:rsidP="006B0BC1" w14:paraId="0EDFFC74" w14:textId="77777777">
      <w:pPr>
        <w:spacing w:line="240" w:lineRule="auto"/>
      </w:pPr>
    </w:p>
    <w:p w:rsidR="006B0BC1" w:rsidP="006B0BC1" w14:paraId="41E4B76C" w14:textId="77777777">
      <w:pPr>
        <w:spacing w:line="240" w:lineRule="auto"/>
      </w:pPr>
    </w:p>
    <w:p w:rsidR="006B0BC1" w:rsidP="006B0BC1" w14:paraId="7E5D766F" w14:textId="77777777">
      <w:pPr>
        <w:spacing w:line="240" w:lineRule="auto"/>
      </w:pPr>
    </w:p>
    <w:p w:rsidR="006B0BC1" w:rsidP="006B0BC1" w14:paraId="6295761C" w14:textId="77777777">
      <w:pPr>
        <w:spacing w:line="240" w:lineRule="auto"/>
      </w:pPr>
      <w:r>
        <w:t>_________________________</w:t>
      </w:r>
    </w:p>
    <w:p w:rsidR="006B0BC1" w:rsidP="006B0BC1" w14:paraId="1AE0FEB2" w14:textId="77777777">
      <w:pPr>
        <w:spacing w:line="240" w:lineRule="auto"/>
      </w:pPr>
      <w:r>
        <w:t>LIE, J.</w:t>
      </w:r>
    </w:p>
    <w:p w:rsidR="006B0BC1" w:rsidP="006B0BC1" w14:paraId="4497A311" w14:textId="77777777">
      <w:pPr>
        <w:spacing w:line="240" w:lineRule="auto"/>
      </w:pPr>
    </w:p>
    <w:p w:rsidR="006B0BC1" w:rsidP="006B0BC1" w14:paraId="0857AA0E" w14:textId="77777777">
      <w:pPr>
        <w:spacing w:line="240" w:lineRule="auto"/>
      </w:pPr>
    </w:p>
    <w:p w:rsidR="006B0BC1" w:rsidP="006B0BC1" w14:paraId="26239DA0" w14:textId="77777777">
      <w:pPr>
        <w:spacing w:line="240" w:lineRule="auto"/>
      </w:pPr>
    </w:p>
    <w:p w:rsidR="006B0BC1" w:rsidP="006B0BC1" w14:paraId="3F62C1FD" w14:textId="77777777">
      <w:pPr>
        <w:spacing w:line="240" w:lineRule="auto"/>
      </w:pPr>
    </w:p>
    <w:p w:rsidR="006B0BC1" w:rsidP="006B0BC1" w14:paraId="4AB8EFF6" w14:textId="77777777">
      <w:pPr>
        <w:spacing w:line="240" w:lineRule="auto"/>
      </w:pPr>
    </w:p>
    <w:p w:rsidR="006B0BC1" w:rsidP="006B0BC1" w14:paraId="33DA7D2B" w14:textId="77777777">
      <w:pPr>
        <w:spacing w:line="240" w:lineRule="auto"/>
      </w:pPr>
    </w:p>
    <w:p w:rsidR="006B0BC1" w:rsidP="006B0BC1" w14:paraId="6000BB6D" w14:textId="77777777">
      <w:pPr>
        <w:spacing w:line="240" w:lineRule="auto"/>
      </w:pPr>
    </w:p>
    <w:p w:rsidR="006B0BC1" w:rsidP="006B0BC1" w14:paraId="17233884" w14:textId="77777777">
      <w:pPr>
        <w:spacing w:line="240" w:lineRule="auto"/>
      </w:pPr>
    </w:p>
    <w:p w:rsidR="006B0BC1" w:rsidP="006B0BC1" w14:paraId="3D3BD35B" w14:textId="77777777">
      <w:pPr>
        <w:spacing w:line="240" w:lineRule="auto"/>
      </w:pPr>
    </w:p>
    <w:p w:rsidR="006B0BC1" w:rsidP="006B0BC1" w14:paraId="3B2814C3" w14:textId="77777777">
      <w:pPr>
        <w:spacing w:line="240" w:lineRule="auto"/>
      </w:pPr>
    </w:p>
    <w:p w:rsidR="006B0BC1" w:rsidP="006B0BC1" w14:paraId="0BB15A5B" w14:textId="77777777">
      <w:pPr>
        <w:spacing w:line="240" w:lineRule="auto"/>
      </w:pPr>
    </w:p>
    <w:p w:rsidR="006B0BC1" w:rsidP="006B0BC1" w14:paraId="2DE3FC8C" w14:textId="77777777">
      <w:pPr>
        <w:spacing w:line="240" w:lineRule="auto"/>
      </w:pPr>
    </w:p>
    <w:p w:rsidR="006B0BC1" w:rsidP="006B0BC1" w14:paraId="1E5C5623" w14:textId="77777777">
      <w:pPr>
        <w:spacing w:line="240" w:lineRule="auto"/>
      </w:pPr>
      <w:r>
        <w:t>H050653</w:t>
      </w:r>
    </w:p>
    <w:p w:rsidR="006B0BC1" w:rsidP="006B0BC1" w14:paraId="67A57BF7" w14:textId="77777777">
      <w:pPr>
        <w:spacing w:line="240" w:lineRule="auto"/>
        <w:rPr>
          <w:i/>
          <w:iCs/>
        </w:rPr>
        <w:sectPr w:rsidSect="0061370F">
          <w:pgSz w:w="12240" w:h="15840"/>
          <w:pgMar w:top="1440" w:right="1440" w:bottom="1440" w:left="1440" w:header="720" w:footer="720" w:gutter="0"/>
          <w:cols w:space="720"/>
          <w:titlePg/>
          <w:docGrid w:linePitch="360"/>
        </w:sectPr>
      </w:pPr>
      <w:r w:rsidRPr="006B0BC1">
        <w:rPr>
          <w:i/>
          <w:iCs/>
        </w:rPr>
        <w:t>People v. Smith</w:t>
      </w:r>
    </w:p>
    <w:p w:rsidR="006B0BC1" w:rsidP="006B0BC1" w14:paraId="1F6A7F8D" w14:textId="77777777">
      <w:pPr>
        <w:spacing w:line="240" w:lineRule="auto"/>
      </w:pPr>
      <w:r>
        <w:t>Trial Court:</w:t>
      </w:r>
      <w:r>
        <w:tab/>
      </w:r>
      <w:r>
        <w:tab/>
      </w:r>
      <w:r>
        <w:tab/>
      </w:r>
      <w:r>
        <w:tab/>
      </w:r>
      <w:r>
        <w:tab/>
      </w:r>
      <w:r>
        <w:tab/>
        <w:t>Santa Clara County</w:t>
      </w:r>
    </w:p>
    <w:p w:rsidR="006B0BC1" w:rsidP="006B0BC1" w14:paraId="53AC051C" w14:textId="36FC9EE2">
      <w:pPr>
        <w:spacing w:line="240" w:lineRule="auto"/>
      </w:pPr>
      <w:r>
        <w:tab/>
      </w:r>
      <w:r>
        <w:tab/>
      </w:r>
      <w:r>
        <w:tab/>
      </w:r>
      <w:r>
        <w:tab/>
      </w:r>
      <w:r>
        <w:tab/>
      </w:r>
      <w:r>
        <w:tab/>
      </w:r>
      <w:r>
        <w:tab/>
        <w:t>Superior Court No.:  21CV391905</w:t>
      </w:r>
      <w:r>
        <w:tab/>
      </w:r>
      <w:r>
        <w:tab/>
      </w:r>
      <w:r>
        <w:tab/>
      </w:r>
      <w:r>
        <w:tab/>
      </w:r>
      <w:r>
        <w:tab/>
      </w:r>
    </w:p>
    <w:p w:rsidR="006B0BC1" w:rsidP="006B0BC1" w14:paraId="094CE88E" w14:textId="77777777">
      <w:pPr>
        <w:spacing w:line="240" w:lineRule="auto"/>
      </w:pPr>
    </w:p>
    <w:p w:rsidR="006B0BC1" w:rsidP="006B0BC1" w14:paraId="668239D8" w14:textId="5986B1B5">
      <w:pPr>
        <w:spacing w:line="240" w:lineRule="auto"/>
      </w:pPr>
      <w:r>
        <w:t>Trial Judge:</w:t>
      </w:r>
      <w:r>
        <w:tab/>
      </w:r>
      <w:r>
        <w:tab/>
      </w:r>
      <w:r>
        <w:tab/>
      </w:r>
      <w:r>
        <w:tab/>
      </w:r>
      <w:r>
        <w:tab/>
      </w:r>
      <w:r>
        <w:tab/>
        <w:t xml:space="preserve">The Honorable Nancy Fineman </w:t>
      </w:r>
    </w:p>
    <w:p w:rsidR="006B0BC1" w:rsidP="006B0BC1" w14:paraId="2CF1FE65" w14:textId="77777777">
      <w:pPr>
        <w:spacing w:line="240" w:lineRule="auto"/>
      </w:pPr>
    </w:p>
    <w:p w:rsidR="006B0BC1" w:rsidP="006B0BC1" w14:paraId="5AB923E2" w14:textId="77777777">
      <w:pPr>
        <w:spacing w:line="240" w:lineRule="auto"/>
      </w:pPr>
      <w:r>
        <w:tab/>
      </w:r>
      <w:r>
        <w:tab/>
      </w:r>
      <w:r>
        <w:tab/>
      </w:r>
      <w:r>
        <w:tab/>
      </w:r>
      <w:r>
        <w:tab/>
      </w:r>
      <w:r>
        <w:tab/>
      </w:r>
      <w:r>
        <w:tab/>
      </w:r>
    </w:p>
    <w:p w:rsidR="006B0BC1" w:rsidP="006B0BC1" w14:paraId="0BA281FA" w14:textId="77777777">
      <w:pPr>
        <w:spacing w:line="240" w:lineRule="auto"/>
      </w:pPr>
    </w:p>
    <w:p w:rsidR="006B0BC1" w:rsidP="006B0BC1" w14:paraId="7461045F" w14:textId="77777777">
      <w:pPr>
        <w:spacing w:line="240" w:lineRule="auto"/>
      </w:pPr>
    </w:p>
    <w:p w:rsidR="006B0BC1" w:rsidP="006B0BC1" w14:paraId="48F1A553" w14:textId="77777777">
      <w:pPr>
        <w:spacing w:line="240" w:lineRule="auto"/>
      </w:pPr>
    </w:p>
    <w:p w:rsidR="006B0BC1" w:rsidP="006B0BC1" w14:paraId="796041E2" w14:textId="77777777">
      <w:pPr>
        <w:spacing w:line="240" w:lineRule="auto"/>
      </w:pPr>
      <w:r>
        <w:t>Attorney for Defendant and Appellant</w:t>
      </w:r>
      <w:r>
        <w:tab/>
      </w:r>
      <w:r>
        <w:tab/>
        <w:t>Moskovitz Appellate Team</w:t>
      </w:r>
    </w:p>
    <w:p w:rsidR="006B0BC1" w:rsidP="006B0BC1" w14:paraId="7CCC680B" w14:textId="77777777">
      <w:pPr>
        <w:spacing w:line="240" w:lineRule="auto"/>
      </w:pPr>
      <w:r>
        <w:t>Laurie Smith:</w:t>
      </w:r>
      <w:r>
        <w:tab/>
      </w:r>
      <w:r>
        <w:tab/>
      </w:r>
      <w:r>
        <w:tab/>
      </w:r>
      <w:r>
        <w:tab/>
      </w:r>
      <w:r>
        <w:tab/>
      </w:r>
      <w:r>
        <w:tab/>
        <w:t xml:space="preserve">Myron Moskovitz </w:t>
      </w:r>
      <w:r>
        <w:tab/>
      </w:r>
      <w:r>
        <w:tab/>
      </w:r>
      <w:r>
        <w:tab/>
      </w:r>
      <w:r>
        <w:tab/>
      </w:r>
      <w:r>
        <w:tab/>
      </w:r>
      <w:r>
        <w:tab/>
      </w:r>
      <w:r>
        <w:tab/>
      </w:r>
      <w:r>
        <w:tab/>
      </w:r>
      <w:r>
        <w:tab/>
      </w:r>
      <w:r>
        <w:tab/>
      </w:r>
      <w:r>
        <w:tab/>
        <w:t>David A. Kaiser</w:t>
      </w:r>
    </w:p>
    <w:p w:rsidR="006B0BC1" w:rsidP="006B0BC1" w14:paraId="48C07265" w14:textId="77777777">
      <w:pPr>
        <w:spacing w:line="240" w:lineRule="auto"/>
      </w:pPr>
      <w:r>
        <w:tab/>
      </w:r>
      <w:r>
        <w:tab/>
      </w:r>
      <w:r>
        <w:tab/>
      </w:r>
      <w:r>
        <w:tab/>
      </w:r>
      <w:r>
        <w:tab/>
      </w:r>
      <w:r>
        <w:tab/>
      </w:r>
    </w:p>
    <w:p w:rsidR="006B0BC1" w:rsidP="006B0BC1" w14:paraId="19F16509" w14:textId="77777777">
      <w:pPr>
        <w:spacing w:line="240" w:lineRule="auto"/>
      </w:pPr>
    </w:p>
    <w:p w:rsidR="006B0BC1" w:rsidP="006B0BC1" w14:paraId="5CBDC3AA" w14:textId="77777777">
      <w:pPr>
        <w:spacing w:line="240" w:lineRule="auto"/>
      </w:pPr>
    </w:p>
    <w:p w:rsidR="006B0BC1" w:rsidP="006B0BC1" w14:paraId="77082FD7" w14:textId="77777777">
      <w:pPr>
        <w:spacing w:line="240" w:lineRule="auto"/>
      </w:pPr>
    </w:p>
    <w:p w:rsidR="006B0BC1" w:rsidP="006B0BC1" w14:paraId="10203834" w14:textId="77777777">
      <w:pPr>
        <w:spacing w:line="240" w:lineRule="auto"/>
      </w:pPr>
      <w:r>
        <w:t xml:space="preserve">Attorneys for Plaintiff and Respondent </w:t>
      </w:r>
      <w:r>
        <w:tab/>
      </w:r>
      <w:r>
        <w:tab/>
        <w:t>Brooke Jenkins,</w:t>
      </w:r>
    </w:p>
    <w:p w:rsidR="006B0BC1" w:rsidP="006B0BC1" w14:paraId="3F18E859" w14:textId="1F5C55A8">
      <w:pPr>
        <w:spacing w:line="240" w:lineRule="auto"/>
      </w:pPr>
      <w:r>
        <w:t xml:space="preserve">The People: </w:t>
      </w:r>
      <w:r>
        <w:tab/>
      </w:r>
      <w:r>
        <w:tab/>
      </w:r>
      <w:r>
        <w:tab/>
      </w:r>
      <w:r>
        <w:tab/>
      </w:r>
      <w:r>
        <w:tab/>
      </w:r>
      <w:r>
        <w:tab/>
        <w:t>District Attorney</w:t>
      </w:r>
    </w:p>
    <w:p w:rsidR="006B0BC1" w:rsidP="006B0BC1" w14:paraId="399686C8" w14:textId="77777777">
      <w:pPr>
        <w:spacing w:line="240" w:lineRule="auto"/>
      </w:pPr>
      <w:r>
        <w:tab/>
      </w:r>
      <w:r>
        <w:tab/>
      </w:r>
      <w:r>
        <w:tab/>
      </w:r>
      <w:r>
        <w:tab/>
      </w:r>
      <w:r>
        <w:tab/>
      </w:r>
      <w:r>
        <w:tab/>
      </w:r>
      <w:r>
        <w:tab/>
      </w:r>
    </w:p>
    <w:p w:rsidR="006B0BC1" w:rsidP="006B0BC1" w14:paraId="5EBD8870" w14:textId="77777777">
      <w:pPr>
        <w:spacing w:line="240" w:lineRule="auto"/>
      </w:pPr>
      <w:r>
        <w:tab/>
      </w:r>
      <w:r>
        <w:tab/>
      </w:r>
      <w:r>
        <w:tab/>
      </w:r>
      <w:r>
        <w:tab/>
      </w:r>
      <w:r>
        <w:tab/>
      </w:r>
      <w:r>
        <w:tab/>
      </w:r>
      <w:r>
        <w:tab/>
        <w:t>Matthew L. McCarthy,</w:t>
      </w:r>
    </w:p>
    <w:p w:rsidR="006B0BC1" w:rsidP="006B0BC1" w14:paraId="28280C1A" w14:textId="77777777">
      <w:pPr>
        <w:spacing w:line="240" w:lineRule="auto"/>
      </w:pPr>
      <w:r>
        <w:tab/>
      </w:r>
      <w:r>
        <w:tab/>
      </w:r>
      <w:r>
        <w:tab/>
      </w:r>
      <w:r>
        <w:tab/>
      </w:r>
      <w:r>
        <w:tab/>
      </w:r>
      <w:r>
        <w:tab/>
      </w:r>
      <w:r>
        <w:tab/>
        <w:t xml:space="preserve">Assistant Chief District Attorney </w:t>
      </w:r>
    </w:p>
    <w:p w:rsidR="006B0BC1" w:rsidP="006B0BC1" w14:paraId="23650C00" w14:textId="77777777">
      <w:pPr>
        <w:spacing w:line="240" w:lineRule="auto"/>
      </w:pPr>
      <w:r>
        <w:tab/>
      </w:r>
      <w:r>
        <w:tab/>
      </w:r>
      <w:r>
        <w:tab/>
      </w:r>
      <w:r>
        <w:tab/>
      </w:r>
      <w:r>
        <w:tab/>
      </w:r>
      <w:r>
        <w:tab/>
      </w:r>
      <w:r>
        <w:tab/>
      </w:r>
    </w:p>
    <w:p w:rsidR="006B0BC1" w:rsidP="006B0BC1" w14:paraId="768A2B92" w14:textId="77777777">
      <w:pPr>
        <w:spacing w:line="240" w:lineRule="auto"/>
      </w:pPr>
      <w:r>
        <w:tab/>
      </w:r>
      <w:r>
        <w:tab/>
      </w:r>
      <w:r>
        <w:tab/>
      </w:r>
      <w:r>
        <w:tab/>
      </w:r>
      <w:r>
        <w:tab/>
      </w:r>
      <w:r>
        <w:tab/>
      </w:r>
      <w:r>
        <w:tab/>
        <w:t>Daniel Amador,</w:t>
      </w:r>
    </w:p>
    <w:p w:rsidR="006B0BC1" w:rsidP="006B0BC1" w14:paraId="2DB67C7F" w14:textId="4D9CFAC9">
      <w:pPr>
        <w:spacing w:line="240" w:lineRule="auto"/>
      </w:pPr>
      <w:r>
        <w:tab/>
      </w:r>
      <w:r>
        <w:tab/>
      </w:r>
      <w:r>
        <w:tab/>
      </w:r>
      <w:r>
        <w:tab/>
      </w:r>
      <w:r>
        <w:tab/>
      </w:r>
      <w:r>
        <w:tab/>
      </w:r>
      <w:r>
        <w:tab/>
        <w:t>Managing Attorney</w:t>
      </w:r>
    </w:p>
    <w:p w:rsidR="006B0BC1" w:rsidP="006B0BC1" w14:paraId="4CD2E2BC" w14:textId="77777777">
      <w:pPr>
        <w:spacing w:line="240" w:lineRule="auto"/>
      </w:pPr>
    </w:p>
    <w:p w:rsidR="006B0BC1" w:rsidP="006B0BC1" w14:paraId="515134E4" w14:textId="5FF0CC67">
      <w:pPr>
        <w:spacing w:line="240" w:lineRule="auto"/>
      </w:pPr>
      <w:r>
        <w:tab/>
      </w:r>
      <w:r>
        <w:tab/>
      </w:r>
      <w:r>
        <w:tab/>
      </w:r>
      <w:r>
        <w:tab/>
      </w:r>
      <w:r>
        <w:tab/>
      </w:r>
      <w:r>
        <w:tab/>
      </w:r>
      <w:r>
        <w:tab/>
        <w:t>Erin Loback,</w:t>
      </w:r>
    </w:p>
    <w:p w:rsidR="006B0BC1" w:rsidP="006B0BC1" w14:paraId="3366EC91" w14:textId="77777777">
      <w:pPr>
        <w:spacing w:line="240" w:lineRule="auto"/>
      </w:pPr>
      <w:r>
        <w:tab/>
      </w:r>
      <w:r>
        <w:tab/>
      </w:r>
      <w:r>
        <w:tab/>
      </w:r>
      <w:r>
        <w:tab/>
      </w:r>
      <w:r>
        <w:tab/>
      </w:r>
      <w:r>
        <w:tab/>
      </w:r>
      <w:r>
        <w:tab/>
        <w:t>Assistant District Attorney</w:t>
      </w:r>
    </w:p>
    <w:p w:rsidR="006B0BC1" w:rsidP="006B0BC1" w14:paraId="0E8E3312" w14:textId="77777777">
      <w:pPr>
        <w:spacing w:line="240" w:lineRule="auto"/>
      </w:pPr>
    </w:p>
    <w:p w:rsidR="006B0BC1" w:rsidP="006B0BC1" w14:paraId="0049FC74" w14:textId="77777777">
      <w:pPr>
        <w:spacing w:line="240" w:lineRule="auto"/>
      </w:pPr>
      <w:r>
        <w:tab/>
      </w:r>
      <w:r>
        <w:tab/>
      </w:r>
      <w:r>
        <w:tab/>
      </w:r>
      <w:r>
        <w:tab/>
      </w:r>
      <w:r>
        <w:tab/>
      </w:r>
      <w:r>
        <w:tab/>
      </w:r>
      <w:r>
        <w:tab/>
      </w:r>
      <w:r>
        <w:tab/>
      </w:r>
      <w:r>
        <w:tab/>
      </w:r>
      <w:r>
        <w:tab/>
      </w:r>
      <w:r>
        <w:tab/>
      </w:r>
      <w:r>
        <w:tab/>
      </w:r>
      <w:r>
        <w:tab/>
      </w:r>
      <w:r>
        <w:tab/>
      </w:r>
    </w:p>
    <w:p w:rsidR="006B0BC1" w:rsidP="006B0BC1" w14:paraId="3166A97C" w14:textId="77777777">
      <w:pPr>
        <w:spacing w:line="240" w:lineRule="auto"/>
      </w:pPr>
      <w:r>
        <w:tab/>
      </w:r>
      <w:r>
        <w:tab/>
      </w:r>
      <w:r>
        <w:tab/>
      </w:r>
      <w:r>
        <w:tab/>
      </w:r>
      <w:r>
        <w:tab/>
      </w:r>
      <w:r>
        <w:tab/>
      </w:r>
      <w:r>
        <w:tab/>
      </w:r>
    </w:p>
    <w:p w:rsidR="006B0BC1" w:rsidP="006B0BC1" w14:paraId="4A80CE7E" w14:textId="77777777">
      <w:pPr>
        <w:spacing w:line="240" w:lineRule="auto"/>
      </w:pPr>
      <w:r>
        <w:tab/>
      </w:r>
      <w:r>
        <w:tab/>
      </w:r>
      <w:r>
        <w:tab/>
      </w:r>
      <w:r>
        <w:tab/>
      </w:r>
      <w:r>
        <w:tab/>
      </w:r>
      <w:r>
        <w:tab/>
      </w:r>
      <w:r>
        <w:tab/>
      </w:r>
    </w:p>
    <w:p w:rsidR="006B0BC1" w:rsidP="006B0BC1" w14:paraId="4A7E94D6" w14:textId="77777777">
      <w:pPr>
        <w:spacing w:line="240" w:lineRule="auto"/>
      </w:pPr>
      <w:r>
        <w:tab/>
      </w:r>
      <w:r>
        <w:tab/>
      </w:r>
      <w:r>
        <w:tab/>
      </w:r>
      <w:r>
        <w:tab/>
      </w:r>
      <w:r>
        <w:tab/>
      </w:r>
      <w:r>
        <w:tab/>
      </w:r>
      <w:r>
        <w:tab/>
      </w:r>
    </w:p>
    <w:p w:rsidR="006B0BC1" w:rsidP="006B0BC1" w14:paraId="7520A025" w14:textId="77777777">
      <w:pPr>
        <w:spacing w:line="240" w:lineRule="auto"/>
      </w:pPr>
      <w:r>
        <w:tab/>
      </w:r>
      <w:r>
        <w:tab/>
      </w:r>
      <w:r>
        <w:tab/>
      </w:r>
      <w:r>
        <w:tab/>
      </w:r>
      <w:r>
        <w:tab/>
      </w:r>
      <w:r>
        <w:tab/>
      </w:r>
      <w:r>
        <w:tab/>
      </w:r>
    </w:p>
    <w:p w:rsidR="006B0BC1" w:rsidP="006B0BC1" w14:paraId="7FAC9370" w14:textId="77777777">
      <w:pPr>
        <w:spacing w:line="240" w:lineRule="auto"/>
      </w:pPr>
      <w:r>
        <w:tab/>
      </w:r>
      <w:r>
        <w:tab/>
      </w:r>
      <w:r>
        <w:tab/>
      </w:r>
      <w:r>
        <w:tab/>
      </w:r>
      <w:r>
        <w:tab/>
      </w:r>
      <w:r>
        <w:tab/>
      </w:r>
      <w:r>
        <w:tab/>
      </w:r>
    </w:p>
    <w:p w:rsidR="006B0BC1" w:rsidP="006B0BC1" w14:paraId="1AA13463" w14:textId="77777777">
      <w:pPr>
        <w:spacing w:line="240" w:lineRule="auto"/>
      </w:pPr>
    </w:p>
    <w:p w:rsidR="006B0BC1" w:rsidP="006B0BC1" w14:paraId="356387D1" w14:textId="77777777">
      <w:pPr>
        <w:spacing w:line="240" w:lineRule="auto"/>
      </w:pPr>
    </w:p>
    <w:p w:rsidR="006B0BC1" w:rsidP="006B0BC1" w14:paraId="465E2C33" w14:textId="77777777">
      <w:pPr>
        <w:spacing w:line="240" w:lineRule="auto"/>
      </w:pPr>
      <w:r>
        <w:tab/>
      </w:r>
      <w:r>
        <w:tab/>
      </w:r>
      <w:r>
        <w:tab/>
      </w:r>
      <w:r>
        <w:tab/>
      </w:r>
      <w:r>
        <w:tab/>
      </w:r>
      <w:r>
        <w:tab/>
      </w:r>
      <w:r>
        <w:tab/>
      </w:r>
    </w:p>
    <w:p w:rsidR="006B0BC1" w:rsidP="006B0BC1" w14:paraId="25D2811D" w14:textId="77777777">
      <w:pPr>
        <w:spacing w:line="240" w:lineRule="auto"/>
      </w:pPr>
      <w:r>
        <w:tab/>
      </w:r>
      <w:r>
        <w:tab/>
      </w:r>
      <w:r>
        <w:tab/>
      </w:r>
      <w:r>
        <w:tab/>
      </w:r>
      <w:r>
        <w:tab/>
      </w:r>
    </w:p>
    <w:p w:rsidR="006B0BC1" w:rsidP="006B0BC1" w14:paraId="17AFEE2F" w14:textId="77777777">
      <w:pPr>
        <w:spacing w:line="240" w:lineRule="auto"/>
      </w:pPr>
      <w:r>
        <w:t>H050653</w:t>
      </w:r>
    </w:p>
    <w:p w:rsidR="00364206" w:rsidRPr="006B0BC1" w:rsidP="006B0BC1" w14:paraId="5949398B" w14:textId="535140D6">
      <w:pPr>
        <w:spacing w:line="240" w:lineRule="auto"/>
        <w:rPr>
          <w:i/>
          <w:iCs/>
        </w:rPr>
      </w:pPr>
      <w:r w:rsidRPr="006B0BC1">
        <w:rPr>
          <w:i/>
          <w:iCs/>
        </w:rPr>
        <w:t>People v. Smith</w:t>
      </w:r>
    </w:p>
    <w:p w:rsidR="00452AD0" w:rsidP="00452AD0" w14:paraId="2131A5B5" w14:textId="6B1D421D">
      <w:pPr>
        <w:spacing w:line="240" w:lineRule="auto"/>
      </w:pPr>
    </w:p>
    <w:sectPr w:rsidSect="0061370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E5E" w14:paraId="065ADD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5811808"/>
      <w:docPartObj>
        <w:docPartGallery w:val="Page Numbers (Bottom of Page)"/>
        <w:docPartUnique/>
      </w:docPartObj>
    </w:sdtPr>
    <w:sdtContent>
      <w:p w:rsidR="008E702B" w14:paraId="10CB64DB" w14:textId="77777777">
        <w:pPr>
          <w:pStyle w:val="Footer"/>
          <w:jc w:val="center"/>
        </w:pPr>
        <w:r>
          <w:fldChar w:fldCharType="begin"/>
        </w:r>
        <w:r>
          <w:instrText xml:space="preserve"> PAGE   \* MERGEFORMAT </w:instrText>
        </w:r>
        <w:r>
          <w:fldChar w:fldCharType="separate"/>
        </w:r>
        <w:r w:rsidR="00452AD0">
          <w:rPr>
            <w:noProof/>
          </w:rPr>
          <w:t>2</w:t>
        </w:r>
        <w:r>
          <w:rPr>
            <w:noProof/>
          </w:rPr>
          <w:fldChar w:fldCharType="end"/>
        </w:r>
      </w:p>
    </w:sdtContent>
  </w:sdt>
  <w:p w:rsidR="008E702B" w14:paraId="65E8D3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E5E" w14:paraId="546CCB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7C9D" w:rsidP="00C02F0C" w14:paraId="6FD2970F" w14:textId="77777777">
      <w:pPr>
        <w:spacing w:line="240" w:lineRule="auto"/>
      </w:pPr>
      <w:r>
        <w:separator/>
      </w:r>
    </w:p>
  </w:footnote>
  <w:footnote w:type="continuationSeparator" w:id="1">
    <w:p w:rsidR="00727C9D" w:rsidP="00C02F0C" w14:paraId="1F9E6448" w14:textId="77777777">
      <w:pPr>
        <w:spacing w:line="240" w:lineRule="auto"/>
      </w:pPr>
      <w:r>
        <w:continuationSeparator/>
      </w:r>
    </w:p>
  </w:footnote>
  <w:footnote w:type="continuationNotice" w:id="2">
    <w:p w:rsidR="00C63E94" w14:paraId="39709CDB" w14:textId="76791AEE">
      <w:pPr>
        <w:spacing w:line="240" w:lineRule="auto"/>
      </w:pPr>
      <w:r>
        <w:t>(continued.)</w:t>
      </w:r>
    </w:p>
  </w:footnote>
  <w:footnote w:id="3">
    <w:p w:rsidR="003B1BB6" w:rsidP="003B1BB6" w14:paraId="35AE4A5E" w14:textId="47C300F2">
      <w:pPr>
        <w:pStyle w:val="FootnoteText"/>
        <w:spacing w:line="240" w:lineRule="auto"/>
      </w:pPr>
      <w:r>
        <w:tab/>
      </w:r>
      <w:r>
        <w:rPr>
          <w:rStyle w:val="FootnoteReference"/>
        </w:rPr>
        <w:footnoteRef/>
      </w:r>
      <w:r>
        <w:t xml:space="preserve"> </w:t>
      </w:r>
      <w:r w:rsidR="0081548E">
        <w:t xml:space="preserve"> </w:t>
      </w:r>
      <w:r>
        <w:t xml:space="preserve">For </w:t>
      </w:r>
      <w:r w:rsidR="000F4645">
        <w:t xml:space="preserve">similar </w:t>
      </w:r>
      <w:r>
        <w:t>reasons, the People’s request for judicial notice filed on August</w:t>
      </w:r>
      <w:r w:rsidR="006A6923">
        <w:t> </w:t>
      </w:r>
      <w:r>
        <w:t>7,</w:t>
      </w:r>
      <w:r w:rsidR="006A6923">
        <w:t> </w:t>
      </w:r>
      <w:r>
        <w:t>2023 is denied as moot.</w:t>
      </w:r>
    </w:p>
  </w:footnote>
  <w:footnote w:id="4">
    <w:p w:rsidR="00D21D26" w:rsidP="0034465C" w14:paraId="79C93523" w14:textId="0B7C2C92">
      <w:pPr>
        <w:pStyle w:val="FootnoteText"/>
        <w:keepNext/>
        <w:keepLines/>
        <w:spacing w:line="240" w:lineRule="auto"/>
      </w:pPr>
      <w:r>
        <w:tab/>
      </w:r>
      <w:r>
        <w:rPr>
          <w:rStyle w:val="FootnoteReference"/>
        </w:rPr>
        <w:footnoteRef/>
      </w:r>
      <w:r>
        <w:t xml:space="preserve"> </w:t>
      </w:r>
      <w:r w:rsidR="0081548E">
        <w:t xml:space="preserve"> </w:t>
      </w:r>
      <w:r>
        <w:t>Although Smith’s opening brief trea</w:t>
      </w:r>
      <w:r w:rsidR="00310F31">
        <w:t xml:space="preserve">ts the denial of </w:t>
      </w:r>
      <w:r w:rsidR="00A15D07">
        <w:t>her motion</w:t>
      </w:r>
      <w:r w:rsidR="0081548E">
        <w:t>s</w:t>
      </w:r>
      <w:r w:rsidR="00A15D07">
        <w:t xml:space="preserve"> to dismiss and for a new trial </w:t>
      </w:r>
      <w:r>
        <w:t xml:space="preserve">as two separate errors, </w:t>
      </w:r>
      <w:r w:rsidR="00D31CA9">
        <w:t xml:space="preserve">her </w:t>
      </w:r>
      <w:r>
        <w:t>mootness argument appl</w:t>
      </w:r>
      <w:r w:rsidR="00D31CA9">
        <w:t>ies</w:t>
      </w:r>
      <w:r>
        <w:t xml:space="preserve"> equally to each, and she does not distinguish the legal principles </w:t>
      </w:r>
      <w:r w:rsidR="00C221F6">
        <w:t>applicable to the m</w:t>
      </w:r>
      <w:r>
        <w:t xml:space="preserve">otions.  Accordingly, we </w:t>
      </w:r>
      <w:r w:rsidR="00C221F6">
        <w:t>treat them together</w:t>
      </w:r>
      <w:r>
        <w:t>.</w:t>
      </w:r>
    </w:p>
  </w:footnote>
  <w:footnote w:id="5">
    <w:p w:rsidR="005F2C38" w:rsidP="005F2C38" w14:paraId="04C2091D" w14:textId="352F5054">
      <w:pPr>
        <w:pStyle w:val="NormalWeb"/>
        <w:shd w:val="clear" w:color="auto" w:fill="FFFFFF"/>
        <w:spacing w:before="0" w:beforeAutospacing="0" w:after="120" w:afterAutospacing="0"/>
        <w:ind w:firstLine="720"/>
        <w:textAlignment w:val="baseline"/>
      </w:pPr>
      <w:r>
        <w:rPr>
          <w:rStyle w:val="FootnoteReference"/>
        </w:rPr>
        <w:footnoteRef/>
      </w:r>
      <w:r>
        <w:t xml:space="preserve">  </w:t>
      </w:r>
      <w:r>
        <w:rPr>
          <w:sz w:val="26"/>
          <w:szCs w:val="26"/>
        </w:rPr>
        <w:t>Code of Civil Procedure s</w:t>
      </w:r>
      <w:r w:rsidRPr="00FF4C9F">
        <w:rPr>
          <w:sz w:val="26"/>
          <w:szCs w:val="26"/>
        </w:rPr>
        <w:t>ection 203, subd</w:t>
      </w:r>
      <w:r w:rsidR="00AA7841">
        <w:rPr>
          <w:sz w:val="26"/>
          <w:szCs w:val="26"/>
        </w:rPr>
        <w:t>ivision</w:t>
      </w:r>
      <w:r w:rsidRPr="00FF4C9F">
        <w:rPr>
          <w:sz w:val="26"/>
          <w:szCs w:val="26"/>
        </w:rPr>
        <w:t xml:space="preserve"> (a) provides in full: </w:t>
      </w:r>
      <w:r>
        <w:rPr>
          <w:sz w:val="26"/>
          <w:szCs w:val="26"/>
        </w:rPr>
        <w:t xml:space="preserve"> </w:t>
      </w:r>
      <w:r w:rsidRPr="00FF4C9F">
        <w:rPr>
          <w:sz w:val="26"/>
          <w:szCs w:val="26"/>
        </w:rPr>
        <w:t>“</w:t>
      </w:r>
      <w:r w:rsidRPr="006E429F">
        <w:rPr>
          <w:color w:val="333333"/>
          <w:sz w:val="26"/>
          <w:szCs w:val="26"/>
        </w:rPr>
        <w:t>All</w:t>
      </w:r>
      <w:r w:rsidRPr="009959C1">
        <w:rPr>
          <w:color w:val="333333"/>
          <w:sz w:val="26"/>
          <w:szCs w:val="26"/>
        </w:rPr>
        <w:t xml:space="preserve"> persons are eligible and qualified to be prospective trial jurors, except the following:</w:t>
      </w:r>
      <w:r>
        <w:rPr>
          <w:color w:val="333333"/>
          <w:sz w:val="26"/>
          <w:szCs w:val="26"/>
        </w:rPr>
        <w:t xml:space="preserve">  [¶]</w:t>
      </w:r>
      <w:r w:rsidR="0044388E">
        <w:rPr>
          <w:color w:val="333333"/>
          <w:sz w:val="26"/>
          <w:szCs w:val="26"/>
        </w:rPr>
        <w:t> </w:t>
      </w:r>
      <w:r w:rsidRPr="009959C1">
        <w:rPr>
          <w:color w:val="333333"/>
          <w:sz w:val="26"/>
          <w:szCs w:val="26"/>
        </w:rPr>
        <w:t>(1) Persons who are not citizens of the United States</w:t>
      </w:r>
      <w:r>
        <w:rPr>
          <w:color w:val="333333"/>
          <w:sz w:val="26"/>
          <w:szCs w:val="26"/>
        </w:rPr>
        <w:t xml:space="preserve">. [¶] </w:t>
      </w:r>
      <w:r w:rsidRPr="009959C1">
        <w:rPr>
          <w:color w:val="333333"/>
          <w:sz w:val="26"/>
          <w:szCs w:val="26"/>
        </w:rPr>
        <w:t xml:space="preserve"> (2) Persons who are less than 18 years of age.</w:t>
      </w:r>
      <w:r>
        <w:rPr>
          <w:color w:val="333333"/>
          <w:sz w:val="26"/>
          <w:szCs w:val="26"/>
        </w:rPr>
        <w:t xml:space="preserve">  [¶] </w:t>
      </w:r>
      <w:r w:rsidRPr="009959C1">
        <w:rPr>
          <w:color w:val="333333"/>
          <w:sz w:val="26"/>
          <w:szCs w:val="26"/>
        </w:rPr>
        <w:t>(3) Persons who are not domiciliaries of the State of California, as determined pursuant to Article 2 (commencing with Section 2020) of Chapter 1 of Division 2 of the Elections Code.</w:t>
      </w:r>
      <w:r>
        <w:rPr>
          <w:color w:val="333333"/>
          <w:sz w:val="26"/>
          <w:szCs w:val="26"/>
        </w:rPr>
        <w:t xml:space="preserve">  [¶]</w:t>
      </w:r>
      <w:r w:rsidR="0044388E">
        <w:rPr>
          <w:color w:val="333333"/>
          <w:sz w:val="26"/>
          <w:szCs w:val="26"/>
        </w:rPr>
        <w:t xml:space="preserve"> </w:t>
      </w:r>
      <w:r w:rsidRPr="009959C1">
        <w:rPr>
          <w:color w:val="333333"/>
          <w:sz w:val="26"/>
          <w:szCs w:val="26"/>
        </w:rPr>
        <w:t>(4) Persons who are not residents of the jurisdiction wherein they are summoned to serve.</w:t>
      </w:r>
      <w:r>
        <w:rPr>
          <w:color w:val="333333"/>
          <w:sz w:val="26"/>
          <w:szCs w:val="26"/>
        </w:rPr>
        <w:t xml:space="preserve">  [¶] </w:t>
      </w:r>
      <w:r w:rsidRPr="009959C1">
        <w:rPr>
          <w:color w:val="333333"/>
          <w:sz w:val="26"/>
          <w:szCs w:val="26"/>
        </w:rPr>
        <w:t>(5) Persons who have been convicted of malfeasance in office and whose civil rights have not been restored.</w:t>
      </w:r>
      <w:r>
        <w:rPr>
          <w:color w:val="333333"/>
          <w:sz w:val="26"/>
          <w:szCs w:val="26"/>
        </w:rPr>
        <w:t xml:space="preserve">  [¶] </w:t>
      </w:r>
      <w:r w:rsidRPr="009959C1">
        <w:rPr>
          <w:color w:val="333333"/>
          <w:sz w:val="26"/>
          <w:szCs w:val="26"/>
        </w:rPr>
        <w:t>(6) Persons who are not possessed of sufficient knowledge of the English language, provided that no person shall be deemed incompetent solely because of the loss of sight or hearing in any degree or other disability which impedes the person’s ability to communicate or which impairs or interferes with the person’s mobility.</w:t>
      </w:r>
      <w:r>
        <w:rPr>
          <w:color w:val="333333"/>
          <w:sz w:val="26"/>
          <w:szCs w:val="26"/>
        </w:rPr>
        <w:t xml:space="preserve">  [¶] </w:t>
      </w:r>
      <w:r w:rsidRPr="009959C1">
        <w:rPr>
          <w:color w:val="333333"/>
          <w:sz w:val="26"/>
          <w:szCs w:val="26"/>
        </w:rPr>
        <w:t>(7) Persons who are serving as grand or trial jurors in any court of this state.</w:t>
      </w:r>
      <w:r>
        <w:rPr>
          <w:color w:val="333333"/>
          <w:sz w:val="26"/>
          <w:szCs w:val="26"/>
        </w:rPr>
        <w:t xml:space="preserve">  [¶] </w:t>
      </w:r>
      <w:r w:rsidRPr="009959C1">
        <w:rPr>
          <w:color w:val="333333"/>
          <w:sz w:val="26"/>
          <w:szCs w:val="26"/>
        </w:rPr>
        <w:t>(8) Persons who are the subject of conservatorship.</w:t>
      </w:r>
      <w:r>
        <w:rPr>
          <w:color w:val="333333"/>
          <w:sz w:val="26"/>
          <w:szCs w:val="26"/>
        </w:rPr>
        <w:t xml:space="preserve">  [¶] </w:t>
      </w:r>
      <w:r w:rsidRPr="009959C1">
        <w:rPr>
          <w:color w:val="333333"/>
          <w:sz w:val="26"/>
          <w:szCs w:val="26"/>
        </w:rPr>
        <w:t>(9) Persons while they are incarcerated in any prison or jail.</w:t>
      </w:r>
      <w:r>
        <w:rPr>
          <w:color w:val="333333"/>
          <w:sz w:val="26"/>
          <w:szCs w:val="26"/>
        </w:rPr>
        <w:t xml:space="preserve">  [¶]</w:t>
      </w:r>
      <w:r w:rsidR="0044388E">
        <w:rPr>
          <w:color w:val="333333"/>
          <w:sz w:val="26"/>
          <w:szCs w:val="26"/>
        </w:rPr>
        <w:t> </w:t>
      </w:r>
      <w:r w:rsidRPr="009959C1">
        <w:rPr>
          <w:color w:val="333333"/>
          <w:sz w:val="26"/>
          <w:szCs w:val="26"/>
        </w:rPr>
        <w:t>(10) Persons who have been convicted of a felony and are currently on parole, postrelease community supervision, felony probation, or mandated supervision for the conviction of a felony.</w:t>
      </w:r>
      <w:r>
        <w:rPr>
          <w:color w:val="333333"/>
          <w:sz w:val="26"/>
          <w:szCs w:val="26"/>
        </w:rPr>
        <w:t xml:space="preserve">  [¶] </w:t>
      </w:r>
      <w:r w:rsidRPr="009959C1">
        <w:rPr>
          <w:color w:val="333333"/>
          <w:sz w:val="26"/>
          <w:szCs w:val="26"/>
        </w:rPr>
        <w:t>(11) Persons who are currently required to register as a sex offender pursuant to Section 290 of the Penal Code based on a felony conviction.</w:t>
      </w:r>
      <w:r>
        <w:rPr>
          <w:color w:val="333333"/>
          <w:sz w:val="26"/>
          <w:szCs w:val="26"/>
        </w:rPr>
        <w:t>”</w:t>
      </w:r>
    </w:p>
  </w:footnote>
  <w:footnote w:id="6">
    <w:p w:rsidR="001D5008" w:rsidP="001D5008" w14:paraId="298BA3F1" w14:textId="566D5E50">
      <w:pPr>
        <w:pStyle w:val="FootnoteText"/>
        <w:spacing w:line="240" w:lineRule="atLeast"/>
        <w:ind w:firstLine="720"/>
      </w:pPr>
      <w:r>
        <w:rPr>
          <w:rStyle w:val="FootnoteReference"/>
        </w:rPr>
        <w:footnoteRef/>
      </w:r>
      <w:r>
        <w:t xml:space="preserve">  See also Fin</w:t>
      </w:r>
      <w:r w:rsidR="005B5655">
        <w:t>ancial</w:t>
      </w:r>
      <w:r>
        <w:t xml:space="preserve"> Code</w:t>
      </w:r>
      <w:r w:rsidR="005B5655">
        <w:t xml:space="preserve"> section</w:t>
      </w:r>
      <w:r>
        <w:t> 6525.5, subd</w:t>
      </w:r>
      <w:r w:rsidR="005B5655">
        <w:t>ivision</w:t>
      </w:r>
      <w:r>
        <w:t xml:space="preserve"> (a) </w:t>
      </w:r>
      <w:r w:rsidR="0033652D">
        <w:t>(</w:t>
      </w:r>
      <w:r>
        <w:t xml:space="preserve">barring any person “convicted of any </w:t>
      </w:r>
      <w:r w:rsidRPr="00AE1814">
        <w:rPr>
          <w:i/>
          <w:iCs/>
        </w:rPr>
        <w:t>criminal</w:t>
      </w:r>
      <w:r>
        <w:t xml:space="preserve"> </w:t>
      </w:r>
      <w:r w:rsidRPr="00AE1814">
        <w:rPr>
          <w:i/>
          <w:iCs/>
        </w:rPr>
        <w:t>offense</w:t>
      </w:r>
      <w:r>
        <w:t xml:space="preserve"> </w:t>
      </w:r>
      <w:r w:rsidRPr="00AE1814">
        <w:rPr>
          <w:i/>
          <w:iCs/>
        </w:rPr>
        <w:t>involving</w:t>
      </w:r>
      <w:r>
        <w:t xml:space="preserve"> dishonesty or breach of trust” from participating in conducting the affairs of a savings association </w:t>
      </w:r>
      <w:r w:rsidR="00A750D0">
        <w:t>(</w:t>
      </w:r>
      <w:r>
        <w:t>italics added</w:t>
      </w:r>
      <w:r w:rsidR="00A750D0">
        <w:t>)</w:t>
      </w:r>
      <w:r w:rsidR="0033652D">
        <w:t>)</w:t>
      </w:r>
      <w:r>
        <w:t>; Gov</w:t>
      </w:r>
      <w:r w:rsidR="005B5655">
        <w:t>ernment</w:t>
      </w:r>
      <w:r>
        <w:t xml:space="preserve"> Code</w:t>
      </w:r>
      <w:r w:rsidR="005B5655">
        <w:t xml:space="preserve"> section</w:t>
      </w:r>
      <w:r>
        <w:t xml:space="preserve"> 53243 </w:t>
      </w:r>
      <w:r w:rsidR="0033652D">
        <w:t>(</w:t>
      </w:r>
      <w:r>
        <w:t xml:space="preserve">requiring reimbursement of paid leave for officers “convicted of </w:t>
      </w:r>
      <w:r>
        <w:rPr>
          <w:i/>
          <w:iCs/>
        </w:rPr>
        <w:t xml:space="preserve">a crime involving </w:t>
      </w:r>
      <w:r>
        <w:t xml:space="preserve">an abuse of his or her office” </w:t>
      </w:r>
      <w:r w:rsidR="00A750D0">
        <w:t>(</w:t>
      </w:r>
      <w:r>
        <w:t>italics added</w:t>
      </w:r>
      <w:r w:rsidR="00A750D0">
        <w:t>)</w:t>
      </w:r>
      <w:r w:rsidR="0033652D">
        <w:t>)</w:t>
      </w:r>
      <w:r>
        <w:t xml:space="preserve">; Health </w:t>
      </w:r>
      <w:r w:rsidR="005B5655">
        <w:t>and</w:t>
      </w:r>
      <w:r>
        <w:t xml:space="preserve"> Saf</w:t>
      </w:r>
      <w:r w:rsidR="005B5655">
        <w:t>ety</w:t>
      </w:r>
      <w:r>
        <w:t xml:space="preserve"> Code</w:t>
      </w:r>
      <w:r w:rsidR="005B5655">
        <w:t xml:space="preserve"> section</w:t>
      </w:r>
      <w:r>
        <w:t xml:space="preserve"> 11714, subd</w:t>
      </w:r>
      <w:r w:rsidR="005B5655">
        <w:t>ivision</w:t>
      </w:r>
      <w:r>
        <w:t xml:space="preserve"> (b) </w:t>
      </w:r>
      <w:r w:rsidR="0033652D">
        <w:t>(</w:t>
      </w:r>
      <w:r>
        <w:t xml:space="preserve">tolling statute of limitations when a potential defendant is “convicted </w:t>
      </w:r>
      <w:r w:rsidRPr="00AE1814">
        <w:rPr>
          <w:i/>
          <w:iCs/>
        </w:rPr>
        <w:t xml:space="preserve">of </w:t>
      </w:r>
      <w:r w:rsidRPr="001D5008">
        <w:rPr>
          <w:i/>
          <w:iCs/>
        </w:rPr>
        <w:t>a criminal</w:t>
      </w:r>
      <w:r>
        <w:rPr>
          <w:i/>
          <w:iCs/>
        </w:rPr>
        <w:t xml:space="preserve"> offense involving </w:t>
      </w:r>
      <w:r>
        <w:t xml:space="preserve">an illegal controlled substance” </w:t>
      </w:r>
      <w:r w:rsidR="00A750D0">
        <w:t>(</w:t>
      </w:r>
      <w:r>
        <w:t>italics added</w:t>
      </w:r>
      <w:r w:rsidR="00A750D0">
        <w:t>)</w:t>
      </w:r>
      <w:r w:rsidR="0033652D">
        <w:t>)</w:t>
      </w:r>
      <w:r>
        <w:t>; Wel</w:t>
      </w:r>
      <w:r w:rsidR="00A16360">
        <w:t>f</w:t>
      </w:r>
      <w:r w:rsidR="005B5655">
        <w:t>are</w:t>
      </w:r>
      <w:r>
        <w:t xml:space="preserve"> </w:t>
      </w:r>
      <w:r w:rsidR="005B5655">
        <w:t>and</w:t>
      </w:r>
      <w:r>
        <w:t xml:space="preserve"> Inst</w:t>
      </w:r>
      <w:r w:rsidR="005B5655">
        <w:t>itut</w:t>
      </w:r>
      <w:r w:rsidR="004912CD">
        <w:t>ions</w:t>
      </w:r>
      <w:r>
        <w:t xml:space="preserve"> Code</w:t>
      </w:r>
      <w:r w:rsidR="005B5655">
        <w:t xml:space="preserve"> section</w:t>
      </w:r>
      <w:r>
        <w:t xml:space="preserve"> 4648.12, subd</w:t>
      </w:r>
      <w:r w:rsidR="005B5655">
        <w:t>ivision</w:t>
      </w:r>
      <w:r>
        <w:t xml:space="preserve"> (b) </w:t>
      </w:r>
      <w:r w:rsidR="0033652D">
        <w:t>(</w:t>
      </w:r>
      <w:r>
        <w:t xml:space="preserve">referring to individuals “convicted </w:t>
      </w:r>
      <w:r w:rsidRPr="00AE1814">
        <w:rPr>
          <w:i/>
          <w:iCs/>
        </w:rPr>
        <w:t xml:space="preserve">of any </w:t>
      </w:r>
      <w:r w:rsidRPr="001D5008">
        <w:rPr>
          <w:i/>
          <w:iCs/>
        </w:rPr>
        <w:t>felony</w:t>
      </w:r>
      <w:r>
        <w:rPr>
          <w:i/>
          <w:iCs/>
        </w:rPr>
        <w:t xml:space="preserve"> or misdemeanor </w:t>
      </w:r>
      <w:r>
        <w:t>involving fraud or abuse in any government program”</w:t>
      </w:r>
      <w:r w:rsidR="00A750D0">
        <w:t xml:space="preserve"> (italics added)</w:t>
      </w:r>
      <w:r w:rsidR="0033652D">
        <w:t>)</w:t>
      </w:r>
      <w:r>
        <w:t>; Veh</w:t>
      </w:r>
      <w:r w:rsidR="005B5655">
        <w:t>icle</w:t>
      </w:r>
      <w:r>
        <w:t xml:space="preserve"> Code</w:t>
      </w:r>
      <w:r w:rsidR="005B5655">
        <w:t xml:space="preserve"> section</w:t>
      </w:r>
      <w:r>
        <w:t xml:space="preserve"> 11110.7</w:t>
      </w:r>
      <w:r w:rsidR="00661DD9">
        <w:t>,</w:t>
      </w:r>
      <w:r>
        <w:t xml:space="preserve"> subd</w:t>
      </w:r>
      <w:r w:rsidR="005B5655">
        <w:t>ivision</w:t>
      </w:r>
      <w:r>
        <w:t xml:space="preserve"> (a) </w:t>
      </w:r>
      <w:r w:rsidR="0033652D">
        <w:t>(</w:t>
      </w:r>
      <w:r>
        <w:t xml:space="preserve">authorizing denial of license to applicants “convicted </w:t>
      </w:r>
      <w:r w:rsidRPr="00AE1814">
        <w:rPr>
          <w:i/>
          <w:iCs/>
        </w:rPr>
        <w:t xml:space="preserve">of </w:t>
      </w:r>
      <w:r w:rsidRPr="001D5008">
        <w:rPr>
          <w:i/>
          <w:iCs/>
        </w:rPr>
        <w:t>a crime</w:t>
      </w:r>
      <w:r>
        <w:rPr>
          <w:i/>
          <w:iCs/>
        </w:rPr>
        <w:t xml:space="preserve"> involving </w:t>
      </w:r>
      <w:r>
        <w:t>moral turpitude which is substantially relating to the qualifications, functions, or duties of the licensed activity”</w:t>
      </w:r>
      <w:r w:rsidR="00A750D0">
        <w:t xml:space="preserve"> (italics added)</w:t>
      </w:r>
      <w:r w:rsidR="0033652D">
        <w:t>)</w:t>
      </w:r>
      <w:r>
        <w:t>.</w:t>
      </w:r>
    </w:p>
  </w:footnote>
  <w:footnote w:id="7">
    <w:p w:rsidR="00494D94" w:rsidP="00BE002C" w14:paraId="5C4BAB54" w14:textId="0154DD4B">
      <w:pPr>
        <w:pStyle w:val="FootnoteText"/>
        <w:spacing w:line="240" w:lineRule="auto"/>
        <w:ind w:firstLine="720"/>
      </w:pPr>
      <w:r>
        <w:rPr>
          <w:rStyle w:val="FootnoteReference"/>
        </w:rPr>
        <w:footnoteRef/>
      </w:r>
      <w:r>
        <w:t xml:space="preserve">  See, e.g., Food </w:t>
      </w:r>
      <w:r w:rsidR="005B5655">
        <w:t>and</w:t>
      </w:r>
      <w:r>
        <w:t xml:space="preserve"> Agric</w:t>
      </w:r>
      <w:r w:rsidR="005B5655">
        <w:t>ultural</w:t>
      </w:r>
      <w:r>
        <w:t xml:space="preserve"> Code</w:t>
      </w:r>
      <w:r w:rsidR="005B5655">
        <w:t xml:space="preserve"> section</w:t>
      </w:r>
      <w:r>
        <w:t xml:space="preserve"> 62307 </w:t>
      </w:r>
      <w:r w:rsidR="0033652D">
        <w:t>(</w:t>
      </w:r>
      <w:r>
        <w:t>“The director may remove any member from a local or regional advisory board if he finds, after a hearing, that such a member is guilty of nonfeasance or malfeasance in office.”</w:t>
      </w:r>
      <w:r w:rsidR="0033652D">
        <w:t>)</w:t>
      </w:r>
      <w:r>
        <w:t>; Gov</w:t>
      </w:r>
      <w:r w:rsidR="005B5655">
        <w:t>ernment</w:t>
      </w:r>
      <w:r>
        <w:t xml:space="preserve"> Code</w:t>
      </w:r>
      <w:r w:rsidR="005B5655">
        <w:t xml:space="preserve"> section</w:t>
      </w:r>
      <w:r>
        <w:t> 3541</w:t>
      </w:r>
      <w:r w:rsidR="00A750D0">
        <w:t>, subd</w:t>
      </w:r>
      <w:r w:rsidR="005B5655">
        <w:t>ivision</w:t>
      </w:r>
      <w:r w:rsidR="00A750D0">
        <w:t xml:space="preserve"> (a)</w:t>
      </w:r>
      <w:r>
        <w:t xml:space="preserve"> </w:t>
      </w:r>
      <w:r w:rsidR="0033652D">
        <w:t>(</w:t>
      </w:r>
      <w:r>
        <w:t>“A member of the [Public Employment Relationship Board] may be removed by the Governor upon notice and hearing for neglect of duty or malfeasance in office, but for no other cause.”</w:t>
      </w:r>
      <w:r w:rsidR="0033652D">
        <w:t>)</w:t>
      </w:r>
      <w:r>
        <w:t>; Lab</w:t>
      </w:r>
      <w:r w:rsidR="005B5655">
        <w:t xml:space="preserve">or </w:t>
      </w:r>
      <w:r>
        <w:t>Code</w:t>
      </w:r>
      <w:r w:rsidR="005B5655">
        <w:t xml:space="preserve"> section</w:t>
      </w:r>
      <w:r>
        <w:t> 1141, subd</w:t>
      </w:r>
      <w:r w:rsidR="005B5655">
        <w:t xml:space="preserve">ivision </w:t>
      </w:r>
      <w:r>
        <w:t xml:space="preserve">(b) </w:t>
      </w:r>
      <w:r w:rsidR="0033652D">
        <w:t>(</w:t>
      </w:r>
      <w:r>
        <w:t>“Any member of the [Agricultural Labor Relations Board] may be removed by the Governor, upon notice and hearing, for neglect of duty or malfeasance in office, but for no other cause.”</w:t>
      </w:r>
      <w:r w:rsidR="0033652D">
        <w:t>)</w:t>
      </w:r>
      <w:r>
        <w:t xml:space="preserve">. </w:t>
      </w:r>
    </w:p>
    <w:p w:rsidR="009C7449" w:rsidP="00BE002C" w14:paraId="127D8704" w14:textId="28C9AF02">
      <w:pPr>
        <w:pStyle w:val="FootnoteText"/>
        <w:spacing w:line="240" w:lineRule="auto"/>
        <w:ind w:firstLine="720"/>
      </w:pPr>
      <w:r>
        <w:t xml:space="preserve"> </w:t>
      </w:r>
    </w:p>
  </w:footnote>
  <w:footnote w:id="8">
    <w:p w:rsidR="009C7449" w:rsidP="003A5D81" w14:paraId="3FFD53EC" w14:textId="6DA8332D">
      <w:pPr>
        <w:pStyle w:val="FootnoteText"/>
        <w:spacing w:line="240" w:lineRule="atLeast"/>
        <w:ind w:firstLine="720"/>
      </w:pPr>
      <w:r>
        <w:rPr>
          <w:rStyle w:val="FootnoteReference"/>
        </w:rPr>
        <w:footnoteRef/>
      </w:r>
      <w:r>
        <w:t xml:space="preserve">  See, e.g., Ed</w:t>
      </w:r>
      <w:r w:rsidR="005B5655">
        <w:t>ucation</w:t>
      </w:r>
      <w:r>
        <w:t xml:space="preserve"> Code,</w:t>
      </w:r>
      <w:r w:rsidR="005B5655">
        <w:t xml:space="preserve"> section</w:t>
      </w:r>
      <w:r>
        <w:t xml:space="preserve"> 17605 </w:t>
      </w:r>
      <w:r w:rsidR="0033652D">
        <w:t>(</w:t>
      </w:r>
      <w:r>
        <w:t>“In the event of malfeasance in office, the district officer or employee invested by the governing power with the power to contract shall be personally liable for any and all moneys of the district paid out as a result of the malfeasance.”</w:t>
      </w:r>
      <w:r w:rsidR="0033652D">
        <w:t>)</w:t>
      </w:r>
      <w:r>
        <w:t>;</w:t>
      </w:r>
      <w:r w:rsidR="004912CD">
        <w:t xml:space="preserve"> </w:t>
      </w:r>
      <w:r w:rsidRPr="0033652D" w:rsidR="0033652D">
        <w:rPr>
          <w:i/>
          <w:iCs/>
        </w:rPr>
        <w:t>id</w:t>
      </w:r>
      <w:r w:rsidR="0033652D">
        <w:t>., section</w:t>
      </w:r>
      <w:r w:rsidR="00661DD9">
        <w:t xml:space="preserve"> </w:t>
      </w:r>
      <w:r>
        <w:t xml:space="preserve">81656 </w:t>
      </w:r>
      <w:r w:rsidR="0033652D">
        <w:t>(</w:t>
      </w:r>
      <w:r>
        <w:t>In the event of malfeasance in office, the community college district officer or employee invested by the governing board with the pow</w:t>
      </w:r>
      <w:r w:rsidR="004912CD">
        <w:t>e</w:t>
      </w:r>
      <w:r>
        <w:t>r to contract shall be personally liable for any and all moneys of the district paid out as a result of the malfeasance.”</w:t>
      </w:r>
      <w:r w:rsidR="0033652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E5E" w14:paraId="24B3C8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E5E" w14:paraId="433FD36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E5E" w14:paraId="15B365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4D18BF"/>
    <w:multiLevelType w:val="hybridMultilevel"/>
    <w:tmpl w:val="3F340FEC"/>
    <w:lvl w:ilvl="0">
      <w:start w:val="1"/>
      <w:numFmt w:val="lowerLetter"/>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2DEC7A77"/>
    <w:multiLevelType w:val="hybridMultilevel"/>
    <w:tmpl w:val="4412B18C"/>
    <w:lvl w:ilvl="0">
      <w:start w:val="2"/>
      <w:numFmt w:val="lowerLetter"/>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2FF620A0"/>
    <w:multiLevelType w:val="hybridMultilevel"/>
    <w:tmpl w:val="0B76219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35AD5E1C"/>
    <w:multiLevelType w:val="hybridMultilevel"/>
    <w:tmpl w:val="636208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7B306D0"/>
    <w:multiLevelType w:val="hybridMultilevel"/>
    <w:tmpl w:val="8D98AB24"/>
    <w:lvl w:ilvl="0">
      <w:start w:val="1"/>
      <w:numFmt w:val="decimal"/>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C5E75E8"/>
    <w:multiLevelType w:val="hybridMultilevel"/>
    <w:tmpl w:val="3CFE5886"/>
    <w:lvl w:ilvl="0">
      <w:start w:val="1"/>
      <w:numFmt w:val="decimal"/>
      <w:lvlText w:val="%1."/>
      <w:lvlJc w:val="left"/>
      <w:pPr>
        <w:ind w:left="1085" w:hanging="360"/>
      </w:pPr>
      <w:rPr>
        <w:rFonts w:hint="default"/>
        <w:i w:val="0"/>
      </w:r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6">
    <w:nsid w:val="4EDC00C8"/>
    <w:multiLevelType w:val="hybridMultilevel"/>
    <w:tmpl w:val="51F218C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315824"/>
    <w:multiLevelType w:val="hybridMultilevel"/>
    <w:tmpl w:val="49BE94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E43812"/>
    <w:multiLevelType w:val="hybridMultilevel"/>
    <w:tmpl w:val="206423C0"/>
    <w:lvl w:ilvl="0">
      <w:start w:val="7"/>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5B436424"/>
    <w:multiLevelType w:val="hybridMultilevel"/>
    <w:tmpl w:val="BA2A6E22"/>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E960B0"/>
    <w:multiLevelType w:val="hybridMultilevel"/>
    <w:tmpl w:val="4F46B9A6"/>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E9467CD"/>
    <w:multiLevelType w:val="hybridMultilevel"/>
    <w:tmpl w:val="743A4C0A"/>
    <w:lvl w:ilvl="0">
      <w:start w:val="2"/>
      <w:numFmt w:val="lowerLetter"/>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6FBF4CFF"/>
    <w:multiLevelType w:val="hybridMultilevel"/>
    <w:tmpl w:val="C10224DE"/>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0ED0654"/>
    <w:multiLevelType w:val="hybridMultilevel"/>
    <w:tmpl w:val="51F218C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B54302"/>
    <w:multiLevelType w:val="hybridMultilevel"/>
    <w:tmpl w:val="97C614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5"/>
  </w:num>
  <w:num w:numId="5">
    <w:abstractNumId w:val="14"/>
  </w:num>
  <w:num w:numId="6">
    <w:abstractNumId w:val="9"/>
  </w:num>
  <w:num w:numId="7">
    <w:abstractNumId w:val="3"/>
  </w:num>
  <w:num w:numId="8">
    <w:abstractNumId w:val="4"/>
  </w:num>
  <w:num w:numId="9">
    <w:abstractNumId w:val="2"/>
  </w:num>
  <w:num w:numId="10">
    <w:abstractNumId w:val="10"/>
  </w:num>
  <w:num w:numId="11">
    <w:abstractNumId w:val="12"/>
  </w:num>
  <w:num w:numId="12">
    <w:abstractNumId w:val="1"/>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5A"/>
    <w:rsid w:val="000002D9"/>
    <w:rsid w:val="00000D75"/>
    <w:rsid w:val="000014A1"/>
    <w:rsid w:val="00001C04"/>
    <w:rsid w:val="000021AD"/>
    <w:rsid w:val="0000239D"/>
    <w:rsid w:val="00002836"/>
    <w:rsid w:val="000028E7"/>
    <w:rsid w:val="00002AAB"/>
    <w:rsid w:val="000031E5"/>
    <w:rsid w:val="000033F6"/>
    <w:rsid w:val="000034AC"/>
    <w:rsid w:val="00003573"/>
    <w:rsid w:val="00003C63"/>
    <w:rsid w:val="00003C98"/>
    <w:rsid w:val="00003D80"/>
    <w:rsid w:val="00003E8D"/>
    <w:rsid w:val="00004096"/>
    <w:rsid w:val="00004F0A"/>
    <w:rsid w:val="0000516D"/>
    <w:rsid w:val="0000525D"/>
    <w:rsid w:val="00005DA2"/>
    <w:rsid w:val="00006173"/>
    <w:rsid w:val="00006706"/>
    <w:rsid w:val="00006795"/>
    <w:rsid w:val="000073CA"/>
    <w:rsid w:val="000073D6"/>
    <w:rsid w:val="000074BC"/>
    <w:rsid w:val="000077BC"/>
    <w:rsid w:val="000079E4"/>
    <w:rsid w:val="00007E0C"/>
    <w:rsid w:val="0001035F"/>
    <w:rsid w:val="0001063E"/>
    <w:rsid w:val="0001117E"/>
    <w:rsid w:val="00011647"/>
    <w:rsid w:val="000117A2"/>
    <w:rsid w:val="00011A9D"/>
    <w:rsid w:val="000125F5"/>
    <w:rsid w:val="000127B2"/>
    <w:rsid w:val="000128B4"/>
    <w:rsid w:val="00012C1B"/>
    <w:rsid w:val="00012D30"/>
    <w:rsid w:val="00012D4D"/>
    <w:rsid w:val="00013B9C"/>
    <w:rsid w:val="0001410B"/>
    <w:rsid w:val="00014C74"/>
    <w:rsid w:val="00015793"/>
    <w:rsid w:val="00015C39"/>
    <w:rsid w:val="00015E29"/>
    <w:rsid w:val="00017039"/>
    <w:rsid w:val="00017939"/>
    <w:rsid w:val="00017AE3"/>
    <w:rsid w:val="00017C13"/>
    <w:rsid w:val="000200E6"/>
    <w:rsid w:val="000203AD"/>
    <w:rsid w:val="00020599"/>
    <w:rsid w:val="00020CCE"/>
    <w:rsid w:val="0002127F"/>
    <w:rsid w:val="00021965"/>
    <w:rsid w:val="00022177"/>
    <w:rsid w:val="000226B0"/>
    <w:rsid w:val="00022716"/>
    <w:rsid w:val="000227C1"/>
    <w:rsid w:val="000228AC"/>
    <w:rsid w:val="00022C62"/>
    <w:rsid w:val="000236EF"/>
    <w:rsid w:val="00023ABB"/>
    <w:rsid w:val="00023B67"/>
    <w:rsid w:val="00023D31"/>
    <w:rsid w:val="00023E59"/>
    <w:rsid w:val="0002417F"/>
    <w:rsid w:val="00024188"/>
    <w:rsid w:val="000247B3"/>
    <w:rsid w:val="00024817"/>
    <w:rsid w:val="00024C63"/>
    <w:rsid w:val="0002528C"/>
    <w:rsid w:val="00025576"/>
    <w:rsid w:val="0002560A"/>
    <w:rsid w:val="0002565E"/>
    <w:rsid w:val="000258EA"/>
    <w:rsid w:val="00025C2F"/>
    <w:rsid w:val="00025F56"/>
    <w:rsid w:val="000263F7"/>
    <w:rsid w:val="00026705"/>
    <w:rsid w:val="0002689A"/>
    <w:rsid w:val="000268E3"/>
    <w:rsid w:val="000269E5"/>
    <w:rsid w:val="00026F31"/>
    <w:rsid w:val="000270B8"/>
    <w:rsid w:val="0002710A"/>
    <w:rsid w:val="00027311"/>
    <w:rsid w:val="00027568"/>
    <w:rsid w:val="000277FF"/>
    <w:rsid w:val="00027D47"/>
    <w:rsid w:val="00030029"/>
    <w:rsid w:val="00030180"/>
    <w:rsid w:val="00030892"/>
    <w:rsid w:val="00030A4A"/>
    <w:rsid w:val="00030BBF"/>
    <w:rsid w:val="00030E51"/>
    <w:rsid w:val="00030ED9"/>
    <w:rsid w:val="00031108"/>
    <w:rsid w:val="00031703"/>
    <w:rsid w:val="0003238C"/>
    <w:rsid w:val="00032A67"/>
    <w:rsid w:val="00032B1D"/>
    <w:rsid w:val="0003342E"/>
    <w:rsid w:val="0003386E"/>
    <w:rsid w:val="00033D2A"/>
    <w:rsid w:val="00034302"/>
    <w:rsid w:val="000343AE"/>
    <w:rsid w:val="00034493"/>
    <w:rsid w:val="00034C62"/>
    <w:rsid w:val="00034ED5"/>
    <w:rsid w:val="0003502F"/>
    <w:rsid w:val="0003576A"/>
    <w:rsid w:val="00035DF5"/>
    <w:rsid w:val="00036472"/>
    <w:rsid w:val="00036741"/>
    <w:rsid w:val="000369D9"/>
    <w:rsid w:val="00036BF0"/>
    <w:rsid w:val="00036D22"/>
    <w:rsid w:val="00036FB0"/>
    <w:rsid w:val="00037487"/>
    <w:rsid w:val="0003763A"/>
    <w:rsid w:val="000378C5"/>
    <w:rsid w:val="00037B15"/>
    <w:rsid w:val="00040090"/>
    <w:rsid w:val="00040123"/>
    <w:rsid w:val="00040B4A"/>
    <w:rsid w:val="00041788"/>
    <w:rsid w:val="000418AD"/>
    <w:rsid w:val="00041B0E"/>
    <w:rsid w:val="0004219D"/>
    <w:rsid w:val="000421E5"/>
    <w:rsid w:val="000422DC"/>
    <w:rsid w:val="000424BE"/>
    <w:rsid w:val="00042518"/>
    <w:rsid w:val="00042548"/>
    <w:rsid w:val="000432C5"/>
    <w:rsid w:val="00043564"/>
    <w:rsid w:val="000438B3"/>
    <w:rsid w:val="000438EE"/>
    <w:rsid w:val="00043DDE"/>
    <w:rsid w:val="00044217"/>
    <w:rsid w:val="00044744"/>
    <w:rsid w:val="000448D2"/>
    <w:rsid w:val="00044983"/>
    <w:rsid w:val="00044AC1"/>
    <w:rsid w:val="000453B2"/>
    <w:rsid w:val="0004562D"/>
    <w:rsid w:val="00045F39"/>
    <w:rsid w:val="00046298"/>
    <w:rsid w:val="0004666E"/>
    <w:rsid w:val="0004691C"/>
    <w:rsid w:val="0004710D"/>
    <w:rsid w:val="00047F05"/>
    <w:rsid w:val="00047F54"/>
    <w:rsid w:val="0005111B"/>
    <w:rsid w:val="00051553"/>
    <w:rsid w:val="00051C58"/>
    <w:rsid w:val="0005263C"/>
    <w:rsid w:val="00052707"/>
    <w:rsid w:val="00052C59"/>
    <w:rsid w:val="00052E00"/>
    <w:rsid w:val="00053543"/>
    <w:rsid w:val="00053617"/>
    <w:rsid w:val="00053B15"/>
    <w:rsid w:val="00054EE6"/>
    <w:rsid w:val="00054F8C"/>
    <w:rsid w:val="0005529A"/>
    <w:rsid w:val="00055536"/>
    <w:rsid w:val="00055705"/>
    <w:rsid w:val="0005637D"/>
    <w:rsid w:val="000568B5"/>
    <w:rsid w:val="000577C6"/>
    <w:rsid w:val="00057813"/>
    <w:rsid w:val="00057D79"/>
    <w:rsid w:val="00060037"/>
    <w:rsid w:val="00060107"/>
    <w:rsid w:val="00060F04"/>
    <w:rsid w:val="00060F67"/>
    <w:rsid w:val="000616F0"/>
    <w:rsid w:val="00061812"/>
    <w:rsid w:val="000618D0"/>
    <w:rsid w:val="00062091"/>
    <w:rsid w:val="000621F9"/>
    <w:rsid w:val="00063273"/>
    <w:rsid w:val="000633F8"/>
    <w:rsid w:val="00064014"/>
    <w:rsid w:val="000642B0"/>
    <w:rsid w:val="0006481D"/>
    <w:rsid w:val="00064C7E"/>
    <w:rsid w:val="00065000"/>
    <w:rsid w:val="000654E3"/>
    <w:rsid w:val="00065B92"/>
    <w:rsid w:val="000661E3"/>
    <w:rsid w:val="0006642D"/>
    <w:rsid w:val="000664C8"/>
    <w:rsid w:val="00066E34"/>
    <w:rsid w:val="0006702F"/>
    <w:rsid w:val="000676EB"/>
    <w:rsid w:val="0006780E"/>
    <w:rsid w:val="00067C2F"/>
    <w:rsid w:val="00070038"/>
    <w:rsid w:val="00070709"/>
    <w:rsid w:val="000708A4"/>
    <w:rsid w:val="00070A9B"/>
    <w:rsid w:val="00070B79"/>
    <w:rsid w:val="00070C19"/>
    <w:rsid w:val="00071116"/>
    <w:rsid w:val="000713A4"/>
    <w:rsid w:val="00071654"/>
    <w:rsid w:val="000719BF"/>
    <w:rsid w:val="00072060"/>
    <w:rsid w:val="00072858"/>
    <w:rsid w:val="00072975"/>
    <w:rsid w:val="00072FF3"/>
    <w:rsid w:val="000730B4"/>
    <w:rsid w:val="000731F7"/>
    <w:rsid w:val="000732BC"/>
    <w:rsid w:val="00073789"/>
    <w:rsid w:val="00073DEA"/>
    <w:rsid w:val="00073E3E"/>
    <w:rsid w:val="00073ED4"/>
    <w:rsid w:val="000744E4"/>
    <w:rsid w:val="0007451C"/>
    <w:rsid w:val="000745A9"/>
    <w:rsid w:val="00074A35"/>
    <w:rsid w:val="00074D82"/>
    <w:rsid w:val="0007507E"/>
    <w:rsid w:val="00075280"/>
    <w:rsid w:val="00075669"/>
    <w:rsid w:val="00075A24"/>
    <w:rsid w:val="00075C43"/>
    <w:rsid w:val="00076061"/>
    <w:rsid w:val="00076112"/>
    <w:rsid w:val="000761BF"/>
    <w:rsid w:val="00077291"/>
    <w:rsid w:val="000776C6"/>
    <w:rsid w:val="00080302"/>
    <w:rsid w:val="00080668"/>
    <w:rsid w:val="00080B8F"/>
    <w:rsid w:val="00080D5B"/>
    <w:rsid w:val="00081463"/>
    <w:rsid w:val="00081761"/>
    <w:rsid w:val="00081776"/>
    <w:rsid w:val="0008190B"/>
    <w:rsid w:val="00081B78"/>
    <w:rsid w:val="00081ED2"/>
    <w:rsid w:val="0008243B"/>
    <w:rsid w:val="000825B3"/>
    <w:rsid w:val="00082F29"/>
    <w:rsid w:val="00083045"/>
    <w:rsid w:val="000835A6"/>
    <w:rsid w:val="000838A2"/>
    <w:rsid w:val="000839A3"/>
    <w:rsid w:val="000839D9"/>
    <w:rsid w:val="00083F7E"/>
    <w:rsid w:val="0008410E"/>
    <w:rsid w:val="00084246"/>
    <w:rsid w:val="00084738"/>
    <w:rsid w:val="0008529D"/>
    <w:rsid w:val="000852F4"/>
    <w:rsid w:val="0008591F"/>
    <w:rsid w:val="000860B8"/>
    <w:rsid w:val="0008614C"/>
    <w:rsid w:val="00086632"/>
    <w:rsid w:val="00087685"/>
    <w:rsid w:val="000905E4"/>
    <w:rsid w:val="000917E3"/>
    <w:rsid w:val="000917F2"/>
    <w:rsid w:val="00091979"/>
    <w:rsid w:val="00091BA6"/>
    <w:rsid w:val="00091C5C"/>
    <w:rsid w:val="00091FC6"/>
    <w:rsid w:val="0009218F"/>
    <w:rsid w:val="0009228B"/>
    <w:rsid w:val="00092360"/>
    <w:rsid w:val="000927D8"/>
    <w:rsid w:val="00092930"/>
    <w:rsid w:val="00092DF5"/>
    <w:rsid w:val="00093085"/>
    <w:rsid w:val="00093759"/>
    <w:rsid w:val="00093782"/>
    <w:rsid w:val="00093DA0"/>
    <w:rsid w:val="000943C3"/>
    <w:rsid w:val="00094851"/>
    <w:rsid w:val="00095275"/>
    <w:rsid w:val="0009535D"/>
    <w:rsid w:val="00095521"/>
    <w:rsid w:val="00095550"/>
    <w:rsid w:val="0009595C"/>
    <w:rsid w:val="0009649D"/>
    <w:rsid w:val="00097ADA"/>
    <w:rsid w:val="00097B0A"/>
    <w:rsid w:val="000A027F"/>
    <w:rsid w:val="000A0B3A"/>
    <w:rsid w:val="000A0E74"/>
    <w:rsid w:val="000A0F4E"/>
    <w:rsid w:val="000A0F96"/>
    <w:rsid w:val="000A1038"/>
    <w:rsid w:val="000A1150"/>
    <w:rsid w:val="000A14CA"/>
    <w:rsid w:val="000A1761"/>
    <w:rsid w:val="000A1907"/>
    <w:rsid w:val="000A1CD6"/>
    <w:rsid w:val="000A20CA"/>
    <w:rsid w:val="000A210E"/>
    <w:rsid w:val="000A22A9"/>
    <w:rsid w:val="000A25A7"/>
    <w:rsid w:val="000A25BE"/>
    <w:rsid w:val="000A3165"/>
    <w:rsid w:val="000A3628"/>
    <w:rsid w:val="000A391A"/>
    <w:rsid w:val="000A4144"/>
    <w:rsid w:val="000A41FA"/>
    <w:rsid w:val="000A4BC2"/>
    <w:rsid w:val="000A4EFF"/>
    <w:rsid w:val="000A4F48"/>
    <w:rsid w:val="000A5009"/>
    <w:rsid w:val="000A526D"/>
    <w:rsid w:val="000A5A8B"/>
    <w:rsid w:val="000A5C7D"/>
    <w:rsid w:val="000A5CE6"/>
    <w:rsid w:val="000A64AD"/>
    <w:rsid w:val="000A66C4"/>
    <w:rsid w:val="000A711D"/>
    <w:rsid w:val="000A73F1"/>
    <w:rsid w:val="000A75A4"/>
    <w:rsid w:val="000A77FA"/>
    <w:rsid w:val="000A785E"/>
    <w:rsid w:val="000A7974"/>
    <w:rsid w:val="000A79C6"/>
    <w:rsid w:val="000B08A8"/>
    <w:rsid w:val="000B0C43"/>
    <w:rsid w:val="000B0D7D"/>
    <w:rsid w:val="000B0F1F"/>
    <w:rsid w:val="000B176B"/>
    <w:rsid w:val="000B18DC"/>
    <w:rsid w:val="000B1B05"/>
    <w:rsid w:val="000B235B"/>
    <w:rsid w:val="000B249E"/>
    <w:rsid w:val="000B2A1B"/>
    <w:rsid w:val="000B2A52"/>
    <w:rsid w:val="000B2ABB"/>
    <w:rsid w:val="000B2C08"/>
    <w:rsid w:val="000B3093"/>
    <w:rsid w:val="000B3332"/>
    <w:rsid w:val="000B43DC"/>
    <w:rsid w:val="000B4AAB"/>
    <w:rsid w:val="000B4F51"/>
    <w:rsid w:val="000B5404"/>
    <w:rsid w:val="000B54B8"/>
    <w:rsid w:val="000B568F"/>
    <w:rsid w:val="000B5A85"/>
    <w:rsid w:val="000B5D40"/>
    <w:rsid w:val="000B63C7"/>
    <w:rsid w:val="000B6748"/>
    <w:rsid w:val="000B6830"/>
    <w:rsid w:val="000B6A6D"/>
    <w:rsid w:val="000B6B73"/>
    <w:rsid w:val="000B7976"/>
    <w:rsid w:val="000C1184"/>
    <w:rsid w:val="000C1EB9"/>
    <w:rsid w:val="000C1EBC"/>
    <w:rsid w:val="000C201D"/>
    <w:rsid w:val="000C27BE"/>
    <w:rsid w:val="000C2824"/>
    <w:rsid w:val="000C297F"/>
    <w:rsid w:val="000C2D02"/>
    <w:rsid w:val="000C47C1"/>
    <w:rsid w:val="000C499F"/>
    <w:rsid w:val="000C524B"/>
    <w:rsid w:val="000C542A"/>
    <w:rsid w:val="000C60CC"/>
    <w:rsid w:val="000C6926"/>
    <w:rsid w:val="000C6D11"/>
    <w:rsid w:val="000C6DC2"/>
    <w:rsid w:val="000C6E70"/>
    <w:rsid w:val="000C6F32"/>
    <w:rsid w:val="000C71C8"/>
    <w:rsid w:val="000C7416"/>
    <w:rsid w:val="000D02DE"/>
    <w:rsid w:val="000D055E"/>
    <w:rsid w:val="000D058B"/>
    <w:rsid w:val="000D0B49"/>
    <w:rsid w:val="000D0BB2"/>
    <w:rsid w:val="000D0C19"/>
    <w:rsid w:val="000D0F6C"/>
    <w:rsid w:val="000D1190"/>
    <w:rsid w:val="000D1999"/>
    <w:rsid w:val="000D1BA7"/>
    <w:rsid w:val="000D1F5E"/>
    <w:rsid w:val="000D20E8"/>
    <w:rsid w:val="000D2351"/>
    <w:rsid w:val="000D2657"/>
    <w:rsid w:val="000D2720"/>
    <w:rsid w:val="000D334B"/>
    <w:rsid w:val="000D3CE3"/>
    <w:rsid w:val="000D3DEA"/>
    <w:rsid w:val="000D3F83"/>
    <w:rsid w:val="000D40C3"/>
    <w:rsid w:val="000D42FA"/>
    <w:rsid w:val="000D44F4"/>
    <w:rsid w:val="000D4618"/>
    <w:rsid w:val="000D4651"/>
    <w:rsid w:val="000D4A0D"/>
    <w:rsid w:val="000D4AF1"/>
    <w:rsid w:val="000D51FD"/>
    <w:rsid w:val="000D5227"/>
    <w:rsid w:val="000D5580"/>
    <w:rsid w:val="000D55BE"/>
    <w:rsid w:val="000D5A97"/>
    <w:rsid w:val="000D5D04"/>
    <w:rsid w:val="000D616F"/>
    <w:rsid w:val="000D6616"/>
    <w:rsid w:val="000D67A9"/>
    <w:rsid w:val="000D683D"/>
    <w:rsid w:val="000D6C00"/>
    <w:rsid w:val="000D731A"/>
    <w:rsid w:val="000D733D"/>
    <w:rsid w:val="000D7544"/>
    <w:rsid w:val="000D767A"/>
    <w:rsid w:val="000E01F2"/>
    <w:rsid w:val="000E03DE"/>
    <w:rsid w:val="000E0575"/>
    <w:rsid w:val="000E0A38"/>
    <w:rsid w:val="000E0BA1"/>
    <w:rsid w:val="000E11A4"/>
    <w:rsid w:val="000E143B"/>
    <w:rsid w:val="000E1890"/>
    <w:rsid w:val="000E18EB"/>
    <w:rsid w:val="000E1BEB"/>
    <w:rsid w:val="000E1C1C"/>
    <w:rsid w:val="000E32A4"/>
    <w:rsid w:val="000E3451"/>
    <w:rsid w:val="000E4237"/>
    <w:rsid w:val="000E45F7"/>
    <w:rsid w:val="000E4C37"/>
    <w:rsid w:val="000E542D"/>
    <w:rsid w:val="000E543F"/>
    <w:rsid w:val="000E559E"/>
    <w:rsid w:val="000E566C"/>
    <w:rsid w:val="000E56C7"/>
    <w:rsid w:val="000E5D63"/>
    <w:rsid w:val="000E6A8F"/>
    <w:rsid w:val="000E6E17"/>
    <w:rsid w:val="000E6E6F"/>
    <w:rsid w:val="000E75A4"/>
    <w:rsid w:val="000E7778"/>
    <w:rsid w:val="000E7C5C"/>
    <w:rsid w:val="000F00D9"/>
    <w:rsid w:val="000F0369"/>
    <w:rsid w:val="000F05B1"/>
    <w:rsid w:val="000F06EA"/>
    <w:rsid w:val="000F104A"/>
    <w:rsid w:val="000F131E"/>
    <w:rsid w:val="000F1403"/>
    <w:rsid w:val="000F162F"/>
    <w:rsid w:val="000F1856"/>
    <w:rsid w:val="000F224E"/>
    <w:rsid w:val="000F2418"/>
    <w:rsid w:val="000F28BD"/>
    <w:rsid w:val="000F2AA0"/>
    <w:rsid w:val="000F2B72"/>
    <w:rsid w:val="000F2C0A"/>
    <w:rsid w:val="000F2EA4"/>
    <w:rsid w:val="000F3107"/>
    <w:rsid w:val="000F3145"/>
    <w:rsid w:val="000F3218"/>
    <w:rsid w:val="000F3279"/>
    <w:rsid w:val="000F3ABC"/>
    <w:rsid w:val="000F3F56"/>
    <w:rsid w:val="000F4645"/>
    <w:rsid w:val="000F48A8"/>
    <w:rsid w:val="000F4EDF"/>
    <w:rsid w:val="000F557B"/>
    <w:rsid w:val="000F5717"/>
    <w:rsid w:val="000F5C3F"/>
    <w:rsid w:val="000F5D83"/>
    <w:rsid w:val="000F5D96"/>
    <w:rsid w:val="000F64A8"/>
    <w:rsid w:val="000F6801"/>
    <w:rsid w:val="000F6931"/>
    <w:rsid w:val="000F6BE8"/>
    <w:rsid w:val="000F6D7E"/>
    <w:rsid w:val="000F757B"/>
    <w:rsid w:val="000F7B50"/>
    <w:rsid w:val="000F7C4F"/>
    <w:rsid w:val="000F7F0F"/>
    <w:rsid w:val="0010011F"/>
    <w:rsid w:val="001007FA"/>
    <w:rsid w:val="00100A62"/>
    <w:rsid w:val="00101119"/>
    <w:rsid w:val="0010113D"/>
    <w:rsid w:val="001012F8"/>
    <w:rsid w:val="0010142F"/>
    <w:rsid w:val="00101433"/>
    <w:rsid w:val="00101C31"/>
    <w:rsid w:val="0010214F"/>
    <w:rsid w:val="00102167"/>
    <w:rsid w:val="00102A03"/>
    <w:rsid w:val="00103235"/>
    <w:rsid w:val="001039EC"/>
    <w:rsid w:val="00103A4B"/>
    <w:rsid w:val="00103C71"/>
    <w:rsid w:val="0010421F"/>
    <w:rsid w:val="0010459E"/>
    <w:rsid w:val="00104886"/>
    <w:rsid w:val="001049AA"/>
    <w:rsid w:val="0010507E"/>
    <w:rsid w:val="00105438"/>
    <w:rsid w:val="001055E5"/>
    <w:rsid w:val="00105F7D"/>
    <w:rsid w:val="00105FF7"/>
    <w:rsid w:val="0010614D"/>
    <w:rsid w:val="0010642C"/>
    <w:rsid w:val="0010688E"/>
    <w:rsid w:val="00106A1E"/>
    <w:rsid w:val="00106CB9"/>
    <w:rsid w:val="001074A5"/>
    <w:rsid w:val="00107583"/>
    <w:rsid w:val="0010771B"/>
    <w:rsid w:val="0010774C"/>
    <w:rsid w:val="00107BFC"/>
    <w:rsid w:val="00107C60"/>
    <w:rsid w:val="00107DDD"/>
    <w:rsid w:val="001100A1"/>
    <w:rsid w:val="0011055D"/>
    <w:rsid w:val="0011079D"/>
    <w:rsid w:val="0011087C"/>
    <w:rsid w:val="00110F06"/>
    <w:rsid w:val="00111060"/>
    <w:rsid w:val="00111300"/>
    <w:rsid w:val="00111C88"/>
    <w:rsid w:val="00111F91"/>
    <w:rsid w:val="0011220F"/>
    <w:rsid w:val="001123E0"/>
    <w:rsid w:val="001128CF"/>
    <w:rsid w:val="00112ADA"/>
    <w:rsid w:val="00112BAC"/>
    <w:rsid w:val="00112E8F"/>
    <w:rsid w:val="00112EDD"/>
    <w:rsid w:val="00112FF1"/>
    <w:rsid w:val="0011405C"/>
    <w:rsid w:val="00114897"/>
    <w:rsid w:val="00114AA2"/>
    <w:rsid w:val="00114AC9"/>
    <w:rsid w:val="00114D99"/>
    <w:rsid w:val="00114DE3"/>
    <w:rsid w:val="00114ED2"/>
    <w:rsid w:val="00115214"/>
    <w:rsid w:val="00115F4A"/>
    <w:rsid w:val="00116141"/>
    <w:rsid w:val="001161A9"/>
    <w:rsid w:val="00116211"/>
    <w:rsid w:val="0011646C"/>
    <w:rsid w:val="00116598"/>
    <w:rsid w:val="001169E0"/>
    <w:rsid w:val="00116C1F"/>
    <w:rsid w:val="00116CAE"/>
    <w:rsid w:val="00116EBB"/>
    <w:rsid w:val="0011721A"/>
    <w:rsid w:val="00117B1D"/>
    <w:rsid w:val="0012000E"/>
    <w:rsid w:val="0012003A"/>
    <w:rsid w:val="0012024B"/>
    <w:rsid w:val="00120410"/>
    <w:rsid w:val="0012051D"/>
    <w:rsid w:val="00120CE7"/>
    <w:rsid w:val="00120F95"/>
    <w:rsid w:val="00121253"/>
    <w:rsid w:val="0012166A"/>
    <w:rsid w:val="0012169A"/>
    <w:rsid w:val="00121A89"/>
    <w:rsid w:val="00121C38"/>
    <w:rsid w:val="00121FE3"/>
    <w:rsid w:val="0012262D"/>
    <w:rsid w:val="001228A8"/>
    <w:rsid w:val="00122A95"/>
    <w:rsid w:val="00122EDE"/>
    <w:rsid w:val="00123167"/>
    <w:rsid w:val="00123C04"/>
    <w:rsid w:val="001241BC"/>
    <w:rsid w:val="0012445C"/>
    <w:rsid w:val="001246BF"/>
    <w:rsid w:val="00124AEA"/>
    <w:rsid w:val="00124CEC"/>
    <w:rsid w:val="001257C1"/>
    <w:rsid w:val="001259AD"/>
    <w:rsid w:val="00125ACD"/>
    <w:rsid w:val="00125D97"/>
    <w:rsid w:val="0012628B"/>
    <w:rsid w:val="00126807"/>
    <w:rsid w:val="00126983"/>
    <w:rsid w:val="00126D96"/>
    <w:rsid w:val="00127299"/>
    <w:rsid w:val="001273F9"/>
    <w:rsid w:val="00127794"/>
    <w:rsid w:val="001302FA"/>
    <w:rsid w:val="0013036A"/>
    <w:rsid w:val="0013060C"/>
    <w:rsid w:val="001306E7"/>
    <w:rsid w:val="00131129"/>
    <w:rsid w:val="00133357"/>
    <w:rsid w:val="00133697"/>
    <w:rsid w:val="00133CE3"/>
    <w:rsid w:val="00133CE9"/>
    <w:rsid w:val="0013434A"/>
    <w:rsid w:val="0013463F"/>
    <w:rsid w:val="00134A3C"/>
    <w:rsid w:val="00134B03"/>
    <w:rsid w:val="00134B26"/>
    <w:rsid w:val="00134F37"/>
    <w:rsid w:val="00135123"/>
    <w:rsid w:val="001351B1"/>
    <w:rsid w:val="0013534A"/>
    <w:rsid w:val="0013616C"/>
    <w:rsid w:val="00136493"/>
    <w:rsid w:val="00136C0C"/>
    <w:rsid w:val="00136F2B"/>
    <w:rsid w:val="001372BC"/>
    <w:rsid w:val="001375D2"/>
    <w:rsid w:val="0013764D"/>
    <w:rsid w:val="0013777E"/>
    <w:rsid w:val="00137BAF"/>
    <w:rsid w:val="00137C2C"/>
    <w:rsid w:val="0014014A"/>
    <w:rsid w:val="00140792"/>
    <w:rsid w:val="00140957"/>
    <w:rsid w:val="00140A0E"/>
    <w:rsid w:val="00140C8B"/>
    <w:rsid w:val="00140E9F"/>
    <w:rsid w:val="00141602"/>
    <w:rsid w:val="00141B89"/>
    <w:rsid w:val="00141E7C"/>
    <w:rsid w:val="00141F72"/>
    <w:rsid w:val="00141FDB"/>
    <w:rsid w:val="001423A2"/>
    <w:rsid w:val="001423CD"/>
    <w:rsid w:val="00142F31"/>
    <w:rsid w:val="00143E95"/>
    <w:rsid w:val="00143F64"/>
    <w:rsid w:val="0014453D"/>
    <w:rsid w:val="00144781"/>
    <w:rsid w:val="00144867"/>
    <w:rsid w:val="00144977"/>
    <w:rsid w:val="00144F44"/>
    <w:rsid w:val="00144FF6"/>
    <w:rsid w:val="001452F9"/>
    <w:rsid w:val="00145477"/>
    <w:rsid w:val="0014568E"/>
    <w:rsid w:val="00145910"/>
    <w:rsid w:val="00145ED8"/>
    <w:rsid w:val="00145F13"/>
    <w:rsid w:val="00145F18"/>
    <w:rsid w:val="00146105"/>
    <w:rsid w:val="00146262"/>
    <w:rsid w:val="001467F3"/>
    <w:rsid w:val="00146D61"/>
    <w:rsid w:val="001473DB"/>
    <w:rsid w:val="00147AA1"/>
    <w:rsid w:val="0015040E"/>
    <w:rsid w:val="0015046D"/>
    <w:rsid w:val="00150623"/>
    <w:rsid w:val="00150675"/>
    <w:rsid w:val="00150953"/>
    <w:rsid w:val="001509E5"/>
    <w:rsid w:val="00150E23"/>
    <w:rsid w:val="00150E55"/>
    <w:rsid w:val="00150F24"/>
    <w:rsid w:val="001510B9"/>
    <w:rsid w:val="00151271"/>
    <w:rsid w:val="00151973"/>
    <w:rsid w:val="00151B15"/>
    <w:rsid w:val="00151B1B"/>
    <w:rsid w:val="00151BF7"/>
    <w:rsid w:val="00151EAE"/>
    <w:rsid w:val="00152022"/>
    <w:rsid w:val="001521EA"/>
    <w:rsid w:val="001523F3"/>
    <w:rsid w:val="0015249C"/>
    <w:rsid w:val="00153353"/>
    <w:rsid w:val="00153910"/>
    <w:rsid w:val="001539D1"/>
    <w:rsid w:val="00154689"/>
    <w:rsid w:val="00154A1F"/>
    <w:rsid w:val="0015513D"/>
    <w:rsid w:val="00155425"/>
    <w:rsid w:val="0015554B"/>
    <w:rsid w:val="00155840"/>
    <w:rsid w:val="00155906"/>
    <w:rsid w:val="001562C9"/>
    <w:rsid w:val="0015633A"/>
    <w:rsid w:val="00156A44"/>
    <w:rsid w:val="00156C4F"/>
    <w:rsid w:val="001572E1"/>
    <w:rsid w:val="0015744A"/>
    <w:rsid w:val="00157510"/>
    <w:rsid w:val="00157526"/>
    <w:rsid w:val="001575B9"/>
    <w:rsid w:val="0015763E"/>
    <w:rsid w:val="00157B5A"/>
    <w:rsid w:val="00157C7A"/>
    <w:rsid w:val="00157D73"/>
    <w:rsid w:val="00160481"/>
    <w:rsid w:val="0016050F"/>
    <w:rsid w:val="00160510"/>
    <w:rsid w:val="00160692"/>
    <w:rsid w:val="00160700"/>
    <w:rsid w:val="001608B0"/>
    <w:rsid w:val="00160B34"/>
    <w:rsid w:val="0016115D"/>
    <w:rsid w:val="0016160F"/>
    <w:rsid w:val="00161708"/>
    <w:rsid w:val="00161BBE"/>
    <w:rsid w:val="00161EF9"/>
    <w:rsid w:val="001620DE"/>
    <w:rsid w:val="001622AB"/>
    <w:rsid w:val="00162A3E"/>
    <w:rsid w:val="00162DBF"/>
    <w:rsid w:val="00162EA8"/>
    <w:rsid w:val="001633BE"/>
    <w:rsid w:val="0016362A"/>
    <w:rsid w:val="0016392A"/>
    <w:rsid w:val="00163AC8"/>
    <w:rsid w:val="00163D1C"/>
    <w:rsid w:val="001640F9"/>
    <w:rsid w:val="001641A3"/>
    <w:rsid w:val="00164538"/>
    <w:rsid w:val="0016461F"/>
    <w:rsid w:val="00164750"/>
    <w:rsid w:val="00164950"/>
    <w:rsid w:val="00164AB2"/>
    <w:rsid w:val="00164E52"/>
    <w:rsid w:val="0016503C"/>
    <w:rsid w:val="00165085"/>
    <w:rsid w:val="001650DD"/>
    <w:rsid w:val="0016517E"/>
    <w:rsid w:val="0016670B"/>
    <w:rsid w:val="001667ED"/>
    <w:rsid w:val="00167266"/>
    <w:rsid w:val="001672A4"/>
    <w:rsid w:val="00167439"/>
    <w:rsid w:val="00167620"/>
    <w:rsid w:val="00167E83"/>
    <w:rsid w:val="001705CD"/>
    <w:rsid w:val="001707CC"/>
    <w:rsid w:val="001707D9"/>
    <w:rsid w:val="00171430"/>
    <w:rsid w:val="00171E55"/>
    <w:rsid w:val="00172B9D"/>
    <w:rsid w:val="001734C1"/>
    <w:rsid w:val="00173703"/>
    <w:rsid w:val="00173885"/>
    <w:rsid w:val="00173BDA"/>
    <w:rsid w:val="00173CEA"/>
    <w:rsid w:val="00174356"/>
    <w:rsid w:val="001743E4"/>
    <w:rsid w:val="001744C0"/>
    <w:rsid w:val="001751AE"/>
    <w:rsid w:val="0017535F"/>
    <w:rsid w:val="00175AD3"/>
    <w:rsid w:val="00175B92"/>
    <w:rsid w:val="00175BC5"/>
    <w:rsid w:val="00175F24"/>
    <w:rsid w:val="00176053"/>
    <w:rsid w:val="00176699"/>
    <w:rsid w:val="00176E2E"/>
    <w:rsid w:val="0017711D"/>
    <w:rsid w:val="00177312"/>
    <w:rsid w:val="00177A84"/>
    <w:rsid w:val="00177B1C"/>
    <w:rsid w:val="00177FCD"/>
    <w:rsid w:val="00180F4E"/>
    <w:rsid w:val="001812EF"/>
    <w:rsid w:val="00181320"/>
    <w:rsid w:val="001819FA"/>
    <w:rsid w:val="00181C6E"/>
    <w:rsid w:val="00181F3A"/>
    <w:rsid w:val="00182206"/>
    <w:rsid w:val="00182564"/>
    <w:rsid w:val="00182781"/>
    <w:rsid w:val="001830A4"/>
    <w:rsid w:val="001839CF"/>
    <w:rsid w:val="00183D11"/>
    <w:rsid w:val="0018440F"/>
    <w:rsid w:val="001846A8"/>
    <w:rsid w:val="001847B2"/>
    <w:rsid w:val="00184909"/>
    <w:rsid w:val="00184E59"/>
    <w:rsid w:val="0018524E"/>
    <w:rsid w:val="00185363"/>
    <w:rsid w:val="00185704"/>
    <w:rsid w:val="00185928"/>
    <w:rsid w:val="00186512"/>
    <w:rsid w:val="00186586"/>
    <w:rsid w:val="00186B51"/>
    <w:rsid w:val="001873BF"/>
    <w:rsid w:val="0018752A"/>
    <w:rsid w:val="00187B10"/>
    <w:rsid w:val="00187D61"/>
    <w:rsid w:val="00187F86"/>
    <w:rsid w:val="0019057A"/>
    <w:rsid w:val="00190A7E"/>
    <w:rsid w:val="00190BD9"/>
    <w:rsid w:val="00190C95"/>
    <w:rsid w:val="0019137B"/>
    <w:rsid w:val="00191C72"/>
    <w:rsid w:val="00191D40"/>
    <w:rsid w:val="00192008"/>
    <w:rsid w:val="001920BE"/>
    <w:rsid w:val="001927C0"/>
    <w:rsid w:val="001928BA"/>
    <w:rsid w:val="00192B7F"/>
    <w:rsid w:val="00192D1D"/>
    <w:rsid w:val="0019304A"/>
    <w:rsid w:val="0019336E"/>
    <w:rsid w:val="001936BF"/>
    <w:rsid w:val="00193ABE"/>
    <w:rsid w:val="001942A9"/>
    <w:rsid w:val="001943B4"/>
    <w:rsid w:val="00194673"/>
    <w:rsid w:val="00194948"/>
    <w:rsid w:val="00194BF9"/>
    <w:rsid w:val="00195A8C"/>
    <w:rsid w:val="00195C5F"/>
    <w:rsid w:val="0019608B"/>
    <w:rsid w:val="00196322"/>
    <w:rsid w:val="0019643B"/>
    <w:rsid w:val="00196669"/>
    <w:rsid w:val="00196A05"/>
    <w:rsid w:val="001974D1"/>
    <w:rsid w:val="00197580"/>
    <w:rsid w:val="0019774A"/>
    <w:rsid w:val="00197A57"/>
    <w:rsid w:val="00197CE5"/>
    <w:rsid w:val="001A0042"/>
    <w:rsid w:val="001A00BE"/>
    <w:rsid w:val="001A159C"/>
    <w:rsid w:val="001A18D3"/>
    <w:rsid w:val="001A1E22"/>
    <w:rsid w:val="001A2023"/>
    <w:rsid w:val="001A2872"/>
    <w:rsid w:val="001A2A52"/>
    <w:rsid w:val="001A4E3C"/>
    <w:rsid w:val="001A5206"/>
    <w:rsid w:val="001A542A"/>
    <w:rsid w:val="001A5585"/>
    <w:rsid w:val="001A59D6"/>
    <w:rsid w:val="001A59DC"/>
    <w:rsid w:val="001A5CE2"/>
    <w:rsid w:val="001A5DB9"/>
    <w:rsid w:val="001A5EF2"/>
    <w:rsid w:val="001A5FE1"/>
    <w:rsid w:val="001A61E4"/>
    <w:rsid w:val="001A62E9"/>
    <w:rsid w:val="001A6CBB"/>
    <w:rsid w:val="001A7844"/>
    <w:rsid w:val="001B0BE0"/>
    <w:rsid w:val="001B0BE5"/>
    <w:rsid w:val="001B0DAD"/>
    <w:rsid w:val="001B16D9"/>
    <w:rsid w:val="001B1BCF"/>
    <w:rsid w:val="001B1D2F"/>
    <w:rsid w:val="001B2470"/>
    <w:rsid w:val="001B24E8"/>
    <w:rsid w:val="001B2535"/>
    <w:rsid w:val="001B2628"/>
    <w:rsid w:val="001B2D0C"/>
    <w:rsid w:val="001B2DBB"/>
    <w:rsid w:val="001B3402"/>
    <w:rsid w:val="001B380D"/>
    <w:rsid w:val="001B38C4"/>
    <w:rsid w:val="001B399A"/>
    <w:rsid w:val="001B3F1F"/>
    <w:rsid w:val="001B41BD"/>
    <w:rsid w:val="001B452F"/>
    <w:rsid w:val="001B4EAA"/>
    <w:rsid w:val="001B5253"/>
    <w:rsid w:val="001B585A"/>
    <w:rsid w:val="001B5D64"/>
    <w:rsid w:val="001B5F14"/>
    <w:rsid w:val="001B6BF2"/>
    <w:rsid w:val="001B6CE9"/>
    <w:rsid w:val="001B731C"/>
    <w:rsid w:val="001B767D"/>
    <w:rsid w:val="001B777F"/>
    <w:rsid w:val="001B7A95"/>
    <w:rsid w:val="001B7B29"/>
    <w:rsid w:val="001B7E7A"/>
    <w:rsid w:val="001C001F"/>
    <w:rsid w:val="001C03B6"/>
    <w:rsid w:val="001C04BB"/>
    <w:rsid w:val="001C1028"/>
    <w:rsid w:val="001C1131"/>
    <w:rsid w:val="001C1300"/>
    <w:rsid w:val="001C155F"/>
    <w:rsid w:val="001C16A2"/>
    <w:rsid w:val="001C17B3"/>
    <w:rsid w:val="001C257B"/>
    <w:rsid w:val="001C2B81"/>
    <w:rsid w:val="001C2F1E"/>
    <w:rsid w:val="001C2F28"/>
    <w:rsid w:val="001C3344"/>
    <w:rsid w:val="001C3567"/>
    <w:rsid w:val="001C392F"/>
    <w:rsid w:val="001C39D2"/>
    <w:rsid w:val="001C3CAC"/>
    <w:rsid w:val="001C42B3"/>
    <w:rsid w:val="001C4E8C"/>
    <w:rsid w:val="001C504B"/>
    <w:rsid w:val="001C51DE"/>
    <w:rsid w:val="001C5517"/>
    <w:rsid w:val="001C5723"/>
    <w:rsid w:val="001C5B51"/>
    <w:rsid w:val="001C5B7B"/>
    <w:rsid w:val="001C6C25"/>
    <w:rsid w:val="001C6D02"/>
    <w:rsid w:val="001C71F8"/>
    <w:rsid w:val="001C74E2"/>
    <w:rsid w:val="001C7500"/>
    <w:rsid w:val="001C77A3"/>
    <w:rsid w:val="001C7CB9"/>
    <w:rsid w:val="001D021C"/>
    <w:rsid w:val="001D0255"/>
    <w:rsid w:val="001D046C"/>
    <w:rsid w:val="001D055F"/>
    <w:rsid w:val="001D09C8"/>
    <w:rsid w:val="001D0F87"/>
    <w:rsid w:val="001D0FF4"/>
    <w:rsid w:val="001D107A"/>
    <w:rsid w:val="001D1A8F"/>
    <w:rsid w:val="001D20B5"/>
    <w:rsid w:val="001D2287"/>
    <w:rsid w:val="001D26D3"/>
    <w:rsid w:val="001D2C7B"/>
    <w:rsid w:val="001D2DD7"/>
    <w:rsid w:val="001D31EC"/>
    <w:rsid w:val="001D37DE"/>
    <w:rsid w:val="001D3A9F"/>
    <w:rsid w:val="001D3DAC"/>
    <w:rsid w:val="001D3DEB"/>
    <w:rsid w:val="001D3E28"/>
    <w:rsid w:val="001D3F50"/>
    <w:rsid w:val="001D3F55"/>
    <w:rsid w:val="001D4032"/>
    <w:rsid w:val="001D415F"/>
    <w:rsid w:val="001D4222"/>
    <w:rsid w:val="001D442C"/>
    <w:rsid w:val="001D4CDD"/>
    <w:rsid w:val="001D4CED"/>
    <w:rsid w:val="001D4DC6"/>
    <w:rsid w:val="001D5008"/>
    <w:rsid w:val="001D5A24"/>
    <w:rsid w:val="001D5AB9"/>
    <w:rsid w:val="001D5AE9"/>
    <w:rsid w:val="001D63D6"/>
    <w:rsid w:val="001D6880"/>
    <w:rsid w:val="001D6925"/>
    <w:rsid w:val="001D6FF5"/>
    <w:rsid w:val="001D727B"/>
    <w:rsid w:val="001D72BC"/>
    <w:rsid w:val="001D75C5"/>
    <w:rsid w:val="001D7843"/>
    <w:rsid w:val="001D78A3"/>
    <w:rsid w:val="001D7A90"/>
    <w:rsid w:val="001D7FCE"/>
    <w:rsid w:val="001E015F"/>
    <w:rsid w:val="001E0339"/>
    <w:rsid w:val="001E0344"/>
    <w:rsid w:val="001E0351"/>
    <w:rsid w:val="001E0BB8"/>
    <w:rsid w:val="001E1037"/>
    <w:rsid w:val="001E1071"/>
    <w:rsid w:val="001E10DC"/>
    <w:rsid w:val="001E11D4"/>
    <w:rsid w:val="001E12AF"/>
    <w:rsid w:val="001E13F3"/>
    <w:rsid w:val="001E16AB"/>
    <w:rsid w:val="001E1F6D"/>
    <w:rsid w:val="001E247D"/>
    <w:rsid w:val="001E26C7"/>
    <w:rsid w:val="001E289E"/>
    <w:rsid w:val="001E2902"/>
    <w:rsid w:val="001E2ACA"/>
    <w:rsid w:val="001E2BAE"/>
    <w:rsid w:val="001E2BE3"/>
    <w:rsid w:val="001E35A6"/>
    <w:rsid w:val="001E394D"/>
    <w:rsid w:val="001E3ACF"/>
    <w:rsid w:val="001E3B6E"/>
    <w:rsid w:val="001E3F02"/>
    <w:rsid w:val="001E3FD5"/>
    <w:rsid w:val="001E4021"/>
    <w:rsid w:val="001E4496"/>
    <w:rsid w:val="001E46DC"/>
    <w:rsid w:val="001E4717"/>
    <w:rsid w:val="001E4A99"/>
    <w:rsid w:val="001E57BD"/>
    <w:rsid w:val="001E5FEF"/>
    <w:rsid w:val="001E60E1"/>
    <w:rsid w:val="001E64C3"/>
    <w:rsid w:val="001E6981"/>
    <w:rsid w:val="001E6A88"/>
    <w:rsid w:val="001E6DCC"/>
    <w:rsid w:val="001E6EB2"/>
    <w:rsid w:val="001E6FB8"/>
    <w:rsid w:val="001E7B08"/>
    <w:rsid w:val="001E7E09"/>
    <w:rsid w:val="001F0250"/>
    <w:rsid w:val="001F097B"/>
    <w:rsid w:val="001F10D7"/>
    <w:rsid w:val="001F1141"/>
    <w:rsid w:val="001F12CC"/>
    <w:rsid w:val="001F15B7"/>
    <w:rsid w:val="001F1919"/>
    <w:rsid w:val="001F1E40"/>
    <w:rsid w:val="001F2279"/>
    <w:rsid w:val="001F3270"/>
    <w:rsid w:val="001F35A9"/>
    <w:rsid w:val="001F35B2"/>
    <w:rsid w:val="001F37D6"/>
    <w:rsid w:val="001F4038"/>
    <w:rsid w:val="001F41DF"/>
    <w:rsid w:val="001F441B"/>
    <w:rsid w:val="001F4761"/>
    <w:rsid w:val="001F4F8F"/>
    <w:rsid w:val="001F4FAA"/>
    <w:rsid w:val="001F5006"/>
    <w:rsid w:val="001F52A1"/>
    <w:rsid w:val="001F5E75"/>
    <w:rsid w:val="001F6C27"/>
    <w:rsid w:val="001F6CA5"/>
    <w:rsid w:val="001F6DF4"/>
    <w:rsid w:val="001F6EE6"/>
    <w:rsid w:val="001F6F64"/>
    <w:rsid w:val="001F7054"/>
    <w:rsid w:val="001F721B"/>
    <w:rsid w:val="001F7E98"/>
    <w:rsid w:val="00200058"/>
    <w:rsid w:val="0020047E"/>
    <w:rsid w:val="00200A3F"/>
    <w:rsid w:val="00201061"/>
    <w:rsid w:val="00201085"/>
    <w:rsid w:val="0020139D"/>
    <w:rsid w:val="002015E6"/>
    <w:rsid w:val="0020198B"/>
    <w:rsid w:val="00201EB5"/>
    <w:rsid w:val="00201EF4"/>
    <w:rsid w:val="0020217B"/>
    <w:rsid w:val="002026AE"/>
    <w:rsid w:val="002030CD"/>
    <w:rsid w:val="0020316A"/>
    <w:rsid w:val="00203D80"/>
    <w:rsid w:val="00203FF1"/>
    <w:rsid w:val="0020420F"/>
    <w:rsid w:val="00204318"/>
    <w:rsid w:val="002045AF"/>
    <w:rsid w:val="00204646"/>
    <w:rsid w:val="00204CE0"/>
    <w:rsid w:val="00204D6B"/>
    <w:rsid w:val="002050E4"/>
    <w:rsid w:val="00205E06"/>
    <w:rsid w:val="00206206"/>
    <w:rsid w:val="00206B1F"/>
    <w:rsid w:val="00206B8E"/>
    <w:rsid w:val="002077F7"/>
    <w:rsid w:val="00207FDE"/>
    <w:rsid w:val="00210485"/>
    <w:rsid w:val="00210503"/>
    <w:rsid w:val="002108DD"/>
    <w:rsid w:val="002119CA"/>
    <w:rsid w:val="00211CDC"/>
    <w:rsid w:val="00211DA7"/>
    <w:rsid w:val="00211DD2"/>
    <w:rsid w:val="00211F4C"/>
    <w:rsid w:val="0021253A"/>
    <w:rsid w:val="0021266E"/>
    <w:rsid w:val="00212691"/>
    <w:rsid w:val="00212CCB"/>
    <w:rsid w:val="0021342D"/>
    <w:rsid w:val="00213546"/>
    <w:rsid w:val="0021376B"/>
    <w:rsid w:val="002139EB"/>
    <w:rsid w:val="00213A2D"/>
    <w:rsid w:val="002140D8"/>
    <w:rsid w:val="0021469A"/>
    <w:rsid w:val="00215072"/>
    <w:rsid w:val="0021529B"/>
    <w:rsid w:val="00215C1F"/>
    <w:rsid w:val="00215C89"/>
    <w:rsid w:val="00215FB2"/>
    <w:rsid w:val="00216211"/>
    <w:rsid w:val="00216225"/>
    <w:rsid w:val="00216CF4"/>
    <w:rsid w:val="00216DD8"/>
    <w:rsid w:val="0022039C"/>
    <w:rsid w:val="002207DB"/>
    <w:rsid w:val="00220875"/>
    <w:rsid w:val="002216D8"/>
    <w:rsid w:val="002221A5"/>
    <w:rsid w:val="002222F2"/>
    <w:rsid w:val="0022255F"/>
    <w:rsid w:val="00222579"/>
    <w:rsid w:val="002226D5"/>
    <w:rsid w:val="00222725"/>
    <w:rsid w:val="0022274B"/>
    <w:rsid w:val="00222C0B"/>
    <w:rsid w:val="00222C33"/>
    <w:rsid w:val="00222C7D"/>
    <w:rsid w:val="00222F36"/>
    <w:rsid w:val="0022318F"/>
    <w:rsid w:val="002233B4"/>
    <w:rsid w:val="00223937"/>
    <w:rsid w:val="00223A03"/>
    <w:rsid w:val="00223B05"/>
    <w:rsid w:val="00224095"/>
    <w:rsid w:val="002242D2"/>
    <w:rsid w:val="00224500"/>
    <w:rsid w:val="00224B76"/>
    <w:rsid w:val="00224F8D"/>
    <w:rsid w:val="002258CB"/>
    <w:rsid w:val="00225D1F"/>
    <w:rsid w:val="00226A70"/>
    <w:rsid w:val="00226F87"/>
    <w:rsid w:val="00227323"/>
    <w:rsid w:val="0022734A"/>
    <w:rsid w:val="00227372"/>
    <w:rsid w:val="002273BA"/>
    <w:rsid w:val="002276C7"/>
    <w:rsid w:val="002277D1"/>
    <w:rsid w:val="00227AC2"/>
    <w:rsid w:val="00230251"/>
    <w:rsid w:val="002302E9"/>
    <w:rsid w:val="002304C2"/>
    <w:rsid w:val="002306C7"/>
    <w:rsid w:val="0023152C"/>
    <w:rsid w:val="00231600"/>
    <w:rsid w:val="00231E75"/>
    <w:rsid w:val="0023213B"/>
    <w:rsid w:val="0023217B"/>
    <w:rsid w:val="00232320"/>
    <w:rsid w:val="00232ED4"/>
    <w:rsid w:val="0023368D"/>
    <w:rsid w:val="00233A9E"/>
    <w:rsid w:val="0023422C"/>
    <w:rsid w:val="002344A2"/>
    <w:rsid w:val="00234793"/>
    <w:rsid w:val="0023601B"/>
    <w:rsid w:val="00236228"/>
    <w:rsid w:val="002363D2"/>
    <w:rsid w:val="00236B32"/>
    <w:rsid w:val="00236BAA"/>
    <w:rsid w:val="00236CBB"/>
    <w:rsid w:val="0023741E"/>
    <w:rsid w:val="00237969"/>
    <w:rsid w:val="00237FDA"/>
    <w:rsid w:val="002402AE"/>
    <w:rsid w:val="00240432"/>
    <w:rsid w:val="00240EFD"/>
    <w:rsid w:val="0024119A"/>
    <w:rsid w:val="00241B62"/>
    <w:rsid w:val="00241D64"/>
    <w:rsid w:val="00242236"/>
    <w:rsid w:val="002422C1"/>
    <w:rsid w:val="00242308"/>
    <w:rsid w:val="00242507"/>
    <w:rsid w:val="00242D7C"/>
    <w:rsid w:val="002430A9"/>
    <w:rsid w:val="0024367F"/>
    <w:rsid w:val="00243C5E"/>
    <w:rsid w:val="002445AD"/>
    <w:rsid w:val="00244FBC"/>
    <w:rsid w:val="00245024"/>
    <w:rsid w:val="002452C5"/>
    <w:rsid w:val="002454C7"/>
    <w:rsid w:val="00245ED7"/>
    <w:rsid w:val="00247054"/>
    <w:rsid w:val="0024723D"/>
    <w:rsid w:val="0024779E"/>
    <w:rsid w:val="002478E6"/>
    <w:rsid w:val="00247A04"/>
    <w:rsid w:val="00250665"/>
    <w:rsid w:val="00250C4A"/>
    <w:rsid w:val="00250D17"/>
    <w:rsid w:val="002510C9"/>
    <w:rsid w:val="002511DC"/>
    <w:rsid w:val="002519AC"/>
    <w:rsid w:val="00251B79"/>
    <w:rsid w:val="002537A1"/>
    <w:rsid w:val="002543B2"/>
    <w:rsid w:val="00254862"/>
    <w:rsid w:val="00254C99"/>
    <w:rsid w:val="00254DD0"/>
    <w:rsid w:val="00254F6A"/>
    <w:rsid w:val="0025511B"/>
    <w:rsid w:val="002555BB"/>
    <w:rsid w:val="002562D2"/>
    <w:rsid w:val="002565CC"/>
    <w:rsid w:val="00256712"/>
    <w:rsid w:val="0025696E"/>
    <w:rsid w:val="00256A57"/>
    <w:rsid w:val="00256FED"/>
    <w:rsid w:val="00257617"/>
    <w:rsid w:val="002578EC"/>
    <w:rsid w:val="002600A8"/>
    <w:rsid w:val="00260422"/>
    <w:rsid w:val="00260558"/>
    <w:rsid w:val="002606FD"/>
    <w:rsid w:val="002608B8"/>
    <w:rsid w:val="00261109"/>
    <w:rsid w:val="00261E9E"/>
    <w:rsid w:val="0026200B"/>
    <w:rsid w:val="002621E2"/>
    <w:rsid w:val="00262352"/>
    <w:rsid w:val="002626C0"/>
    <w:rsid w:val="00262E7C"/>
    <w:rsid w:val="0026329C"/>
    <w:rsid w:val="00263433"/>
    <w:rsid w:val="002635CC"/>
    <w:rsid w:val="0026392E"/>
    <w:rsid w:val="00263A23"/>
    <w:rsid w:val="00264DB7"/>
    <w:rsid w:val="002651DC"/>
    <w:rsid w:val="002658E7"/>
    <w:rsid w:val="00265B4B"/>
    <w:rsid w:val="00266210"/>
    <w:rsid w:val="0026656E"/>
    <w:rsid w:val="00266818"/>
    <w:rsid w:val="00267434"/>
    <w:rsid w:val="0026756D"/>
    <w:rsid w:val="002678B7"/>
    <w:rsid w:val="00270591"/>
    <w:rsid w:val="002708CF"/>
    <w:rsid w:val="00270A09"/>
    <w:rsid w:val="00270F55"/>
    <w:rsid w:val="00271041"/>
    <w:rsid w:val="002710FA"/>
    <w:rsid w:val="00271409"/>
    <w:rsid w:val="0027194E"/>
    <w:rsid w:val="0027201B"/>
    <w:rsid w:val="002720E8"/>
    <w:rsid w:val="00272160"/>
    <w:rsid w:val="002721CC"/>
    <w:rsid w:val="00272338"/>
    <w:rsid w:val="00272835"/>
    <w:rsid w:val="00272BE2"/>
    <w:rsid w:val="00272F5A"/>
    <w:rsid w:val="002731E8"/>
    <w:rsid w:val="002734B3"/>
    <w:rsid w:val="002737FA"/>
    <w:rsid w:val="00273945"/>
    <w:rsid w:val="00273B78"/>
    <w:rsid w:val="00273BE5"/>
    <w:rsid w:val="00274AAE"/>
    <w:rsid w:val="00275B7C"/>
    <w:rsid w:val="002765BF"/>
    <w:rsid w:val="0027675D"/>
    <w:rsid w:val="002768F7"/>
    <w:rsid w:val="0027717A"/>
    <w:rsid w:val="00277A58"/>
    <w:rsid w:val="00277ADD"/>
    <w:rsid w:val="00277B3A"/>
    <w:rsid w:val="00277DBF"/>
    <w:rsid w:val="002805D8"/>
    <w:rsid w:val="002807B3"/>
    <w:rsid w:val="00280836"/>
    <w:rsid w:val="00280C63"/>
    <w:rsid w:val="00281039"/>
    <w:rsid w:val="00281833"/>
    <w:rsid w:val="00281914"/>
    <w:rsid w:val="002819B0"/>
    <w:rsid w:val="00281A37"/>
    <w:rsid w:val="00281C99"/>
    <w:rsid w:val="00281D94"/>
    <w:rsid w:val="00281EAB"/>
    <w:rsid w:val="00282506"/>
    <w:rsid w:val="0028285F"/>
    <w:rsid w:val="00282A93"/>
    <w:rsid w:val="00282B07"/>
    <w:rsid w:val="00282B13"/>
    <w:rsid w:val="00282D91"/>
    <w:rsid w:val="00282ECC"/>
    <w:rsid w:val="00283126"/>
    <w:rsid w:val="00283D57"/>
    <w:rsid w:val="00283E29"/>
    <w:rsid w:val="0028427F"/>
    <w:rsid w:val="00284715"/>
    <w:rsid w:val="00284789"/>
    <w:rsid w:val="002851EB"/>
    <w:rsid w:val="0028538C"/>
    <w:rsid w:val="00285B77"/>
    <w:rsid w:val="00285DAE"/>
    <w:rsid w:val="00286722"/>
    <w:rsid w:val="00286EAF"/>
    <w:rsid w:val="00286F4A"/>
    <w:rsid w:val="00286F50"/>
    <w:rsid w:val="002877CC"/>
    <w:rsid w:val="002878F0"/>
    <w:rsid w:val="00287B40"/>
    <w:rsid w:val="00287F56"/>
    <w:rsid w:val="00290873"/>
    <w:rsid w:val="00290C7E"/>
    <w:rsid w:val="00290D03"/>
    <w:rsid w:val="00290E54"/>
    <w:rsid w:val="002912E6"/>
    <w:rsid w:val="00291377"/>
    <w:rsid w:val="00291481"/>
    <w:rsid w:val="002916BE"/>
    <w:rsid w:val="00291E59"/>
    <w:rsid w:val="0029258A"/>
    <w:rsid w:val="002925D7"/>
    <w:rsid w:val="00292702"/>
    <w:rsid w:val="0029277A"/>
    <w:rsid w:val="00292BDC"/>
    <w:rsid w:val="00293096"/>
    <w:rsid w:val="00293248"/>
    <w:rsid w:val="0029348A"/>
    <w:rsid w:val="0029366F"/>
    <w:rsid w:val="0029395E"/>
    <w:rsid w:val="002939A1"/>
    <w:rsid w:val="002939BF"/>
    <w:rsid w:val="00293BE4"/>
    <w:rsid w:val="00293E53"/>
    <w:rsid w:val="00294100"/>
    <w:rsid w:val="002943CA"/>
    <w:rsid w:val="00294DFA"/>
    <w:rsid w:val="00295213"/>
    <w:rsid w:val="0029591A"/>
    <w:rsid w:val="00295A07"/>
    <w:rsid w:val="00295F8F"/>
    <w:rsid w:val="0029608F"/>
    <w:rsid w:val="00296577"/>
    <w:rsid w:val="002967D6"/>
    <w:rsid w:val="00296C16"/>
    <w:rsid w:val="00296D14"/>
    <w:rsid w:val="00296F2D"/>
    <w:rsid w:val="00297CBB"/>
    <w:rsid w:val="00297CF4"/>
    <w:rsid w:val="00297E70"/>
    <w:rsid w:val="002A0514"/>
    <w:rsid w:val="002A0E2C"/>
    <w:rsid w:val="002A1006"/>
    <w:rsid w:val="002A1628"/>
    <w:rsid w:val="002A1648"/>
    <w:rsid w:val="002A18A8"/>
    <w:rsid w:val="002A1FE6"/>
    <w:rsid w:val="002A20DB"/>
    <w:rsid w:val="002A232E"/>
    <w:rsid w:val="002A344E"/>
    <w:rsid w:val="002A34E0"/>
    <w:rsid w:val="002A351E"/>
    <w:rsid w:val="002A35A9"/>
    <w:rsid w:val="002A453A"/>
    <w:rsid w:val="002A469B"/>
    <w:rsid w:val="002A4B41"/>
    <w:rsid w:val="002A4DFC"/>
    <w:rsid w:val="002A5654"/>
    <w:rsid w:val="002A58E1"/>
    <w:rsid w:val="002A5BEA"/>
    <w:rsid w:val="002A6124"/>
    <w:rsid w:val="002A698D"/>
    <w:rsid w:val="002A6A9B"/>
    <w:rsid w:val="002A6CE6"/>
    <w:rsid w:val="002A726A"/>
    <w:rsid w:val="002A7976"/>
    <w:rsid w:val="002A7CA3"/>
    <w:rsid w:val="002A7D3B"/>
    <w:rsid w:val="002A7D3D"/>
    <w:rsid w:val="002B03AF"/>
    <w:rsid w:val="002B0817"/>
    <w:rsid w:val="002B0B43"/>
    <w:rsid w:val="002B0CC3"/>
    <w:rsid w:val="002B104F"/>
    <w:rsid w:val="002B1630"/>
    <w:rsid w:val="002B17F0"/>
    <w:rsid w:val="002B186A"/>
    <w:rsid w:val="002B1B05"/>
    <w:rsid w:val="002B1CCC"/>
    <w:rsid w:val="002B2151"/>
    <w:rsid w:val="002B2231"/>
    <w:rsid w:val="002B2908"/>
    <w:rsid w:val="002B292F"/>
    <w:rsid w:val="002B2D05"/>
    <w:rsid w:val="002B2D0A"/>
    <w:rsid w:val="002B3168"/>
    <w:rsid w:val="002B3511"/>
    <w:rsid w:val="002B3546"/>
    <w:rsid w:val="002B3638"/>
    <w:rsid w:val="002B3A40"/>
    <w:rsid w:val="002B3B51"/>
    <w:rsid w:val="002B3C11"/>
    <w:rsid w:val="002B3E86"/>
    <w:rsid w:val="002B41C4"/>
    <w:rsid w:val="002B465D"/>
    <w:rsid w:val="002B47AC"/>
    <w:rsid w:val="002B5811"/>
    <w:rsid w:val="002B59ED"/>
    <w:rsid w:val="002B5B39"/>
    <w:rsid w:val="002B601F"/>
    <w:rsid w:val="002B6F83"/>
    <w:rsid w:val="002B7448"/>
    <w:rsid w:val="002B749A"/>
    <w:rsid w:val="002B7BA7"/>
    <w:rsid w:val="002B7E8F"/>
    <w:rsid w:val="002C025B"/>
    <w:rsid w:val="002C089B"/>
    <w:rsid w:val="002C0B33"/>
    <w:rsid w:val="002C0BEB"/>
    <w:rsid w:val="002C1016"/>
    <w:rsid w:val="002C1648"/>
    <w:rsid w:val="002C169C"/>
    <w:rsid w:val="002C1E94"/>
    <w:rsid w:val="002C1E96"/>
    <w:rsid w:val="002C24A1"/>
    <w:rsid w:val="002C2A61"/>
    <w:rsid w:val="002C2F0E"/>
    <w:rsid w:val="002C31B7"/>
    <w:rsid w:val="002C350A"/>
    <w:rsid w:val="002C3577"/>
    <w:rsid w:val="002C4642"/>
    <w:rsid w:val="002C46A0"/>
    <w:rsid w:val="002C4F1B"/>
    <w:rsid w:val="002C5201"/>
    <w:rsid w:val="002C5498"/>
    <w:rsid w:val="002C578E"/>
    <w:rsid w:val="002C5E4C"/>
    <w:rsid w:val="002C6107"/>
    <w:rsid w:val="002C6B4E"/>
    <w:rsid w:val="002C7166"/>
    <w:rsid w:val="002C72E5"/>
    <w:rsid w:val="002C798E"/>
    <w:rsid w:val="002C7AA2"/>
    <w:rsid w:val="002C7D81"/>
    <w:rsid w:val="002D0218"/>
    <w:rsid w:val="002D06F6"/>
    <w:rsid w:val="002D09EF"/>
    <w:rsid w:val="002D0D45"/>
    <w:rsid w:val="002D0E01"/>
    <w:rsid w:val="002D10A5"/>
    <w:rsid w:val="002D115A"/>
    <w:rsid w:val="002D148F"/>
    <w:rsid w:val="002D1EB8"/>
    <w:rsid w:val="002D2846"/>
    <w:rsid w:val="002D2CAC"/>
    <w:rsid w:val="002D3A13"/>
    <w:rsid w:val="002D3A75"/>
    <w:rsid w:val="002D3F92"/>
    <w:rsid w:val="002D411B"/>
    <w:rsid w:val="002D4420"/>
    <w:rsid w:val="002D4502"/>
    <w:rsid w:val="002D4622"/>
    <w:rsid w:val="002D47A5"/>
    <w:rsid w:val="002D50AD"/>
    <w:rsid w:val="002D50B8"/>
    <w:rsid w:val="002D54C3"/>
    <w:rsid w:val="002D5C63"/>
    <w:rsid w:val="002D5F55"/>
    <w:rsid w:val="002D61C4"/>
    <w:rsid w:val="002D65DD"/>
    <w:rsid w:val="002D6778"/>
    <w:rsid w:val="002D6957"/>
    <w:rsid w:val="002D6A64"/>
    <w:rsid w:val="002D6AC6"/>
    <w:rsid w:val="002D715F"/>
    <w:rsid w:val="002D7299"/>
    <w:rsid w:val="002D735C"/>
    <w:rsid w:val="002E025B"/>
    <w:rsid w:val="002E0368"/>
    <w:rsid w:val="002E0DDE"/>
    <w:rsid w:val="002E0EF0"/>
    <w:rsid w:val="002E1464"/>
    <w:rsid w:val="002E15B6"/>
    <w:rsid w:val="002E1644"/>
    <w:rsid w:val="002E17F6"/>
    <w:rsid w:val="002E1BA7"/>
    <w:rsid w:val="002E1DAD"/>
    <w:rsid w:val="002E1FB4"/>
    <w:rsid w:val="002E202C"/>
    <w:rsid w:val="002E3252"/>
    <w:rsid w:val="002E32F6"/>
    <w:rsid w:val="002E3345"/>
    <w:rsid w:val="002E39B0"/>
    <w:rsid w:val="002E40E7"/>
    <w:rsid w:val="002E4868"/>
    <w:rsid w:val="002E499D"/>
    <w:rsid w:val="002E4C6E"/>
    <w:rsid w:val="002E4DFE"/>
    <w:rsid w:val="002E5041"/>
    <w:rsid w:val="002E5113"/>
    <w:rsid w:val="002E531F"/>
    <w:rsid w:val="002E54D8"/>
    <w:rsid w:val="002E55CC"/>
    <w:rsid w:val="002E565E"/>
    <w:rsid w:val="002E5E24"/>
    <w:rsid w:val="002E73F0"/>
    <w:rsid w:val="002E75A4"/>
    <w:rsid w:val="002E7617"/>
    <w:rsid w:val="002E77B1"/>
    <w:rsid w:val="002F013C"/>
    <w:rsid w:val="002F0271"/>
    <w:rsid w:val="002F0480"/>
    <w:rsid w:val="002F0E4C"/>
    <w:rsid w:val="002F11F0"/>
    <w:rsid w:val="002F1554"/>
    <w:rsid w:val="002F17FF"/>
    <w:rsid w:val="002F1A99"/>
    <w:rsid w:val="002F1C9F"/>
    <w:rsid w:val="002F1D83"/>
    <w:rsid w:val="002F25D7"/>
    <w:rsid w:val="002F26CE"/>
    <w:rsid w:val="002F288E"/>
    <w:rsid w:val="002F2B31"/>
    <w:rsid w:val="002F2F95"/>
    <w:rsid w:val="002F2F97"/>
    <w:rsid w:val="002F3852"/>
    <w:rsid w:val="002F3E29"/>
    <w:rsid w:val="002F47EB"/>
    <w:rsid w:val="002F4DB5"/>
    <w:rsid w:val="002F4F14"/>
    <w:rsid w:val="002F5284"/>
    <w:rsid w:val="002F5589"/>
    <w:rsid w:val="002F5CFB"/>
    <w:rsid w:val="002F5F0F"/>
    <w:rsid w:val="002F5F93"/>
    <w:rsid w:val="002F604E"/>
    <w:rsid w:val="002F6228"/>
    <w:rsid w:val="002F6287"/>
    <w:rsid w:val="002F6334"/>
    <w:rsid w:val="002F6D23"/>
    <w:rsid w:val="002F7671"/>
    <w:rsid w:val="002F7673"/>
    <w:rsid w:val="002F76A4"/>
    <w:rsid w:val="002F7F44"/>
    <w:rsid w:val="00300513"/>
    <w:rsid w:val="00300608"/>
    <w:rsid w:val="003008C7"/>
    <w:rsid w:val="00300AD0"/>
    <w:rsid w:val="00300C7B"/>
    <w:rsid w:val="00300F22"/>
    <w:rsid w:val="00301BD6"/>
    <w:rsid w:val="00301E45"/>
    <w:rsid w:val="0030221B"/>
    <w:rsid w:val="00302443"/>
    <w:rsid w:val="00302C41"/>
    <w:rsid w:val="00302D10"/>
    <w:rsid w:val="0030379A"/>
    <w:rsid w:val="00303843"/>
    <w:rsid w:val="00303897"/>
    <w:rsid w:val="00303924"/>
    <w:rsid w:val="00303BC0"/>
    <w:rsid w:val="00303CE3"/>
    <w:rsid w:val="00303F55"/>
    <w:rsid w:val="003043F1"/>
    <w:rsid w:val="0030469D"/>
    <w:rsid w:val="00304A1E"/>
    <w:rsid w:val="00304FD7"/>
    <w:rsid w:val="0030511F"/>
    <w:rsid w:val="00305237"/>
    <w:rsid w:val="00305F96"/>
    <w:rsid w:val="00306BEA"/>
    <w:rsid w:val="00306D96"/>
    <w:rsid w:val="0030741B"/>
    <w:rsid w:val="00307613"/>
    <w:rsid w:val="00307A78"/>
    <w:rsid w:val="00307BAF"/>
    <w:rsid w:val="00307D1A"/>
    <w:rsid w:val="00307E1C"/>
    <w:rsid w:val="00307E72"/>
    <w:rsid w:val="00310643"/>
    <w:rsid w:val="003107F1"/>
    <w:rsid w:val="00310A89"/>
    <w:rsid w:val="00310B1D"/>
    <w:rsid w:val="00310F31"/>
    <w:rsid w:val="00310F84"/>
    <w:rsid w:val="003113D7"/>
    <w:rsid w:val="003116F8"/>
    <w:rsid w:val="003122CB"/>
    <w:rsid w:val="003125C7"/>
    <w:rsid w:val="00312841"/>
    <w:rsid w:val="00312AB1"/>
    <w:rsid w:val="00312F0C"/>
    <w:rsid w:val="0031337E"/>
    <w:rsid w:val="00313785"/>
    <w:rsid w:val="00313A90"/>
    <w:rsid w:val="00313AD4"/>
    <w:rsid w:val="00313F97"/>
    <w:rsid w:val="003140C8"/>
    <w:rsid w:val="003143BA"/>
    <w:rsid w:val="00314E60"/>
    <w:rsid w:val="00315569"/>
    <w:rsid w:val="003157FA"/>
    <w:rsid w:val="00315842"/>
    <w:rsid w:val="00315B28"/>
    <w:rsid w:val="00315C77"/>
    <w:rsid w:val="00315CF0"/>
    <w:rsid w:val="00315EAE"/>
    <w:rsid w:val="00316157"/>
    <w:rsid w:val="0031618B"/>
    <w:rsid w:val="0031627D"/>
    <w:rsid w:val="0031698A"/>
    <w:rsid w:val="003170D3"/>
    <w:rsid w:val="0031757A"/>
    <w:rsid w:val="00317A89"/>
    <w:rsid w:val="00317A96"/>
    <w:rsid w:val="00317BD6"/>
    <w:rsid w:val="003202AE"/>
    <w:rsid w:val="00320865"/>
    <w:rsid w:val="00320B41"/>
    <w:rsid w:val="00321258"/>
    <w:rsid w:val="00321880"/>
    <w:rsid w:val="00321A15"/>
    <w:rsid w:val="00321ADC"/>
    <w:rsid w:val="00322077"/>
    <w:rsid w:val="003222AB"/>
    <w:rsid w:val="003227C1"/>
    <w:rsid w:val="00322CBD"/>
    <w:rsid w:val="00322E1C"/>
    <w:rsid w:val="00322F54"/>
    <w:rsid w:val="00323074"/>
    <w:rsid w:val="0032310D"/>
    <w:rsid w:val="00323393"/>
    <w:rsid w:val="003235B2"/>
    <w:rsid w:val="00323871"/>
    <w:rsid w:val="0032419D"/>
    <w:rsid w:val="003241A1"/>
    <w:rsid w:val="00324A73"/>
    <w:rsid w:val="00324C3E"/>
    <w:rsid w:val="00324C7D"/>
    <w:rsid w:val="003257A3"/>
    <w:rsid w:val="00325BBC"/>
    <w:rsid w:val="00325DB0"/>
    <w:rsid w:val="00325E0B"/>
    <w:rsid w:val="0032638B"/>
    <w:rsid w:val="003269BE"/>
    <w:rsid w:val="00326D39"/>
    <w:rsid w:val="00326D51"/>
    <w:rsid w:val="003277EF"/>
    <w:rsid w:val="00327977"/>
    <w:rsid w:val="00327D02"/>
    <w:rsid w:val="00327DBD"/>
    <w:rsid w:val="00327EA1"/>
    <w:rsid w:val="00327F48"/>
    <w:rsid w:val="00330A38"/>
    <w:rsid w:val="00330A7E"/>
    <w:rsid w:val="00330CA8"/>
    <w:rsid w:val="00330E3F"/>
    <w:rsid w:val="00330E48"/>
    <w:rsid w:val="003313EE"/>
    <w:rsid w:val="00331402"/>
    <w:rsid w:val="0033174E"/>
    <w:rsid w:val="0033214C"/>
    <w:rsid w:val="00332C8E"/>
    <w:rsid w:val="00332CB8"/>
    <w:rsid w:val="00333961"/>
    <w:rsid w:val="00333C8A"/>
    <w:rsid w:val="0033411F"/>
    <w:rsid w:val="00334DB1"/>
    <w:rsid w:val="003351EE"/>
    <w:rsid w:val="0033547D"/>
    <w:rsid w:val="00335DBB"/>
    <w:rsid w:val="003362BF"/>
    <w:rsid w:val="00336329"/>
    <w:rsid w:val="0033652D"/>
    <w:rsid w:val="00336555"/>
    <w:rsid w:val="003367E9"/>
    <w:rsid w:val="00336857"/>
    <w:rsid w:val="003369EC"/>
    <w:rsid w:val="00337303"/>
    <w:rsid w:val="00340809"/>
    <w:rsid w:val="00340A23"/>
    <w:rsid w:val="003429B3"/>
    <w:rsid w:val="00343492"/>
    <w:rsid w:val="003434A5"/>
    <w:rsid w:val="00343638"/>
    <w:rsid w:val="00343812"/>
    <w:rsid w:val="00343C7F"/>
    <w:rsid w:val="00343F95"/>
    <w:rsid w:val="003440B7"/>
    <w:rsid w:val="0034432B"/>
    <w:rsid w:val="00344536"/>
    <w:rsid w:val="00344634"/>
    <w:rsid w:val="0034465C"/>
    <w:rsid w:val="00344AFF"/>
    <w:rsid w:val="00344E46"/>
    <w:rsid w:val="0034548F"/>
    <w:rsid w:val="00345514"/>
    <w:rsid w:val="003458A9"/>
    <w:rsid w:val="00346043"/>
    <w:rsid w:val="00346B80"/>
    <w:rsid w:val="00346CFB"/>
    <w:rsid w:val="00346DC0"/>
    <w:rsid w:val="003470E9"/>
    <w:rsid w:val="00347514"/>
    <w:rsid w:val="0034772C"/>
    <w:rsid w:val="00347840"/>
    <w:rsid w:val="003500E8"/>
    <w:rsid w:val="00350112"/>
    <w:rsid w:val="003503F5"/>
    <w:rsid w:val="003505A6"/>
    <w:rsid w:val="0035064D"/>
    <w:rsid w:val="003508AE"/>
    <w:rsid w:val="00350A4C"/>
    <w:rsid w:val="00350BA8"/>
    <w:rsid w:val="00350D25"/>
    <w:rsid w:val="00350F7C"/>
    <w:rsid w:val="00351027"/>
    <w:rsid w:val="00351924"/>
    <w:rsid w:val="00351F46"/>
    <w:rsid w:val="00352048"/>
    <w:rsid w:val="00352E15"/>
    <w:rsid w:val="0035321A"/>
    <w:rsid w:val="003534D3"/>
    <w:rsid w:val="00353713"/>
    <w:rsid w:val="00353C12"/>
    <w:rsid w:val="00353C7A"/>
    <w:rsid w:val="00354C9F"/>
    <w:rsid w:val="00354E02"/>
    <w:rsid w:val="00355285"/>
    <w:rsid w:val="00355932"/>
    <w:rsid w:val="00355951"/>
    <w:rsid w:val="00355CD2"/>
    <w:rsid w:val="00356083"/>
    <w:rsid w:val="003567E0"/>
    <w:rsid w:val="00356B5C"/>
    <w:rsid w:val="003571FE"/>
    <w:rsid w:val="00357753"/>
    <w:rsid w:val="00357F0F"/>
    <w:rsid w:val="0036025F"/>
    <w:rsid w:val="0036100E"/>
    <w:rsid w:val="003614E1"/>
    <w:rsid w:val="00362810"/>
    <w:rsid w:val="003628CC"/>
    <w:rsid w:val="00362A5E"/>
    <w:rsid w:val="00362AFE"/>
    <w:rsid w:val="00362D12"/>
    <w:rsid w:val="00362D3C"/>
    <w:rsid w:val="00362D41"/>
    <w:rsid w:val="00363046"/>
    <w:rsid w:val="00363392"/>
    <w:rsid w:val="0036344A"/>
    <w:rsid w:val="00363995"/>
    <w:rsid w:val="00363C4B"/>
    <w:rsid w:val="00363E01"/>
    <w:rsid w:val="00364056"/>
    <w:rsid w:val="00364206"/>
    <w:rsid w:val="003642CD"/>
    <w:rsid w:val="00364823"/>
    <w:rsid w:val="00364882"/>
    <w:rsid w:val="003648F6"/>
    <w:rsid w:val="00364AA7"/>
    <w:rsid w:val="00364C52"/>
    <w:rsid w:val="003655D5"/>
    <w:rsid w:val="00365A85"/>
    <w:rsid w:val="00365E41"/>
    <w:rsid w:val="00365F65"/>
    <w:rsid w:val="003660A3"/>
    <w:rsid w:val="003665FA"/>
    <w:rsid w:val="003666A7"/>
    <w:rsid w:val="00366D3B"/>
    <w:rsid w:val="0036713C"/>
    <w:rsid w:val="0036715C"/>
    <w:rsid w:val="00367525"/>
    <w:rsid w:val="003679E1"/>
    <w:rsid w:val="00367A0C"/>
    <w:rsid w:val="00367C3D"/>
    <w:rsid w:val="00367C6A"/>
    <w:rsid w:val="003700D0"/>
    <w:rsid w:val="00370475"/>
    <w:rsid w:val="003704ED"/>
    <w:rsid w:val="00370743"/>
    <w:rsid w:val="00370C63"/>
    <w:rsid w:val="00371302"/>
    <w:rsid w:val="00371370"/>
    <w:rsid w:val="0037161B"/>
    <w:rsid w:val="003718D0"/>
    <w:rsid w:val="00371DFA"/>
    <w:rsid w:val="00372137"/>
    <w:rsid w:val="00372232"/>
    <w:rsid w:val="0037227C"/>
    <w:rsid w:val="003723BA"/>
    <w:rsid w:val="0037264C"/>
    <w:rsid w:val="0037286A"/>
    <w:rsid w:val="00372C01"/>
    <w:rsid w:val="00372F58"/>
    <w:rsid w:val="003732FA"/>
    <w:rsid w:val="003738EA"/>
    <w:rsid w:val="00373950"/>
    <w:rsid w:val="00373D12"/>
    <w:rsid w:val="00373F0E"/>
    <w:rsid w:val="00374014"/>
    <w:rsid w:val="003747FD"/>
    <w:rsid w:val="003749AE"/>
    <w:rsid w:val="00374A27"/>
    <w:rsid w:val="00374C64"/>
    <w:rsid w:val="00374DB3"/>
    <w:rsid w:val="0037518F"/>
    <w:rsid w:val="00375A13"/>
    <w:rsid w:val="00375DAA"/>
    <w:rsid w:val="00376101"/>
    <w:rsid w:val="0037675D"/>
    <w:rsid w:val="003770E4"/>
    <w:rsid w:val="0037741F"/>
    <w:rsid w:val="00377EAD"/>
    <w:rsid w:val="00377F3A"/>
    <w:rsid w:val="00380B24"/>
    <w:rsid w:val="00381081"/>
    <w:rsid w:val="00381759"/>
    <w:rsid w:val="00381D57"/>
    <w:rsid w:val="00381E5D"/>
    <w:rsid w:val="00382342"/>
    <w:rsid w:val="003823A4"/>
    <w:rsid w:val="0038289F"/>
    <w:rsid w:val="00382A1B"/>
    <w:rsid w:val="00382C1B"/>
    <w:rsid w:val="00382DAE"/>
    <w:rsid w:val="003837A3"/>
    <w:rsid w:val="00383F03"/>
    <w:rsid w:val="0038411A"/>
    <w:rsid w:val="0038458B"/>
    <w:rsid w:val="003848E2"/>
    <w:rsid w:val="00384E00"/>
    <w:rsid w:val="00385211"/>
    <w:rsid w:val="00385D0E"/>
    <w:rsid w:val="00386DF4"/>
    <w:rsid w:val="003874D7"/>
    <w:rsid w:val="00387DE8"/>
    <w:rsid w:val="00387E35"/>
    <w:rsid w:val="00387F2E"/>
    <w:rsid w:val="00390B6B"/>
    <w:rsid w:val="00390C47"/>
    <w:rsid w:val="00390D85"/>
    <w:rsid w:val="00390E54"/>
    <w:rsid w:val="003911E7"/>
    <w:rsid w:val="00391242"/>
    <w:rsid w:val="00391639"/>
    <w:rsid w:val="003919DB"/>
    <w:rsid w:val="003919E9"/>
    <w:rsid w:val="00391BF6"/>
    <w:rsid w:val="00391C25"/>
    <w:rsid w:val="00391CCA"/>
    <w:rsid w:val="00392806"/>
    <w:rsid w:val="00392E5F"/>
    <w:rsid w:val="00392E7D"/>
    <w:rsid w:val="0039395C"/>
    <w:rsid w:val="00393DFB"/>
    <w:rsid w:val="003942AF"/>
    <w:rsid w:val="00394676"/>
    <w:rsid w:val="0039475A"/>
    <w:rsid w:val="0039506C"/>
    <w:rsid w:val="0039593A"/>
    <w:rsid w:val="003967EB"/>
    <w:rsid w:val="00397101"/>
    <w:rsid w:val="0039757C"/>
    <w:rsid w:val="00397DA0"/>
    <w:rsid w:val="00397E63"/>
    <w:rsid w:val="003A04F9"/>
    <w:rsid w:val="003A06AC"/>
    <w:rsid w:val="003A0A94"/>
    <w:rsid w:val="003A0C15"/>
    <w:rsid w:val="003A110A"/>
    <w:rsid w:val="003A1DE0"/>
    <w:rsid w:val="003A1ED4"/>
    <w:rsid w:val="003A2522"/>
    <w:rsid w:val="003A26D8"/>
    <w:rsid w:val="003A2A72"/>
    <w:rsid w:val="003A2E3C"/>
    <w:rsid w:val="003A3ABA"/>
    <w:rsid w:val="003A3DB4"/>
    <w:rsid w:val="003A3EAA"/>
    <w:rsid w:val="003A4133"/>
    <w:rsid w:val="003A4827"/>
    <w:rsid w:val="003A51B3"/>
    <w:rsid w:val="003A5320"/>
    <w:rsid w:val="003A5D81"/>
    <w:rsid w:val="003A5F65"/>
    <w:rsid w:val="003A5FD7"/>
    <w:rsid w:val="003A5FE0"/>
    <w:rsid w:val="003A658E"/>
    <w:rsid w:val="003A714C"/>
    <w:rsid w:val="003A74C4"/>
    <w:rsid w:val="003A7B01"/>
    <w:rsid w:val="003B0A9B"/>
    <w:rsid w:val="003B0F1C"/>
    <w:rsid w:val="003B0F4E"/>
    <w:rsid w:val="003B1174"/>
    <w:rsid w:val="003B1BB6"/>
    <w:rsid w:val="003B1BF6"/>
    <w:rsid w:val="003B2832"/>
    <w:rsid w:val="003B34A7"/>
    <w:rsid w:val="003B399C"/>
    <w:rsid w:val="003B4116"/>
    <w:rsid w:val="003B4519"/>
    <w:rsid w:val="003B468B"/>
    <w:rsid w:val="003B49FD"/>
    <w:rsid w:val="003B4B90"/>
    <w:rsid w:val="003B4C20"/>
    <w:rsid w:val="003B4DAE"/>
    <w:rsid w:val="003B51D2"/>
    <w:rsid w:val="003B56D1"/>
    <w:rsid w:val="003B5837"/>
    <w:rsid w:val="003B5849"/>
    <w:rsid w:val="003B5AD4"/>
    <w:rsid w:val="003B61F2"/>
    <w:rsid w:val="003B649B"/>
    <w:rsid w:val="003B67B2"/>
    <w:rsid w:val="003B6B81"/>
    <w:rsid w:val="003B6BC9"/>
    <w:rsid w:val="003B6E58"/>
    <w:rsid w:val="003B6EFC"/>
    <w:rsid w:val="003B71D4"/>
    <w:rsid w:val="003B73F3"/>
    <w:rsid w:val="003B748E"/>
    <w:rsid w:val="003B7C16"/>
    <w:rsid w:val="003B7FB9"/>
    <w:rsid w:val="003C05DA"/>
    <w:rsid w:val="003C0E68"/>
    <w:rsid w:val="003C1040"/>
    <w:rsid w:val="003C1A03"/>
    <w:rsid w:val="003C1DC6"/>
    <w:rsid w:val="003C2CC2"/>
    <w:rsid w:val="003C3123"/>
    <w:rsid w:val="003C3155"/>
    <w:rsid w:val="003C3804"/>
    <w:rsid w:val="003C3925"/>
    <w:rsid w:val="003C3DE0"/>
    <w:rsid w:val="003C3F1B"/>
    <w:rsid w:val="003C3F21"/>
    <w:rsid w:val="003C448E"/>
    <w:rsid w:val="003C45A4"/>
    <w:rsid w:val="003C46C3"/>
    <w:rsid w:val="003C4797"/>
    <w:rsid w:val="003C484F"/>
    <w:rsid w:val="003C4AA2"/>
    <w:rsid w:val="003C4D42"/>
    <w:rsid w:val="003C4D47"/>
    <w:rsid w:val="003C4ECF"/>
    <w:rsid w:val="003C4F39"/>
    <w:rsid w:val="003C4F45"/>
    <w:rsid w:val="003C556C"/>
    <w:rsid w:val="003C6095"/>
    <w:rsid w:val="003C6B38"/>
    <w:rsid w:val="003C6DA2"/>
    <w:rsid w:val="003C6E90"/>
    <w:rsid w:val="003C7176"/>
    <w:rsid w:val="003C754D"/>
    <w:rsid w:val="003C7756"/>
    <w:rsid w:val="003C78E1"/>
    <w:rsid w:val="003C7A3F"/>
    <w:rsid w:val="003C7D34"/>
    <w:rsid w:val="003C7D5B"/>
    <w:rsid w:val="003D04EF"/>
    <w:rsid w:val="003D0908"/>
    <w:rsid w:val="003D0C73"/>
    <w:rsid w:val="003D0D25"/>
    <w:rsid w:val="003D0D4A"/>
    <w:rsid w:val="003D14C2"/>
    <w:rsid w:val="003D1A62"/>
    <w:rsid w:val="003D265C"/>
    <w:rsid w:val="003D2AF7"/>
    <w:rsid w:val="003D35F1"/>
    <w:rsid w:val="003D40BD"/>
    <w:rsid w:val="003D4246"/>
    <w:rsid w:val="003D437D"/>
    <w:rsid w:val="003D43AB"/>
    <w:rsid w:val="003D4623"/>
    <w:rsid w:val="003D4BC3"/>
    <w:rsid w:val="003D4CF8"/>
    <w:rsid w:val="003D4DD6"/>
    <w:rsid w:val="003D4F53"/>
    <w:rsid w:val="003D503D"/>
    <w:rsid w:val="003D5496"/>
    <w:rsid w:val="003D5680"/>
    <w:rsid w:val="003D588E"/>
    <w:rsid w:val="003D5CBC"/>
    <w:rsid w:val="003D60D4"/>
    <w:rsid w:val="003D610F"/>
    <w:rsid w:val="003D6380"/>
    <w:rsid w:val="003D671B"/>
    <w:rsid w:val="003D6B4C"/>
    <w:rsid w:val="003D6FED"/>
    <w:rsid w:val="003D6FFC"/>
    <w:rsid w:val="003D721D"/>
    <w:rsid w:val="003D77CF"/>
    <w:rsid w:val="003D7E19"/>
    <w:rsid w:val="003D7F27"/>
    <w:rsid w:val="003E01F1"/>
    <w:rsid w:val="003E0830"/>
    <w:rsid w:val="003E1000"/>
    <w:rsid w:val="003E17D8"/>
    <w:rsid w:val="003E1A0C"/>
    <w:rsid w:val="003E1A45"/>
    <w:rsid w:val="003E1CB7"/>
    <w:rsid w:val="003E2353"/>
    <w:rsid w:val="003E2B8F"/>
    <w:rsid w:val="003E2BDE"/>
    <w:rsid w:val="003E2E07"/>
    <w:rsid w:val="003E2E73"/>
    <w:rsid w:val="003E32D8"/>
    <w:rsid w:val="003E3F52"/>
    <w:rsid w:val="003E401E"/>
    <w:rsid w:val="003E4631"/>
    <w:rsid w:val="003E4868"/>
    <w:rsid w:val="003E4B37"/>
    <w:rsid w:val="003E58D1"/>
    <w:rsid w:val="003E5AE5"/>
    <w:rsid w:val="003E5E5B"/>
    <w:rsid w:val="003E6420"/>
    <w:rsid w:val="003E644C"/>
    <w:rsid w:val="003E64E2"/>
    <w:rsid w:val="003E6B01"/>
    <w:rsid w:val="003E75E6"/>
    <w:rsid w:val="003E7CD5"/>
    <w:rsid w:val="003E7EBB"/>
    <w:rsid w:val="003F02C6"/>
    <w:rsid w:val="003F0580"/>
    <w:rsid w:val="003F0A61"/>
    <w:rsid w:val="003F1568"/>
    <w:rsid w:val="003F1675"/>
    <w:rsid w:val="003F1730"/>
    <w:rsid w:val="003F1899"/>
    <w:rsid w:val="003F23FE"/>
    <w:rsid w:val="003F287C"/>
    <w:rsid w:val="003F2E4B"/>
    <w:rsid w:val="003F31FF"/>
    <w:rsid w:val="003F35F3"/>
    <w:rsid w:val="003F375D"/>
    <w:rsid w:val="003F383F"/>
    <w:rsid w:val="003F45E5"/>
    <w:rsid w:val="003F470B"/>
    <w:rsid w:val="003F49C3"/>
    <w:rsid w:val="003F4B54"/>
    <w:rsid w:val="003F4BC0"/>
    <w:rsid w:val="003F5B16"/>
    <w:rsid w:val="003F61E0"/>
    <w:rsid w:val="003F6539"/>
    <w:rsid w:val="003F68EF"/>
    <w:rsid w:val="003F6CB9"/>
    <w:rsid w:val="003F6D6D"/>
    <w:rsid w:val="003F770A"/>
    <w:rsid w:val="004000EC"/>
    <w:rsid w:val="00400398"/>
    <w:rsid w:val="00400B5D"/>
    <w:rsid w:val="00400BA9"/>
    <w:rsid w:val="00400D0E"/>
    <w:rsid w:val="00401153"/>
    <w:rsid w:val="0040153E"/>
    <w:rsid w:val="00401C6A"/>
    <w:rsid w:val="0040214F"/>
    <w:rsid w:val="00402B63"/>
    <w:rsid w:val="00402CCE"/>
    <w:rsid w:val="0040334C"/>
    <w:rsid w:val="00403660"/>
    <w:rsid w:val="00403BF5"/>
    <w:rsid w:val="00403C76"/>
    <w:rsid w:val="004041E4"/>
    <w:rsid w:val="00404405"/>
    <w:rsid w:val="00404717"/>
    <w:rsid w:val="004047E7"/>
    <w:rsid w:val="0040484C"/>
    <w:rsid w:val="0040493B"/>
    <w:rsid w:val="004049E2"/>
    <w:rsid w:val="00404A00"/>
    <w:rsid w:val="00404E04"/>
    <w:rsid w:val="00405153"/>
    <w:rsid w:val="0040517E"/>
    <w:rsid w:val="00405374"/>
    <w:rsid w:val="004055E4"/>
    <w:rsid w:val="004056BF"/>
    <w:rsid w:val="004057A5"/>
    <w:rsid w:val="00405988"/>
    <w:rsid w:val="00405A99"/>
    <w:rsid w:val="00405BA9"/>
    <w:rsid w:val="00406B35"/>
    <w:rsid w:val="004070EA"/>
    <w:rsid w:val="004070F5"/>
    <w:rsid w:val="00407314"/>
    <w:rsid w:val="00407368"/>
    <w:rsid w:val="00407529"/>
    <w:rsid w:val="0040782C"/>
    <w:rsid w:val="00410491"/>
    <w:rsid w:val="00410B6F"/>
    <w:rsid w:val="00410CC6"/>
    <w:rsid w:val="00410DBE"/>
    <w:rsid w:val="00410E95"/>
    <w:rsid w:val="00411922"/>
    <w:rsid w:val="00411956"/>
    <w:rsid w:val="00411CA1"/>
    <w:rsid w:val="00411DB9"/>
    <w:rsid w:val="004120E1"/>
    <w:rsid w:val="004128A8"/>
    <w:rsid w:val="00412C5C"/>
    <w:rsid w:val="0041334C"/>
    <w:rsid w:val="0041370F"/>
    <w:rsid w:val="00413738"/>
    <w:rsid w:val="00413BAF"/>
    <w:rsid w:val="00414542"/>
    <w:rsid w:val="004145C1"/>
    <w:rsid w:val="00414736"/>
    <w:rsid w:val="00414DE9"/>
    <w:rsid w:val="00415457"/>
    <w:rsid w:val="00415587"/>
    <w:rsid w:val="00415724"/>
    <w:rsid w:val="00415948"/>
    <w:rsid w:val="00415D0B"/>
    <w:rsid w:val="00416208"/>
    <w:rsid w:val="00416BF6"/>
    <w:rsid w:val="00416C3F"/>
    <w:rsid w:val="0041701F"/>
    <w:rsid w:val="004170BE"/>
    <w:rsid w:val="00417130"/>
    <w:rsid w:val="00417354"/>
    <w:rsid w:val="00417395"/>
    <w:rsid w:val="0041786B"/>
    <w:rsid w:val="00417F0D"/>
    <w:rsid w:val="00417FFB"/>
    <w:rsid w:val="00420560"/>
    <w:rsid w:val="00420799"/>
    <w:rsid w:val="004207D0"/>
    <w:rsid w:val="004208D7"/>
    <w:rsid w:val="00420D27"/>
    <w:rsid w:val="00420D3F"/>
    <w:rsid w:val="004213CB"/>
    <w:rsid w:val="00421558"/>
    <w:rsid w:val="00421855"/>
    <w:rsid w:val="00421933"/>
    <w:rsid w:val="00421A56"/>
    <w:rsid w:val="00421B03"/>
    <w:rsid w:val="00421C18"/>
    <w:rsid w:val="004225BA"/>
    <w:rsid w:val="0042289A"/>
    <w:rsid w:val="00422AB1"/>
    <w:rsid w:val="00422AD5"/>
    <w:rsid w:val="00423007"/>
    <w:rsid w:val="00423113"/>
    <w:rsid w:val="00423256"/>
    <w:rsid w:val="004232C7"/>
    <w:rsid w:val="00423917"/>
    <w:rsid w:val="00423A36"/>
    <w:rsid w:val="004240EE"/>
    <w:rsid w:val="00424160"/>
    <w:rsid w:val="00424218"/>
    <w:rsid w:val="00425028"/>
    <w:rsid w:val="0042506A"/>
    <w:rsid w:val="004250CA"/>
    <w:rsid w:val="0042568C"/>
    <w:rsid w:val="00425C19"/>
    <w:rsid w:val="00425D4B"/>
    <w:rsid w:val="00426A55"/>
    <w:rsid w:val="00426FA9"/>
    <w:rsid w:val="0042728A"/>
    <w:rsid w:val="004273E1"/>
    <w:rsid w:val="00427405"/>
    <w:rsid w:val="004277AB"/>
    <w:rsid w:val="00427D04"/>
    <w:rsid w:val="0043009D"/>
    <w:rsid w:val="00430814"/>
    <w:rsid w:val="00431463"/>
    <w:rsid w:val="00431A56"/>
    <w:rsid w:val="00431C53"/>
    <w:rsid w:val="00431FDB"/>
    <w:rsid w:val="0043271F"/>
    <w:rsid w:val="00432751"/>
    <w:rsid w:val="00432E5E"/>
    <w:rsid w:val="00432EFB"/>
    <w:rsid w:val="00433088"/>
    <w:rsid w:val="0043317A"/>
    <w:rsid w:val="0043324A"/>
    <w:rsid w:val="00433415"/>
    <w:rsid w:val="00433462"/>
    <w:rsid w:val="00433941"/>
    <w:rsid w:val="00433A76"/>
    <w:rsid w:val="00433D0A"/>
    <w:rsid w:val="00434076"/>
    <w:rsid w:val="00434717"/>
    <w:rsid w:val="00434CAF"/>
    <w:rsid w:val="0043541E"/>
    <w:rsid w:val="0043559F"/>
    <w:rsid w:val="00435A76"/>
    <w:rsid w:val="00435ACE"/>
    <w:rsid w:val="00436037"/>
    <w:rsid w:val="0043621F"/>
    <w:rsid w:val="00436362"/>
    <w:rsid w:val="00437045"/>
    <w:rsid w:val="00437942"/>
    <w:rsid w:val="00437D6B"/>
    <w:rsid w:val="00437FC7"/>
    <w:rsid w:val="00440983"/>
    <w:rsid w:val="00440B3C"/>
    <w:rsid w:val="00440CF9"/>
    <w:rsid w:val="00441648"/>
    <w:rsid w:val="004418E5"/>
    <w:rsid w:val="00441BFA"/>
    <w:rsid w:val="0044205E"/>
    <w:rsid w:val="004421B5"/>
    <w:rsid w:val="004424B3"/>
    <w:rsid w:val="00442908"/>
    <w:rsid w:val="00442D43"/>
    <w:rsid w:val="004434C6"/>
    <w:rsid w:val="00443537"/>
    <w:rsid w:val="004437C4"/>
    <w:rsid w:val="0044388E"/>
    <w:rsid w:val="004438AA"/>
    <w:rsid w:val="004438CB"/>
    <w:rsid w:val="00443A8B"/>
    <w:rsid w:val="00443B84"/>
    <w:rsid w:val="00443D79"/>
    <w:rsid w:val="00443DB5"/>
    <w:rsid w:val="0044420C"/>
    <w:rsid w:val="00444449"/>
    <w:rsid w:val="00444A4F"/>
    <w:rsid w:val="00444BF5"/>
    <w:rsid w:val="00444D57"/>
    <w:rsid w:val="00445043"/>
    <w:rsid w:val="0044537B"/>
    <w:rsid w:val="00445D9B"/>
    <w:rsid w:val="00445E2B"/>
    <w:rsid w:val="00446878"/>
    <w:rsid w:val="00446D52"/>
    <w:rsid w:val="00446F66"/>
    <w:rsid w:val="00447E66"/>
    <w:rsid w:val="00450ED9"/>
    <w:rsid w:val="0045150E"/>
    <w:rsid w:val="00451571"/>
    <w:rsid w:val="0045191E"/>
    <w:rsid w:val="00451DFE"/>
    <w:rsid w:val="004524C6"/>
    <w:rsid w:val="00452534"/>
    <w:rsid w:val="00452828"/>
    <w:rsid w:val="00452AD0"/>
    <w:rsid w:val="004537D5"/>
    <w:rsid w:val="00454640"/>
    <w:rsid w:val="004552EB"/>
    <w:rsid w:val="00455319"/>
    <w:rsid w:val="004553F6"/>
    <w:rsid w:val="004558D7"/>
    <w:rsid w:val="00455E65"/>
    <w:rsid w:val="00456082"/>
    <w:rsid w:val="004561F7"/>
    <w:rsid w:val="00456893"/>
    <w:rsid w:val="00456BE9"/>
    <w:rsid w:val="00456BEA"/>
    <w:rsid w:val="00456EA3"/>
    <w:rsid w:val="0045710D"/>
    <w:rsid w:val="004572F5"/>
    <w:rsid w:val="004576F5"/>
    <w:rsid w:val="004577A0"/>
    <w:rsid w:val="0045783C"/>
    <w:rsid w:val="00457D75"/>
    <w:rsid w:val="00457DC5"/>
    <w:rsid w:val="004603D3"/>
    <w:rsid w:val="0046077D"/>
    <w:rsid w:val="00460E81"/>
    <w:rsid w:val="00461B27"/>
    <w:rsid w:val="0046209F"/>
    <w:rsid w:val="0046323E"/>
    <w:rsid w:val="00463351"/>
    <w:rsid w:val="00463376"/>
    <w:rsid w:val="0046437F"/>
    <w:rsid w:val="00464701"/>
    <w:rsid w:val="0046496E"/>
    <w:rsid w:val="00464C4A"/>
    <w:rsid w:val="00465C9F"/>
    <w:rsid w:val="00466547"/>
    <w:rsid w:val="00466596"/>
    <w:rsid w:val="004667D4"/>
    <w:rsid w:val="0046690C"/>
    <w:rsid w:val="004674C8"/>
    <w:rsid w:val="0046761A"/>
    <w:rsid w:val="004676DA"/>
    <w:rsid w:val="00467802"/>
    <w:rsid w:val="00467A0B"/>
    <w:rsid w:val="00467A6B"/>
    <w:rsid w:val="00467E03"/>
    <w:rsid w:val="00470681"/>
    <w:rsid w:val="004706DA"/>
    <w:rsid w:val="004708DC"/>
    <w:rsid w:val="00470B2D"/>
    <w:rsid w:val="00470EBC"/>
    <w:rsid w:val="00471523"/>
    <w:rsid w:val="00471745"/>
    <w:rsid w:val="00471840"/>
    <w:rsid w:val="00471D31"/>
    <w:rsid w:val="00472C99"/>
    <w:rsid w:val="00472CBE"/>
    <w:rsid w:val="00472D97"/>
    <w:rsid w:val="00473113"/>
    <w:rsid w:val="004734B2"/>
    <w:rsid w:val="00473E79"/>
    <w:rsid w:val="00473FC2"/>
    <w:rsid w:val="0047447B"/>
    <w:rsid w:val="004747F3"/>
    <w:rsid w:val="00474928"/>
    <w:rsid w:val="00474A35"/>
    <w:rsid w:val="00474B3C"/>
    <w:rsid w:val="00474C29"/>
    <w:rsid w:val="00474C66"/>
    <w:rsid w:val="00475561"/>
    <w:rsid w:val="004762D7"/>
    <w:rsid w:val="0047662C"/>
    <w:rsid w:val="00476809"/>
    <w:rsid w:val="00476A4B"/>
    <w:rsid w:val="00477545"/>
    <w:rsid w:val="004776AE"/>
    <w:rsid w:val="004779AF"/>
    <w:rsid w:val="00480815"/>
    <w:rsid w:val="0048085C"/>
    <w:rsid w:val="0048088C"/>
    <w:rsid w:val="004809FE"/>
    <w:rsid w:val="00480EFE"/>
    <w:rsid w:val="00480FFB"/>
    <w:rsid w:val="00481140"/>
    <w:rsid w:val="004816F9"/>
    <w:rsid w:val="0048191E"/>
    <w:rsid w:val="00481DF4"/>
    <w:rsid w:val="00482537"/>
    <w:rsid w:val="0048295C"/>
    <w:rsid w:val="00482DB3"/>
    <w:rsid w:val="00482FF7"/>
    <w:rsid w:val="0048378B"/>
    <w:rsid w:val="00483AD1"/>
    <w:rsid w:val="0048410E"/>
    <w:rsid w:val="00484A25"/>
    <w:rsid w:val="00484EC2"/>
    <w:rsid w:val="00484FF0"/>
    <w:rsid w:val="004854D0"/>
    <w:rsid w:val="0048588D"/>
    <w:rsid w:val="004858AC"/>
    <w:rsid w:val="00485BD2"/>
    <w:rsid w:val="00485E57"/>
    <w:rsid w:val="00485FCA"/>
    <w:rsid w:val="00486498"/>
    <w:rsid w:val="00487245"/>
    <w:rsid w:val="00487B7F"/>
    <w:rsid w:val="00487BD6"/>
    <w:rsid w:val="00490075"/>
    <w:rsid w:val="00490368"/>
    <w:rsid w:val="00490444"/>
    <w:rsid w:val="004905E0"/>
    <w:rsid w:val="00490AE4"/>
    <w:rsid w:val="00490DC6"/>
    <w:rsid w:val="004912CD"/>
    <w:rsid w:val="00491AB0"/>
    <w:rsid w:val="00491BF5"/>
    <w:rsid w:val="00491E25"/>
    <w:rsid w:val="00492384"/>
    <w:rsid w:val="00492456"/>
    <w:rsid w:val="00492AE4"/>
    <w:rsid w:val="00493017"/>
    <w:rsid w:val="00493081"/>
    <w:rsid w:val="004936A0"/>
    <w:rsid w:val="00493C0A"/>
    <w:rsid w:val="00493D96"/>
    <w:rsid w:val="00494112"/>
    <w:rsid w:val="0049496D"/>
    <w:rsid w:val="00494CF1"/>
    <w:rsid w:val="00494D94"/>
    <w:rsid w:val="0049567B"/>
    <w:rsid w:val="00495C42"/>
    <w:rsid w:val="0049635E"/>
    <w:rsid w:val="0049663D"/>
    <w:rsid w:val="00496805"/>
    <w:rsid w:val="0049687E"/>
    <w:rsid w:val="00496A97"/>
    <w:rsid w:val="00496BF7"/>
    <w:rsid w:val="00497314"/>
    <w:rsid w:val="004A0359"/>
    <w:rsid w:val="004A042A"/>
    <w:rsid w:val="004A06B4"/>
    <w:rsid w:val="004A17B1"/>
    <w:rsid w:val="004A191E"/>
    <w:rsid w:val="004A1B75"/>
    <w:rsid w:val="004A1C4E"/>
    <w:rsid w:val="004A1CEA"/>
    <w:rsid w:val="004A2449"/>
    <w:rsid w:val="004A2C53"/>
    <w:rsid w:val="004A3329"/>
    <w:rsid w:val="004A3995"/>
    <w:rsid w:val="004A399F"/>
    <w:rsid w:val="004A39A0"/>
    <w:rsid w:val="004A45A8"/>
    <w:rsid w:val="004A468F"/>
    <w:rsid w:val="004A49B8"/>
    <w:rsid w:val="004A4EEB"/>
    <w:rsid w:val="004A4F66"/>
    <w:rsid w:val="004A576E"/>
    <w:rsid w:val="004A5C2D"/>
    <w:rsid w:val="004A69A9"/>
    <w:rsid w:val="004A6BD6"/>
    <w:rsid w:val="004A6BEF"/>
    <w:rsid w:val="004A7260"/>
    <w:rsid w:val="004A730E"/>
    <w:rsid w:val="004A75F4"/>
    <w:rsid w:val="004A765B"/>
    <w:rsid w:val="004A7F20"/>
    <w:rsid w:val="004B00DD"/>
    <w:rsid w:val="004B01A2"/>
    <w:rsid w:val="004B11D9"/>
    <w:rsid w:val="004B1705"/>
    <w:rsid w:val="004B1972"/>
    <w:rsid w:val="004B1A4E"/>
    <w:rsid w:val="004B1D2A"/>
    <w:rsid w:val="004B208C"/>
    <w:rsid w:val="004B224F"/>
    <w:rsid w:val="004B2A94"/>
    <w:rsid w:val="004B32A5"/>
    <w:rsid w:val="004B3329"/>
    <w:rsid w:val="004B3491"/>
    <w:rsid w:val="004B3E76"/>
    <w:rsid w:val="004B3F10"/>
    <w:rsid w:val="004B400A"/>
    <w:rsid w:val="004B4368"/>
    <w:rsid w:val="004B4421"/>
    <w:rsid w:val="004B4678"/>
    <w:rsid w:val="004B48A9"/>
    <w:rsid w:val="004B48D8"/>
    <w:rsid w:val="004B516F"/>
    <w:rsid w:val="004B536A"/>
    <w:rsid w:val="004B58A1"/>
    <w:rsid w:val="004B5A06"/>
    <w:rsid w:val="004B5AE2"/>
    <w:rsid w:val="004B61D3"/>
    <w:rsid w:val="004B6901"/>
    <w:rsid w:val="004B6963"/>
    <w:rsid w:val="004B6C8F"/>
    <w:rsid w:val="004B7579"/>
    <w:rsid w:val="004B7853"/>
    <w:rsid w:val="004B7ABB"/>
    <w:rsid w:val="004C037C"/>
    <w:rsid w:val="004C0C32"/>
    <w:rsid w:val="004C0E8E"/>
    <w:rsid w:val="004C1720"/>
    <w:rsid w:val="004C19FA"/>
    <w:rsid w:val="004C1BAB"/>
    <w:rsid w:val="004C2391"/>
    <w:rsid w:val="004C2D19"/>
    <w:rsid w:val="004C2F6A"/>
    <w:rsid w:val="004C34DA"/>
    <w:rsid w:val="004C390C"/>
    <w:rsid w:val="004C3D3F"/>
    <w:rsid w:val="004C3E4A"/>
    <w:rsid w:val="004C4266"/>
    <w:rsid w:val="004C428E"/>
    <w:rsid w:val="004C4305"/>
    <w:rsid w:val="004C44EB"/>
    <w:rsid w:val="004C4B78"/>
    <w:rsid w:val="004C4F08"/>
    <w:rsid w:val="004C4F19"/>
    <w:rsid w:val="004C4FE5"/>
    <w:rsid w:val="004C4FEB"/>
    <w:rsid w:val="004C52FB"/>
    <w:rsid w:val="004C535F"/>
    <w:rsid w:val="004C5446"/>
    <w:rsid w:val="004C558B"/>
    <w:rsid w:val="004C58B1"/>
    <w:rsid w:val="004C5E13"/>
    <w:rsid w:val="004C61F6"/>
    <w:rsid w:val="004C64CB"/>
    <w:rsid w:val="004C69B9"/>
    <w:rsid w:val="004C6B16"/>
    <w:rsid w:val="004C6B9D"/>
    <w:rsid w:val="004C6D15"/>
    <w:rsid w:val="004C72CA"/>
    <w:rsid w:val="004C72FC"/>
    <w:rsid w:val="004C7478"/>
    <w:rsid w:val="004C7657"/>
    <w:rsid w:val="004C7A8D"/>
    <w:rsid w:val="004C7C85"/>
    <w:rsid w:val="004D0E95"/>
    <w:rsid w:val="004D0F7E"/>
    <w:rsid w:val="004D0F93"/>
    <w:rsid w:val="004D1B2A"/>
    <w:rsid w:val="004D2508"/>
    <w:rsid w:val="004D269E"/>
    <w:rsid w:val="004D2A4D"/>
    <w:rsid w:val="004D2DC1"/>
    <w:rsid w:val="004D323D"/>
    <w:rsid w:val="004D3429"/>
    <w:rsid w:val="004D3D60"/>
    <w:rsid w:val="004D42AD"/>
    <w:rsid w:val="004D435E"/>
    <w:rsid w:val="004D4498"/>
    <w:rsid w:val="004D4B40"/>
    <w:rsid w:val="004D4C8B"/>
    <w:rsid w:val="004D4E22"/>
    <w:rsid w:val="004D5F3A"/>
    <w:rsid w:val="004D699D"/>
    <w:rsid w:val="004D7521"/>
    <w:rsid w:val="004D7860"/>
    <w:rsid w:val="004D7B80"/>
    <w:rsid w:val="004D7C52"/>
    <w:rsid w:val="004E01ED"/>
    <w:rsid w:val="004E0260"/>
    <w:rsid w:val="004E08BF"/>
    <w:rsid w:val="004E092A"/>
    <w:rsid w:val="004E0A69"/>
    <w:rsid w:val="004E0EF2"/>
    <w:rsid w:val="004E131B"/>
    <w:rsid w:val="004E13F7"/>
    <w:rsid w:val="004E1D39"/>
    <w:rsid w:val="004E258D"/>
    <w:rsid w:val="004E2AA4"/>
    <w:rsid w:val="004E352C"/>
    <w:rsid w:val="004E3676"/>
    <w:rsid w:val="004E368A"/>
    <w:rsid w:val="004E3828"/>
    <w:rsid w:val="004E3862"/>
    <w:rsid w:val="004E388A"/>
    <w:rsid w:val="004E3A53"/>
    <w:rsid w:val="004E3C01"/>
    <w:rsid w:val="004E400A"/>
    <w:rsid w:val="004E4190"/>
    <w:rsid w:val="004E43AC"/>
    <w:rsid w:val="004E48E7"/>
    <w:rsid w:val="004E4F9C"/>
    <w:rsid w:val="004E4FEA"/>
    <w:rsid w:val="004E501E"/>
    <w:rsid w:val="004E535F"/>
    <w:rsid w:val="004E54E7"/>
    <w:rsid w:val="004E5AF4"/>
    <w:rsid w:val="004E6638"/>
    <w:rsid w:val="004E6AFA"/>
    <w:rsid w:val="004E6FC8"/>
    <w:rsid w:val="004E741F"/>
    <w:rsid w:val="004E7E20"/>
    <w:rsid w:val="004E7F70"/>
    <w:rsid w:val="004E7F9E"/>
    <w:rsid w:val="004F02FA"/>
    <w:rsid w:val="004F04BE"/>
    <w:rsid w:val="004F1453"/>
    <w:rsid w:val="004F192E"/>
    <w:rsid w:val="004F1E07"/>
    <w:rsid w:val="004F22F1"/>
    <w:rsid w:val="004F240E"/>
    <w:rsid w:val="004F26DB"/>
    <w:rsid w:val="004F2AA2"/>
    <w:rsid w:val="004F359B"/>
    <w:rsid w:val="004F3656"/>
    <w:rsid w:val="004F371A"/>
    <w:rsid w:val="004F3EC9"/>
    <w:rsid w:val="004F3F4C"/>
    <w:rsid w:val="004F3FDA"/>
    <w:rsid w:val="004F4236"/>
    <w:rsid w:val="004F4C8E"/>
    <w:rsid w:val="004F514D"/>
    <w:rsid w:val="004F5533"/>
    <w:rsid w:val="004F5783"/>
    <w:rsid w:val="004F6582"/>
    <w:rsid w:val="004F65C2"/>
    <w:rsid w:val="004F6700"/>
    <w:rsid w:val="004F6AA0"/>
    <w:rsid w:val="004F6B6A"/>
    <w:rsid w:val="004F7565"/>
    <w:rsid w:val="004F76ED"/>
    <w:rsid w:val="004F78FB"/>
    <w:rsid w:val="004F7907"/>
    <w:rsid w:val="004F7BAF"/>
    <w:rsid w:val="005001C8"/>
    <w:rsid w:val="005008B1"/>
    <w:rsid w:val="00501263"/>
    <w:rsid w:val="005015A4"/>
    <w:rsid w:val="00501BFB"/>
    <w:rsid w:val="005022E4"/>
    <w:rsid w:val="00502BC9"/>
    <w:rsid w:val="00502C9B"/>
    <w:rsid w:val="00503334"/>
    <w:rsid w:val="005037E7"/>
    <w:rsid w:val="00503BE9"/>
    <w:rsid w:val="00503C38"/>
    <w:rsid w:val="00503DF9"/>
    <w:rsid w:val="00504453"/>
    <w:rsid w:val="005044CB"/>
    <w:rsid w:val="005045FA"/>
    <w:rsid w:val="00504895"/>
    <w:rsid w:val="00504B9C"/>
    <w:rsid w:val="00505526"/>
    <w:rsid w:val="00505EF7"/>
    <w:rsid w:val="00506EFB"/>
    <w:rsid w:val="00507946"/>
    <w:rsid w:val="00507E61"/>
    <w:rsid w:val="005100A5"/>
    <w:rsid w:val="00510E4E"/>
    <w:rsid w:val="0051137B"/>
    <w:rsid w:val="00511998"/>
    <w:rsid w:val="00511CE6"/>
    <w:rsid w:val="00511DF5"/>
    <w:rsid w:val="00512098"/>
    <w:rsid w:val="005127A3"/>
    <w:rsid w:val="00512F04"/>
    <w:rsid w:val="00513476"/>
    <w:rsid w:val="00513A73"/>
    <w:rsid w:val="00513D98"/>
    <w:rsid w:val="0051422E"/>
    <w:rsid w:val="00514A66"/>
    <w:rsid w:val="00514BF7"/>
    <w:rsid w:val="00514E52"/>
    <w:rsid w:val="00515463"/>
    <w:rsid w:val="0051557D"/>
    <w:rsid w:val="005159E7"/>
    <w:rsid w:val="00515C2D"/>
    <w:rsid w:val="00516045"/>
    <w:rsid w:val="00516D0A"/>
    <w:rsid w:val="00517AE3"/>
    <w:rsid w:val="00517FA5"/>
    <w:rsid w:val="00520080"/>
    <w:rsid w:val="005202C1"/>
    <w:rsid w:val="00520429"/>
    <w:rsid w:val="005204ED"/>
    <w:rsid w:val="00520522"/>
    <w:rsid w:val="005205D9"/>
    <w:rsid w:val="005206A7"/>
    <w:rsid w:val="005206FA"/>
    <w:rsid w:val="00520E03"/>
    <w:rsid w:val="00521120"/>
    <w:rsid w:val="00521467"/>
    <w:rsid w:val="0052176C"/>
    <w:rsid w:val="00521B97"/>
    <w:rsid w:val="00522497"/>
    <w:rsid w:val="005233B3"/>
    <w:rsid w:val="00523F84"/>
    <w:rsid w:val="00524F02"/>
    <w:rsid w:val="0052535A"/>
    <w:rsid w:val="00525B72"/>
    <w:rsid w:val="00526079"/>
    <w:rsid w:val="005266FD"/>
    <w:rsid w:val="00526D55"/>
    <w:rsid w:val="005273E5"/>
    <w:rsid w:val="00527524"/>
    <w:rsid w:val="00530065"/>
    <w:rsid w:val="005300DB"/>
    <w:rsid w:val="00530161"/>
    <w:rsid w:val="00530192"/>
    <w:rsid w:val="00530630"/>
    <w:rsid w:val="00530710"/>
    <w:rsid w:val="005315C4"/>
    <w:rsid w:val="00531C62"/>
    <w:rsid w:val="00532B23"/>
    <w:rsid w:val="00532E66"/>
    <w:rsid w:val="0053307B"/>
    <w:rsid w:val="0053344B"/>
    <w:rsid w:val="00533CF3"/>
    <w:rsid w:val="00533D89"/>
    <w:rsid w:val="005341A9"/>
    <w:rsid w:val="005344F1"/>
    <w:rsid w:val="00534745"/>
    <w:rsid w:val="005348A0"/>
    <w:rsid w:val="00534C2B"/>
    <w:rsid w:val="00534D46"/>
    <w:rsid w:val="005352F2"/>
    <w:rsid w:val="005353F4"/>
    <w:rsid w:val="005356DA"/>
    <w:rsid w:val="00535A25"/>
    <w:rsid w:val="00535D8C"/>
    <w:rsid w:val="00535E3E"/>
    <w:rsid w:val="00536491"/>
    <w:rsid w:val="005367D1"/>
    <w:rsid w:val="00536B43"/>
    <w:rsid w:val="00536DF1"/>
    <w:rsid w:val="00537533"/>
    <w:rsid w:val="0053771A"/>
    <w:rsid w:val="0053787B"/>
    <w:rsid w:val="00537BFD"/>
    <w:rsid w:val="00537E51"/>
    <w:rsid w:val="00537F1C"/>
    <w:rsid w:val="005403E9"/>
    <w:rsid w:val="005405B6"/>
    <w:rsid w:val="0054086A"/>
    <w:rsid w:val="005408A2"/>
    <w:rsid w:val="005412A8"/>
    <w:rsid w:val="005413CD"/>
    <w:rsid w:val="00541C0A"/>
    <w:rsid w:val="00541C69"/>
    <w:rsid w:val="005423AE"/>
    <w:rsid w:val="005423B4"/>
    <w:rsid w:val="005423F2"/>
    <w:rsid w:val="0054269D"/>
    <w:rsid w:val="00542752"/>
    <w:rsid w:val="0054280A"/>
    <w:rsid w:val="005431FF"/>
    <w:rsid w:val="005434BE"/>
    <w:rsid w:val="0054376E"/>
    <w:rsid w:val="005437DE"/>
    <w:rsid w:val="00543A9F"/>
    <w:rsid w:val="00543AFC"/>
    <w:rsid w:val="00543F02"/>
    <w:rsid w:val="00543FDE"/>
    <w:rsid w:val="0054445B"/>
    <w:rsid w:val="0054463D"/>
    <w:rsid w:val="00544955"/>
    <w:rsid w:val="00544A0E"/>
    <w:rsid w:val="005455A2"/>
    <w:rsid w:val="005459AD"/>
    <w:rsid w:val="00546682"/>
    <w:rsid w:val="00546717"/>
    <w:rsid w:val="00546ADA"/>
    <w:rsid w:val="00547277"/>
    <w:rsid w:val="00547434"/>
    <w:rsid w:val="00547A01"/>
    <w:rsid w:val="00547C51"/>
    <w:rsid w:val="005507C2"/>
    <w:rsid w:val="0055083D"/>
    <w:rsid w:val="00550FE8"/>
    <w:rsid w:val="005519C2"/>
    <w:rsid w:val="00551E83"/>
    <w:rsid w:val="00551F61"/>
    <w:rsid w:val="0055215E"/>
    <w:rsid w:val="00552E92"/>
    <w:rsid w:val="005545ED"/>
    <w:rsid w:val="005552E7"/>
    <w:rsid w:val="005555BC"/>
    <w:rsid w:val="00555694"/>
    <w:rsid w:val="00555A1E"/>
    <w:rsid w:val="00555B04"/>
    <w:rsid w:val="00555D89"/>
    <w:rsid w:val="00555E23"/>
    <w:rsid w:val="005560B6"/>
    <w:rsid w:val="00556A4F"/>
    <w:rsid w:val="00556F97"/>
    <w:rsid w:val="0055732E"/>
    <w:rsid w:val="0055745B"/>
    <w:rsid w:val="00557505"/>
    <w:rsid w:val="00557C9F"/>
    <w:rsid w:val="00557E04"/>
    <w:rsid w:val="00560716"/>
    <w:rsid w:val="0056086C"/>
    <w:rsid w:val="0056092C"/>
    <w:rsid w:val="00560CDD"/>
    <w:rsid w:val="00561737"/>
    <w:rsid w:val="00561D98"/>
    <w:rsid w:val="00562A43"/>
    <w:rsid w:val="00562DA4"/>
    <w:rsid w:val="00563122"/>
    <w:rsid w:val="00563B56"/>
    <w:rsid w:val="00564613"/>
    <w:rsid w:val="005649E3"/>
    <w:rsid w:val="00564B28"/>
    <w:rsid w:val="00565205"/>
    <w:rsid w:val="005659BB"/>
    <w:rsid w:val="00565AAF"/>
    <w:rsid w:val="00565C6F"/>
    <w:rsid w:val="00565F26"/>
    <w:rsid w:val="005660D9"/>
    <w:rsid w:val="0056619C"/>
    <w:rsid w:val="00566290"/>
    <w:rsid w:val="005664B5"/>
    <w:rsid w:val="00566557"/>
    <w:rsid w:val="0056665C"/>
    <w:rsid w:val="005667E3"/>
    <w:rsid w:val="00566A4F"/>
    <w:rsid w:val="00566B29"/>
    <w:rsid w:val="00567577"/>
    <w:rsid w:val="005677A4"/>
    <w:rsid w:val="0056797A"/>
    <w:rsid w:val="00567B70"/>
    <w:rsid w:val="00567C56"/>
    <w:rsid w:val="00567C75"/>
    <w:rsid w:val="00567C95"/>
    <w:rsid w:val="00570FBB"/>
    <w:rsid w:val="0057100C"/>
    <w:rsid w:val="00571176"/>
    <w:rsid w:val="005714C6"/>
    <w:rsid w:val="0057166B"/>
    <w:rsid w:val="005731F6"/>
    <w:rsid w:val="00573298"/>
    <w:rsid w:val="00573735"/>
    <w:rsid w:val="00573996"/>
    <w:rsid w:val="00573A6A"/>
    <w:rsid w:val="00573F92"/>
    <w:rsid w:val="00573FB5"/>
    <w:rsid w:val="005746FD"/>
    <w:rsid w:val="00574796"/>
    <w:rsid w:val="00574A31"/>
    <w:rsid w:val="00574CFA"/>
    <w:rsid w:val="00575057"/>
    <w:rsid w:val="00575330"/>
    <w:rsid w:val="00575357"/>
    <w:rsid w:val="0057548F"/>
    <w:rsid w:val="00575519"/>
    <w:rsid w:val="005757AC"/>
    <w:rsid w:val="00575EAD"/>
    <w:rsid w:val="00576397"/>
    <w:rsid w:val="0057651D"/>
    <w:rsid w:val="00576D1C"/>
    <w:rsid w:val="00576E6C"/>
    <w:rsid w:val="00576F0F"/>
    <w:rsid w:val="00577397"/>
    <w:rsid w:val="00577C89"/>
    <w:rsid w:val="00577F29"/>
    <w:rsid w:val="0058000D"/>
    <w:rsid w:val="005806D0"/>
    <w:rsid w:val="005807A4"/>
    <w:rsid w:val="0058098A"/>
    <w:rsid w:val="005809B4"/>
    <w:rsid w:val="005809C5"/>
    <w:rsid w:val="0058180C"/>
    <w:rsid w:val="00581A7F"/>
    <w:rsid w:val="005820AD"/>
    <w:rsid w:val="00582F77"/>
    <w:rsid w:val="0058380C"/>
    <w:rsid w:val="00583F07"/>
    <w:rsid w:val="00584B59"/>
    <w:rsid w:val="00584D19"/>
    <w:rsid w:val="0058515F"/>
    <w:rsid w:val="00585557"/>
    <w:rsid w:val="00585A0E"/>
    <w:rsid w:val="00585B35"/>
    <w:rsid w:val="00585B54"/>
    <w:rsid w:val="00585BF0"/>
    <w:rsid w:val="00586127"/>
    <w:rsid w:val="005864A9"/>
    <w:rsid w:val="005868FA"/>
    <w:rsid w:val="00586908"/>
    <w:rsid w:val="00586DA1"/>
    <w:rsid w:val="00586E0A"/>
    <w:rsid w:val="00587209"/>
    <w:rsid w:val="00587EAD"/>
    <w:rsid w:val="0059036F"/>
    <w:rsid w:val="005903B7"/>
    <w:rsid w:val="0059060A"/>
    <w:rsid w:val="00590715"/>
    <w:rsid w:val="00591927"/>
    <w:rsid w:val="0059203A"/>
    <w:rsid w:val="00592145"/>
    <w:rsid w:val="00592348"/>
    <w:rsid w:val="005923A4"/>
    <w:rsid w:val="00592543"/>
    <w:rsid w:val="005927AC"/>
    <w:rsid w:val="005929D3"/>
    <w:rsid w:val="00592C01"/>
    <w:rsid w:val="00592D8C"/>
    <w:rsid w:val="00592DD0"/>
    <w:rsid w:val="00592E58"/>
    <w:rsid w:val="00592F8C"/>
    <w:rsid w:val="005930AB"/>
    <w:rsid w:val="005933C4"/>
    <w:rsid w:val="00593415"/>
    <w:rsid w:val="005939EC"/>
    <w:rsid w:val="00593EF1"/>
    <w:rsid w:val="00594E36"/>
    <w:rsid w:val="00594F41"/>
    <w:rsid w:val="0059575B"/>
    <w:rsid w:val="00595D9D"/>
    <w:rsid w:val="00595ED2"/>
    <w:rsid w:val="00595FAB"/>
    <w:rsid w:val="0059660C"/>
    <w:rsid w:val="00596727"/>
    <w:rsid w:val="00596752"/>
    <w:rsid w:val="00596888"/>
    <w:rsid w:val="00596E67"/>
    <w:rsid w:val="00597002"/>
    <w:rsid w:val="0059740A"/>
    <w:rsid w:val="005976DE"/>
    <w:rsid w:val="005977AF"/>
    <w:rsid w:val="00597D9A"/>
    <w:rsid w:val="00597DE1"/>
    <w:rsid w:val="00597FE0"/>
    <w:rsid w:val="005A044C"/>
    <w:rsid w:val="005A04E5"/>
    <w:rsid w:val="005A0AD6"/>
    <w:rsid w:val="005A0B04"/>
    <w:rsid w:val="005A0D89"/>
    <w:rsid w:val="005A1098"/>
    <w:rsid w:val="005A127D"/>
    <w:rsid w:val="005A196B"/>
    <w:rsid w:val="005A1AF8"/>
    <w:rsid w:val="005A2306"/>
    <w:rsid w:val="005A23AA"/>
    <w:rsid w:val="005A24DB"/>
    <w:rsid w:val="005A256C"/>
    <w:rsid w:val="005A2835"/>
    <w:rsid w:val="005A28B3"/>
    <w:rsid w:val="005A2969"/>
    <w:rsid w:val="005A2B26"/>
    <w:rsid w:val="005A2B70"/>
    <w:rsid w:val="005A2D85"/>
    <w:rsid w:val="005A30C6"/>
    <w:rsid w:val="005A34AE"/>
    <w:rsid w:val="005A3AD7"/>
    <w:rsid w:val="005A4718"/>
    <w:rsid w:val="005A478D"/>
    <w:rsid w:val="005A51D1"/>
    <w:rsid w:val="005A529E"/>
    <w:rsid w:val="005A5352"/>
    <w:rsid w:val="005A5A98"/>
    <w:rsid w:val="005A5CA1"/>
    <w:rsid w:val="005A5E68"/>
    <w:rsid w:val="005A6086"/>
    <w:rsid w:val="005A633B"/>
    <w:rsid w:val="005A693F"/>
    <w:rsid w:val="005A694F"/>
    <w:rsid w:val="005A6AFD"/>
    <w:rsid w:val="005A6E63"/>
    <w:rsid w:val="005A7175"/>
    <w:rsid w:val="005A719E"/>
    <w:rsid w:val="005A7491"/>
    <w:rsid w:val="005A7813"/>
    <w:rsid w:val="005A7A45"/>
    <w:rsid w:val="005A7C95"/>
    <w:rsid w:val="005A7F83"/>
    <w:rsid w:val="005B04D3"/>
    <w:rsid w:val="005B0926"/>
    <w:rsid w:val="005B0F9A"/>
    <w:rsid w:val="005B142A"/>
    <w:rsid w:val="005B153F"/>
    <w:rsid w:val="005B16BE"/>
    <w:rsid w:val="005B1D7F"/>
    <w:rsid w:val="005B1E7F"/>
    <w:rsid w:val="005B20F7"/>
    <w:rsid w:val="005B241F"/>
    <w:rsid w:val="005B25AF"/>
    <w:rsid w:val="005B2857"/>
    <w:rsid w:val="005B2E45"/>
    <w:rsid w:val="005B2F67"/>
    <w:rsid w:val="005B326D"/>
    <w:rsid w:val="005B3C62"/>
    <w:rsid w:val="005B3FA8"/>
    <w:rsid w:val="005B4032"/>
    <w:rsid w:val="005B48C1"/>
    <w:rsid w:val="005B5655"/>
    <w:rsid w:val="005B5A77"/>
    <w:rsid w:val="005B5BD4"/>
    <w:rsid w:val="005B5BDA"/>
    <w:rsid w:val="005B62B4"/>
    <w:rsid w:val="005B7011"/>
    <w:rsid w:val="005B7178"/>
    <w:rsid w:val="005B71B3"/>
    <w:rsid w:val="005B762A"/>
    <w:rsid w:val="005B7639"/>
    <w:rsid w:val="005B7BD8"/>
    <w:rsid w:val="005B7C70"/>
    <w:rsid w:val="005C020F"/>
    <w:rsid w:val="005C071D"/>
    <w:rsid w:val="005C1582"/>
    <w:rsid w:val="005C1682"/>
    <w:rsid w:val="005C1A81"/>
    <w:rsid w:val="005C1CEB"/>
    <w:rsid w:val="005C1F61"/>
    <w:rsid w:val="005C2003"/>
    <w:rsid w:val="005C2040"/>
    <w:rsid w:val="005C27E9"/>
    <w:rsid w:val="005C285F"/>
    <w:rsid w:val="005C2C91"/>
    <w:rsid w:val="005C3B31"/>
    <w:rsid w:val="005C3D57"/>
    <w:rsid w:val="005C3D86"/>
    <w:rsid w:val="005C3F62"/>
    <w:rsid w:val="005C405F"/>
    <w:rsid w:val="005C4118"/>
    <w:rsid w:val="005C4222"/>
    <w:rsid w:val="005C4424"/>
    <w:rsid w:val="005C4444"/>
    <w:rsid w:val="005C4506"/>
    <w:rsid w:val="005C4AE8"/>
    <w:rsid w:val="005C4D53"/>
    <w:rsid w:val="005C4EE3"/>
    <w:rsid w:val="005C514A"/>
    <w:rsid w:val="005C54A3"/>
    <w:rsid w:val="005C5A3D"/>
    <w:rsid w:val="005C5A85"/>
    <w:rsid w:val="005C5E16"/>
    <w:rsid w:val="005C6ACB"/>
    <w:rsid w:val="005C6B3B"/>
    <w:rsid w:val="005C6C8B"/>
    <w:rsid w:val="005C707D"/>
    <w:rsid w:val="005C7336"/>
    <w:rsid w:val="005C737D"/>
    <w:rsid w:val="005C74F0"/>
    <w:rsid w:val="005C7633"/>
    <w:rsid w:val="005C76E0"/>
    <w:rsid w:val="005C78C4"/>
    <w:rsid w:val="005C7E51"/>
    <w:rsid w:val="005D023A"/>
    <w:rsid w:val="005D03BB"/>
    <w:rsid w:val="005D0558"/>
    <w:rsid w:val="005D0792"/>
    <w:rsid w:val="005D0AD3"/>
    <w:rsid w:val="005D0CD7"/>
    <w:rsid w:val="005D0F53"/>
    <w:rsid w:val="005D125A"/>
    <w:rsid w:val="005D14B4"/>
    <w:rsid w:val="005D1AE6"/>
    <w:rsid w:val="005D1CCE"/>
    <w:rsid w:val="005D1D26"/>
    <w:rsid w:val="005D1FE0"/>
    <w:rsid w:val="005D226E"/>
    <w:rsid w:val="005D241F"/>
    <w:rsid w:val="005D250F"/>
    <w:rsid w:val="005D260F"/>
    <w:rsid w:val="005D2737"/>
    <w:rsid w:val="005D2CAB"/>
    <w:rsid w:val="005D2F3E"/>
    <w:rsid w:val="005D2FB7"/>
    <w:rsid w:val="005D3338"/>
    <w:rsid w:val="005D356E"/>
    <w:rsid w:val="005D3733"/>
    <w:rsid w:val="005D3775"/>
    <w:rsid w:val="005D37B2"/>
    <w:rsid w:val="005D390E"/>
    <w:rsid w:val="005D3A0F"/>
    <w:rsid w:val="005D3C57"/>
    <w:rsid w:val="005D3D50"/>
    <w:rsid w:val="005D4610"/>
    <w:rsid w:val="005D46E8"/>
    <w:rsid w:val="005D47A3"/>
    <w:rsid w:val="005D4868"/>
    <w:rsid w:val="005D4EB8"/>
    <w:rsid w:val="005D514A"/>
    <w:rsid w:val="005D5344"/>
    <w:rsid w:val="005D5540"/>
    <w:rsid w:val="005D5559"/>
    <w:rsid w:val="005D581E"/>
    <w:rsid w:val="005D595A"/>
    <w:rsid w:val="005D5C66"/>
    <w:rsid w:val="005D6840"/>
    <w:rsid w:val="005D69FE"/>
    <w:rsid w:val="005D6FD2"/>
    <w:rsid w:val="005D6FE6"/>
    <w:rsid w:val="005D7680"/>
    <w:rsid w:val="005D7735"/>
    <w:rsid w:val="005D792A"/>
    <w:rsid w:val="005E0EF1"/>
    <w:rsid w:val="005E1197"/>
    <w:rsid w:val="005E18DF"/>
    <w:rsid w:val="005E1A80"/>
    <w:rsid w:val="005E1DB0"/>
    <w:rsid w:val="005E245A"/>
    <w:rsid w:val="005E2CA9"/>
    <w:rsid w:val="005E2D1C"/>
    <w:rsid w:val="005E3669"/>
    <w:rsid w:val="005E36BB"/>
    <w:rsid w:val="005E3A0F"/>
    <w:rsid w:val="005E3E8B"/>
    <w:rsid w:val="005E405B"/>
    <w:rsid w:val="005E426D"/>
    <w:rsid w:val="005E460B"/>
    <w:rsid w:val="005E4CE0"/>
    <w:rsid w:val="005E4CED"/>
    <w:rsid w:val="005E4F69"/>
    <w:rsid w:val="005E554E"/>
    <w:rsid w:val="005E5821"/>
    <w:rsid w:val="005E5CF2"/>
    <w:rsid w:val="005E6655"/>
    <w:rsid w:val="005E687A"/>
    <w:rsid w:val="005E6A05"/>
    <w:rsid w:val="005E7410"/>
    <w:rsid w:val="005E7AE1"/>
    <w:rsid w:val="005F0598"/>
    <w:rsid w:val="005F0605"/>
    <w:rsid w:val="005F0DF5"/>
    <w:rsid w:val="005F1452"/>
    <w:rsid w:val="005F14F1"/>
    <w:rsid w:val="005F199F"/>
    <w:rsid w:val="005F1E3B"/>
    <w:rsid w:val="005F27B2"/>
    <w:rsid w:val="005F2C38"/>
    <w:rsid w:val="005F2D48"/>
    <w:rsid w:val="005F33DA"/>
    <w:rsid w:val="005F3510"/>
    <w:rsid w:val="005F3B39"/>
    <w:rsid w:val="005F44D1"/>
    <w:rsid w:val="005F4731"/>
    <w:rsid w:val="005F5288"/>
    <w:rsid w:val="005F5365"/>
    <w:rsid w:val="005F5729"/>
    <w:rsid w:val="005F5801"/>
    <w:rsid w:val="005F5840"/>
    <w:rsid w:val="005F5A06"/>
    <w:rsid w:val="005F5A9F"/>
    <w:rsid w:val="005F79DC"/>
    <w:rsid w:val="0060008B"/>
    <w:rsid w:val="0060067B"/>
    <w:rsid w:val="006008E9"/>
    <w:rsid w:val="00601198"/>
    <w:rsid w:val="006012E3"/>
    <w:rsid w:val="00601368"/>
    <w:rsid w:val="00601597"/>
    <w:rsid w:val="006018B6"/>
    <w:rsid w:val="00601DC1"/>
    <w:rsid w:val="00602227"/>
    <w:rsid w:val="00602400"/>
    <w:rsid w:val="00602CE2"/>
    <w:rsid w:val="00603149"/>
    <w:rsid w:val="00603271"/>
    <w:rsid w:val="006032BD"/>
    <w:rsid w:val="0060337C"/>
    <w:rsid w:val="006038E9"/>
    <w:rsid w:val="006038FB"/>
    <w:rsid w:val="00603E32"/>
    <w:rsid w:val="00604098"/>
    <w:rsid w:val="006042A6"/>
    <w:rsid w:val="006046B0"/>
    <w:rsid w:val="006048F5"/>
    <w:rsid w:val="0060528A"/>
    <w:rsid w:val="006054D1"/>
    <w:rsid w:val="00605799"/>
    <w:rsid w:val="006057AE"/>
    <w:rsid w:val="0060589A"/>
    <w:rsid w:val="006060C9"/>
    <w:rsid w:val="00606800"/>
    <w:rsid w:val="00606D1A"/>
    <w:rsid w:val="0060795D"/>
    <w:rsid w:val="006100C1"/>
    <w:rsid w:val="006105EF"/>
    <w:rsid w:val="00610816"/>
    <w:rsid w:val="0061091D"/>
    <w:rsid w:val="00610AA7"/>
    <w:rsid w:val="006124F9"/>
    <w:rsid w:val="006127AE"/>
    <w:rsid w:val="006127CC"/>
    <w:rsid w:val="00612935"/>
    <w:rsid w:val="00612B86"/>
    <w:rsid w:val="00612CF9"/>
    <w:rsid w:val="00612F0F"/>
    <w:rsid w:val="006131D2"/>
    <w:rsid w:val="0061333A"/>
    <w:rsid w:val="0061370F"/>
    <w:rsid w:val="00613839"/>
    <w:rsid w:val="00613AD9"/>
    <w:rsid w:val="00613E6E"/>
    <w:rsid w:val="00615379"/>
    <w:rsid w:val="0061564E"/>
    <w:rsid w:val="006163B0"/>
    <w:rsid w:val="00616D95"/>
    <w:rsid w:val="00616D96"/>
    <w:rsid w:val="006174F8"/>
    <w:rsid w:val="006179F6"/>
    <w:rsid w:val="00617C6A"/>
    <w:rsid w:val="00617DA8"/>
    <w:rsid w:val="00617F82"/>
    <w:rsid w:val="006206C5"/>
    <w:rsid w:val="00620BCA"/>
    <w:rsid w:val="00620C3F"/>
    <w:rsid w:val="006210FF"/>
    <w:rsid w:val="00621336"/>
    <w:rsid w:val="00621661"/>
    <w:rsid w:val="006224C3"/>
    <w:rsid w:val="0062283A"/>
    <w:rsid w:val="00622DB9"/>
    <w:rsid w:val="006231B3"/>
    <w:rsid w:val="006235AC"/>
    <w:rsid w:val="0062392C"/>
    <w:rsid w:val="00623AB5"/>
    <w:rsid w:val="00623BCC"/>
    <w:rsid w:val="00623F1C"/>
    <w:rsid w:val="0062402D"/>
    <w:rsid w:val="0062408D"/>
    <w:rsid w:val="00624CDB"/>
    <w:rsid w:val="00624CE8"/>
    <w:rsid w:val="006255F2"/>
    <w:rsid w:val="006255FB"/>
    <w:rsid w:val="006256EC"/>
    <w:rsid w:val="0062592B"/>
    <w:rsid w:val="00625ACE"/>
    <w:rsid w:val="00625DA3"/>
    <w:rsid w:val="0062607C"/>
    <w:rsid w:val="00626B74"/>
    <w:rsid w:val="00626BCE"/>
    <w:rsid w:val="00626C47"/>
    <w:rsid w:val="00626C5E"/>
    <w:rsid w:val="00626F22"/>
    <w:rsid w:val="00627057"/>
    <w:rsid w:val="006276EF"/>
    <w:rsid w:val="0062779D"/>
    <w:rsid w:val="00627AAD"/>
    <w:rsid w:val="00627AD1"/>
    <w:rsid w:val="00627B57"/>
    <w:rsid w:val="006302EC"/>
    <w:rsid w:val="00630602"/>
    <w:rsid w:val="00630940"/>
    <w:rsid w:val="0063096F"/>
    <w:rsid w:val="006312D0"/>
    <w:rsid w:val="006317D0"/>
    <w:rsid w:val="00631B43"/>
    <w:rsid w:val="00631CA6"/>
    <w:rsid w:val="006325CB"/>
    <w:rsid w:val="00632646"/>
    <w:rsid w:val="00632831"/>
    <w:rsid w:val="006328FB"/>
    <w:rsid w:val="00632CAE"/>
    <w:rsid w:val="006331DA"/>
    <w:rsid w:val="0063339D"/>
    <w:rsid w:val="00633596"/>
    <w:rsid w:val="006336B7"/>
    <w:rsid w:val="006336F7"/>
    <w:rsid w:val="006341B5"/>
    <w:rsid w:val="00634C85"/>
    <w:rsid w:val="0063514B"/>
    <w:rsid w:val="0063524B"/>
    <w:rsid w:val="006358A2"/>
    <w:rsid w:val="00635ADB"/>
    <w:rsid w:val="00635CA8"/>
    <w:rsid w:val="00635D05"/>
    <w:rsid w:val="00635EDA"/>
    <w:rsid w:val="00636D16"/>
    <w:rsid w:val="00636DFC"/>
    <w:rsid w:val="00636FCB"/>
    <w:rsid w:val="00637B6D"/>
    <w:rsid w:val="00637C69"/>
    <w:rsid w:val="006404E4"/>
    <w:rsid w:val="006406E4"/>
    <w:rsid w:val="00640A2E"/>
    <w:rsid w:val="006415CA"/>
    <w:rsid w:val="00641B89"/>
    <w:rsid w:val="00641C42"/>
    <w:rsid w:val="0064212C"/>
    <w:rsid w:val="00642400"/>
    <w:rsid w:val="00642E30"/>
    <w:rsid w:val="00643061"/>
    <w:rsid w:val="006435C0"/>
    <w:rsid w:val="006439F5"/>
    <w:rsid w:val="00643C94"/>
    <w:rsid w:val="00643DC8"/>
    <w:rsid w:val="00644801"/>
    <w:rsid w:val="00644CC8"/>
    <w:rsid w:val="00644F95"/>
    <w:rsid w:val="00644FF1"/>
    <w:rsid w:val="00645787"/>
    <w:rsid w:val="00645847"/>
    <w:rsid w:val="00645AEA"/>
    <w:rsid w:val="00645AFF"/>
    <w:rsid w:val="006462F9"/>
    <w:rsid w:val="0064638F"/>
    <w:rsid w:val="006470CC"/>
    <w:rsid w:val="006471BB"/>
    <w:rsid w:val="00647209"/>
    <w:rsid w:val="0064792A"/>
    <w:rsid w:val="0064795D"/>
    <w:rsid w:val="00647B36"/>
    <w:rsid w:val="00647E7F"/>
    <w:rsid w:val="00647FB1"/>
    <w:rsid w:val="006503FD"/>
    <w:rsid w:val="00650A47"/>
    <w:rsid w:val="00650BC2"/>
    <w:rsid w:val="00650C8F"/>
    <w:rsid w:val="00650CFF"/>
    <w:rsid w:val="00650FBF"/>
    <w:rsid w:val="00651A4A"/>
    <w:rsid w:val="0065207A"/>
    <w:rsid w:val="00652460"/>
    <w:rsid w:val="006526FD"/>
    <w:rsid w:val="0065288F"/>
    <w:rsid w:val="00652A0C"/>
    <w:rsid w:val="00652E60"/>
    <w:rsid w:val="006532FA"/>
    <w:rsid w:val="00653BE8"/>
    <w:rsid w:val="00653E37"/>
    <w:rsid w:val="0065426C"/>
    <w:rsid w:val="00654636"/>
    <w:rsid w:val="006546E8"/>
    <w:rsid w:val="00654727"/>
    <w:rsid w:val="00654A5E"/>
    <w:rsid w:val="00654C1A"/>
    <w:rsid w:val="00654D78"/>
    <w:rsid w:val="0065522F"/>
    <w:rsid w:val="0065526A"/>
    <w:rsid w:val="00655611"/>
    <w:rsid w:val="00655B59"/>
    <w:rsid w:val="00655BB1"/>
    <w:rsid w:val="00655C43"/>
    <w:rsid w:val="00655F02"/>
    <w:rsid w:val="00656384"/>
    <w:rsid w:val="00657124"/>
    <w:rsid w:val="00657155"/>
    <w:rsid w:val="0065743A"/>
    <w:rsid w:val="0065743B"/>
    <w:rsid w:val="00657B15"/>
    <w:rsid w:val="006605C3"/>
    <w:rsid w:val="00660B2B"/>
    <w:rsid w:val="00661626"/>
    <w:rsid w:val="0066170B"/>
    <w:rsid w:val="00661916"/>
    <w:rsid w:val="00661D6D"/>
    <w:rsid w:val="00661DD9"/>
    <w:rsid w:val="006626D3"/>
    <w:rsid w:val="00662920"/>
    <w:rsid w:val="00662D72"/>
    <w:rsid w:val="00662EA1"/>
    <w:rsid w:val="0066312A"/>
    <w:rsid w:val="0066395A"/>
    <w:rsid w:val="0066414C"/>
    <w:rsid w:val="006641C8"/>
    <w:rsid w:val="00664400"/>
    <w:rsid w:val="00664930"/>
    <w:rsid w:val="00664ECA"/>
    <w:rsid w:val="0066508C"/>
    <w:rsid w:val="0066540A"/>
    <w:rsid w:val="00665A4C"/>
    <w:rsid w:val="00665ACD"/>
    <w:rsid w:val="00665F5B"/>
    <w:rsid w:val="00666219"/>
    <w:rsid w:val="00666295"/>
    <w:rsid w:val="00666B7A"/>
    <w:rsid w:val="00666C6E"/>
    <w:rsid w:val="00667919"/>
    <w:rsid w:val="00670655"/>
    <w:rsid w:val="00670AF7"/>
    <w:rsid w:val="006717EC"/>
    <w:rsid w:val="00672331"/>
    <w:rsid w:val="006725F7"/>
    <w:rsid w:val="00672B15"/>
    <w:rsid w:val="006731CF"/>
    <w:rsid w:val="00673C36"/>
    <w:rsid w:val="00673E67"/>
    <w:rsid w:val="00673E7F"/>
    <w:rsid w:val="0067441F"/>
    <w:rsid w:val="006744F7"/>
    <w:rsid w:val="00674E9A"/>
    <w:rsid w:val="00675843"/>
    <w:rsid w:val="00675BF0"/>
    <w:rsid w:val="00675F67"/>
    <w:rsid w:val="006760B5"/>
    <w:rsid w:val="006761D5"/>
    <w:rsid w:val="0067676E"/>
    <w:rsid w:val="00676A31"/>
    <w:rsid w:val="00676B48"/>
    <w:rsid w:val="00676BE2"/>
    <w:rsid w:val="00676D7F"/>
    <w:rsid w:val="00676E48"/>
    <w:rsid w:val="00676E4F"/>
    <w:rsid w:val="00676EB3"/>
    <w:rsid w:val="00677076"/>
    <w:rsid w:val="00677105"/>
    <w:rsid w:val="0067782C"/>
    <w:rsid w:val="0067792C"/>
    <w:rsid w:val="006779D1"/>
    <w:rsid w:val="00677A5D"/>
    <w:rsid w:val="00677D49"/>
    <w:rsid w:val="00680021"/>
    <w:rsid w:val="00680233"/>
    <w:rsid w:val="0068054D"/>
    <w:rsid w:val="00680763"/>
    <w:rsid w:val="00680801"/>
    <w:rsid w:val="006809FB"/>
    <w:rsid w:val="00680AF9"/>
    <w:rsid w:val="00680B5E"/>
    <w:rsid w:val="00680D29"/>
    <w:rsid w:val="006814DB"/>
    <w:rsid w:val="00681A98"/>
    <w:rsid w:val="00681B8D"/>
    <w:rsid w:val="00681D53"/>
    <w:rsid w:val="00681F5E"/>
    <w:rsid w:val="006827EC"/>
    <w:rsid w:val="00682B5A"/>
    <w:rsid w:val="00682E59"/>
    <w:rsid w:val="006834F6"/>
    <w:rsid w:val="0068394F"/>
    <w:rsid w:val="00683BDB"/>
    <w:rsid w:val="00683F42"/>
    <w:rsid w:val="00683F70"/>
    <w:rsid w:val="00683FE1"/>
    <w:rsid w:val="0068418A"/>
    <w:rsid w:val="00685080"/>
    <w:rsid w:val="006858D7"/>
    <w:rsid w:val="00685A21"/>
    <w:rsid w:val="00685B2A"/>
    <w:rsid w:val="00685D03"/>
    <w:rsid w:val="006863C3"/>
    <w:rsid w:val="006865BB"/>
    <w:rsid w:val="00686E95"/>
    <w:rsid w:val="006873C6"/>
    <w:rsid w:val="0068765C"/>
    <w:rsid w:val="00687ACA"/>
    <w:rsid w:val="00687D76"/>
    <w:rsid w:val="0069005A"/>
    <w:rsid w:val="00690177"/>
    <w:rsid w:val="006902E3"/>
    <w:rsid w:val="0069043D"/>
    <w:rsid w:val="00690C79"/>
    <w:rsid w:val="00690E2B"/>
    <w:rsid w:val="00690E8E"/>
    <w:rsid w:val="00691092"/>
    <w:rsid w:val="0069151A"/>
    <w:rsid w:val="00691868"/>
    <w:rsid w:val="00691A9D"/>
    <w:rsid w:val="006921B0"/>
    <w:rsid w:val="006926F2"/>
    <w:rsid w:val="0069307B"/>
    <w:rsid w:val="006931A5"/>
    <w:rsid w:val="0069355F"/>
    <w:rsid w:val="00693F36"/>
    <w:rsid w:val="00694244"/>
    <w:rsid w:val="006954C9"/>
    <w:rsid w:val="006955B7"/>
    <w:rsid w:val="00695D6D"/>
    <w:rsid w:val="00695E21"/>
    <w:rsid w:val="00696101"/>
    <w:rsid w:val="0069669D"/>
    <w:rsid w:val="006966D6"/>
    <w:rsid w:val="00696FCE"/>
    <w:rsid w:val="00697971"/>
    <w:rsid w:val="006979CF"/>
    <w:rsid w:val="00697AF0"/>
    <w:rsid w:val="00697B8E"/>
    <w:rsid w:val="00697D93"/>
    <w:rsid w:val="006A0ECF"/>
    <w:rsid w:val="006A127F"/>
    <w:rsid w:val="006A19E5"/>
    <w:rsid w:val="006A1ABC"/>
    <w:rsid w:val="006A1CBD"/>
    <w:rsid w:val="006A25C8"/>
    <w:rsid w:val="006A2E71"/>
    <w:rsid w:val="006A2FE2"/>
    <w:rsid w:val="006A38BB"/>
    <w:rsid w:val="006A3CB6"/>
    <w:rsid w:val="006A3D54"/>
    <w:rsid w:val="006A4299"/>
    <w:rsid w:val="006A4354"/>
    <w:rsid w:val="006A472B"/>
    <w:rsid w:val="006A4782"/>
    <w:rsid w:val="006A4A84"/>
    <w:rsid w:val="006A4D07"/>
    <w:rsid w:val="006A5123"/>
    <w:rsid w:val="006A5CEE"/>
    <w:rsid w:val="006A5E5A"/>
    <w:rsid w:val="006A5EF7"/>
    <w:rsid w:val="006A60AC"/>
    <w:rsid w:val="006A63B7"/>
    <w:rsid w:val="006A68D9"/>
    <w:rsid w:val="006A6923"/>
    <w:rsid w:val="006A74AD"/>
    <w:rsid w:val="006A74D4"/>
    <w:rsid w:val="006A765E"/>
    <w:rsid w:val="006A79E8"/>
    <w:rsid w:val="006A7B74"/>
    <w:rsid w:val="006A7DB8"/>
    <w:rsid w:val="006A7E5A"/>
    <w:rsid w:val="006A7FB9"/>
    <w:rsid w:val="006A7FC1"/>
    <w:rsid w:val="006B02B9"/>
    <w:rsid w:val="006B02E9"/>
    <w:rsid w:val="006B0AB0"/>
    <w:rsid w:val="006B0BC1"/>
    <w:rsid w:val="006B0F66"/>
    <w:rsid w:val="006B0F78"/>
    <w:rsid w:val="006B12F3"/>
    <w:rsid w:val="006B18B8"/>
    <w:rsid w:val="006B1DA6"/>
    <w:rsid w:val="006B223A"/>
    <w:rsid w:val="006B241E"/>
    <w:rsid w:val="006B26FB"/>
    <w:rsid w:val="006B2B2D"/>
    <w:rsid w:val="006B310A"/>
    <w:rsid w:val="006B3305"/>
    <w:rsid w:val="006B35DF"/>
    <w:rsid w:val="006B35F8"/>
    <w:rsid w:val="006B43B0"/>
    <w:rsid w:val="006B4699"/>
    <w:rsid w:val="006B46DC"/>
    <w:rsid w:val="006B4782"/>
    <w:rsid w:val="006B4B27"/>
    <w:rsid w:val="006B5EAD"/>
    <w:rsid w:val="006B6410"/>
    <w:rsid w:val="006B66F7"/>
    <w:rsid w:val="006B68DB"/>
    <w:rsid w:val="006B6B31"/>
    <w:rsid w:val="006B6F4B"/>
    <w:rsid w:val="006B7043"/>
    <w:rsid w:val="006B733B"/>
    <w:rsid w:val="006B73F8"/>
    <w:rsid w:val="006B7697"/>
    <w:rsid w:val="006B7E54"/>
    <w:rsid w:val="006C0554"/>
    <w:rsid w:val="006C0A3E"/>
    <w:rsid w:val="006C0C17"/>
    <w:rsid w:val="006C1189"/>
    <w:rsid w:val="006C1A28"/>
    <w:rsid w:val="006C1DBD"/>
    <w:rsid w:val="006C2165"/>
    <w:rsid w:val="006C2564"/>
    <w:rsid w:val="006C2566"/>
    <w:rsid w:val="006C29D3"/>
    <w:rsid w:val="006C2E7E"/>
    <w:rsid w:val="006C2FCF"/>
    <w:rsid w:val="006C3271"/>
    <w:rsid w:val="006C3540"/>
    <w:rsid w:val="006C3D66"/>
    <w:rsid w:val="006C3DC6"/>
    <w:rsid w:val="006C4030"/>
    <w:rsid w:val="006C40BA"/>
    <w:rsid w:val="006C44AD"/>
    <w:rsid w:val="006C45A6"/>
    <w:rsid w:val="006C46B8"/>
    <w:rsid w:val="006C492F"/>
    <w:rsid w:val="006C49B5"/>
    <w:rsid w:val="006C4B71"/>
    <w:rsid w:val="006C4D67"/>
    <w:rsid w:val="006C4FE7"/>
    <w:rsid w:val="006C5C9F"/>
    <w:rsid w:val="006C6260"/>
    <w:rsid w:val="006C6AEB"/>
    <w:rsid w:val="006C7A36"/>
    <w:rsid w:val="006C7BD3"/>
    <w:rsid w:val="006D020F"/>
    <w:rsid w:val="006D05AF"/>
    <w:rsid w:val="006D0AE3"/>
    <w:rsid w:val="006D11E7"/>
    <w:rsid w:val="006D18E2"/>
    <w:rsid w:val="006D2188"/>
    <w:rsid w:val="006D2358"/>
    <w:rsid w:val="006D23D3"/>
    <w:rsid w:val="006D2B59"/>
    <w:rsid w:val="006D3525"/>
    <w:rsid w:val="006D3611"/>
    <w:rsid w:val="006D3D45"/>
    <w:rsid w:val="006D4673"/>
    <w:rsid w:val="006D4B32"/>
    <w:rsid w:val="006D4E39"/>
    <w:rsid w:val="006D4F9B"/>
    <w:rsid w:val="006D57E8"/>
    <w:rsid w:val="006D5D92"/>
    <w:rsid w:val="006D5FBF"/>
    <w:rsid w:val="006D634E"/>
    <w:rsid w:val="006D66D5"/>
    <w:rsid w:val="006D72BB"/>
    <w:rsid w:val="006D7521"/>
    <w:rsid w:val="006D7C8B"/>
    <w:rsid w:val="006E05E6"/>
    <w:rsid w:val="006E06F1"/>
    <w:rsid w:val="006E071A"/>
    <w:rsid w:val="006E1039"/>
    <w:rsid w:val="006E11A2"/>
    <w:rsid w:val="006E12D3"/>
    <w:rsid w:val="006E17C6"/>
    <w:rsid w:val="006E1E9D"/>
    <w:rsid w:val="006E1FCE"/>
    <w:rsid w:val="006E201B"/>
    <w:rsid w:val="006E229A"/>
    <w:rsid w:val="006E2325"/>
    <w:rsid w:val="006E242C"/>
    <w:rsid w:val="006E2457"/>
    <w:rsid w:val="006E29B1"/>
    <w:rsid w:val="006E2C06"/>
    <w:rsid w:val="006E38DF"/>
    <w:rsid w:val="006E3CE1"/>
    <w:rsid w:val="006E3E55"/>
    <w:rsid w:val="006E3F87"/>
    <w:rsid w:val="006E429F"/>
    <w:rsid w:val="006E436C"/>
    <w:rsid w:val="006E4899"/>
    <w:rsid w:val="006E4916"/>
    <w:rsid w:val="006E4A65"/>
    <w:rsid w:val="006E534E"/>
    <w:rsid w:val="006E56ED"/>
    <w:rsid w:val="006E57BF"/>
    <w:rsid w:val="006E5905"/>
    <w:rsid w:val="006E5A52"/>
    <w:rsid w:val="006E5F2F"/>
    <w:rsid w:val="006E6406"/>
    <w:rsid w:val="006E6417"/>
    <w:rsid w:val="006E6557"/>
    <w:rsid w:val="006E68A9"/>
    <w:rsid w:val="006E6E51"/>
    <w:rsid w:val="006E6F8E"/>
    <w:rsid w:val="006E6F96"/>
    <w:rsid w:val="006E7123"/>
    <w:rsid w:val="006E714B"/>
    <w:rsid w:val="006E7256"/>
    <w:rsid w:val="006E73CC"/>
    <w:rsid w:val="006E744B"/>
    <w:rsid w:val="006E751D"/>
    <w:rsid w:val="006E7618"/>
    <w:rsid w:val="006E779B"/>
    <w:rsid w:val="006F03BB"/>
    <w:rsid w:val="006F0CCD"/>
    <w:rsid w:val="006F0FAF"/>
    <w:rsid w:val="006F143D"/>
    <w:rsid w:val="006F1484"/>
    <w:rsid w:val="006F1581"/>
    <w:rsid w:val="006F164C"/>
    <w:rsid w:val="006F1BE5"/>
    <w:rsid w:val="006F1EE3"/>
    <w:rsid w:val="006F1F06"/>
    <w:rsid w:val="006F2164"/>
    <w:rsid w:val="006F264E"/>
    <w:rsid w:val="006F2B9F"/>
    <w:rsid w:val="006F2F5A"/>
    <w:rsid w:val="006F3ABE"/>
    <w:rsid w:val="006F3C03"/>
    <w:rsid w:val="006F47E0"/>
    <w:rsid w:val="006F593A"/>
    <w:rsid w:val="006F5C20"/>
    <w:rsid w:val="006F5E1A"/>
    <w:rsid w:val="006F60DF"/>
    <w:rsid w:val="006F6478"/>
    <w:rsid w:val="006F657E"/>
    <w:rsid w:val="006F6795"/>
    <w:rsid w:val="006F6B63"/>
    <w:rsid w:val="006F6D5E"/>
    <w:rsid w:val="006F6D7A"/>
    <w:rsid w:val="006F6F40"/>
    <w:rsid w:val="006F6F81"/>
    <w:rsid w:val="006F71D3"/>
    <w:rsid w:val="006F7653"/>
    <w:rsid w:val="006F7809"/>
    <w:rsid w:val="006F7B12"/>
    <w:rsid w:val="006F7BF6"/>
    <w:rsid w:val="007004EF"/>
    <w:rsid w:val="00700A65"/>
    <w:rsid w:val="00700E1B"/>
    <w:rsid w:val="00700F68"/>
    <w:rsid w:val="0070109B"/>
    <w:rsid w:val="007015AC"/>
    <w:rsid w:val="00701705"/>
    <w:rsid w:val="007017F7"/>
    <w:rsid w:val="00701D0D"/>
    <w:rsid w:val="0070223B"/>
    <w:rsid w:val="00702242"/>
    <w:rsid w:val="007025C2"/>
    <w:rsid w:val="0070261D"/>
    <w:rsid w:val="0070288E"/>
    <w:rsid w:val="00702BD8"/>
    <w:rsid w:val="00702CA7"/>
    <w:rsid w:val="007037CE"/>
    <w:rsid w:val="007039F5"/>
    <w:rsid w:val="00703CE1"/>
    <w:rsid w:val="00704148"/>
    <w:rsid w:val="00704301"/>
    <w:rsid w:val="0070468B"/>
    <w:rsid w:val="00704A81"/>
    <w:rsid w:val="00704E52"/>
    <w:rsid w:val="00705549"/>
    <w:rsid w:val="007059B6"/>
    <w:rsid w:val="007060C1"/>
    <w:rsid w:val="0070630F"/>
    <w:rsid w:val="00706545"/>
    <w:rsid w:val="00707118"/>
    <w:rsid w:val="00707483"/>
    <w:rsid w:val="00707737"/>
    <w:rsid w:val="00707CEC"/>
    <w:rsid w:val="0071097E"/>
    <w:rsid w:val="00710EA5"/>
    <w:rsid w:val="007110CD"/>
    <w:rsid w:val="00711184"/>
    <w:rsid w:val="0071182B"/>
    <w:rsid w:val="00711839"/>
    <w:rsid w:val="00711A74"/>
    <w:rsid w:val="00711BF4"/>
    <w:rsid w:val="0071203A"/>
    <w:rsid w:val="00712194"/>
    <w:rsid w:val="007121F7"/>
    <w:rsid w:val="007121FA"/>
    <w:rsid w:val="00712BCC"/>
    <w:rsid w:val="00712C39"/>
    <w:rsid w:val="00712DE7"/>
    <w:rsid w:val="00712F56"/>
    <w:rsid w:val="0071390A"/>
    <w:rsid w:val="00713E59"/>
    <w:rsid w:val="007149BF"/>
    <w:rsid w:val="00715151"/>
    <w:rsid w:val="00715208"/>
    <w:rsid w:val="007156DD"/>
    <w:rsid w:val="007158EF"/>
    <w:rsid w:val="007168C7"/>
    <w:rsid w:val="00716A2E"/>
    <w:rsid w:val="00716A51"/>
    <w:rsid w:val="00716B93"/>
    <w:rsid w:val="0071719D"/>
    <w:rsid w:val="007172CB"/>
    <w:rsid w:val="007175AD"/>
    <w:rsid w:val="00717E31"/>
    <w:rsid w:val="00717E9D"/>
    <w:rsid w:val="007201AF"/>
    <w:rsid w:val="0072035E"/>
    <w:rsid w:val="007204F1"/>
    <w:rsid w:val="00721FC3"/>
    <w:rsid w:val="0072208A"/>
    <w:rsid w:val="007220F3"/>
    <w:rsid w:val="00722242"/>
    <w:rsid w:val="007223C5"/>
    <w:rsid w:val="00722663"/>
    <w:rsid w:val="00722761"/>
    <w:rsid w:val="0072295C"/>
    <w:rsid w:val="00722BDE"/>
    <w:rsid w:val="00722C87"/>
    <w:rsid w:val="00722D24"/>
    <w:rsid w:val="00722DD5"/>
    <w:rsid w:val="007232C8"/>
    <w:rsid w:val="00723522"/>
    <w:rsid w:val="0072369F"/>
    <w:rsid w:val="00723744"/>
    <w:rsid w:val="00723A30"/>
    <w:rsid w:val="00723E23"/>
    <w:rsid w:val="00723E53"/>
    <w:rsid w:val="007242CA"/>
    <w:rsid w:val="00724921"/>
    <w:rsid w:val="00724F0B"/>
    <w:rsid w:val="00724F27"/>
    <w:rsid w:val="00725225"/>
    <w:rsid w:val="00725258"/>
    <w:rsid w:val="007252ED"/>
    <w:rsid w:val="007259A5"/>
    <w:rsid w:val="00725AC5"/>
    <w:rsid w:val="00725C35"/>
    <w:rsid w:val="00725C5A"/>
    <w:rsid w:val="00725CE2"/>
    <w:rsid w:val="00725FE0"/>
    <w:rsid w:val="007261D5"/>
    <w:rsid w:val="007261FA"/>
    <w:rsid w:val="00726332"/>
    <w:rsid w:val="007266CE"/>
    <w:rsid w:val="0072692E"/>
    <w:rsid w:val="00726CB6"/>
    <w:rsid w:val="00726DAA"/>
    <w:rsid w:val="00727841"/>
    <w:rsid w:val="0072793D"/>
    <w:rsid w:val="0072794B"/>
    <w:rsid w:val="00727A30"/>
    <w:rsid w:val="00727B5B"/>
    <w:rsid w:val="00727B5E"/>
    <w:rsid w:val="00727BF0"/>
    <w:rsid w:val="00727C9D"/>
    <w:rsid w:val="00727DB2"/>
    <w:rsid w:val="007300B0"/>
    <w:rsid w:val="00730639"/>
    <w:rsid w:val="007306B7"/>
    <w:rsid w:val="007307B6"/>
    <w:rsid w:val="00730EF9"/>
    <w:rsid w:val="00731053"/>
    <w:rsid w:val="007310BC"/>
    <w:rsid w:val="0073129B"/>
    <w:rsid w:val="00731501"/>
    <w:rsid w:val="0073175B"/>
    <w:rsid w:val="00731E06"/>
    <w:rsid w:val="00731FDC"/>
    <w:rsid w:val="00732533"/>
    <w:rsid w:val="00732719"/>
    <w:rsid w:val="007330C2"/>
    <w:rsid w:val="00733602"/>
    <w:rsid w:val="00733C35"/>
    <w:rsid w:val="00733D47"/>
    <w:rsid w:val="007340CD"/>
    <w:rsid w:val="00734191"/>
    <w:rsid w:val="00734A35"/>
    <w:rsid w:val="00735629"/>
    <w:rsid w:val="00735B54"/>
    <w:rsid w:val="00735BBC"/>
    <w:rsid w:val="00735EE6"/>
    <w:rsid w:val="00736381"/>
    <w:rsid w:val="007367A9"/>
    <w:rsid w:val="00736B60"/>
    <w:rsid w:val="00737611"/>
    <w:rsid w:val="00737637"/>
    <w:rsid w:val="007400EE"/>
    <w:rsid w:val="007409F4"/>
    <w:rsid w:val="00741ADC"/>
    <w:rsid w:val="007423BC"/>
    <w:rsid w:val="007425C2"/>
    <w:rsid w:val="007426EB"/>
    <w:rsid w:val="00742809"/>
    <w:rsid w:val="00742D45"/>
    <w:rsid w:val="00742DBD"/>
    <w:rsid w:val="007444A8"/>
    <w:rsid w:val="00744FD0"/>
    <w:rsid w:val="007457FE"/>
    <w:rsid w:val="00745878"/>
    <w:rsid w:val="00745BA8"/>
    <w:rsid w:val="00745C55"/>
    <w:rsid w:val="00745DD4"/>
    <w:rsid w:val="00745F5C"/>
    <w:rsid w:val="00746081"/>
    <w:rsid w:val="007464FB"/>
    <w:rsid w:val="0074664F"/>
    <w:rsid w:val="00746667"/>
    <w:rsid w:val="0074673C"/>
    <w:rsid w:val="00746F64"/>
    <w:rsid w:val="007473EC"/>
    <w:rsid w:val="00747401"/>
    <w:rsid w:val="00747BE3"/>
    <w:rsid w:val="00747C71"/>
    <w:rsid w:val="00747ED1"/>
    <w:rsid w:val="00750611"/>
    <w:rsid w:val="00750712"/>
    <w:rsid w:val="00750855"/>
    <w:rsid w:val="00750B3C"/>
    <w:rsid w:val="00750CC8"/>
    <w:rsid w:val="00751877"/>
    <w:rsid w:val="00751D1B"/>
    <w:rsid w:val="00752088"/>
    <w:rsid w:val="00752573"/>
    <w:rsid w:val="00752A70"/>
    <w:rsid w:val="007531A3"/>
    <w:rsid w:val="007534C8"/>
    <w:rsid w:val="00754721"/>
    <w:rsid w:val="00754763"/>
    <w:rsid w:val="0075484A"/>
    <w:rsid w:val="007549FB"/>
    <w:rsid w:val="007552B5"/>
    <w:rsid w:val="00755A54"/>
    <w:rsid w:val="0075601D"/>
    <w:rsid w:val="007564A5"/>
    <w:rsid w:val="00756E2F"/>
    <w:rsid w:val="00756F49"/>
    <w:rsid w:val="007573BB"/>
    <w:rsid w:val="007574F1"/>
    <w:rsid w:val="00757667"/>
    <w:rsid w:val="00757997"/>
    <w:rsid w:val="00757A7D"/>
    <w:rsid w:val="00757E60"/>
    <w:rsid w:val="00757E7B"/>
    <w:rsid w:val="007607DB"/>
    <w:rsid w:val="00760A86"/>
    <w:rsid w:val="00760B65"/>
    <w:rsid w:val="00760BD0"/>
    <w:rsid w:val="00760C55"/>
    <w:rsid w:val="00760E1A"/>
    <w:rsid w:val="00760FC7"/>
    <w:rsid w:val="007610E2"/>
    <w:rsid w:val="0076121D"/>
    <w:rsid w:val="00761404"/>
    <w:rsid w:val="007614AB"/>
    <w:rsid w:val="007616FF"/>
    <w:rsid w:val="0076206D"/>
    <w:rsid w:val="00762ECD"/>
    <w:rsid w:val="00762F65"/>
    <w:rsid w:val="00763087"/>
    <w:rsid w:val="007634CD"/>
    <w:rsid w:val="00763532"/>
    <w:rsid w:val="00763C90"/>
    <w:rsid w:val="00764241"/>
    <w:rsid w:val="007643D2"/>
    <w:rsid w:val="007644BD"/>
    <w:rsid w:val="007648E7"/>
    <w:rsid w:val="00764B23"/>
    <w:rsid w:val="00764EAF"/>
    <w:rsid w:val="00764FA8"/>
    <w:rsid w:val="00765409"/>
    <w:rsid w:val="007654FC"/>
    <w:rsid w:val="00765AB9"/>
    <w:rsid w:val="00765DD8"/>
    <w:rsid w:val="007661D0"/>
    <w:rsid w:val="00766251"/>
    <w:rsid w:val="00766651"/>
    <w:rsid w:val="00766CC5"/>
    <w:rsid w:val="00766EBA"/>
    <w:rsid w:val="007671A9"/>
    <w:rsid w:val="00767886"/>
    <w:rsid w:val="00767A7F"/>
    <w:rsid w:val="00770144"/>
    <w:rsid w:val="00770495"/>
    <w:rsid w:val="007706F4"/>
    <w:rsid w:val="007708F1"/>
    <w:rsid w:val="00770DDF"/>
    <w:rsid w:val="00771841"/>
    <w:rsid w:val="0077256D"/>
    <w:rsid w:val="007725BF"/>
    <w:rsid w:val="00772BB0"/>
    <w:rsid w:val="00772C31"/>
    <w:rsid w:val="00773A12"/>
    <w:rsid w:val="00773AE6"/>
    <w:rsid w:val="00773F8B"/>
    <w:rsid w:val="00774274"/>
    <w:rsid w:val="007742A4"/>
    <w:rsid w:val="007743DB"/>
    <w:rsid w:val="0077468D"/>
    <w:rsid w:val="007748D5"/>
    <w:rsid w:val="00774A3E"/>
    <w:rsid w:val="00774DED"/>
    <w:rsid w:val="0077551A"/>
    <w:rsid w:val="00775725"/>
    <w:rsid w:val="00775B9F"/>
    <w:rsid w:val="00775E6F"/>
    <w:rsid w:val="0077640A"/>
    <w:rsid w:val="00776425"/>
    <w:rsid w:val="00776627"/>
    <w:rsid w:val="00776657"/>
    <w:rsid w:val="00776FEF"/>
    <w:rsid w:val="0077729A"/>
    <w:rsid w:val="0077757F"/>
    <w:rsid w:val="007776E2"/>
    <w:rsid w:val="007777C5"/>
    <w:rsid w:val="00777857"/>
    <w:rsid w:val="00777AAC"/>
    <w:rsid w:val="00780084"/>
    <w:rsid w:val="007802EB"/>
    <w:rsid w:val="00780614"/>
    <w:rsid w:val="0078061E"/>
    <w:rsid w:val="00780766"/>
    <w:rsid w:val="007807BB"/>
    <w:rsid w:val="0078085D"/>
    <w:rsid w:val="00780D56"/>
    <w:rsid w:val="00780DD3"/>
    <w:rsid w:val="00780F64"/>
    <w:rsid w:val="00781398"/>
    <w:rsid w:val="00781DB0"/>
    <w:rsid w:val="00781FAB"/>
    <w:rsid w:val="0078244E"/>
    <w:rsid w:val="0078248A"/>
    <w:rsid w:val="0078299C"/>
    <w:rsid w:val="00782A18"/>
    <w:rsid w:val="00782A27"/>
    <w:rsid w:val="00782D43"/>
    <w:rsid w:val="007832D6"/>
    <w:rsid w:val="00783472"/>
    <w:rsid w:val="00783671"/>
    <w:rsid w:val="007836A9"/>
    <w:rsid w:val="00783838"/>
    <w:rsid w:val="00783C55"/>
    <w:rsid w:val="00783E79"/>
    <w:rsid w:val="0078405B"/>
    <w:rsid w:val="007842B5"/>
    <w:rsid w:val="00784499"/>
    <w:rsid w:val="007844B0"/>
    <w:rsid w:val="00784955"/>
    <w:rsid w:val="00784B02"/>
    <w:rsid w:val="0078529F"/>
    <w:rsid w:val="00785787"/>
    <w:rsid w:val="0078588C"/>
    <w:rsid w:val="00785999"/>
    <w:rsid w:val="00785B7F"/>
    <w:rsid w:val="00785CA0"/>
    <w:rsid w:val="00785CD7"/>
    <w:rsid w:val="00785EB0"/>
    <w:rsid w:val="00786DBE"/>
    <w:rsid w:val="007872AF"/>
    <w:rsid w:val="00790172"/>
    <w:rsid w:val="0079041C"/>
    <w:rsid w:val="00790457"/>
    <w:rsid w:val="00790DC8"/>
    <w:rsid w:val="00790F18"/>
    <w:rsid w:val="00791928"/>
    <w:rsid w:val="00791DF2"/>
    <w:rsid w:val="00792071"/>
    <w:rsid w:val="00792957"/>
    <w:rsid w:val="00792BAA"/>
    <w:rsid w:val="00792D61"/>
    <w:rsid w:val="00793332"/>
    <w:rsid w:val="00793570"/>
    <w:rsid w:val="007936C1"/>
    <w:rsid w:val="00793BC0"/>
    <w:rsid w:val="00793D08"/>
    <w:rsid w:val="00793E32"/>
    <w:rsid w:val="00793FE7"/>
    <w:rsid w:val="00794018"/>
    <w:rsid w:val="00794442"/>
    <w:rsid w:val="007944AC"/>
    <w:rsid w:val="00794BF7"/>
    <w:rsid w:val="00794D45"/>
    <w:rsid w:val="00794F73"/>
    <w:rsid w:val="0079540B"/>
    <w:rsid w:val="00795D06"/>
    <w:rsid w:val="00795FD8"/>
    <w:rsid w:val="007964B5"/>
    <w:rsid w:val="00797823"/>
    <w:rsid w:val="00797E56"/>
    <w:rsid w:val="00797F40"/>
    <w:rsid w:val="007A00E8"/>
    <w:rsid w:val="007A0582"/>
    <w:rsid w:val="007A0A67"/>
    <w:rsid w:val="007A0EAE"/>
    <w:rsid w:val="007A1032"/>
    <w:rsid w:val="007A257A"/>
    <w:rsid w:val="007A2640"/>
    <w:rsid w:val="007A281C"/>
    <w:rsid w:val="007A2DD1"/>
    <w:rsid w:val="007A3260"/>
    <w:rsid w:val="007A3460"/>
    <w:rsid w:val="007A3462"/>
    <w:rsid w:val="007A35C0"/>
    <w:rsid w:val="007A43CB"/>
    <w:rsid w:val="007A498D"/>
    <w:rsid w:val="007A49A1"/>
    <w:rsid w:val="007A4A69"/>
    <w:rsid w:val="007A4DA2"/>
    <w:rsid w:val="007A4EAC"/>
    <w:rsid w:val="007A5655"/>
    <w:rsid w:val="007A57FF"/>
    <w:rsid w:val="007A6325"/>
    <w:rsid w:val="007A64CF"/>
    <w:rsid w:val="007A6943"/>
    <w:rsid w:val="007A6C7B"/>
    <w:rsid w:val="007A6D1F"/>
    <w:rsid w:val="007A6E10"/>
    <w:rsid w:val="007A759F"/>
    <w:rsid w:val="007A7600"/>
    <w:rsid w:val="007A7718"/>
    <w:rsid w:val="007A77F2"/>
    <w:rsid w:val="007A796B"/>
    <w:rsid w:val="007A7BD7"/>
    <w:rsid w:val="007A7FCE"/>
    <w:rsid w:val="007B0888"/>
    <w:rsid w:val="007B0B85"/>
    <w:rsid w:val="007B1885"/>
    <w:rsid w:val="007B2C5D"/>
    <w:rsid w:val="007B2FC5"/>
    <w:rsid w:val="007B33AF"/>
    <w:rsid w:val="007B3A60"/>
    <w:rsid w:val="007B3E6D"/>
    <w:rsid w:val="007B4211"/>
    <w:rsid w:val="007B49ED"/>
    <w:rsid w:val="007B4A3B"/>
    <w:rsid w:val="007B4A50"/>
    <w:rsid w:val="007B4B1C"/>
    <w:rsid w:val="007B4F4B"/>
    <w:rsid w:val="007B4F57"/>
    <w:rsid w:val="007B51E6"/>
    <w:rsid w:val="007B5451"/>
    <w:rsid w:val="007B5E52"/>
    <w:rsid w:val="007B5E97"/>
    <w:rsid w:val="007B664A"/>
    <w:rsid w:val="007B6B1D"/>
    <w:rsid w:val="007B7A0B"/>
    <w:rsid w:val="007B7BEA"/>
    <w:rsid w:val="007C04AD"/>
    <w:rsid w:val="007C0578"/>
    <w:rsid w:val="007C0A51"/>
    <w:rsid w:val="007C0C5A"/>
    <w:rsid w:val="007C14E9"/>
    <w:rsid w:val="007C1645"/>
    <w:rsid w:val="007C1A8F"/>
    <w:rsid w:val="007C1B1C"/>
    <w:rsid w:val="007C2170"/>
    <w:rsid w:val="007C2184"/>
    <w:rsid w:val="007C23AA"/>
    <w:rsid w:val="007C259B"/>
    <w:rsid w:val="007C271C"/>
    <w:rsid w:val="007C2747"/>
    <w:rsid w:val="007C2D3E"/>
    <w:rsid w:val="007C2EAE"/>
    <w:rsid w:val="007C2FD6"/>
    <w:rsid w:val="007C429E"/>
    <w:rsid w:val="007C49FC"/>
    <w:rsid w:val="007C5789"/>
    <w:rsid w:val="007C59DB"/>
    <w:rsid w:val="007C6054"/>
    <w:rsid w:val="007C6065"/>
    <w:rsid w:val="007C62C1"/>
    <w:rsid w:val="007C65AC"/>
    <w:rsid w:val="007C6711"/>
    <w:rsid w:val="007C6E02"/>
    <w:rsid w:val="007C7252"/>
    <w:rsid w:val="007C784C"/>
    <w:rsid w:val="007C7A89"/>
    <w:rsid w:val="007D04E8"/>
    <w:rsid w:val="007D05E2"/>
    <w:rsid w:val="007D06BF"/>
    <w:rsid w:val="007D09EA"/>
    <w:rsid w:val="007D0A39"/>
    <w:rsid w:val="007D1202"/>
    <w:rsid w:val="007D12C6"/>
    <w:rsid w:val="007D1B25"/>
    <w:rsid w:val="007D1E37"/>
    <w:rsid w:val="007D1FFA"/>
    <w:rsid w:val="007D2571"/>
    <w:rsid w:val="007D2CEC"/>
    <w:rsid w:val="007D30DF"/>
    <w:rsid w:val="007D34E3"/>
    <w:rsid w:val="007D43BF"/>
    <w:rsid w:val="007D457E"/>
    <w:rsid w:val="007D462A"/>
    <w:rsid w:val="007D4A6C"/>
    <w:rsid w:val="007D4ADB"/>
    <w:rsid w:val="007D4EF3"/>
    <w:rsid w:val="007D4F86"/>
    <w:rsid w:val="007D50AA"/>
    <w:rsid w:val="007D519A"/>
    <w:rsid w:val="007D5E5F"/>
    <w:rsid w:val="007D6029"/>
    <w:rsid w:val="007D62CB"/>
    <w:rsid w:val="007D63BF"/>
    <w:rsid w:val="007D6619"/>
    <w:rsid w:val="007D6690"/>
    <w:rsid w:val="007D67BC"/>
    <w:rsid w:val="007D67CA"/>
    <w:rsid w:val="007D6BD6"/>
    <w:rsid w:val="007D6CA7"/>
    <w:rsid w:val="007D7029"/>
    <w:rsid w:val="007D72C2"/>
    <w:rsid w:val="007D7328"/>
    <w:rsid w:val="007D73FB"/>
    <w:rsid w:val="007D7A12"/>
    <w:rsid w:val="007D7BA4"/>
    <w:rsid w:val="007E0FE8"/>
    <w:rsid w:val="007E244A"/>
    <w:rsid w:val="007E293E"/>
    <w:rsid w:val="007E2AFC"/>
    <w:rsid w:val="007E30C7"/>
    <w:rsid w:val="007E34BE"/>
    <w:rsid w:val="007E3960"/>
    <w:rsid w:val="007E3A1D"/>
    <w:rsid w:val="007E3B0B"/>
    <w:rsid w:val="007E3EC8"/>
    <w:rsid w:val="007E41E5"/>
    <w:rsid w:val="007E4887"/>
    <w:rsid w:val="007E4A2C"/>
    <w:rsid w:val="007E4AC9"/>
    <w:rsid w:val="007E4BA1"/>
    <w:rsid w:val="007E4BCF"/>
    <w:rsid w:val="007E4BE8"/>
    <w:rsid w:val="007E4D3B"/>
    <w:rsid w:val="007E4D72"/>
    <w:rsid w:val="007E5015"/>
    <w:rsid w:val="007E5059"/>
    <w:rsid w:val="007E5C15"/>
    <w:rsid w:val="007E5E3B"/>
    <w:rsid w:val="007E6049"/>
    <w:rsid w:val="007E60E9"/>
    <w:rsid w:val="007E63A3"/>
    <w:rsid w:val="007E6412"/>
    <w:rsid w:val="007E643D"/>
    <w:rsid w:val="007E6E6C"/>
    <w:rsid w:val="007E73A7"/>
    <w:rsid w:val="007E7A0C"/>
    <w:rsid w:val="007E7A98"/>
    <w:rsid w:val="007E7DDB"/>
    <w:rsid w:val="007F0472"/>
    <w:rsid w:val="007F0838"/>
    <w:rsid w:val="007F08F4"/>
    <w:rsid w:val="007F0B04"/>
    <w:rsid w:val="007F0B4B"/>
    <w:rsid w:val="007F11C4"/>
    <w:rsid w:val="007F1843"/>
    <w:rsid w:val="007F1936"/>
    <w:rsid w:val="007F29A5"/>
    <w:rsid w:val="007F2B11"/>
    <w:rsid w:val="007F2E3B"/>
    <w:rsid w:val="007F38B2"/>
    <w:rsid w:val="007F3A0A"/>
    <w:rsid w:val="007F3BB8"/>
    <w:rsid w:val="007F3DCE"/>
    <w:rsid w:val="007F455E"/>
    <w:rsid w:val="007F507A"/>
    <w:rsid w:val="007F5260"/>
    <w:rsid w:val="007F52A9"/>
    <w:rsid w:val="007F53A1"/>
    <w:rsid w:val="007F5819"/>
    <w:rsid w:val="007F5BE6"/>
    <w:rsid w:val="007F5F95"/>
    <w:rsid w:val="007F6263"/>
    <w:rsid w:val="007F669C"/>
    <w:rsid w:val="007F724A"/>
    <w:rsid w:val="007F753F"/>
    <w:rsid w:val="007F7556"/>
    <w:rsid w:val="007F7B2B"/>
    <w:rsid w:val="007F7D91"/>
    <w:rsid w:val="008001ED"/>
    <w:rsid w:val="00800292"/>
    <w:rsid w:val="00800486"/>
    <w:rsid w:val="00800603"/>
    <w:rsid w:val="00800AB5"/>
    <w:rsid w:val="0080117B"/>
    <w:rsid w:val="008013E6"/>
    <w:rsid w:val="008019D9"/>
    <w:rsid w:val="00801B9C"/>
    <w:rsid w:val="00801C8A"/>
    <w:rsid w:val="00801FB8"/>
    <w:rsid w:val="008023CA"/>
    <w:rsid w:val="00802DE0"/>
    <w:rsid w:val="00802EB5"/>
    <w:rsid w:val="00802F82"/>
    <w:rsid w:val="00803060"/>
    <w:rsid w:val="0080329B"/>
    <w:rsid w:val="008033C2"/>
    <w:rsid w:val="00803816"/>
    <w:rsid w:val="00803828"/>
    <w:rsid w:val="008038E8"/>
    <w:rsid w:val="00803B74"/>
    <w:rsid w:val="00803D68"/>
    <w:rsid w:val="00804055"/>
    <w:rsid w:val="0080443D"/>
    <w:rsid w:val="00804776"/>
    <w:rsid w:val="0080509C"/>
    <w:rsid w:val="008052E0"/>
    <w:rsid w:val="0080565F"/>
    <w:rsid w:val="0080569E"/>
    <w:rsid w:val="00805830"/>
    <w:rsid w:val="00805A5B"/>
    <w:rsid w:val="00805BDF"/>
    <w:rsid w:val="00805D0F"/>
    <w:rsid w:val="00805EAD"/>
    <w:rsid w:val="00806582"/>
    <w:rsid w:val="0080673C"/>
    <w:rsid w:val="00806D20"/>
    <w:rsid w:val="0080724E"/>
    <w:rsid w:val="0080768B"/>
    <w:rsid w:val="00807A30"/>
    <w:rsid w:val="00807CBF"/>
    <w:rsid w:val="00807FD8"/>
    <w:rsid w:val="0081056D"/>
    <w:rsid w:val="008108A7"/>
    <w:rsid w:val="0081091E"/>
    <w:rsid w:val="00810AF9"/>
    <w:rsid w:val="00810BD9"/>
    <w:rsid w:val="00810CBE"/>
    <w:rsid w:val="0081207A"/>
    <w:rsid w:val="008121D0"/>
    <w:rsid w:val="008126E7"/>
    <w:rsid w:val="008127BC"/>
    <w:rsid w:val="00812B0E"/>
    <w:rsid w:val="00812B14"/>
    <w:rsid w:val="00812D65"/>
    <w:rsid w:val="00813611"/>
    <w:rsid w:val="00813CF0"/>
    <w:rsid w:val="00813FA6"/>
    <w:rsid w:val="00814658"/>
    <w:rsid w:val="00814800"/>
    <w:rsid w:val="00814B00"/>
    <w:rsid w:val="00814D9F"/>
    <w:rsid w:val="00814ED7"/>
    <w:rsid w:val="00814FE4"/>
    <w:rsid w:val="0081527E"/>
    <w:rsid w:val="0081548E"/>
    <w:rsid w:val="008156D8"/>
    <w:rsid w:val="00815C11"/>
    <w:rsid w:val="00815D94"/>
    <w:rsid w:val="0081604B"/>
    <w:rsid w:val="0081662F"/>
    <w:rsid w:val="00816E45"/>
    <w:rsid w:val="00817637"/>
    <w:rsid w:val="00820076"/>
    <w:rsid w:val="0082055A"/>
    <w:rsid w:val="008205B9"/>
    <w:rsid w:val="00820D7D"/>
    <w:rsid w:val="00821295"/>
    <w:rsid w:val="008212F3"/>
    <w:rsid w:val="00821520"/>
    <w:rsid w:val="00821BD5"/>
    <w:rsid w:val="00821BE3"/>
    <w:rsid w:val="008224BD"/>
    <w:rsid w:val="00822C65"/>
    <w:rsid w:val="00822F78"/>
    <w:rsid w:val="00823892"/>
    <w:rsid w:val="0082389C"/>
    <w:rsid w:val="00823DA4"/>
    <w:rsid w:val="00823EB2"/>
    <w:rsid w:val="00824331"/>
    <w:rsid w:val="00824A38"/>
    <w:rsid w:val="00824BD3"/>
    <w:rsid w:val="00824DD3"/>
    <w:rsid w:val="008256CC"/>
    <w:rsid w:val="00825B57"/>
    <w:rsid w:val="00826C94"/>
    <w:rsid w:val="00826CE0"/>
    <w:rsid w:val="00826D5C"/>
    <w:rsid w:val="008271F7"/>
    <w:rsid w:val="0082723C"/>
    <w:rsid w:val="00827DA9"/>
    <w:rsid w:val="00827F5D"/>
    <w:rsid w:val="008303C2"/>
    <w:rsid w:val="008305AE"/>
    <w:rsid w:val="008307D2"/>
    <w:rsid w:val="00830A5D"/>
    <w:rsid w:val="00830B80"/>
    <w:rsid w:val="00830E16"/>
    <w:rsid w:val="0083127B"/>
    <w:rsid w:val="0083197D"/>
    <w:rsid w:val="00831B4F"/>
    <w:rsid w:val="008322FA"/>
    <w:rsid w:val="0083299A"/>
    <w:rsid w:val="00832BFB"/>
    <w:rsid w:val="00833629"/>
    <w:rsid w:val="00833CD9"/>
    <w:rsid w:val="00833D79"/>
    <w:rsid w:val="008340A6"/>
    <w:rsid w:val="00834470"/>
    <w:rsid w:val="00834593"/>
    <w:rsid w:val="008355FD"/>
    <w:rsid w:val="00835D6E"/>
    <w:rsid w:val="00835E02"/>
    <w:rsid w:val="00835E7A"/>
    <w:rsid w:val="00835EA6"/>
    <w:rsid w:val="008361B6"/>
    <w:rsid w:val="008366A6"/>
    <w:rsid w:val="00836A56"/>
    <w:rsid w:val="00836DD8"/>
    <w:rsid w:val="00837861"/>
    <w:rsid w:val="00840A23"/>
    <w:rsid w:val="00840A7A"/>
    <w:rsid w:val="00840C54"/>
    <w:rsid w:val="00840DA0"/>
    <w:rsid w:val="0084182D"/>
    <w:rsid w:val="0084376A"/>
    <w:rsid w:val="00843AD0"/>
    <w:rsid w:val="00843BF3"/>
    <w:rsid w:val="00843DDD"/>
    <w:rsid w:val="008446D7"/>
    <w:rsid w:val="008448B8"/>
    <w:rsid w:val="008450AD"/>
    <w:rsid w:val="008451AA"/>
    <w:rsid w:val="008452C5"/>
    <w:rsid w:val="00845319"/>
    <w:rsid w:val="00845988"/>
    <w:rsid w:val="00846396"/>
    <w:rsid w:val="00846AB9"/>
    <w:rsid w:val="00846B77"/>
    <w:rsid w:val="00846C04"/>
    <w:rsid w:val="008474D0"/>
    <w:rsid w:val="008476DE"/>
    <w:rsid w:val="00847779"/>
    <w:rsid w:val="00847D28"/>
    <w:rsid w:val="00847EA0"/>
    <w:rsid w:val="00850213"/>
    <w:rsid w:val="0085047C"/>
    <w:rsid w:val="008504E8"/>
    <w:rsid w:val="0085067A"/>
    <w:rsid w:val="00850BB4"/>
    <w:rsid w:val="0085116A"/>
    <w:rsid w:val="008512FF"/>
    <w:rsid w:val="00851823"/>
    <w:rsid w:val="00851C74"/>
    <w:rsid w:val="00851DA1"/>
    <w:rsid w:val="00851ED5"/>
    <w:rsid w:val="00852451"/>
    <w:rsid w:val="00852694"/>
    <w:rsid w:val="008526EA"/>
    <w:rsid w:val="00852A29"/>
    <w:rsid w:val="00852A73"/>
    <w:rsid w:val="00852C42"/>
    <w:rsid w:val="00853004"/>
    <w:rsid w:val="00853497"/>
    <w:rsid w:val="0085389F"/>
    <w:rsid w:val="00853A78"/>
    <w:rsid w:val="00853D3A"/>
    <w:rsid w:val="0085483B"/>
    <w:rsid w:val="00854CD9"/>
    <w:rsid w:val="00854D79"/>
    <w:rsid w:val="00855C4A"/>
    <w:rsid w:val="00855C9F"/>
    <w:rsid w:val="00855DC7"/>
    <w:rsid w:val="00856229"/>
    <w:rsid w:val="0085647B"/>
    <w:rsid w:val="00856C13"/>
    <w:rsid w:val="00856D77"/>
    <w:rsid w:val="008574F8"/>
    <w:rsid w:val="00857798"/>
    <w:rsid w:val="00857B4A"/>
    <w:rsid w:val="0086078C"/>
    <w:rsid w:val="008607C4"/>
    <w:rsid w:val="0086088A"/>
    <w:rsid w:val="00860B60"/>
    <w:rsid w:val="00860FC3"/>
    <w:rsid w:val="008617B1"/>
    <w:rsid w:val="008618C3"/>
    <w:rsid w:val="00862B4A"/>
    <w:rsid w:val="00862C54"/>
    <w:rsid w:val="00862FF0"/>
    <w:rsid w:val="00863707"/>
    <w:rsid w:val="00863835"/>
    <w:rsid w:val="00863F59"/>
    <w:rsid w:val="00863FD2"/>
    <w:rsid w:val="008642EA"/>
    <w:rsid w:val="008644B6"/>
    <w:rsid w:val="008648E7"/>
    <w:rsid w:val="00864F64"/>
    <w:rsid w:val="00864FA1"/>
    <w:rsid w:val="00865BE7"/>
    <w:rsid w:val="00865CAD"/>
    <w:rsid w:val="00866152"/>
    <w:rsid w:val="008665F7"/>
    <w:rsid w:val="0086692F"/>
    <w:rsid w:val="00866FDD"/>
    <w:rsid w:val="00867081"/>
    <w:rsid w:val="008671B0"/>
    <w:rsid w:val="0086795E"/>
    <w:rsid w:val="00867977"/>
    <w:rsid w:val="00867A8C"/>
    <w:rsid w:val="00867C59"/>
    <w:rsid w:val="00871B6F"/>
    <w:rsid w:val="00871D62"/>
    <w:rsid w:val="0087221B"/>
    <w:rsid w:val="0087236A"/>
    <w:rsid w:val="00872D73"/>
    <w:rsid w:val="008731C5"/>
    <w:rsid w:val="00873399"/>
    <w:rsid w:val="008734F1"/>
    <w:rsid w:val="00873572"/>
    <w:rsid w:val="0087365D"/>
    <w:rsid w:val="00873802"/>
    <w:rsid w:val="0087384D"/>
    <w:rsid w:val="008738A0"/>
    <w:rsid w:val="00873937"/>
    <w:rsid w:val="008739B7"/>
    <w:rsid w:val="00873D26"/>
    <w:rsid w:val="00873D6B"/>
    <w:rsid w:val="008741ED"/>
    <w:rsid w:val="0087430E"/>
    <w:rsid w:val="008744A2"/>
    <w:rsid w:val="008746B0"/>
    <w:rsid w:val="0087479F"/>
    <w:rsid w:val="008747BD"/>
    <w:rsid w:val="00874CFA"/>
    <w:rsid w:val="008753A2"/>
    <w:rsid w:val="008754EA"/>
    <w:rsid w:val="00875A5A"/>
    <w:rsid w:val="00875C9D"/>
    <w:rsid w:val="00875D37"/>
    <w:rsid w:val="0087688E"/>
    <w:rsid w:val="00876A8F"/>
    <w:rsid w:val="00876DAD"/>
    <w:rsid w:val="008776CC"/>
    <w:rsid w:val="008776D0"/>
    <w:rsid w:val="00877805"/>
    <w:rsid w:val="00877974"/>
    <w:rsid w:val="00880CB9"/>
    <w:rsid w:val="0088141E"/>
    <w:rsid w:val="0088168C"/>
    <w:rsid w:val="008817BD"/>
    <w:rsid w:val="00881CE3"/>
    <w:rsid w:val="00882462"/>
    <w:rsid w:val="008827C4"/>
    <w:rsid w:val="00882BBD"/>
    <w:rsid w:val="0088325C"/>
    <w:rsid w:val="0088348B"/>
    <w:rsid w:val="0088375E"/>
    <w:rsid w:val="00883A7A"/>
    <w:rsid w:val="00884134"/>
    <w:rsid w:val="00884594"/>
    <w:rsid w:val="008846D7"/>
    <w:rsid w:val="00884834"/>
    <w:rsid w:val="008849D8"/>
    <w:rsid w:val="00884E32"/>
    <w:rsid w:val="0088576A"/>
    <w:rsid w:val="008857C0"/>
    <w:rsid w:val="00885BF5"/>
    <w:rsid w:val="00885C45"/>
    <w:rsid w:val="00885F8F"/>
    <w:rsid w:val="00885FFE"/>
    <w:rsid w:val="008865FD"/>
    <w:rsid w:val="0088664F"/>
    <w:rsid w:val="00886E43"/>
    <w:rsid w:val="00887073"/>
    <w:rsid w:val="00887104"/>
    <w:rsid w:val="00887B56"/>
    <w:rsid w:val="00887D8B"/>
    <w:rsid w:val="0089024F"/>
    <w:rsid w:val="0089035D"/>
    <w:rsid w:val="00890566"/>
    <w:rsid w:val="00890963"/>
    <w:rsid w:val="00890B99"/>
    <w:rsid w:val="00891015"/>
    <w:rsid w:val="0089109D"/>
    <w:rsid w:val="0089141E"/>
    <w:rsid w:val="0089193E"/>
    <w:rsid w:val="00891975"/>
    <w:rsid w:val="00892256"/>
    <w:rsid w:val="008923D1"/>
    <w:rsid w:val="00892DC3"/>
    <w:rsid w:val="00892F1E"/>
    <w:rsid w:val="00892F77"/>
    <w:rsid w:val="00893053"/>
    <w:rsid w:val="008933CB"/>
    <w:rsid w:val="008935D2"/>
    <w:rsid w:val="00893BEF"/>
    <w:rsid w:val="00894045"/>
    <w:rsid w:val="008940C0"/>
    <w:rsid w:val="008940E8"/>
    <w:rsid w:val="00894B28"/>
    <w:rsid w:val="00894CED"/>
    <w:rsid w:val="00895447"/>
    <w:rsid w:val="0089569A"/>
    <w:rsid w:val="008959BF"/>
    <w:rsid w:val="00895AF8"/>
    <w:rsid w:val="00895B49"/>
    <w:rsid w:val="00895D37"/>
    <w:rsid w:val="00895EF8"/>
    <w:rsid w:val="00895FD4"/>
    <w:rsid w:val="0089686C"/>
    <w:rsid w:val="00896AD2"/>
    <w:rsid w:val="00897C10"/>
    <w:rsid w:val="00897CD2"/>
    <w:rsid w:val="008A01D1"/>
    <w:rsid w:val="008A032A"/>
    <w:rsid w:val="008A0335"/>
    <w:rsid w:val="008A0751"/>
    <w:rsid w:val="008A08ED"/>
    <w:rsid w:val="008A0B2E"/>
    <w:rsid w:val="008A0BCC"/>
    <w:rsid w:val="008A0C07"/>
    <w:rsid w:val="008A0CA5"/>
    <w:rsid w:val="008A0E9D"/>
    <w:rsid w:val="008A0F2F"/>
    <w:rsid w:val="008A10C3"/>
    <w:rsid w:val="008A1531"/>
    <w:rsid w:val="008A15C8"/>
    <w:rsid w:val="008A17F9"/>
    <w:rsid w:val="008A193C"/>
    <w:rsid w:val="008A1C2F"/>
    <w:rsid w:val="008A2006"/>
    <w:rsid w:val="008A26BE"/>
    <w:rsid w:val="008A2868"/>
    <w:rsid w:val="008A2A49"/>
    <w:rsid w:val="008A2A78"/>
    <w:rsid w:val="008A2A9F"/>
    <w:rsid w:val="008A2AA3"/>
    <w:rsid w:val="008A2AA8"/>
    <w:rsid w:val="008A2BC1"/>
    <w:rsid w:val="008A2D1A"/>
    <w:rsid w:val="008A33D8"/>
    <w:rsid w:val="008A33DD"/>
    <w:rsid w:val="008A34F3"/>
    <w:rsid w:val="008A3A8C"/>
    <w:rsid w:val="008A3DE1"/>
    <w:rsid w:val="008A3EAD"/>
    <w:rsid w:val="008A447C"/>
    <w:rsid w:val="008A4C07"/>
    <w:rsid w:val="008A4F7D"/>
    <w:rsid w:val="008A5103"/>
    <w:rsid w:val="008A5B58"/>
    <w:rsid w:val="008A5E28"/>
    <w:rsid w:val="008A64BC"/>
    <w:rsid w:val="008A656E"/>
    <w:rsid w:val="008A66FC"/>
    <w:rsid w:val="008A6E9A"/>
    <w:rsid w:val="008A7136"/>
    <w:rsid w:val="008A784D"/>
    <w:rsid w:val="008A7B93"/>
    <w:rsid w:val="008A7C0D"/>
    <w:rsid w:val="008A7ECE"/>
    <w:rsid w:val="008A7F02"/>
    <w:rsid w:val="008A7F4C"/>
    <w:rsid w:val="008B0013"/>
    <w:rsid w:val="008B046A"/>
    <w:rsid w:val="008B07E6"/>
    <w:rsid w:val="008B0C97"/>
    <w:rsid w:val="008B0E60"/>
    <w:rsid w:val="008B0EF9"/>
    <w:rsid w:val="008B1027"/>
    <w:rsid w:val="008B1474"/>
    <w:rsid w:val="008B14C6"/>
    <w:rsid w:val="008B1924"/>
    <w:rsid w:val="008B1C17"/>
    <w:rsid w:val="008B1DAE"/>
    <w:rsid w:val="008B1ED3"/>
    <w:rsid w:val="008B29F6"/>
    <w:rsid w:val="008B2B4A"/>
    <w:rsid w:val="008B2CD5"/>
    <w:rsid w:val="008B2D6E"/>
    <w:rsid w:val="008B38BD"/>
    <w:rsid w:val="008B394F"/>
    <w:rsid w:val="008B3EBD"/>
    <w:rsid w:val="008B4137"/>
    <w:rsid w:val="008B493C"/>
    <w:rsid w:val="008B4E3F"/>
    <w:rsid w:val="008B554A"/>
    <w:rsid w:val="008B5B49"/>
    <w:rsid w:val="008B5FF0"/>
    <w:rsid w:val="008B61ED"/>
    <w:rsid w:val="008B6709"/>
    <w:rsid w:val="008B672F"/>
    <w:rsid w:val="008B6796"/>
    <w:rsid w:val="008B6AD0"/>
    <w:rsid w:val="008B6BD9"/>
    <w:rsid w:val="008B7389"/>
    <w:rsid w:val="008B7924"/>
    <w:rsid w:val="008B7D28"/>
    <w:rsid w:val="008B7DF7"/>
    <w:rsid w:val="008C02A7"/>
    <w:rsid w:val="008C0A1F"/>
    <w:rsid w:val="008C0A66"/>
    <w:rsid w:val="008C0CB1"/>
    <w:rsid w:val="008C1076"/>
    <w:rsid w:val="008C2319"/>
    <w:rsid w:val="008C2757"/>
    <w:rsid w:val="008C2B8E"/>
    <w:rsid w:val="008C340A"/>
    <w:rsid w:val="008C3617"/>
    <w:rsid w:val="008C37AF"/>
    <w:rsid w:val="008C39C3"/>
    <w:rsid w:val="008C3BB1"/>
    <w:rsid w:val="008C3F5D"/>
    <w:rsid w:val="008C4151"/>
    <w:rsid w:val="008C42E4"/>
    <w:rsid w:val="008C4792"/>
    <w:rsid w:val="008C48A6"/>
    <w:rsid w:val="008C4A0F"/>
    <w:rsid w:val="008C4CCE"/>
    <w:rsid w:val="008C5045"/>
    <w:rsid w:val="008C58E7"/>
    <w:rsid w:val="008C5DB7"/>
    <w:rsid w:val="008C5E40"/>
    <w:rsid w:val="008C6283"/>
    <w:rsid w:val="008C68C2"/>
    <w:rsid w:val="008C6AB7"/>
    <w:rsid w:val="008C6B60"/>
    <w:rsid w:val="008C6C1B"/>
    <w:rsid w:val="008C73D5"/>
    <w:rsid w:val="008C7BF5"/>
    <w:rsid w:val="008C7D47"/>
    <w:rsid w:val="008C7EF6"/>
    <w:rsid w:val="008C7FD0"/>
    <w:rsid w:val="008D0308"/>
    <w:rsid w:val="008D103B"/>
    <w:rsid w:val="008D1464"/>
    <w:rsid w:val="008D14A6"/>
    <w:rsid w:val="008D1AD9"/>
    <w:rsid w:val="008D1B13"/>
    <w:rsid w:val="008D1CD7"/>
    <w:rsid w:val="008D1E42"/>
    <w:rsid w:val="008D1FA1"/>
    <w:rsid w:val="008D204E"/>
    <w:rsid w:val="008D2AB7"/>
    <w:rsid w:val="008D2D22"/>
    <w:rsid w:val="008D365B"/>
    <w:rsid w:val="008D3970"/>
    <w:rsid w:val="008D3F46"/>
    <w:rsid w:val="008D40A9"/>
    <w:rsid w:val="008D4870"/>
    <w:rsid w:val="008D4900"/>
    <w:rsid w:val="008D4F88"/>
    <w:rsid w:val="008D526C"/>
    <w:rsid w:val="008D5B69"/>
    <w:rsid w:val="008D5C09"/>
    <w:rsid w:val="008D5CE4"/>
    <w:rsid w:val="008D692C"/>
    <w:rsid w:val="008D69B7"/>
    <w:rsid w:val="008D6AC5"/>
    <w:rsid w:val="008D6F35"/>
    <w:rsid w:val="008D762B"/>
    <w:rsid w:val="008D7C48"/>
    <w:rsid w:val="008E004F"/>
    <w:rsid w:val="008E00E4"/>
    <w:rsid w:val="008E0277"/>
    <w:rsid w:val="008E0351"/>
    <w:rsid w:val="008E0530"/>
    <w:rsid w:val="008E0805"/>
    <w:rsid w:val="008E10FE"/>
    <w:rsid w:val="008E1353"/>
    <w:rsid w:val="008E1792"/>
    <w:rsid w:val="008E198E"/>
    <w:rsid w:val="008E1E77"/>
    <w:rsid w:val="008E25AD"/>
    <w:rsid w:val="008E2A3D"/>
    <w:rsid w:val="008E2C0A"/>
    <w:rsid w:val="008E2D8B"/>
    <w:rsid w:val="008E2FC1"/>
    <w:rsid w:val="008E3121"/>
    <w:rsid w:val="008E3754"/>
    <w:rsid w:val="008E379A"/>
    <w:rsid w:val="008E38F4"/>
    <w:rsid w:val="008E3C85"/>
    <w:rsid w:val="008E46EB"/>
    <w:rsid w:val="008E4793"/>
    <w:rsid w:val="008E4968"/>
    <w:rsid w:val="008E4E60"/>
    <w:rsid w:val="008E4FFE"/>
    <w:rsid w:val="008E50D5"/>
    <w:rsid w:val="008E5201"/>
    <w:rsid w:val="008E57F4"/>
    <w:rsid w:val="008E5863"/>
    <w:rsid w:val="008E5A35"/>
    <w:rsid w:val="008E5DDA"/>
    <w:rsid w:val="008E6786"/>
    <w:rsid w:val="008E6AF1"/>
    <w:rsid w:val="008E702B"/>
    <w:rsid w:val="008E72B9"/>
    <w:rsid w:val="008E7369"/>
    <w:rsid w:val="008E787E"/>
    <w:rsid w:val="008E7C3D"/>
    <w:rsid w:val="008F001D"/>
    <w:rsid w:val="008F05F2"/>
    <w:rsid w:val="008F0859"/>
    <w:rsid w:val="008F0E76"/>
    <w:rsid w:val="008F0F39"/>
    <w:rsid w:val="008F0FE6"/>
    <w:rsid w:val="008F16F6"/>
    <w:rsid w:val="008F1752"/>
    <w:rsid w:val="008F1AD0"/>
    <w:rsid w:val="008F1B71"/>
    <w:rsid w:val="008F1DCD"/>
    <w:rsid w:val="008F251C"/>
    <w:rsid w:val="008F28EF"/>
    <w:rsid w:val="008F2A31"/>
    <w:rsid w:val="008F2E49"/>
    <w:rsid w:val="008F31C6"/>
    <w:rsid w:val="008F3972"/>
    <w:rsid w:val="008F3B93"/>
    <w:rsid w:val="008F41F1"/>
    <w:rsid w:val="008F426A"/>
    <w:rsid w:val="008F456C"/>
    <w:rsid w:val="008F48C7"/>
    <w:rsid w:val="008F4A36"/>
    <w:rsid w:val="008F57BC"/>
    <w:rsid w:val="008F5FF3"/>
    <w:rsid w:val="008F6126"/>
    <w:rsid w:val="008F6530"/>
    <w:rsid w:val="008F66C7"/>
    <w:rsid w:val="008F68B1"/>
    <w:rsid w:val="008F77BB"/>
    <w:rsid w:val="008F7F8F"/>
    <w:rsid w:val="00900C88"/>
    <w:rsid w:val="00901D90"/>
    <w:rsid w:val="00901FEB"/>
    <w:rsid w:val="009020BE"/>
    <w:rsid w:val="00902219"/>
    <w:rsid w:val="009025A7"/>
    <w:rsid w:val="00902874"/>
    <w:rsid w:val="00902A61"/>
    <w:rsid w:val="00902E96"/>
    <w:rsid w:val="00902FDC"/>
    <w:rsid w:val="0090362E"/>
    <w:rsid w:val="0090441B"/>
    <w:rsid w:val="00904BAF"/>
    <w:rsid w:val="00904D11"/>
    <w:rsid w:val="00905191"/>
    <w:rsid w:val="00905F47"/>
    <w:rsid w:val="0090647C"/>
    <w:rsid w:val="00906752"/>
    <w:rsid w:val="00906760"/>
    <w:rsid w:val="00906BCC"/>
    <w:rsid w:val="00906BEA"/>
    <w:rsid w:val="00907BA7"/>
    <w:rsid w:val="009105F8"/>
    <w:rsid w:val="00910715"/>
    <w:rsid w:val="00910F4E"/>
    <w:rsid w:val="009112CB"/>
    <w:rsid w:val="00911646"/>
    <w:rsid w:val="00911B2A"/>
    <w:rsid w:val="00911B5A"/>
    <w:rsid w:val="00912563"/>
    <w:rsid w:val="00912580"/>
    <w:rsid w:val="009126E0"/>
    <w:rsid w:val="00912F07"/>
    <w:rsid w:val="00912FA1"/>
    <w:rsid w:val="00913080"/>
    <w:rsid w:val="00913706"/>
    <w:rsid w:val="0091378F"/>
    <w:rsid w:val="00913AD4"/>
    <w:rsid w:val="0091424A"/>
    <w:rsid w:val="00914CA9"/>
    <w:rsid w:val="00914FA2"/>
    <w:rsid w:val="009150ED"/>
    <w:rsid w:val="00915279"/>
    <w:rsid w:val="00915BA2"/>
    <w:rsid w:val="00916031"/>
    <w:rsid w:val="009164A5"/>
    <w:rsid w:val="0091693F"/>
    <w:rsid w:val="00916CAF"/>
    <w:rsid w:val="00916D2D"/>
    <w:rsid w:val="009178EA"/>
    <w:rsid w:val="00917D95"/>
    <w:rsid w:val="00917DB8"/>
    <w:rsid w:val="00920BF6"/>
    <w:rsid w:val="00920D3E"/>
    <w:rsid w:val="00921007"/>
    <w:rsid w:val="0092180F"/>
    <w:rsid w:val="00921CBD"/>
    <w:rsid w:val="00921DF9"/>
    <w:rsid w:val="00921E2F"/>
    <w:rsid w:val="00921E8E"/>
    <w:rsid w:val="009221C8"/>
    <w:rsid w:val="0092224A"/>
    <w:rsid w:val="0092282B"/>
    <w:rsid w:val="00922CFE"/>
    <w:rsid w:val="00922F0F"/>
    <w:rsid w:val="009238B7"/>
    <w:rsid w:val="00923A96"/>
    <w:rsid w:val="00923B1E"/>
    <w:rsid w:val="00923BBD"/>
    <w:rsid w:val="00923F89"/>
    <w:rsid w:val="0092410C"/>
    <w:rsid w:val="0092436C"/>
    <w:rsid w:val="009248F8"/>
    <w:rsid w:val="00924ED1"/>
    <w:rsid w:val="009251A4"/>
    <w:rsid w:val="00925406"/>
    <w:rsid w:val="00925AD0"/>
    <w:rsid w:val="00925C70"/>
    <w:rsid w:val="00926D2E"/>
    <w:rsid w:val="009271F6"/>
    <w:rsid w:val="00927542"/>
    <w:rsid w:val="00927DD6"/>
    <w:rsid w:val="00927FCA"/>
    <w:rsid w:val="009300BF"/>
    <w:rsid w:val="009301C6"/>
    <w:rsid w:val="00930426"/>
    <w:rsid w:val="009304B5"/>
    <w:rsid w:val="0093052A"/>
    <w:rsid w:val="009309DA"/>
    <w:rsid w:val="00930E80"/>
    <w:rsid w:val="009312F4"/>
    <w:rsid w:val="00931458"/>
    <w:rsid w:val="009319C8"/>
    <w:rsid w:val="00931BAD"/>
    <w:rsid w:val="00931BD9"/>
    <w:rsid w:val="00931F57"/>
    <w:rsid w:val="00932130"/>
    <w:rsid w:val="009322B2"/>
    <w:rsid w:val="00932450"/>
    <w:rsid w:val="00932459"/>
    <w:rsid w:val="00932B81"/>
    <w:rsid w:val="00932C64"/>
    <w:rsid w:val="00932CF7"/>
    <w:rsid w:val="00932D90"/>
    <w:rsid w:val="0093311A"/>
    <w:rsid w:val="009338E8"/>
    <w:rsid w:val="00933AEF"/>
    <w:rsid w:val="00934212"/>
    <w:rsid w:val="00934405"/>
    <w:rsid w:val="00934DD0"/>
    <w:rsid w:val="00934E80"/>
    <w:rsid w:val="0093518E"/>
    <w:rsid w:val="0093519D"/>
    <w:rsid w:val="0093556E"/>
    <w:rsid w:val="00935C06"/>
    <w:rsid w:val="00935D71"/>
    <w:rsid w:val="00936658"/>
    <w:rsid w:val="00936B36"/>
    <w:rsid w:val="00937276"/>
    <w:rsid w:val="0093727E"/>
    <w:rsid w:val="009374D1"/>
    <w:rsid w:val="009377E2"/>
    <w:rsid w:val="0093785A"/>
    <w:rsid w:val="009378ED"/>
    <w:rsid w:val="00937D4F"/>
    <w:rsid w:val="00937D9B"/>
    <w:rsid w:val="00937ECB"/>
    <w:rsid w:val="009400B5"/>
    <w:rsid w:val="00940595"/>
    <w:rsid w:val="0094070D"/>
    <w:rsid w:val="0094079E"/>
    <w:rsid w:val="009409B9"/>
    <w:rsid w:val="00940C21"/>
    <w:rsid w:val="00941F2E"/>
    <w:rsid w:val="00942073"/>
    <w:rsid w:val="0094265A"/>
    <w:rsid w:val="00942899"/>
    <w:rsid w:val="00942938"/>
    <w:rsid w:val="00943980"/>
    <w:rsid w:val="009439C5"/>
    <w:rsid w:val="00943F63"/>
    <w:rsid w:val="009443D0"/>
    <w:rsid w:val="009445AD"/>
    <w:rsid w:val="009445BA"/>
    <w:rsid w:val="0094462A"/>
    <w:rsid w:val="00944CB2"/>
    <w:rsid w:val="00944E5A"/>
    <w:rsid w:val="009453C5"/>
    <w:rsid w:val="0094540E"/>
    <w:rsid w:val="009456BC"/>
    <w:rsid w:val="00945A7A"/>
    <w:rsid w:val="00946554"/>
    <w:rsid w:val="00946DA1"/>
    <w:rsid w:val="00947385"/>
    <w:rsid w:val="0094739A"/>
    <w:rsid w:val="00947549"/>
    <w:rsid w:val="009475BB"/>
    <w:rsid w:val="009478CE"/>
    <w:rsid w:val="00947F17"/>
    <w:rsid w:val="00950871"/>
    <w:rsid w:val="009509D0"/>
    <w:rsid w:val="00950A5D"/>
    <w:rsid w:val="00950C4F"/>
    <w:rsid w:val="00951872"/>
    <w:rsid w:val="00951B12"/>
    <w:rsid w:val="009521F5"/>
    <w:rsid w:val="00952218"/>
    <w:rsid w:val="0095222F"/>
    <w:rsid w:val="009522A1"/>
    <w:rsid w:val="009523F0"/>
    <w:rsid w:val="00952700"/>
    <w:rsid w:val="00952F65"/>
    <w:rsid w:val="00953089"/>
    <w:rsid w:val="0095311B"/>
    <w:rsid w:val="0095359D"/>
    <w:rsid w:val="00953C1D"/>
    <w:rsid w:val="0095419B"/>
    <w:rsid w:val="00954EE7"/>
    <w:rsid w:val="00954F02"/>
    <w:rsid w:val="00954F83"/>
    <w:rsid w:val="0095590D"/>
    <w:rsid w:val="00955B7C"/>
    <w:rsid w:val="009562B7"/>
    <w:rsid w:val="009564FA"/>
    <w:rsid w:val="009565D6"/>
    <w:rsid w:val="00957119"/>
    <w:rsid w:val="009574BC"/>
    <w:rsid w:val="00957ABE"/>
    <w:rsid w:val="00957C0B"/>
    <w:rsid w:val="00957DD6"/>
    <w:rsid w:val="0096034A"/>
    <w:rsid w:val="009604D5"/>
    <w:rsid w:val="0096117D"/>
    <w:rsid w:val="009614B8"/>
    <w:rsid w:val="00961DB6"/>
    <w:rsid w:val="00961E5A"/>
    <w:rsid w:val="009620C9"/>
    <w:rsid w:val="009623BD"/>
    <w:rsid w:val="009623C2"/>
    <w:rsid w:val="009624A8"/>
    <w:rsid w:val="00962F90"/>
    <w:rsid w:val="00963ACB"/>
    <w:rsid w:val="00963C01"/>
    <w:rsid w:val="00963EBB"/>
    <w:rsid w:val="009641F6"/>
    <w:rsid w:val="0096470F"/>
    <w:rsid w:val="00964BE4"/>
    <w:rsid w:val="00964DB2"/>
    <w:rsid w:val="00964E8D"/>
    <w:rsid w:val="00965C17"/>
    <w:rsid w:val="00965DFB"/>
    <w:rsid w:val="00965F9A"/>
    <w:rsid w:val="00966119"/>
    <w:rsid w:val="0096615C"/>
    <w:rsid w:val="009661C2"/>
    <w:rsid w:val="00966829"/>
    <w:rsid w:val="00966A38"/>
    <w:rsid w:val="00966A44"/>
    <w:rsid w:val="0096753A"/>
    <w:rsid w:val="00967551"/>
    <w:rsid w:val="00967C31"/>
    <w:rsid w:val="00967DCA"/>
    <w:rsid w:val="00971000"/>
    <w:rsid w:val="00971452"/>
    <w:rsid w:val="00971734"/>
    <w:rsid w:val="00971C41"/>
    <w:rsid w:val="009724E1"/>
    <w:rsid w:val="009727E1"/>
    <w:rsid w:val="00972D1D"/>
    <w:rsid w:val="009732EA"/>
    <w:rsid w:val="00973461"/>
    <w:rsid w:val="009736C5"/>
    <w:rsid w:val="00973808"/>
    <w:rsid w:val="00973D74"/>
    <w:rsid w:val="00973ECA"/>
    <w:rsid w:val="00974176"/>
    <w:rsid w:val="00974849"/>
    <w:rsid w:val="00974943"/>
    <w:rsid w:val="0097495F"/>
    <w:rsid w:val="009753A6"/>
    <w:rsid w:val="009754C9"/>
    <w:rsid w:val="009755AE"/>
    <w:rsid w:val="0097588D"/>
    <w:rsid w:val="009759F4"/>
    <w:rsid w:val="00975AB6"/>
    <w:rsid w:val="0097602E"/>
    <w:rsid w:val="009762C6"/>
    <w:rsid w:val="009763CB"/>
    <w:rsid w:val="0097648D"/>
    <w:rsid w:val="009767CE"/>
    <w:rsid w:val="00976C9B"/>
    <w:rsid w:val="009774D8"/>
    <w:rsid w:val="00977C2C"/>
    <w:rsid w:val="00977D0B"/>
    <w:rsid w:val="00980031"/>
    <w:rsid w:val="0098062E"/>
    <w:rsid w:val="009809BD"/>
    <w:rsid w:val="00980A0F"/>
    <w:rsid w:val="00980CC9"/>
    <w:rsid w:val="00980ECC"/>
    <w:rsid w:val="009810E2"/>
    <w:rsid w:val="009816F9"/>
    <w:rsid w:val="009819E0"/>
    <w:rsid w:val="00981E65"/>
    <w:rsid w:val="00982212"/>
    <w:rsid w:val="00982484"/>
    <w:rsid w:val="00982557"/>
    <w:rsid w:val="00982685"/>
    <w:rsid w:val="00982A84"/>
    <w:rsid w:val="009831D5"/>
    <w:rsid w:val="00983430"/>
    <w:rsid w:val="00983459"/>
    <w:rsid w:val="009838F2"/>
    <w:rsid w:val="00983984"/>
    <w:rsid w:val="00983A29"/>
    <w:rsid w:val="009842BF"/>
    <w:rsid w:val="009845C2"/>
    <w:rsid w:val="009845C7"/>
    <w:rsid w:val="0098493A"/>
    <w:rsid w:val="00984C94"/>
    <w:rsid w:val="009856ED"/>
    <w:rsid w:val="00985944"/>
    <w:rsid w:val="00985E99"/>
    <w:rsid w:val="00986044"/>
    <w:rsid w:val="00986239"/>
    <w:rsid w:val="00986326"/>
    <w:rsid w:val="009863DB"/>
    <w:rsid w:val="00986AC5"/>
    <w:rsid w:val="0098709C"/>
    <w:rsid w:val="009875C0"/>
    <w:rsid w:val="00987606"/>
    <w:rsid w:val="00987880"/>
    <w:rsid w:val="00987C10"/>
    <w:rsid w:val="00987D38"/>
    <w:rsid w:val="00987D6D"/>
    <w:rsid w:val="00987E3B"/>
    <w:rsid w:val="00990195"/>
    <w:rsid w:val="009904F4"/>
    <w:rsid w:val="009907DA"/>
    <w:rsid w:val="00990A38"/>
    <w:rsid w:val="00990C29"/>
    <w:rsid w:val="0099101D"/>
    <w:rsid w:val="0099114E"/>
    <w:rsid w:val="00991475"/>
    <w:rsid w:val="00991529"/>
    <w:rsid w:val="0099198A"/>
    <w:rsid w:val="00991BEB"/>
    <w:rsid w:val="009921F1"/>
    <w:rsid w:val="009922BD"/>
    <w:rsid w:val="00992D25"/>
    <w:rsid w:val="009932F4"/>
    <w:rsid w:val="00993516"/>
    <w:rsid w:val="00993E5F"/>
    <w:rsid w:val="00993F58"/>
    <w:rsid w:val="00993F91"/>
    <w:rsid w:val="0099421D"/>
    <w:rsid w:val="00994D72"/>
    <w:rsid w:val="00994DAD"/>
    <w:rsid w:val="00994EC6"/>
    <w:rsid w:val="00995814"/>
    <w:rsid w:val="009959C1"/>
    <w:rsid w:val="00995D2B"/>
    <w:rsid w:val="00996686"/>
    <w:rsid w:val="00996CBC"/>
    <w:rsid w:val="009972BD"/>
    <w:rsid w:val="0099738E"/>
    <w:rsid w:val="009978D1"/>
    <w:rsid w:val="009979F6"/>
    <w:rsid w:val="009A048A"/>
    <w:rsid w:val="009A0512"/>
    <w:rsid w:val="009A0B68"/>
    <w:rsid w:val="009A0BFA"/>
    <w:rsid w:val="009A0E3E"/>
    <w:rsid w:val="009A14EE"/>
    <w:rsid w:val="009A15E3"/>
    <w:rsid w:val="009A1836"/>
    <w:rsid w:val="009A1A22"/>
    <w:rsid w:val="009A1A30"/>
    <w:rsid w:val="009A1AFB"/>
    <w:rsid w:val="009A2ACC"/>
    <w:rsid w:val="009A3023"/>
    <w:rsid w:val="009A30C6"/>
    <w:rsid w:val="009A38F2"/>
    <w:rsid w:val="009A3E24"/>
    <w:rsid w:val="009A3EA7"/>
    <w:rsid w:val="009A43B4"/>
    <w:rsid w:val="009A43CF"/>
    <w:rsid w:val="009A4894"/>
    <w:rsid w:val="009A4C52"/>
    <w:rsid w:val="009A4D1B"/>
    <w:rsid w:val="009A4F5F"/>
    <w:rsid w:val="009A61B5"/>
    <w:rsid w:val="009A61DC"/>
    <w:rsid w:val="009A6333"/>
    <w:rsid w:val="009A6780"/>
    <w:rsid w:val="009A6C0B"/>
    <w:rsid w:val="009A72A3"/>
    <w:rsid w:val="009A7366"/>
    <w:rsid w:val="009A7670"/>
    <w:rsid w:val="009A768F"/>
    <w:rsid w:val="009A79FF"/>
    <w:rsid w:val="009A7C42"/>
    <w:rsid w:val="009A7EF5"/>
    <w:rsid w:val="009B00EB"/>
    <w:rsid w:val="009B037D"/>
    <w:rsid w:val="009B0BA3"/>
    <w:rsid w:val="009B0E9D"/>
    <w:rsid w:val="009B167D"/>
    <w:rsid w:val="009B19BA"/>
    <w:rsid w:val="009B1DD5"/>
    <w:rsid w:val="009B2579"/>
    <w:rsid w:val="009B2761"/>
    <w:rsid w:val="009B3297"/>
    <w:rsid w:val="009B3561"/>
    <w:rsid w:val="009B384B"/>
    <w:rsid w:val="009B3968"/>
    <w:rsid w:val="009B3EA9"/>
    <w:rsid w:val="009B3F6F"/>
    <w:rsid w:val="009B3F7A"/>
    <w:rsid w:val="009B52E5"/>
    <w:rsid w:val="009B53C4"/>
    <w:rsid w:val="009B55AF"/>
    <w:rsid w:val="009B5968"/>
    <w:rsid w:val="009B5E05"/>
    <w:rsid w:val="009B5E27"/>
    <w:rsid w:val="009B5E30"/>
    <w:rsid w:val="009B62C8"/>
    <w:rsid w:val="009B63FC"/>
    <w:rsid w:val="009B65DA"/>
    <w:rsid w:val="009B6F72"/>
    <w:rsid w:val="009B77A8"/>
    <w:rsid w:val="009B7BF3"/>
    <w:rsid w:val="009C0551"/>
    <w:rsid w:val="009C0622"/>
    <w:rsid w:val="009C06E1"/>
    <w:rsid w:val="009C1396"/>
    <w:rsid w:val="009C139E"/>
    <w:rsid w:val="009C178E"/>
    <w:rsid w:val="009C1893"/>
    <w:rsid w:val="009C192D"/>
    <w:rsid w:val="009C1D6B"/>
    <w:rsid w:val="009C2442"/>
    <w:rsid w:val="009C288F"/>
    <w:rsid w:val="009C3115"/>
    <w:rsid w:val="009C34BE"/>
    <w:rsid w:val="009C37CA"/>
    <w:rsid w:val="009C37EB"/>
    <w:rsid w:val="009C37F1"/>
    <w:rsid w:val="009C3802"/>
    <w:rsid w:val="009C383A"/>
    <w:rsid w:val="009C3A4A"/>
    <w:rsid w:val="009C3C7B"/>
    <w:rsid w:val="009C4114"/>
    <w:rsid w:val="009C440B"/>
    <w:rsid w:val="009C4430"/>
    <w:rsid w:val="009C44C4"/>
    <w:rsid w:val="009C454A"/>
    <w:rsid w:val="009C4E91"/>
    <w:rsid w:val="009C50EB"/>
    <w:rsid w:val="009C513D"/>
    <w:rsid w:val="009C5639"/>
    <w:rsid w:val="009C65F1"/>
    <w:rsid w:val="009C7283"/>
    <w:rsid w:val="009C7449"/>
    <w:rsid w:val="009C76CD"/>
    <w:rsid w:val="009C7829"/>
    <w:rsid w:val="009C79D9"/>
    <w:rsid w:val="009C7ED5"/>
    <w:rsid w:val="009D0AE4"/>
    <w:rsid w:val="009D1001"/>
    <w:rsid w:val="009D137A"/>
    <w:rsid w:val="009D13EB"/>
    <w:rsid w:val="009D23AD"/>
    <w:rsid w:val="009D23B0"/>
    <w:rsid w:val="009D24AC"/>
    <w:rsid w:val="009D2643"/>
    <w:rsid w:val="009D2730"/>
    <w:rsid w:val="009D281E"/>
    <w:rsid w:val="009D2C3C"/>
    <w:rsid w:val="009D317A"/>
    <w:rsid w:val="009D32DD"/>
    <w:rsid w:val="009D3458"/>
    <w:rsid w:val="009D34B3"/>
    <w:rsid w:val="009D3758"/>
    <w:rsid w:val="009D3DEF"/>
    <w:rsid w:val="009D4075"/>
    <w:rsid w:val="009D4088"/>
    <w:rsid w:val="009D4A1C"/>
    <w:rsid w:val="009D4AEA"/>
    <w:rsid w:val="009D4AF3"/>
    <w:rsid w:val="009D514F"/>
    <w:rsid w:val="009D5C58"/>
    <w:rsid w:val="009D5DCE"/>
    <w:rsid w:val="009D615C"/>
    <w:rsid w:val="009D6200"/>
    <w:rsid w:val="009D6BAE"/>
    <w:rsid w:val="009D6E38"/>
    <w:rsid w:val="009D76B6"/>
    <w:rsid w:val="009D7847"/>
    <w:rsid w:val="009D787F"/>
    <w:rsid w:val="009D7EDA"/>
    <w:rsid w:val="009E005D"/>
    <w:rsid w:val="009E02DC"/>
    <w:rsid w:val="009E078C"/>
    <w:rsid w:val="009E0A0D"/>
    <w:rsid w:val="009E0B26"/>
    <w:rsid w:val="009E0F68"/>
    <w:rsid w:val="009E13F2"/>
    <w:rsid w:val="009E18BB"/>
    <w:rsid w:val="009E1C15"/>
    <w:rsid w:val="009E2078"/>
    <w:rsid w:val="009E2408"/>
    <w:rsid w:val="009E2DC1"/>
    <w:rsid w:val="009E30A0"/>
    <w:rsid w:val="009E3469"/>
    <w:rsid w:val="009E3523"/>
    <w:rsid w:val="009E3D72"/>
    <w:rsid w:val="009E443C"/>
    <w:rsid w:val="009E4640"/>
    <w:rsid w:val="009E4B12"/>
    <w:rsid w:val="009E4D10"/>
    <w:rsid w:val="009E513E"/>
    <w:rsid w:val="009E5315"/>
    <w:rsid w:val="009E5558"/>
    <w:rsid w:val="009E5795"/>
    <w:rsid w:val="009E58B5"/>
    <w:rsid w:val="009E5A45"/>
    <w:rsid w:val="009E5CF3"/>
    <w:rsid w:val="009E61A0"/>
    <w:rsid w:val="009E6283"/>
    <w:rsid w:val="009E6A08"/>
    <w:rsid w:val="009E6EB6"/>
    <w:rsid w:val="009E6F00"/>
    <w:rsid w:val="009E6F2F"/>
    <w:rsid w:val="009E717A"/>
    <w:rsid w:val="009E71A5"/>
    <w:rsid w:val="009E71C5"/>
    <w:rsid w:val="009E71DD"/>
    <w:rsid w:val="009E75B3"/>
    <w:rsid w:val="009E7629"/>
    <w:rsid w:val="009F0263"/>
    <w:rsid w:val="009F0552"/>
    <w:rsid w:val="009F06FF"/>
    <w:rsid w:val="009F0B8F"/>
    <w:rsid w:val="009F10AA"/>
    <w:rsid w:val="009F1485"/>
    <w:rsid w:val="009F1A96"/>
    <w:rsid w:val="009F1BD8"/>
    <w:rsid w:val="009F1DBD"/>
    <w:rsid w:val="009F20FB"/>
    <w:rsid w:val="009F22C4"/>
    <w:rsid w:val="009F25FC"/>
    <w:rsid w:val="009F2855"/>
    <w:rsid w:val="009F28BA"/>
    <w:rsid w:val="009F2E22"/>
    <w:rsid w:val="009F336B"/>
    <w:rsid w:val="009F36AD"/>
    <w:rsid w:val="009F3C51"/>
    <w:rsid w:val="009F41DA"/>
    <w:rsid w:val="009F4204"/>
    <w:rsid w:val="009F4310"/>
    <w:rsid w:val="009F495C"/>
    <w:rsid w:val="009F496E"/>
    <w:rsid w:val="009F4F93"/>
    <w:rsid w:val="009F50A7"/>
    <w:rsid w:val="009F5B2B"/>
    <w:rsid w:val="009F5B4A"/>
    <w:rsid w:val="009F5D8E"/>
    <w:rsid w:val="009F660C"/>
    <w:rsid w:val="009F684D"/>
    <w:rsid w:val="009F69C2"/>
    <w:rsid w:val="009F6D69"/>
    <w:rsid w:val="009F7317"/>
    <w:rsid w:val="009F76AC"/>
    <w:rsid w:val="009F7EB1"/>
    <w:rsid w:val="00A0029E"/>
    <w:rsid w:val="00A00AAF"/>
    <w:rsid w:val="00A01187"/>
    <w:rsid w:val="00A01613"/>
    <w:rsid w:val="00A01A31"/>
    <w:rsid w:val="00A02334"/>
    <w:rsid w:val="00A02366"/>
    <w:rsid w:val="00A02D07"/>
    <w:rsid w:val="00A02D22"/>
    <w:rsid w:val="00A02E30"/>
    <w:rsid w:val="00A02EFE"/>
    <w:rsid w:val="00A032A3"/>
    <w:rsid w:val="00A034FB"/>
    <w:rsid w:val="00A03727"/>
    <w:rsid w:val="00A0449D"/>
    <w:rsid w:val="00A04613"/>
    <w:rsid w:val="00A04891"/>
    <w:rsid w:val="00A049C8"/>
    <w:rsid w:val="00A0534A"/>
    <w:rsid w:val="00A056F7"/>
    <w:rsid w:val="00A05916"/>
    <w:rsid w:val="00A05AAA"/>
    <w:rsid w:val="00A05F87"/>
    <w:rsid w:val="00A063C5"/>
    <w:rsid w:val="00A067A3"/>
    <w:rsid w:val="00A06898"/>
    <w:rsid w:val="00A06A64"/>
    <w:rsid w:val="00A06B85"/>
    <w:rsid w:val="00A06CF8"/>
    <w:rsid w:val="00A07F87"/>
    <w:rsid w:val="00A1031C"/>
    <w:rsid w:val="00A10530"/>
    <w:rsid w:val="00A108C7"/>
    <w:rsid w:val="00A10CA1"/>
    <w:rsid w:val="00A1115D"/>
    <w:rsid w:val="00A11432"/>
    <w:rsid w:val="00A118E9"/>
    <w:rsid w:val="00A11DEC"/>
    <w:rsid w:val="00A1202F"/>
    <w:rsid w:val="00A12A20"/>
    <w:rsid w:val="00A12DFD"/>
    <w:rsid w:val="00A13597"/>
    <w:rsid w:val="00A142DD"/>
    <w:rsid w:val="00A146D4"/>
    <w:rsid w:val="00A148FB"/>
    <w:rsid w:val="00A15993"/>
    <w:rsid w:val="00A15B77"/>
    <w:rsid w:val="00A15D07"/>
    <w:rsid w:val="00A15D26"/>
    <w:rsid w:val="00A15DF3"/>
    <w:rsid w:val="00A15EC0"/>
    <w:rsid w:val="00A162DD"/>
    <w:rsid w:val="00A16347"/>
    <w:rsid w:val="00A16360"/>
    <w:rsid w:val="00A16391"/>
    <w:rsid w:val="00A16B9F"/>
    <w:rsid w:val="00A16FDA"/>
    <w:rsid w:val="00A17535"/>
    <w:rsid w:val="00A200E6"/>
    <w:rsid w:val="00A21900"/>
    <w:rsid w:val="00A21DB1"/>
    <w:rsid w:val="00A21F6B"/>
    <w:rsid w:val="00A2239D"/>
    <w:rsid w:val="00A224FF"/>
    <w:rsid w:val="00A230D6"/>
    <w:rsid w:val="00A232AC"/>
    <w:rsid w:val="00A2363E"/>
    <w:rsid w:val="00A2377C"/>
    <w:rsid w:val="00A23816"/>
    <w:rsid w:val="00A23F20"/>
    <w:rsid w:val="00A2431B"/>
    <w:rsid w:val="00A2433D"/>
    <w:rsid w:val="00A244E4"/>
    <w:rsid w:val="00A24526"/>
    <w:rsid w:val="00A24702"/>
    <w:rsid w:val="00A24C0D"/>
    <w:rsid w:val="00A24C69"/>
    <w:rsid w:val="00A24F3C"/>
    <w:rsid w:val="00A250C9"/>
    <w:rsid w:val="00A2518F"/>
    <w:rsid w:val="00A256EA"/>
    <w:rsid w:val="00A25965"/>
    <w:rsid w:val="00A26073"/>
    <w:rsid w:val="00A260DB"/>
    <w:rsid w:val="00A261A9"/>
    <w:rsid w:val="00A26610"/>
    <w:rsid w:val="00A269AE"/>
    <w:rsid w:val="00A26C8D"/>
    <w:rsid w:val="00A2718F"/>
    <w:rsid w:val="00A300EF"/>
    <w:rsid w:val="00A3019C"/>
    <w:rsid w:val="00A303C0"/>
    <w:rsid w:val="00A307F3"/>
    <w:rsid w:val="00A30B4E"/>
    <w:rsid w:val="00A30C52"/>
    <w:rsid w:val="00A30C87"/>
    <w:rsid w:val="00A30DC4"/>
    <w:rsid w:val="00A311FD"/>
    <w:rsid w:val="00A31462"/>
    <w:rsid w:val="00A314DE"/>
    <w:rsid w:val="00A31558"/>
    <w:rsid w:val="00A31859"/>
    <w:rsid w:val="00A323AA"/>
    <w:rsid w:val="00A3256B"/>
    <w:rsid w:val="00A32BDD"/>
    <w:rsid w:val="00A32EDD"/>
    <w:rsid w:val="00A33178"/>
    <w:rsid w:val="00A33332"/>
    <w:rsid w:val="00A33A56"/>
    <w:rsid w:val="00A33D33"/>
    <w:rsid w:val="00A345B9"/>
    <w:rsid w:val="00A34F4F"/>
    <w:rsid w:val="00A3513E"/>
    <w:rsid w:val="00A351A4"/>
    <w:rsid w:val="00A35B3D"/>
    <w:rsid w:val="00A35B44"/>
    <w:rsid w:val="00A35DB0"/>
    <w:rsid w:val="00A35F26"/>
    <w:rsid w:val="00A35F41"/>
    <w:rsid w:val="00A36069"/>
    <w:rsid w:val="00A36078"/>
    <w:rsid w:val="00A363B1"/>
    <w:rsid w:val="00A36917"/>
    <w:rsid w:val="00A36C8A"/>
    <w:rsid w:val="00A401D1"/>
    <w:rsid w:val="00A4020E"/>
    <w:rsid w:val="00A403CB"/>
    <w:rsid w:val="00A41492"/>
    <w:rsid w:val="00A41A61"/>
    <w:rsid w:val="00A42345"/>
    <w:rsid w:val="00A4317C"/>
    <w:rsid w:val="00A43244"/>
    <w:rsid w:val="00A43350"/>
    <w:rsid w:val="00A4339F"/>
    <w:rsid w:val="00A433DB"/>
    <w:rsid w:val="00A434D6"/>
    <w:rsid w:val="00A43CA6"/>
    <w:rsid w:val="00A441E4"/>
    <w:rsid w:val="00A446B5"/>
    <w:rsid w:val="00A447EE"/>
    <w:rsid w:val="00A44A89"/>
    <w:rsid w:val="00A45157"/>
    <w:rsid w:val="00A45C01"/>
    <w:rsid w:val="00A45E8E"/>
    <w:rsid w:val="00A45F51"/>
    <w:rsid w:val="00A4642E"/>
    <w:rsid w:val="00A46E95"/>
    <w:rsid w:val="00A47054"/>
    <w:rsid w:val="00A4718D"/>
    <w:rsid w:val="00A473DB"/>
    <w:rsid w:val="00A4740C"/>
    <w:rsid w:val="00A474D9"/>
    <w:rsid w:val="00A47FA3"/>
    <w:rsid w:val="00A50EA5"/>
    <w:rsid w:val="00A50EEB"/>
    <w:rsid w:val="00A51372"/>
    <w:rsid w:val="00A51567"/>
    <w:rsid w:val="00A5168E"/>
    <w:rsid w:val="00A51BC6"/>
    <w:rsid w:val="00A51E1D"/>
    <w:rsid w:val="00A5255B"/>
    <w:rsid w:val="00A5315F"/>
    <w:rsid w:val="00A53300"/>
    <w:rsid w:val="00A53E54"/>
    <w:rsid w:val="00A542ED"/>
    <w:rsid w:val="00A547EA"/>
    <w:rsid w:val="00A54CE9"/>
    <w:rsid w:val="00A54E49"/>
    <w:rsid w:val="00A55567"/>
    <w:rsid w:val="00A55D41"/>
    <w:rsid w:val="00A561A7"/>
    <w:rsid w:val="00A562A1"/>
    <w:rsid w:val="00A565EF"/>
    <w:rsid w:val="00A5682D"/>
    <w:rsid w:val="00A56A8C"/>
    <w:rsid w:val="00A56AEB"/>
    <w:rsid w:val="00A56DC5"/>
    <w:rsid w:val="00A573D4"/>
    <w:rsid w:val="00A57E94"/>
    <w:rsid w:val="00A57FEE"/>
    <w:rsid w:val="00A601C1"/>
    <w:rsid w:val="00A607E6"/>
    <w:rsid w:val="00A608E9"/>
    <w:rsid w:val="00A61123"/>
    <w:rsid w:val="00A617D0"/>
    <w:rsid w:val="00A6199D"/>
    <w:rsid w:val="00A61ED2"/>
    <w:rsid w:val="00A61F25"/>
    <w:rsid w:val="00A62800"/>
    <w:rsid w:val="00A62C97"/>
    <w:rsid w:val="00A6306F"/>
    <w:rsid w:val="00A63E22"/>
    <w:rsid w:val="00A63F08"/>
    <w:rsid w:val="00A63FD9"/>
    <w:rsid w:val="00A6451C"/>
    <w:rsid w:val="00A646D5"/>
    <w:rsid w:val="00A64893"/>
    <w:rsid w:val="00A64909"/>
    <w:rsid w:val="00A64FE6"/>
    <w:rsid w:val="00A65006"/>
    <w:rsid w:val="00A65011"/>
    <w:rsid w:val="00A65037"/>
    <w:rsid w:val="00A651ED"/>
    <w:rsid w:val="00A655D4"/>
    <w:rsid w:val="00A6570A"/>
    <w:rsid w:val="00A65833"/>
    <w:rsid w:val="00A65964"/>
    <w:rsid w:val="00A65983"/>
    <w:rsid w:val="00A6643E"/>
    <w:rsid w:val="00A66AA8"/>
    <w:rsid w:val="00A66BA8"/>
    <w:rsid w:val="00A66F44"/>
    <w:rsid w:val="00A67461"/>
    <w:rsid w:val="00A674ED"/>
    <w:rsid w:val="00A675F8"/>
    <w:rsid w:val="00A678BA"/>
    <w:rsid w:val="00A67BC6"/>
    <w:rsid w:val="00A67D30"/>
    <w:rsid w:val="00A67E6A"/>
    <w:rsid w:val="00A700F1"/>
    <w:rsid w:val="00A7015E"/>
    <w:rsid w:val="00A70190"/>
    <w:rsid w:val="00A7036A"/>
    <w:rsid w:val="00A704CB"/>
    <w:rsid w:val="00A705B6"/>
    <w:rsid w:val="00A70ABB"/>
    <w:rsid w:val="00A70FD3"/>
    <w:rsid w:val="00A71CC3"/>
    <w:rsid w:val="00A71D91"/>
    <w:rsid w:val="00A71E31"/>
    <w:rsid w:val="00A72841"/>
    <w:rsid w:val="00A72891"/>
    <w:rsid w:val="00A72AAA"/>
    <w:rsid w:val="00A72AF3"/>
    <w:rsid w:val="00A731A3"/>
    <w:rsid w:val="00A73CB5"/>
    <w:rsid w:val="00A74044"/>
    <w:rsid w:val="00A74889"/>
    <w:rsid w:val="00A74B23"/>
    <w:rsid w:val="00A74D98"/>
    <w:rsid w:val="00A750D0"/>
    <w:rsid w:val="00A75397"/>
    <w:rsid w:val="00A75D98"/>
    <w:rsid w:val="00A75DE2"/>
    <w:rsid w:val="00A76558"/>
    <w:rsid w:val="00A769DF"/>
    <w:rsid w:val="00A76D48"/>
    <w:rsid w:val="00A76DD6"/>
    <w:rsid w:val="00A771B7"/>
    <w:rsid w:val="00A77348"/>
    <w:rsid w:val="00A7799E"/>
    <w:rsid w:val="00A77B89"/>
    <w:rsid w:val="00A77C7D"/>
    <w:rsid w:val="00A77FDA"/>
    <w:rsid w:val="00A803E2"/>
    <w:rsid w:val="00A8047C"/>
    <w:rsid w:val="00A80696"/>
    <w:rsid w:val="00A80801"/>
    <w:rsid w:val="00A80F19"/>
    <w:rsid w:val="00A81001"/>
    <w:rsid w:val="00A810B2"/>
    <w:rsid w:val="00A81825"/>
    <w:rsid w:val="00A81D64"/>
    <w:rsid w:val="00A821CE"/>
    <w:rsid w:val="00A82432"/>
    <w:rsid w:val="00A82E6B"/>
    <w:rsid w:val="00A831FF"/>
    <w:rsid w:val="00A835DF"/>
    <w:rsid w:val="00A83629"/>
    <w:rsid w:val="00A839BA"/>
    <w:rsid w:val="00A83A44"/>
    <w:rsid w:val="00A84001"/>
    <w:rsid w:val="00A849C8"/>
    <w:rsid w:val="00A8505C"/>
    <w:rsid w:val="00A851F8"/>
    <w:rsid w:val="00A853D6"/>
    <w:rsid w:val="00A85474"/>
    <w:rsid w:val="00A861BA"/>
    <w:rsid w:val="00A8669C"/>
    <w:rsid w:val="00A879BA"/>
    <w:rsid w:val="00A87C4B"/>
    <w:rsid w:val="00A87CFC"/>
    <w:rsid w:val="00A90090"/>
    <w:rsid w:val="00A90179"/>
    <w:rsid w:val="00A90248"/>
    <w:rsid w:val="00A906A8"/>
    <w:rsid w:val="00A90705"/>
    <w:rsid w:val="00A90815"/>
    <w:rsid w:val="00A90A98"/>
    <w:rsid w:val="00A90C5E"/>
    <w:rsid w:val="00A90E49"/>
    <w:rsid w:val="00A90FE4"/>
    <w:rsid w:val="00A91006"/>
    <w:rsid w:val="00A928EB"/>
    <w:rsid w:val="00A937B3"/>
    <w:rsid w:val="00A937C6"/>
    <w:rsid w:val="00A939D9"/>
    <w:rsid w:val="00A93A01"/>
    <w:rsid w:val="00A93E83"/>
    <w:rsid w:val="00A942C5"/>
    <w:rsid w:val="00A94332"/>
    <w:rsid w:val="00A94779"/>
    <w:rsid w:val="00A947AF"/>
    <w:rsid w:val="00A948FF"/>
    <w:rsid w:val="00A94A2D"/>
    <w:rsid w:val="00A94FCC"/>
    <w:rsid w:val="00A956D5"/>
    <w:rsid w:val="00A957CF"/>
    <w:rsid w:val="00A95E8A"/>
    <w:rsid w:val="00A962DD"/>
    <w:rsid w:val="00A96677"/>
    <w:rsid w:val="00A97086"/>
    <w:rsid w:val="00A9747A"/>
    <w:rsid w:val="00A9764B"/>
    <w:rsid w:val="00A97888"/>
    <w:rsid w:val="00A97B5D"/>
    <w:rsid w:val="00AA0551"/>
    <w:rsid w:val="00AA0A66"/>
    <w:rsid w:val="00AA0BCE"/>
    <w:rsid w:val="00AA165D"/>
    <w:rsid w:val="00AA16E4"/>
    <w:rsid w:val="00AA1A79"/>
    <w:rsid w:val="00AA1D7F"/>
    <w:rsid w:val="00AA244B"/>
    <w:rsid w:val="00AA26CE"/>
    <w:rsid w:val="00AA29AA"/>
    <w:rsid w:val="00AA2B55"/>
    <w:rsid w:val="00AA31C7"/>
    <w:rsid w:val="00AA331B"/>
    <w:rsid w:val="00AA35ED"/>
    <w:rsid w:val="00AA3B79"/>
    <w:rsid w:val="00AA42B2"/>
    <w:rsid w:val="00AA438B"/>
    <w:rsid w:val="00AA4679"/>
    <w:rsid w:val="00AA4DB0"/>
    <w:rsid w:val="00AA4DE5"/>
    <w:rsid w:val="00AA5266"/>
    <w:rsid w:val="00AA58CA"/>
    <w:rsid w:val="00AA59AC"/>
    <w:rsid w:val="00AA5A75"/>
    <w:rsid w:val="00AA5B4C"/>
    <w:rsid w:val="00AA6186"/>
    <w:rsid w:val="00AA6CA6"/>
    <w:rsid w:val="00AA70CD"/>
    <w:rsid w:val="00AA7841"/>
    <w:rsid w:val="00AA7D24"/>
    <w:rsid w:val="00AB008E"/>
    <w:rsid w:val="00AB0851"/>
    <w:rsid w:val="00AB0E37"/>
    <w:rsid w:val="00AB15AD"/>
    <w:rsid w:val="00AB1B6C"/>
    <w:rsid w:val="00AB1C9E"/>
    <w:rsid w:val="00AB1D25"/>
    <w:rsid w:val="00AB1EA0"/>
    <w:rsid w:val="00AB1F17"/>
    <w:rsid w:val="00AB3849"/>
    <w:rsid w:val="00AB405B"/>
    <w:rsid w:val="00AB48BD"/>
    <w:rsid w:val="00AB4941"/>
    <w:rsid w:val="00AB4EEB"/>
    <w:rsid w:val="00AB5120"/>
    <w:rsid w:val="00AB549D"/>
    <w:rsid w:val="00AB5E4B"/>
    <w:rsid w:val="00AB5E9B"/>
    <w:rsid w:val="00AB6193"/>
    <w:rsid w:val="00AB61D1"/>
    <w:rsid w:val="00AB6487"/>
    <w:rsid w:val="00AB6AF0"/>
    <w:rsid w:val="00AB6BA2"/>
    <w:rsid w:val="00AB6F4F"/>
    <w:rsid w:val="00AB7531"/>
    <w:rsid w:val="00AB78A0"/>
    <w:rsid w:val="00AB7AFF"/>
    <w:rsid w:val="00AB7B5E"/>
    <w:rsid w:val="00AB7C35"/>
    <w:rsid w:val="00AC037A"/>
    <w:rsid w:val="00AC0381"/>
    <w:rsid w:val="00AC0EA7"/>
    <w:rsid w:val="00AC0F77"/>
    <w:rsid w:val="00AC0FEF"/>
    <w:rsid w:val="00AC12C1"/>
    <w:rsid w:val="00AC1A0E"/>
    <w:rsid w:val="00AC1AC3"/>
    <w:rsid w:val="00AC2427"/>
    <w:rsid w:val="00AC29DA"/>
    <w:rsid w:val="00AC2B6C"/>
    <w:rsid w:val="00AC2CE8"/>
    <w:rsid w:val="00AC336C"/>
    <w:rsid w:val="00AC34C1"/>
    <w:rsid w:val="00AC3703"/>
    <w:rsid w:val="00AC3790"/>
    <w:rsid w:val="00AC3856"/>
    <w:rsid w:val="00AC4013"/>
    <w:rsid w:val="00AC40D0"/>
    <w:rsid w:val="00AC4C96"/>
    <w:rsid w:val="00AC4E14"/>
    <w:rsid w:val="00AC518C"/>
    <w:rsid w:val="00AC52D1"/>
    <w:rsid w:val="00AC62C3"/>
    <w:rsid w:val="00AC64DC"/>
    <w:rsid w:val="00AC658D"/>
    <w:rsid w:val="00AC6880"/>
    <w:rsid w:val="00AC6CAA"/>
    <w:rsid w:val="00AC7204"/>
    <w:rsid w:val="00AC732B"/>
    <w:rsid w:val="00AC7A83"/>
    <w:rsid w:val="00AC7D21"/>
    <w:rsid w:val="00AC7D2C"/>
    <w:rsid w:val="00AD0A6F"/>
    <w:rsid w:val="00AD0BEC"/>
    <w:rsid w:val="00AD0BF6"/>
    <w:rsid w:val="00AD0C7D"/>
    <w:rsid w:val="00AD126F"/>
    <w:rsid w:val="00AD1870"/>
    <w:rsid w:val="00AD1F59"/>
    <w:rsid w:val="00AD24AE"/>
    <w:rsid w:val="00AD24DC"/>
    <w:rsid w:val="00AD24FB"/>
    <w:rsid w:val="00AD2544"/>
    <w:rsid w:val="00AD26EB"/>
    <w:rsid w:val="00AD30EE"/>
    <w:rsid w:val="00AD34CE"/>
    <w:rsid w:val="00AD41D2"/>
    <w:rsid w:val="00AD488D"/>
    <w:rsid w:val="00AD4B1E"/>
    <w:rsid w:val="00AD4EE5"/>
    <w:rsid w:val="00AD5667"/>
    <w:rsid w:val="00AD5CEF"/>
    <w:rsid w:val="00AD628A"/>
    <w:rsid w:val="00AD6676"/>
    <w:rsid w:val="00AD7182"/>
    <w:rsid w:val="00AD71D9"/>
    <w:rsid w:val="00AD7331"/>
    <w:rsid w:val="00AD7588"/>
    <w:rsid w:val="00AD78EA"/>
    <w:rsid w:val="00AD7915"/>
    <w:rsid w:val="00AD7AF4"/>
    <w:rsid w:val="00AE053F"/>
    <w:rsid w:val="00AE06C9"/>
    <w:rsid w:val="00AE0D4B"/>
    <w:rsid w:val="00AE13D8"/>
    <w:rsid w:val="00AE17D0"/>
    <w:rsid w:val="00AE1814"/>
    <w:rsid w:val="00AE1A0E"/>
    <w:rsid w:val="00AE1A61"/>
    <w:rsid w:val="00AE245A"/>
    <w:rsid w:val="00AE2D66"/>
    <w:rsid w:val="00AE3420"/>
    <w:rsid w:val="00AE36FA"/>
    <w:rsid w:val="00AE3728"/>
    <w:rsid w:val="00AE39AC"/>
    <w:rsid w:val="00AE3B34"/>
    <w:rsid w:val="00AE4453"/>
    <w:rsid w:val="00AE48D4"/>
    <w:rsid w:val="00AE4DE2"/>
    <w:rsid w:val="00AE5884"/>
    <w:rsid w:val="00AE5AF5"/>
    <w:rsid w:val="00AE5BCB"/>
    <w:rsid w:val="00AE62E6"/>
    <w:rsid w:val="00AE6945"/>
    <w:rsid w:val="00AE6A43"/>
    <w:rsid w:val="00AE6B9C"/>
    <w:rsid w:val="00AE6FE5"/>
    <w:rsid w:val="00AE71D6"/>
    <w:rsid w:val="00AE724C"/>
    <w:rsid w:val="00AE7A06"/>
    <w:rsid w:val="00AE7C00"/>
    <w:rsid w:val="00AE7F77"/>
    <w:rsid w:val="00AF180F"/>
    <w:rsid w:val="00AF1B42"/>
    <w:rsid w:val="00AF1E37"/>
    <w:rsid w:val="00AF1E5B"/>
    <w:rsid w:val="00AF2531"/>
    <w:rsid w:val="00AF289D"/>
    <w:rsid w:val="00AF28DD"/>
    <w:rsid w:val="00AF29EE"/>
    <w:rsid w:val="00AF3216"/>
    <w:rsid w:val="00AF32FF"/>
    <w:rsid w:val="00AF3502"/>
    <w:rsid w:val="00AF363E"/>
    <w:rsid w:val="00AF374B"/>
    <w:rsid w:val="00AF3784"/>
    <w:rsid w:val="00AF38C4"/>
    <w:rsid w:val="00AF3E6B"/>
    <w:rsid w:val="00AF433E"/>
    <w:rsid w:val="00AF4889"/>
    <w:rsid w:val="00AF4BAA"/>
    <w:rsid w:val="00AF4D0A"/>
    <w:rsid w:val="00AF5388"/>
    <w:rsid w:val="00AF5512"/>
    <w:rsid w:val="00AF5D8C"/>
    <w:rsid w:val="00AF60DB"/>
    <w:rsid w:val="00AF6336"/>
    <w:rsid w:val="00AF6FE7"/>
    <w:rsid w:val="00AF70BF"/>
    <w:rsid w:val="00AF71D7"/>
    <w:rsid w:val="00AF73C3"/>
    <w:rsid w:val="00AF745E"/>
    <w:rsid w:val="00AF7788"/>
    <w:rsid w:val="00AF79DD"/>
    <w:rsid w:val="00AF7ADF"/>
    <w:rsid w:val="00AF7C93"/>
    <w:rsid w:val="00B0077B"/>
    <w:rsid w:val="00B008C9"/>
    <w:rsid w:val="00B00CED"/>
    <w:rsid w:val="00B00E28"/>
    <w:rsid w:val="00B014C7"/>
    <w:rsid w:val="00B0165B"/>
    <w:rsid w:val="00B01B2F"/>
    <w:rsid w:val="00B01B61"/>
    <w:rsid w:val="00B01CF4"/>
    <w:rsid w:val="00B020A5"/>
    <w:rsid w:val="00B02592"/>
    <w:rsid w:val="00B025A7"/>
    <w:rsid w:val="00B02962"/>
    <w:rsid w:val="00B0335B"/>
    <w:rsid w:val="00B035BD"/>
    <w:rsid w:val="00B037B6"/>
    <w:rsid w:val="00B03D0B"/>
    <w:rsid w:val="00B03E56"/>
    <w:rsid w:val="00B04349"/>
    <w:rsid w:val="00B04F84"/>
    <w:rsid w:val="00B05053"/>
    <w:rsid w:val="00B050E6"/>
    <w:rsid w:val="00B058F5"/>
    <w:rsid w:val="00B05BB7"/>
    <w:rsid w:val="00B06064"/>
    <w:rsid w:val="00B06299"/>
    <w:rsid w:val="00B065DB"/>
    <w:rsid w:val="00B06B61"/>
    <w:rsid w:val="00B07949"/>
    <w:rsid w:val="00B0796A"/>
    <w:rsid w:val="00B0796F"/>
    <w:rsid w:val="00B07B07"/>
    <w:rsid w:val="00B07CB2"/>
    <w:rsid w:val="00B07E87"/>
    <w:rsid w:val="00B07EDE"/>
    <w:rsid w:val="00B1017D"/>
    <w:rsid w:val="00B102D5"/>
    <w:rsid w:val="00B1037A"/>
    <w:rsid w:val="00B103BF"/>
    <w:rsid w:val="00B10E94"/>
    <w:rsid w:val="00B10F05"/>
    <w:rsid w:val="00B10F9D"/>
    <w:rsid w:val="00B11045"/>
    <w:rsid w:val="00B11602"/>
    <w:rsid w:val="00B1180D"/>
    <w:rsid w:val="00B11AC5"/>
    <w:rsid w:val="00B12098"/>
    <w:rsid w:val="00B12139"/>
    <w:rsid w:val="00B1258C"/>
    <w:rsid w:val="00B12AA6"/>
    <w:rsid w:val="00B13006"/>
    <w:rsid w:val="00B13238"/>
    <w:rsid w:val="00B132BA"/>
    <w:rsid w:val="00B133E5"/>
    <w:rsid w:val="00B133F7"/>
    <w:rsid w:val="00B1345D"/>
    <w:rsid w:val="00B13C60"/>
    <w:rsid w:val="00B13D28"/>
    <w:rsid w:val="00B13DFB"/>
    <w:rsid w:val="00B13F3C"/>
    <w:rsid w:val="00B13FD8"/>
    <w:rsid w:val="00B147BE"/>
    <w:rsid w:val="00B158AF"/>
    <w:rsid w:val="00B15B75"/>
    <w:rsid w:val="00B15EA7"/>
    <w:rsid w:val="00B161E0"/>
    <w:rsid w:val="00B163FB"/>
    <w:rsid w:val="00B165DB"/>
    <w:rsid w:val="00B1681E"/>
    <w:rsid w:val="00B16A06"/>
    <w:rsid w:val="00B16BC3"/>
    <w:rsid w:val="00B16EBD"/>
    <w:rsid w:val="00B176D9"/>
    <w:rsid w:val="00B178CD"/>
    <w:rsid w:val="00B17F7A"/>
    <w:rsid w:val="00B201E3"/>
    <w:rsid w:val="00B20BBD"/>
    <w:rsid w:val="00B20BD7"/>
    <w:rsid w:val="00B2185D"/>
    <w:rsid w:val="00B21D6E"/>
    <w:rsid w:val="00B21F9E"/>
    <w:rsid w:val="00B224D6"/>
    <w:rsid w:val="00B22778"/>
    <w:rsid w:val="00B22DE5"/>
    <w:rsid w:val="00B22F8E"/>
    <w:rsid w:val="00B22FB5"/>
    <w:rsid w:val="00B23558"/>
    <w:rsid w:val="00B237B9"/>
    <w:rsid w:val="00B23FCF"/>
    <w:rsid w:val="00B24047"/>
    <w:rsid w:val="00B2415C"/>
    <w:rsid w:val="00B250FA"/>
    <w:rsid w:val="00B253F8"/>
    <w:rsid w:val="00B2566D"/>
    <w:rsid w:val="00B25B21"/>
    <w:rsid w:val="00B260F0"/>
    <w:rsid w:val="00B2665A"/>
    <w:rsid w:val="00B2678B"/>
    <w:rsid w:val="00B2695C"/>
    <w:rsid w:val="00B26F8E"/>
    <w:rsid w:val="00B2719E"/>
    <w:rsid w:val="00B274C0"/>
    <w:rsid w:val="00B274CC"/>
    <w:rsid w:val="00B27987"/>
    <w:rsid w:val="00B27A2C"/>
    <w:rsid w:val="00B30018"/>
    <w:rsid w:val="00B30C53"/>
    <w:rsid w:val="00B30CE1"/>
    <w:rsid w:val="00B30E88"/>
    <w:rsid w:val="00B31041"/>
    <w:rsid w:val="00B31083"/>
    <w:rsid w:val="00B316E9"/>
    <w:rsid w:val="00B31883"/>
    <w:rsid w:val="00B31ABC"/>
    <w:rsid w:val="00B32070"/>
    <w:rsid w:val="00B3241B"/>
    <w:rsid w:val="00B32524"/>
    <w:rsid w:val="00B3420A"/>
    <w:rsid w:val="00B34343"/>
    <w:rsid w:val="00B345C2"/>
    <w:rsid w:val="00B34B40"/>
    <w:rsid w:val="00B34D69"/>
    <w:rsid w:val="00B34FC6"/>
    <w:rsid w:val="00B3528E"/>
    <w:rsid w:val="00B357EA"/>
    <w:rsid w:val="00B3589D"/>
    <w:rsid w:val="00B35C4F"/>
    <w:rsid w:val="00B35CF7"/>
    <w:rsid w:val="00B35FD1"/>
    <w:rsid w:val="00B36095"/>
    <w:rsid w:val="00B36AB0"/>
    <w:rsid w:val="00B36B79"/>
    <w:rsid w:val="00B36D0B"/>
    <w:rsid w:val="00B40BC8"/>
    <w:rsid w:val="00B40FFF"/>
    <w:rsid w:val="00B4148E"/>
    <w:rsid w:val="00B4159C"/>
    <w:rsid w:val="00B41685"/>
    <w:rsid w:val="00B4188B"/>
    <w:rsid w:val="00B41B4D"/>
    <w:rsid w:val="00B41C1F"/>
    <w:rsid w:val="00B422D3"/>
    <w:rsid w:val="00B425A8"/>
    <w:rsid w:val="00B425BB"/>
    <w:rsid w:val="00B42973"/>
    <w:rsid w:val="00B42A4D"/>
    <w:rsid w:val="00B42C49"/>
    <w:rsid w:val="00B42DE4"/>
    <w:rsid w:val="00B432BE"/>
    <w:rsid w:val="00B4363F"/>
    <w:rsid w:val="00B43C0F"/>
    <w:rsid w:val="00B43C7C"/>
    <w:rsid w:val="00B43E69"/>
    <w:rsid w:val="00B4423F"/>
    <w:rsid w:val="00B44B35"/>
    <w:rsid w:val="00B44E9E"/>
    <w:rsid w:val="00B451E4"/>
    <w:rsid w:val="00B45479"/>
    <w:rsid w:val="00B45526"/>
    <w:rsid w:val="00B459F8"/>
    <w:rsid w:val="00B45E55"/>
    <w:rsid w:val="00B4656A"/>
    <w:rsid w:val="00B467AF"/>
    <w:rsid w:val="00B46EC6"/>
    <w:rsid w:val="00B46EF3"/>
    <w:rsid w:val="00B470AC"/>
    <w:rsid w:val="00B47384"/>
    <w:rsid w:val="00B474EC"/>
    <w:rsid w:val="00B47668"/>
    <w:rsid w:val="00B47E93"/>
    <w:rsid w:val="00B50132"/>
    <w:rsid w:val="00B5057E"/>
    <w:rsid w:val="00B50DA2"/>
    <w:rsid w:val="00B51124"/>
    <w:rsid w:val="00B51162"/>
    <w:rsid w:val="00B51A62"/>
    <w:rsid w:val="00B51C84"/>
    <w:rsid w:val="00B51C88"/>
    <w:rsid w:val="00B52370"/>
    <w:rsid w:val="00B52CC9"/>
    <w:rsid w:val="00B52D7F"/>
    <w:rsid w:val="00B53079"/>
    <w:rsid w:val="00B5356F"/>
    <w:rsid w:val="00B542F5"/>
    <w:rsid w:val="00B5436D"/>
    <w:rsid w:val="00B5486A"/>
    <w:rsid w:val="00B550D9"/>
    <w:rsid w:val="00B5537F"/>
    <w:rsid w:val="00B55C85"/>
    <w:rsid w:val="00B560A8"/>
    <w:rsid w:val="00B57151"/>
    <w:rsid w:val="00B57FE7"/>
    <w:rsid w:val="00B608DB"/>
    <w:rsid w:val="00B61608"/>
    <w:rsid w:val="00B616AE"/>
    <w:rsid w:val="00B61CB5"/>
    <w:rsid w:val="00B62EEF"/>
    <w:rsid w:val="00B633E6"/>
    <w:rsid w:val="00B63555"/>
    <w:rsid w:val="00B639B5"/>
    <w:rsid w:val="00B63C19"/>
    <w:rsid w:val="00B63D56"/>
    <w:rsid w:val="00B6484A"/>
    <w:rsid w:val="00B648B3"/>
    <w:rsid w:val="00B648F9"/>
    <w:rsid w:val="00B6491C"/>
    <w:rsid w:val="00B6536E"/>
    <w:rsid w:val="00B654AB"/>
    <w:rsid w:val="00B656D0"/>
    <w:rsid w:val="00B657BD"/>
    <w:rsid w:val="00B663A1"/>
    <w:rsid w:val="00B66737"/>
    <w:rsid w:val="00B66E2B"/>
    <w:rsid w:val="00B67399"/>
    <w:rsid w:val="00B6776F"/>
    <w:rsid w:val="00B67A5E"/>
    <w:rsid w:val="00B67F64"/>
    <w:rsid w:val="00B70046"/>
    <w:rsid w:val="00B7068D"/>
    <w:rsid w:val="00B70899"/>
    <w:rsid w:val="00B70C0F"/>
    <w:rsid w:val="00B70EF6"/>
    <w:rsid w:val="00B71806"/>
    <w:rsid w:val="00B71927"/>
    <w:rsid w:val="00B71B45"/>
    <w:rsid w:val="00B71F5B"/>
    <w:rsid w:val="00B7209A"/>
    <w:rsid w:val="00B72492"/>
    <w:rsid w:val="00B72AED"/>
    <w:rsid w:val="00B73204"/>
    <w:rsid w:val="00B734A4"/>
    <w:rsid w:val="00B736A6"/>
    <w:rsid w:val="00B73B7C"/>
    <w:rsid w:val="00B74529"/>
    <w:rsid w:val="00B750CE"/>
    <w:rsid w:val="00B752E8"/>
    <w:rsid w:val="00B75E07"/>
    <w:rsid w:val="00B75EE1"/>
    <w:rsid w:val="00B75F27"/>
    <w:rsid w:val="00B75FD3"/>
    <w:rsid w:val="00B76318"/>
    <w:rsid w:val="00B76E0F"/>
    <w:rsid w:val="00B77123"/>
    <w:rsid w:val="00B7728E"/>
    <w:rsid w:val="00B772B1"/>
    <w:rsid w:val="00B7737A"/>
    <w:rsid w:val="00B774FB"/>
    <w:rsid w:val="00B777FC"/>
    <w:rsid w:val="00B77867"/>
    <w:rsid w:val="00B779DB"/>
    <w:rsid w:val="00B77F29"/>
    <w:rsid w:val="00B809A4"/>
    <w:rsid w:val="00B80DBB"/>
    <w:rsid w:val="00B80FE1"/>
    <w:rsid w:val="00B8124C"/>
    <w:rsid w:val="00B81F5F"/>
    <w:rsid w:val="00B8211F"/>
    <w:rsid w:val="00B8255E"/>
    <w:rsid w:val="00B826D2"/>
    <w:rsid w:val="00B83426"/>
    <w:rsid w:val="00B8384C"/>
    <w:rsid w:val="00B83BFA"/>
    <w:rsid w:val="00B83D21"/>
    <w:rsid w:val="00B83D65"/>
    <w:rsid w:val="00B83DE3"/>
    <w:rsid w:val="00B83EBC"/>
    <w:rsid w:val="00B83F21"/>
    <w:rsid w:val="00B841A0"/>
    <w:rsid w:val="00B85220"/>
    <w:rsid w:val="00B85807"/>
    <w:rsid w:val="00B85838"/>
    <w:rsid w:val="00B859B9"/>
    <w:rsid w:val="00B859CD"/>
    <w:rsid w:val="00B85B6C"/>
    <w:rsid w:val="00B85C85"/>
    <w:rsid w:val="00B86168"/>
    <w:rsid w:val="00B8625E"/>
    <w:rsid w:val="00B864AE"/>
    <w:rsid w:val="00B87975"/>
    <w:rsid w:val="00B9012E"/>
    <w:rsid w:val="00B90290"/>
    <w:rsid w:val="00B907C9"/>
    <w:rsid w:val="00B907DE"/>
    <w:rsid w:val="00B90851"/>
    <w:rsid w:val="00B91164"/>
    <w:rsid w:val="00B9153D"/>
    <w:rsid w:val="00B916B8"/>
    <w:rsid w:val="00B916FA"/>
    <w:rsid w:val="00B91A8B"/>
    <w:rsid w:val="00B91AC0"/>
    <w:rsid w:val="00B930EE"/>
    <w:rsid w:val="00B932E2"/>
    <w:rsid w:val="00B937C8"/>
    <w:rsid w:val="00B93964"/>
    <w:rsid w:val="00B93B06"/>
    <w:rsid w:val="00B93B1E"/>
    <w:rsid w:val="00B93D4D"/>
    <w:rsid w:val="00B943D4"/>
    <w:rsid w:val="00B9454D"/>
    <w:rsid w:val="00B94784"/>
    <w:rsid w:val="00B94B5B"/>
    <w:rsid w:val="00B94D5B"/>
    <w:rsid w:val="00B94EC6"/>
    <w:rsid w:val="00B94F7A"/>
    <w:rsid w:val="00B9591A"/>
    <w:rsid w:val="00B95BE9"/>
    <w:rsid w:val="00B95E10"/>
    <w:rsid w:val="00B95EA0"/>
    <w:rsid w:val="00B962B0"/>
    <w:rsid w:val="00B9665A"/>
    <w:rsid w:val="00B966B5"/>
    <w:rsid w:val="00B96A9C"/>
    <w:rsid w:val="00B96AB7"/>
    <w:rsid w:val="00B9704D"/>
    <w:rsid w:val="00B9760F"/>
    <w:rsid w:val="00B97D10"/>
    <w:rsid w:val="00B97E06"/>
    <w:rsid w:val="00BA0B29"/>
    <w:rsid w:val="00BA0D6F"/>
    <w:rsid w:val="00BA0F53"/>
    <w:rsid w:val="00BA166C"/>
    <w:rsid w:val="00BA16D7"/>
    <w:rsid w:val="00BA26F7"/>
    <w:rsid w:val="00BA2BFB"/>
    <w:rsid w:val="00BA39B0"/>
    <w:rsid w:val="00BA470C"/>
    <w:rsid w:val="00BA4B19"/>
    <w:rsid w:val="00BA4B72"/>
    <w:rsid w:val="00BA4BBF"/>
    <w:rsid w:val="00BA4FA6"/>
    <w:rsid w:val="00BA5196"/>
    <w:rsid w:val="00BA54B2"/>
    <w:rsid w:val="00BA57DA"/>
    <w:rsid w:val="00BA5B04"/>
    <w:rsid w:val="00BA5CCA"/>
    <w:rsid w:val="00BA6075"/>
    <w:rsid w:val="00BA6552"/>
    <w:rsid w:val="00BA6599"/>
    <w:rsid w:val="00BA67E2"/>
    <w:rsid w:val="00BA6B55"/>
    <w:rsid w:val="00BA6B98"/>
    <w:rsid w:val="00BA6C78"/>
    <w:rsid w:val="00BA6E77"/>
    <w:rsid w:val="00BA6F2D"/>
    <w:rsid w:val="00BA7864"/>
    <w:rsid w:val="00BA796E"/>
    <w:rsid w:val="00BA7DCF"/>
    <w:rsid w:val="00BB0164"/>
    <w:rsid w:val="00BB0465"/>
    <w:rsid w:val="00BB0BBA"/>
    <w:rsid w:val="00BB0C98"/>
    <w:rsid w:val="00BB0DEA"/>
    <w:rsid w:val="00BB10B7"/>
    <w:rsid w:val="00BB14A3"/>
    <w:rsid w:val="00BB14CD"/>
    <w:rsid w:val="00BB1D07"/>
    <w:rsid w:val="00BB1E2D"/>
    <w:rsid w:val="00BB2692"/>
    <w:rsid w:val="00BB3035"/>
    <w:rsid w:val="00BB3081"/>
    <w:rsid w:val="00BB3144"/>
    <w:rsid w:val="00BB31F2"/>
    <w:rsid w:val="00BB3683"/>
    <w:rsid w:val="00BB38D6"/>
    <w:rsid w:val="00BB39F3"/>
    <w:rsid w:val="00BB4392"/>
    <w:rsid w:val="00BB474E"/>
    <w:rsid w:val="00BB47DC"/>
    <w:rsid w:val="00BB4A8E"/>
    <w:rsid w:val="00BB4C77"/>
    <w:rsid w:val="00BB5D65"/>
    <w:rsid w:val="00BB5FEA"/>
    <w:rsid w:val="00BB6092"/>
    <w:rsid w:val="00BB675C"/>
    <w:rsid w:val="00BB67B7"/>
    <w:rsid w:val="00BB68BA"/>
    <w:rsid w:val="00BB6B51"/>
    <w:rsid w:val="00BB6F66"/>
    <w:rsid w:val="00BB6F67"/>
    <w:rsid w:val="00BB704F"/>
    <w:rsid w:val="00BB78E0"/>
    <w:rsid w:val="00BB7C23"/>
    <w:rsid w:val="00BB7F0B"/>
    <w:rsid w:val="00BC014D"/>
    <w:rsid w:val="00BC0F94"/>
    <w:rsid w:val="00BC19AA"/>
    <w:rsid w:val="00BC2286"/>
    <w:rsid w:val="00BC2330"/>
    <w:rsid w:val="00BC24E4"/>
    <w:rsid w:val="00BC253D"/>
    <w:rsid w:val="00BC2D66"/>
    <w:rsid w:val="00BC3028"/>
    <w:rsid w:val="00BC3128"/>
    <w:rsid w:val="00BC3382"/>
    <w:rsid w:val="00BC36F9"/>
    <w:rsid w:val="00BC37E3"/>
    <w:rsid w:val="00BC384F"/>
    <w:rsid w:val="00BC3A9E"/>
    <w:rsid w:val="00BC40FC"/>
    <w:rsid w:val="00BC4284"/>
    <w:rsid w:val="00BC4781"/>
    <w:rsid w:val="00BC4857"/>
    <w:rsid w:val="00BC5023"/>
    <w:rsid w:val="00BC561C"/>
    <w:rsid w:val="00BC5856"/>
    <w:rsid w:val="00BC5AB2"/>
    <w:rsid w:val="00BC60D9"/>
    <w:rsid w:val="00BC661F"/>
    <w:rsid w:val="00BC66B4"/>
    <w:rsid w:val="00BC6834"/>
    <w:rsid w:val="00BC6B9E"/>
    <w:rsid w:val="00BC6C4C"/>
    <w:rsid w:val="00BC7120"/>
    <w:rsid w:val="00BC7D21"/>
    <w:rsid w:val="00BD017B"/>
    <w:rsid w:val="00BD0505"/>
    <w:rsid w:val="00BD051A"/>
    <w:rsid w:val="00BD0A63"/>
    <w:rsid w:val="00BD0B72"/>
    <w:rsid w:val="00BD1189"/>
    <w:rsid w:val="00BD1FB8"/>
    <w:rsid w:val="00BD251F"/>
    <w:rsid w:val="00BD2859"/>
    <w:rsid w:val="00BD2A83"/>
    <w:rsid w:val="00BD2B7C"/>
    <w:rsid w:val="00BD2FCC"/>
    <w:rsid w:val="00BD30D6"/>
    <w:rsid w:val="00BD323F"/>
    <w:rsid w:val="00BD32C6"/>
    <w:rsid w:val="00BD392A"/>
    <w:rsid w:val="00BD4091"/>
    <w:rsid w:val="00BD40A8"/>
    <w:rsid w:val="00BD49B4"/>
    <w:rsid w:val="00BD4A3C"/>
    <w:rsid w:val="00BD4AA0"/>
    <w:rsid w:val="00BD4BC1"/>
    <w:rsid w:val="00BD4DFF"/>
    <w:rsid w:val="00BD5000"/>
    <w:rsid w:val="00BD5093"/>
    <w:rsid w:val="00BD54B2"/>
    <w:rsid w:val="00BD62C2"/>
    <w:rsid w:val="00BD646C"/>
    <w:rsid w:val="00BD673B"/>
    <w:rsid w:val="00BD6BB1"/>
    <w:rsid w:val="00BD70E0"/>
    <w:rsid w:val="00BD712A"/>
    <w:rsid w:val="00BD7330"/>
    <w:rsid w:val="00BD763A"/>
    <w:rsid w:val="00BD7842"/>
    <w:rsid w:val="00BD7909"/>
    <w:rsid w:val="00BD7BFC"/>
    <w:rsid w:val="00BE002C"/>
    <w:rsid w:val="00BE0289"/>
    <w:rsid w:val="00BE0402"/>
    <w:rsid w:val="00BE0B4A"/>
    <w:rsid w:val="00BE0DEA"/>
    <w:rsid w:val="00BE11CF"/>
    <w:rsid w:val="00BE166B"/>
    <w:rsid w:val="00BE19EA"/>
    <w:rsid w:val="00BE1E2B"/>
    <w:rsid w:val="00BE2070"/>
    <w:rsid w:val="00BE23AB"/>
    <w:rsid w:val="00BE26E4"/>
    <w:rsid w:val="00BE2810"/>
    <w:rsid w:val="00BE2FA1"/>
    <w:rsid w:val="00BE33B7"/>
    <w:rsid w:val="00BE3CC6"/>
    <w:rsid w:val="00BE3FB5"/>
    <w:rsid w:val="00BE483D"/>
    <w:rsid w:val="00BE4EED"/>
    <w:rsid w:val="00BE51F2"/>
    <w:rsid w:val="00BE5516"/>
    <w:rsid w:val="00BE6095"/>
    <w:rsid w:val="00BE6862"/>
    <w:rsid w:val="00BE6982"/>
    <w:rsid w:val="00BE6DAD"/>
    <w:rsid w:val="00BE7671"/>
    <w:rsid w:val="00BE772D"/>
    <w:rsid w:val="00BE773F"/>
    <w:rsid w:val="00BE7749"/>
    <w:rsid w:val="00BE7882"/>
    <w:rsid w:val="00BE7A24"/>
    <w:rsid w:val="00BE7C65"/>
    <w:rsid w:val="00BF06F5"/>
    <w:rsid w:val="00BF0A48"/>
    <w:rsid w:val="00BF0B5B"/>
    <w:rsid w:val="00BF0FF5"/>
    <w:rsid w:val="00BF1530"/>
    <w:rsid w:val="00BF1AC6"/>
    <w:rsid w:val="00BF1C6F"/>
    <w:rsid w:val="00BF1CC0"/>
    <w:rsid w:val="00BF2333"/>
    <w:rsid w:val="00BF2477"/>
    <w:rsid w:val="00BF257D"/>
    <w:rsid w:val="00BF268E"/>
    <w:rsid w:val="00BF2749"/>
    <w:rsid w:val="00BF2A41"/>
    <w:rsid w:val="00BF2D64"/>
    <w:rsid w:val="00BF2E6C"/>
    <w:rsid w:val="00BF331F"/>
    <w:rsid w:val="00BF3655"/>
    <w:rsid w:val="00BF3A6C"/>
    <w:rsid w:val="00BF3A81"/>
    <w:rsid w:val="00BF3AD7"/>
    <w:rsid w:val="00BF3B0C"/>
    <w:rsid w:val="00BF3D16"/>
    <w:rsid w:val="00BF410A"/>
    <w:rsid w:val="00BF4C89"/>
    <w:rsid w:val="00BF4F9D"/>
    <w:rsid w:val="00BF5847"/>
    <w:rsid w:val="00BF59D8"/>
    <w:rsid w:val="00BF5DA2"/>
    <w:rsid w:val="00BF5EED"/>
    <w:rsid w:val="00BF60FC"/>
    <w:rsid w:val="00BF68C3"/>
    <w:rsid w:val="00BF6BEF"/>
    <w:rsid w:val="00BF6D84"/>
    <w:rsid w:val="00BF6F70"/>
    <w:rsid w:val="00BF73C9"/>
    <w:rsid w:val="00BF7C41"/>
    <w:rsid w:val="00BF7C80"/>
    <w:rsid w:val="00BF7DF7"/>
    <w:rsid w:val="00BF7ED9"/>
    <w:rsid w:val="00C006D9"/>
    <w:rsid w:val="00C00739"/>
    <w:rsid w:val="00C0076E"/>
    <w:rsid w:val="00C007AC"/>
    <w:rsid w:val="00C01FD5"/>
    <w:rsid w:val="00C0218C"/>
    <w:rsid w:val="00C02492"/>
    <w:rsid w:val="00C02DB8"/>
    <w:rsid w:val="00C02E60"/>
    <w:rsid w:val="00C02EA6"/>
    <w:rsid w:val="00C02F0C"/>
    <w:rsid w:val="00C03974"/>
    <w:rsid w:val="00C041CF"/>
    <w:rsid w:val="00C04421"/>
    <w:rsid w:val="00C04445"/>
    <w:rsid w:val="00C04480"/>
    <w:rsid w:val="00C04D4B"/>
    <w:rsid w:val="00C04DB3"/>
    <w:rsid w:val="00C054BA"/>
    <w:rsid w:val="00C05910"/>
    <w:rsid w:val="00C0630E"/>
    <w:rsid w:val="00C06313"/>
    <w:rsid w:val="00C063B3"/>
    <w:rsid w:val="00C0645D"/>
    <w:rsid w:val="00C06883"/>
    <w:rsid w:val="00C06B57"/>
    <w:rsid w:val="00C072F3"/>
    <w:rsid w:val="00C0795D"/>
    <w:rsid w:val="00C07E5D"/>
    <w:rsid w:val="00C103DB"/>
    <w:rsid w:val="00C1064D"/>
    <w:rsid w:val="00C109B4"/>
    <w:rsid w:val="00C10AB0"/>
    <w:rsid w:val="00C10E69"/>
    <w:rsid w:val="00C110A7"/>
    <w:rsid w:val="00C1151F"/>
    <w:rsid w:val="00C116AB"/>
    <w:rsid w:val="00C11705"/>
    <w:rsid w:val="00C1185D"/>
    <w:rsid w:val="00C122C6"/>
    <w:rsid w:val="00C125B6"/>
    <w:rsid w:val="00C127A0"/>
    <w:rsid w:val="00C12902"/>
    <w:rsid w:val="00C12ABF"/>
    <w:rsid w:val="00C12D83"/>
    <w:rsid w:val="00C12F66"/>
    <w:rsid w:val="00C13B78"/>
    <w:rsid w:val="00C1406C"/>
    <w:rsid w:val="00C1521D"/>
    <w:rsid w:val="00C15302"/>
    <w:rsid w:val="00C1541D"/>
    <w:rsid w:val="00C154E5"/>
    <w:rsid w:val="00C1577C"/>
    <w:rsid w:val="00C15B97"/>
    <w:rsid w:val="00C15C96"/>
    <w:rsid w:val="00C16092"/>
    <w:rsid w:val="00C16309"/>
    <w:rsid w:val="00C16383"/>
    <w:rsid w:val="00C16629"/>
    <w:rsid w:val="00C16A03"/>
    <w:rsid w:val="00C16DC7"/>
    <w:rsid w:val="00C175B4"/>
    <w:rsid w:val="00C20129"/>
    <w:rsid w:val="00C207AC"/>
    <w:rsid w:val="00C20E45"/>
    <w:rsid w:val="00C20F15"/>
    <w:rsid w:val="00C212A5"/>
    <w:rsid w:val="00C213E7"/>
    <w:rsid w:val="00C21572"/>
    <w:rsid w:val="00C21636"/>
    <w:rsid w:val="00C21A56"/>
    <w:rsid w:val="00C221F6"/>
    <w:rsid w:val="00C222AF"/>
    <w:rsid w:val="00C228FD"/>
    <w:rsid w:val="00C229B5"/>
    <w:rsid w:val="00C22DAF"/>
    <w:rsid w:val="00C2323D"/>
    <w:rsid w:val="00C23BAD"/>
    <w:rsid w:val="00C23F0A"/>
    <w:rsid w:val="00C241F0"/>
    <w:rsid w:val="00C24678"/>
    <w:rsid w:val="00C2476E"/>
    <w:rsid w:val="00C2531E"/>
    <w:rsid w:val="00C258CC"/>
    <w:rsid w:val="00C261A7"/>
    <w:rsid w:val="00C262FE"/>
    <w:rsid w:val="00C263C2"/>
    <w:rsid w:val="00C265E9"/>
    <w:rsid w:val="00C2672B"/>
    <w:rsid w:val="00C27193"/>
    <w:rsid w:val="00C274B6"/>
    <w:rsid w:val="00C27657"/>
    <w:rsid w:val="00C30520"/>
    <w:rsid w:val="00C30585"/>
    <w:rsid w:val="00C30753"/>
    <w:rsid w:val="00C30845"/>
    <w:rsid w:val="00C30BCD"/>
    <w:rsid w:val="00C30E2E"/>
    <w:rsid w:val="00C31278"/>
    <w:rsid w:val="00C317EB"/>
    <w:rsid w:val="00C319DF"/>
    <w:rsid w:val="00C32D84"/>
    <w:rsid w:val="00C32E74"/>
    <w:rsid w:val="00C32EFB"/>
    <w:rsid w:val="00C33366"/>
    <w:rsid w:val="00C337C4"/>
    <w:rsid w:val="00C337DE"/>
    <w:rsid w:val="00C33BE6"/>
    <w:rsid w:val="00C3434A"/>
    <w:rsid w:val="00C349C6"/>
    <w:rsid w:val="00C3554D"/>
    <w:rsid w:val="00C35672"/>
    <w:rsid w:val="00C3568D"/>
    <w:rsid w:val="00C3583E"/>
    <w:rsid w:val="00C363C2"/>
    <w:rsid w:val="00C36B50"/>
    <w:rsid w:val="00C36C02"/>
    <w:rsid w:val="00C36D11"/>
    <w:rsid w:val="00C36E5F"/>
    <w:rsid w:val="00C3738C"/>
    <w:rsid w:val="00C37FF4"/>
    <w:rsid w:val="00C4028C"/>
    <w:rsid w:val="00C403F4"/>
    <w:rsid w:val="00C40702"/>
    <w:rsid w:val="00C40741"/>
    <w:rsid w:val="00C408BE"/>
    <w:rsid w:val="00C40E37"/>
    <w:rsid w:val="00C41843"/>
    <w:rsid w:val="00C41A12"/>
    <w:rsid w:val="00C41C06"/>
    <w:rsid w:val="00C41C9B"/>
    <w:rsid w:val="00C42060"/>
    <w:rsid w:val="00C42560"/>
    <w:rsid w:val="00C42590"/>
    <w:rsid w:val="00C42889"/>
    <w:rsid w:val="00C42AA1"/>
    <w:rsid w:val="00C42D29"/>
    <w:rsid w:val="00C42D9F"/>
    <w:rsid w:val="00C4323F"/>
    <w:rsid w:val="00C43330"/>
    <w:rsid w:val="00C43486"/>
    <w:rsid w:val="00C43A69"/>
    <w:rsid w:val="00C43C32"/>
    <w:rsid w:val="00C43FB9"/>
    <w:rsid w:val="00C443C8"/>
    <w:rsid w:val="00C4476F"/>
    <w:rsid w:val="00C44C9B"/>
    <w:rsid w:val="00C44DDF"/>
    <w:rsid w:val="00C44E09"/>
    <w:rsid w:val="00C45BAA"/>
    <w:rsid w:val="00C462A6"/>
    <w:rsid w:val="00C4660D"/>
    <w:rsid w:val="00C46D57"/>
    <w:rsid w:val="00C46F87"/>
    <w:rsid w:val="00C47214"/>
    <w:rsid w:val="00C4754A"/>
    <w:rsid w:val="00C501F7"/>
    <w:rsid w:val="00C50D23"/>
    <w:rsid w:val="00C50F22"/>
    <w:rsid w:val="00C51306"/>
    <w:rsid w:val="00C52003"/>
    <w:rsid w:val="00C5228D"/>
    <w:rsid w:val="00C526B7"/>
    <w:rsid w:val="00C52748"/>
    <w:rsid w:val="00C52A40"/>
    <w:rsid w:val="00C53CE8"/>
    <w:rsid w:val="00C53E49"/>
    <w:rsid w:val="00C53F53"/>
    <w:rsid w:val="00C5417D"/>
    <w:rsid w:val="00C543CE"/>
    <w:rsid w:val="00C54449"/>
    <w:rsid w:val="00C5468A"/>
    <w:rsid w:val="00C54A8C"/>
    <w:rsid w:val="00C551F4"/>
    <w:rsid w:val="00C55A62"/>
    <w:rsid w:val="00C55E0F"/>
    <w:rsid w:val="00C55F35"/>
    <w:rsid w:val="00C561EB"/>
    <w:rsid w:val="00C5728D"/>
    <w:rsid w:val="00C57F8E"/>
    <w:rsid w:val="00C60024"/>
    <w:rsid w:val="00C60045"/>
    <w:rsid w:val="00C60506"/>
    <w:rsid w:val="00C6078F"/>
    <w:rsid w:val="00C60D7D"/>
    <w:rsid w:val="00C61866"/>
    <w:rsid w:val="00C619AE"/>
    <w:rsid w:val="00C621B9"/>
    <w:rsid w:val="00C62416"/>
    <w:rsid w:val="00C62E8E"/>
    <w:rsid w:val="00C636C9"/>
    <w:rsid w:val="00C63E29"/>
    <w:rsid w:val="00C63E94"/>
    <w:rsid w:val="00C63F55"/>
    <w:rsid w:val="00C641E7"/>
    <w:rsid w:val="00C64F20"/>
    <w:rsid w:val="00C65480"/>
    <w:rsid w:val="00C6551F"/>
    <w:rsid w:val="00C65F38"/>
    <w:rsid w:val="00C660C0"/>
    <w:rsid w:val="00C661A9"/>
    <w:rsid w:val="00C66239"/>
    <w:rsid w:val="00C66311"/>
    <w:rsid w:val="00C6663B"/>
    <w:rsid w:val="00C66C35"/>
    <w:rsid w:val="00C66D36"/>
    <w:rsid w:val="00C66D55"/>
    <w:rsid w:val="00C67078"/>
    <w:rsid w:val="00C67331"/>
    <w:rsid w:val="00C6780C"/>
    <w:rsid w:val="00C67AF0"/>
    <w:rsid w:val="00C71117"/>
    <w:rsid w:val="00C71132"/>
    <w:rsid w:val="00C71216"/>
    <w:rsid w:val="00C717FD"/>
    <w:rsid w:val="00C71878"/>
    <w:rsid w:val="00C71C37"/>
    <w:rsid w:val="00C71F7C"/>
    <w:rsid w:val="00C720ED"/>
    <w:rsid w:val="00C72AFA"/>
    <w:rsid w:val="00C72E3D"/>
    <w:rsid w:val="00C72F53"/>
    <w:rsid w:val="00C72F8A"/>
    <w:rsid w:val="00C73066"/>
    <w:rsid w:val="00C7314F"/>
    <w:rsid w:val="00C731B0"/>
    <w:rsid w:val="00C731FB"/>
    <w:rsid w:val="00C7355F"/>
    <w:rsid w:val="00C73A1A"/>
    <w:rsid w:val="00C74456"/>
    <w:rsid w:val="00C745DB"/>
    <w:rsid w:val="00C74644"/>
    <w:rsid w:val="00C74934"/>
    <w:rsid w:val="00C74A1E"/>
    <w:rsid w:val="00C74B70"/>
    <w:rsid w:val="00C74C5F"/>
    <w:rsid w:val="00C751A0"/>
    <w:rsid w:val="00C75356"/>
    <w:rsid w:val="00C759BC"/>
    <w:rsid w:val="00C75B7E"/>
    <w:rsid w:val="00C75FF9"/>
    <w:rsid w:val="00C768F7"/>
    <w:rsid w:val="00C76B92"/>
    <w:rsid w:val="00C76CEB"/>
    <w:rsid w:val="00C76E50"/>
    <w:rsid w:val="00C76F5D"/>
    <w:rsid w:val="00C771FB"/>
    <w:rsid w:val="00C77712"/>
    <w:rsid w:val="00C77745"/>
    <w:rsid w:val="00C77E5E"/>
    <w:rsid w:val="00C77FFE"/>
    <w:rsid w:val="00C8015F"/>
    <w:rsid w:val="00C802C9"/>
    <w:rsid w:val="00C802D6"/>
    <w:rsid w:val="00C805C7"/>
    <w:rsid w:val="00C80F4C"/>
    <w:rsid w:val="00C80FA2"/>
    <w:rsid w:val="00C81561"/>
    <w:rsid w:val="00C8188B"/>
    <w:rsid w:val="00C81A0A"/>
    <w:rsid w:val="00C81BFD"/>
    <w:rsid w:val="00C81F6A"/>
    <w:rsid w:val="00C82049"/>
    <w:rsid w:val="00C82132"/>
    <w:rsid w:val="00C82167"/>
    <w:rsid w:val="00C8294B"/>
    <w:rsid w:val="00C82E87"/>
    <w:rsid w:val="00C832C7"/>
    <w:rsid w:val="00C8335A"/>
    <w:rsid w:val="00C83535"/>
    <w:rsid w:val="00C848BE"/>
    <w:rsid w:val="00C853CA"/>
    <w:rsid w:val="00C85653"/>
    <w:rsid w:val="00C85B15"/>
    <w:rsid w:val="00C85BD7"/>
    <w:rsid w:val="00C85C69"/>
    <w:rsid w:val="00C85C77"/>
    <w:rsid w:val="00C8607E"/>
    <w:rsid w:val="00C86708"/>
    <w:rsid w:val="00C86A37"/>
    <w:rsid w:val="00C86C8C"/>
    <w:rsid w:val="00C86EB6"/>
    <w:rsid w:val="00C870CB"/>
    <w:rsid w:val="00C8718A"/>
    <w:rsid w:val="00C872A7"/>
    <w:rsid w:val="00C8773E"/>
    <w:rsid w:val="00C87863"/>
    <w:rsid w:val="00C87BE8"/>
    <w:rsid w:val="00C87F4D"/>
    <w:rsid w:val="00C902FF"/>
    <w:rsid w:val="00C90CE9"/>
    <w:rsid w:val="00C9100D"/>
    <w:rsid w:val="00C912D7"/>
    <w:rsid w:val="00C91796"/>
    <w:rsid w:val="00C924DE"/>
    <w:rsid w:val="00C9261F"/>
    <w:rsid w:val="00C928F2"/>
    <w:rsid w:val="00C92967"/>
    <w:rsid w:val="00C92B7B"/>
    <w:rsid w:val="00C92B83"/>
    <w:rsid w:val="00C92E44"/>
    <w:rsid w:val="00C93181"/>
    <w:rsid w:val="00C937D4"/>
    <w:rsid w:val="00C939A1"/>
    <w:rsid w:val="00C93D37"/>
    <w:rsid w:val="00C93FEC"/>
    <w:rsid w:val="00C9420E"/>
    <w:rsid w:val="00C944A1"/>
    <w:rsid w:val="00C944DA"/>
    <w:rsid w:val="00C94616"/>
    <w:rsid w:val="00C94B03"/>
    <w:rsid w:val="00C94B43"/>
    <w:rsid w:val="00C94D3A"/>
    <w:rsid w:val="00C94DB9"/>
    <w:rsid w:val="00C94F56"/>
    <w:rsid w:val="00C951B2"/>
    <w:rsid w:val="00C95D1F"/>
    <w:rsid w:val="00C96761"/>
    <w:rsid w:val="00C967CB"/>
    <w:rsid w:val="00C96AB4"/>
    <w:rsid w:val="00C96E42"/>
    <w:rsid w:val="00C96F3A"/>
    <w:rsid w:val="00C97025"/>
    <w:rsid w:val="00C970E1"/>
    <w:rsid w:val="00C97E16"/>
    <w:rsid w:val="00CA0012"/>
    <w:rsid w:val="00CA06D7"/>
    <w:rsid w:val="00CA0785"/>
    <w:rsid w:val="00CA07DE"/>
    <w:rsid w:val="00CA0838"/>
    <w:rsid w:val="00CA0F09"/>
    <w:rsid w:val="00CA1329"/>
    <w:rsid w:val="00CA1599"/>
    <w:rsid w:val="00CA18BF"/>
    <w:rsid w:val="00CA1D82"/>
    <w:rsid w:val="00CA249B"/>
    <w:rsid w:val="00CA2595"/>
    <w:rsid w:val="00CA2E03"/>
    <w:rsid w:val="00CA31BE"/>
    <w:rsid w:val="00CA3851"/>
    <w:rsid w:val="00CA3E46"/>
    <w:rsid w:val="00CA47EE"/>
    <w:rsid w:val="00CA4ADA"/>
    <w:rsid w:val="00CA4FE1"/>
    <w:rsid w:val="00CA5147"/>
    <w:rsid w:val="00CA55B6"/>
    <w:rsid w:val="00CA577F"/>
    <w:rsid w:val="00CA599E"/>
    <w:rsid w:val="00CA6164"/>
    <w:rsid w:val="00CA6187"/>
    <w:rsid w:val="00CA663F"/>
    <w:rsid w:val="00CA6887"/>
    <w:rsid w:val="00CA70D5"/>
    <w:rsid w:val="00CA725D"/>
    <w:rsid w:val="00CA7587"/>
    <w:rsid w:val="00CA78B8"/>
    <w:rsid w:val="00CA7957"/>
    <w:rsid w:val="00CB055C"/>
    <w:rsid w:val="00CB06F5"/>
    <w:rsid w:val="00CB08E8"/>
    <w:rsid w:val="00CB096F"/>
    <w:rsid w:val="00CB0A65"/>
    <w:rsid w:val="00CB15B5"/>
    <w:rsid w:val="00CB1654"/>
    <w:rsid w:val="00CB176E"/>
    <w:rsid w:val="00CB1FE0"/>
    <w:rsid w:val="00CB23BB"/>
    <w:rsid w:val="00CB31C1"/>
    <w:rsid w:val="00CB3452"/>
    <w:rsid w:val="00CB3E0C"/>
    <w:rsid w:val="00CB4836"/>
    <w:rsid w:val="00CB4ACD"/>
    <w:rsid w:val="00CB4CDA"/>
    <w:rsid w:val="00CB4DD3"/>
    <w:rsid w:val="00CB4EBD"/>
    <w:rsid w:val="00CB5020"/>
    <w:rsid w:val="00CB523E"/>
    <w:rsid w:val="00CB5C35"/>
    <w:rsid w:val="00CB5CE9"/>
    <w:rsid w:val="00CB6049"/>
    <w:rsid w:val="00CB60FB"/>
    <w:rsid w:val="00CB6684"/>
    <w:rsid w:val="00CB67E6"/>
    <w:rsid w:val="00CB6905"/>
    <w:rsid w:val="00CB6BB7"/>
    <w:rsid w:val="00CB7073"/>
    <w:rsid w:val="00CB7A22"/>
    <w:rsid w:val="00CB7D10"/>
    <w:rsid w:val="00CB7E1C"/>
    <w:rsid w:val="00CC04BB"/>
    <w:rsid w:val="00CC08C5"/>
    <w:rsid w:val="00CC0C39"/>
    <w:rsid w:val="00CC1052"/>
    <w:rsid w:val="00CC14D4"/>
    <w:rsid w:val="00CC1D99"/>
    <w:rsid w:val="00CC24A5"/>
    <w:rsid w:val="00CC25D1"/>
    <w:rsid w:val="00CC284F"/>
    <w:rsid w:val="00CC28BA"/>
    <w:rsid w:val="00CC2B1D"/>
    <w:rsid w:val="00CC324B"/>
    <w:rsid w:val="00CC3C1D"/>
    <w:rsid w:val="00CC3D95"/>
    <w:rsid w:val="00CC3FA7"/>
    <w:rsid w:val="00CC4019"/>
    <w:rsid w:val="00CC405F"/>
    <w:rsid w:val="00CC4279"/>
    <w:rsid w:val="00CC4C14"/>
    <w:rsid w:val="00CC4EA0"/>
    <w:rsid w:val="00CC51BE"/>
    <w:rsid w:val="00CC5DE8"/>
    <w:rsid w:val="00CC5ED1"/>
    <w:rsid w:val="00CC62F6"/>
    <w:rsid w:val="00CC6444"/>
    <w:rsid w:val="00CC675B"/>
    <w:rsid w:val="00CC698A"/>
    <w:rsid w:val="00CC7117"/>
    <w:rsid w:val="00CC79C7"/>
    <w:rsid w:val="00CC7C98"/>
    <w:rsid w:val="00CC7CD0"/>
    <w:rsid w:val="00CD04D6"/>
    <w:rsid w:val="00CD170F"/>
    <w:rsid w:val="00CD18A5"/>
    <w:rsid w:val="00CD1F7B"/>
    <w:rsid w:val="00CD229A"/>
    <w:rsid w:val="00CD2AE0"/>
    <w:rsid w:val="00CD303A"/>
    <w:rsid w:val="00CD3C3A"/>
    <w:rsid w:val="00CD4572"/>
    <w:rsid w:val="00CD4A1F"/>
    <w:rsid w:val="00CD4BB7"/>
    <w:rsid w:val="00CD4EC3"/>
    <w:rsid w:val="00CD4EF2"/>
    <w:rsid w:val="00CD54F3"/>
    <w:rsid w:val="00CD55C4"/>
    <w:rsid w:val="00CD6287"/>
    <w:rsid w:val="00CD6796"/>
    <w:rsid w:val="00CD67BA"/>
    <w:rsid w:val="00CD7072"/>
    <w:rsid w:val="00CD708C"/>
    <w:rsid w:val="00CD7104"/>
    <w:rsid w:val="00CD7583"/>
    <w:rsid w:val="00CD76AF"/>
    <w:rsid w:val="00CD7FAA"/>
    <w:rsid w:val="00CE001D"/>
    <w:rsid w:val="00CE0198"/>
    <w:rsid w:val="00CE01BA"/>
    <w:rsid w:val="00CE0559"/>
    <w:rsid w:val="00CE130B"/>
    <w:rsid w:val="00CE1596"/>
    <w:rsid w:val="00CE1601"/>
    <w:rsid w:val="00CE16B4"/>
    <w:rsid w:val="00CE1910"/>
    <w:rsid w:val="00CE1A59"/>
    <w:rsid w:val="00CE1EB7"/>
    <w:rsid w:val="00CE217A"/>
    <w:rsid w:val="00CE2616"/>
    <w:rsid w:val="00CE26A5"/>
    <w:rsid w:val="00CE2BD5"/>
    <w:rsid w:val="00CE2F7F"/>
    <w:rsid w:val="00CE3719"/>
    <w:rsid w:val="00CE4103"/>
    <w:rsid w:val="00CE4507"/>
    <w:rsid w:val="00CE4926"/>
    <w:rsid w:val="00CE55FC"/>
    <w:rsid w:val="00CE590D"/>
    <w:rsid w:val="00CE5EDE"/>
    <w:rsid w:val="00CE608B"/>
    <w:rsid w:val="00CE610C"/>
    <w:rsid w:val="00CE653C"/>
    <w:rsid w:val="00CE6588"/>
    <w:rsid w:val="00CE690F"/>
    <w:rsid w:val="00CE6F53"/>
    <w:rsid w:val="00CE7CD6"/>
    <w:rsid w:val="00CF0119"/>
    <w:rsid w:val="00CF0A78"/>
    <w:rsid w:val="00CF0E95"/>
    <w:rsid w:val="00CF1284"/>
    <w:rsid w:val="00CF142B"/>
    <w:rsid w:val="00CF170A"/>
    <w:rsid w:val="00CF17C6"/>
    <w:rsid w:val="00CF1AD2"/>
    <w:rsid w:val="00CF2945"/>
    <w:rsid w:val="00CF2A5A"/>
    <w:rsid w:val="00CF2B00"/>
    <w:rsid w:val="00CF2B06"/>
    <w:rsid w:val="00CF2C4D"/>
    <w:rsid w:val="00CF2DFD"/>
    <w:rsid w:val="00CF2FA8"/>
    <w:rsid w:val="00CF32D1"/>
    <w:rsid w:val="00CF3A87"/>
    <w:rsid w:val="00CF3B46"/>
    <w:rsid w:val="00CF4457"/>
    <w:rsid w:val="00CF44AD"/>
    <w:rsid w:val="00CF4607"/>
    <w:rsid w:val="00CF47B2"/>
    <w:rsid w:val="00CF47DD"/>
    <w:rsid w:val="00CF4C5A"/>
    <w:rsid w:val="00CF4EE4"/>
    <w:rsid w:val="00CF5176"/>
    <w:rsid w:val="00CF54EA"/>
    <w:rsid w:val="00CF5CB8"/>
    <w:rsid w:val="00CF6170"/>
    <w:rsid w:val="00CF67D8"/>
    <w:rsid w:val="00CF6C26"/>
    <w:rsid w:val="00CF7426"/>
    <w:rsid w:val="00CF743D"/>
    <w:rsid w:val="00CF7EE8"/>
    <w:rsid w:val="00D000AA"/>
    <w:rsid w:val="00D002D2"/>
    <w:rsid w:val="00D00567"/>
    <w:rsid w:val="00D00608"/>
    <w:rsid w:val="00D00CB1"/>
    <w:rsid w:val="00D012E1"/>
    <w:rsid w:val="00D0161E"/>
    <w:rsid w:val="00D0198E"/>
    <w:rsid w:val="00D01C7B"/>
    <w:rsid w:val="00D02044"/>
    <w:rsid w:val="00D0222E"/>
    <w:rsid w:val="00D02561"/>
    <w:rsid w:val="00D02A43"/>
    <w:rsid w:val="00D02B87"/>
    <w:rsid w:val="00D02CA9"/>
    <w:rsid w:val="00D02F9F"/>
    <w:rsid w:val="00D0300D"/>
    <w:rsid w:val="00D032E7"/>
    <w:rsid w:val="00D037F1"/>
    <w:rsid w:val="00D04168"/>
    <w:rsid w:val="00D041B0"/>
    <w:rsid w:val="00D04AED"/>
    <w:rsid w:val="00D056B3"/>
    <w:rsid w:val="00D057EA"/>
    <w:rsid w:val="00D05CB0"/>
    <w:rsid w:val="00D06177"/>
    <w:rsid w:val="00D07A2C"/>
    <w:rsid w:val="00D104CB"/>
    <w:rsid w:val="00D107C1"/>
    <w:rsid w:val="00D10D85"/>
    <w:rsid w:val="00D1168F"/>
    <w:rsid w:val="00D118E9"/>
    <w:rsid w:val="00D11C7B"/>
    <w:rsid w:val="00D120DD"/>
    <w:rsid w:val="00D12A01"/>
    <w:rsid w:val="00D12CED"/>
    <w:rsid w:val="00D12E0C"/>
    <w:rsid w:val="00D12E85"/>
    <w:rsid w:val="00D13696"/>
    <w:rsid w:val="00D13CBA"/>
    <w:rsid w:val="00D13E92"/>
    <w:rsid w:val="00D1456E"/>
    <w:rsid w:val="00D14663"/>
    <w:rsid w:val="00D1477C"/>
    <w:rsid w:val="00D14831"/>
    <w:rsid w:val="00D14D46"/>
    <w:rsid w:val="00D15054"/>
    <w:rsid w:val="00D155EB"/>
    <w:rsid w:val="00D15713"/>
    <w:rsid w:val="00D158EB"/>
    <w:rsid w:val="00D15C5E"/>
    <w:rsid w:val="00D1602E"/>
    <w:rsid w:val="00D167DE"/>
    <w:rsid w:val="00D16D69"/>
    <w:rsid w:val="00D1760F"/>
    <w:rsid w:val="00D17814"/>
    <w:rsid w:val="00D1790F"/>
    <w:rsid w:val="00D20508"/>
    <w:rsid w:val="00D20B78"/>
    <w:rsid w:val="00D20C7E"/>
    <w:rsid w:val="00D20DA1"/>
    <w:rsid w:val="00D20FB4"/>
    <w:rsid w:val="00D213AE"/>
    <w:rsid w:val="00D21AA1"/>
    <w:rsid w:val="00D21BAA"/>
    <w:rsid w:val="00D21D26"/>
    <w:rsid w:val="00D21D36"/>
    <w:rsid w:val="00D21E50"/>
    <w:rsid w:val="00D22334"/>
    <w:rsid w:val="00D2287E"/>
    <w:rsid w:val="00D22A4E"/>
    <w:rsid w:val="00D22A7D"/>
    <w:rsid w:val="00D231C2"/>
    <w:rsid w:val="00D242C2"/>
    <w:rsid w:val="00D244F0"/>
    <w:rsid w:val="00D2466F"/>
    <w:rsid w:val="00D24E4B"/>
    <w:rsid w:val="00D250DF"/>
    <w:rsid w:val="00D25629"/>
    <w:rsid w:val="00D25911"/>
    <w:rsid w:val="00D2594B"/>
    <w:rsid w:val="00D25B1F"/>
    <w:rsid w:val="00D25BC3"/>
    <w:rsid w:val="00D26007"/>
    <w:rsid w:val="00D26203"/>
    <w:rsid w:val="00D26560"/>
    <w:rsid w:val="00D26E95"/>
    <w:rsid w:val="00D2710C"/>
    <w:rsid w:val="00D27253"/>
    <w:rsid w:val="00D274B0"/>
    <w:rsid w:val="00D27708"/>
    <w:rsid w:val="00D27783"/>
    <w:rsid w:val="00D278DC"/>
    <w:rsid w:val="00D2796F"/>
    <w:rsid w:val="00D27E9A"/>
    <w:rsid w:val="00D27FFC"/>
    <w:rsid w:val="00D3016C"/>
    <w:rsid w:val="00D30454"/>
    <w:rsid w:val="00D308CD"/>
    <w:rsid w:val="00D30B77"/>
    <w:rsid w:val="00D30F91"/>
    <w:rsid w:val="00D313EF"/>
    <w:rsid w:val="00D315F7"/>
    <w:rsid w:val="00D319B8"/>
    <w:rsid w:val="00D31BDB"/>
    <w:rsid w:val="00D31CA9"/>
    <w:rsid w:val="00D3252A"/>
    <w:rsid w:val="00D32CBC"/>
    <w:rsid w:val="00D32EBD"/>
    <w:rsid w:val="00D332E2"/>
    <w:rsid w:val="00D33434"/>
    <w:rsid w:val="00D336E5"/>
    <w:rsid w:val="00D338C4"/>
    <w:rsid w:val="00D33A58"/>
    <w:rsid w:val="00D342B5"/>
    <w:rsid w:val="00D3473C"/>
    <w:rsid w:val="00D34C73"/>
    <w:rsid w:val="00D34E4B"/>
    <w:rsid w:val="00D353DD"/>
    <w:rsid w:val="00D35CDF"/>
    <w:rsid w:val="00D3633C"/>
    <w:rsid w:val="00D36B22"/>
    <w:rsid w:val="00D36D5B"/>
    <w:rsid w:val="00D36F09"/>
    <w:rsid w:val="00D36F45"/>
    <w:rsid w:val="00D372B6"/>
    <w:rsid w:val="00D375C6"/>
    <w:rsid w:val="00D37A19"/>
    <w:rsid w:val="00D37E46"/>
    <w:rsid w:val="00D40140"/>
    <w:rsid w:val="00D40D56"/>
    <w:rsid w:val="00D40EE5"/>
    <w:rsid w:val="00D40F73"/>
    <w:rsid w:val="00D4166D"/>
    <w:rsid w:val="00D41743"/>
    <w:rsid w:val="00D42042"/>
    <w:rsid w:val="00D4222F"/>
    <w:rsid w:val="00D42FAC"/>
    <w:rsid w:val="00D4318E"/>
    <w:rsid w:val="00D43E7A"/>
    <w:rsid w:val="00D44567"/>
    <w:rsid w:val="00D44774"/>
    <w:rsid w:val="00D447CB"/>
    <w:rsid w:val="00D44A09"/>
    <w:rsid w:val="00D44A25"/>
    <w:rsid w:val="00D44E8F"/>
    <w:rsid w:val="00D462D1"/>
    <w:rsid w:val="00D462D7"/>
    <w:rsid w:val="00D46319"/>
    <w:rsid w:val="00D466B5"/>
    <w:rsid w:val="00D46795"/>
    <w:rsid w:val="00D468EA"/>
    <w:rsid w:val="00D46CCB"/>
    <w:rsid w:val="00D46DC6"/>
    <w:rsid w:val="00D46EA9"/>
    <w:rsid w:val="00D4722B"/>
    <w:rsid w:val="00D472A3"/>
    <w:rsid w:val="00D47A20"/>
    <w:rsid w:val="00D47A6C"/>
    <w:rsid w:val="00D47A71"/>
    <w:rsid w:val="00D47A8D"/>
    <w:rsid w:val="00D504BC"/>
    <w:rsid w:val="00D504F0"/>
    <w:rsid w:val="00D5071E"/>
    <w:rsid w:val="00D50857"/>
    <w:rsid w:val="00D50B3D"/>
    <w:rsid w:val="00D50E1D"/>
    <w:rsid w:val="00D50FE0"/>
    <w:rsid w:val="00D5129B"/>
    <w:rsid w:val="00D516AE"/>
    <w:rsid w:val="00D51A12"/>
    <w:rsid w:val="00D51A7B"/>
    <w:rsid w:val="00D51B64"/>
    <w:rsid w:val="00D51D9E"/>
    <w:rsid w:val="00D51F7C"/>
    <w:rsid w:val="00D52257"/>
    <w:rsid w:val="00D52481"/>
    <w:rsid w:val="00D52E10"/>
    <w:rsid w:val="00D53131"/>
    <w:rsid w:val="00D538AE"/>
    <w:rsid w:val="00D53B6E"/>
    <w:rsid w:val="00D546CC"/>
    <w:rsid w:val="00D54885"/>
    <w:rsid w:val="00D5488E"/>
    <w:rsid w:val="00D54967"/>
    <w:rsid w:val="00D54A71"/>
    <w:rsid w:val="00D54D2C"/>
    <w:rsid w:val="00D5550B"/>
    <w:rsid w:val="00D5577C"/>
    <w:rsid w:val="00D55990"/>
    <w:rsid w:val="00D55A13"/>
    <w:rsid w:val="00D55CF6"/>
    <w:rsid w:val="00D55F1A"/>
    <w:rsid w:val="00D5619D"/>
    <w:rsid w:val="00D568C0"/>
    <w:rsid w:val="00D56C08"/>
    <w:rsid w:val="00D5701A"/>
    <w:rsid w:val="00D57AD8"/>
    <w:rsid w:val="00D57BC1"/>
    <w:rsid w:val="00D60297"/>
    <w:rsid w:val="00D602E6"/>
    <w:rsid w:val="00D60661"/>
    <w:rsid w:val="00D6075D"/>
    <w:rsid w:val="00D60C90"/>
    <w:rsid w:val="00D60D38"/>
    <w:rsid w:val="00D60D43"/>
    <w:rsid w:val="00D616C6"/>
    <w:rsid w:val="00D61F12"/>
    <w:rsid w:val="00D622A2"/>
    <w:rsid w:val="00D6236E"/>
    <w:rsid w:val="00D62579"/>
    <w:rsid w:val="00D62BAF"/>
    <w:rsid w:val="00D62C0D"/>
    <w:rsid w:val="00D62F29"/>
    <w:rsid w:val="00D6334D"/>
    <w:rsid w:val="00D63516"/>
    <w:rsid w:val="00D63528"/>
    <w:rsid w:val="00D636CD"/>
    <w:rsid w:val="00D6374C"/>
    <w:rsid w:val="00D6395C"/>
    <w:rsid w:val="00D63AC5"/>
    <w:rsid w:val="00D64B3D"/>
    <w:rsid w:val="00D64CEA"/>
    <w:rsid w:val="00D65708"/>
    <w:rsid w:val="00D6581C"/>
    <w:rsid w:val="00D659B8"/>
    <w:rsid w:val="00D65CB2"/>
    <w:rsid w:val="00D65E80"/>
    <w:rsid w:val="00D65F59"/>
    <w:rsid w:val="00D6631E"/>
    <w:rsid w:val="00D66B8D"/>
    <w:rsid w:val="00D676CE"/>
    <w:rsid w:val="00D6779F"/>
    <w:rsid w:val="00D677B7"/>
    <w:rsid w:val="00D70242"/>
    <w:rsid w:val="00D702C0"/>
    <w:rsid w:val="00D7039B"/>
    <w:rsid w:val="00D7065F"/>
    <w:rsid w:val="00D70E66"/>
    <w:rsid w:val="00D710CA"/>
    <w:rsid w:val="00D71164"/>
    <w:rsid w:val="00D71372"/>
    <w:rsid w:val="00D713D7"/>
    <w:rsid w:val="00D71643"/>
    <w:rsid w:val="00D72487"/>
    <w:rsid w:val="00D72BBC"/>
    <w:rsid w:val="00D73359"/>
    <w:rsid w:val="00D73540"/>
    <w:rsid w:val="00D7387B"/>
    <w:rsid w:val="00D74062"/>
    <w:rsid w:val="00D74D76"/>
    <w:rsid w:val="00D74F03"/>
    <w:rsid w:val="00D757A0"/>
    <w:rsid w:val="00D758CE"/>
    <w:rsid w:val="00D75F01"/>
    <w:rsid w:val="00D761CA"/>
    <w:rsid w:val="00D7698D"/>
    <w:rsid w:val="00D76CFA"/>
    <w:rsid w:val="00D76D45"/>
    <w:rsid w:val="00D770D7"/>
    <w:rsid w:val="00D7719B"/>
    <w:rsid w:val="00D772E4"/>
    <w:rsid w:val="00D77823"/>
    <w:rsid w:val="00D77CE4"/>
    <w:rsid w:val="00D77CEF"/>
    <w:rsid w:val="00D80215"/>
    <w:rsid w:val="00D80CBB"/>
    <w:rsid w:val="00D80D23"/>
    <w:rsid w:val="00D81203"/>
    <w:rsid w:val="00D813CE"/>
    <w:rsid w:val="00D81A6B"/>
    <w:rsid w:val="00D81ADC"/>
    <w:rsid w:val="00D81D2B"/>
    <w:rsid w:val="00D81D76"/>
    <w:rsid w:val="00D829A3"/>
    <w:rsid w:val="00D82A5A"/>
    <w:rsid w:val="00D82A5D"/>
    <w:rsid w:val="00D82BBE"/>
    <w:rsid w:val="00D830F0"/>
    <w:rsid w:val="00D8318F"/>
    <w:rsid w:val="00D831C7"/>
    <w:rsid w:val="00D8346C"/>
    <w:rsid w:val="00D83816"/>
    <w:rsid w:val="00D83BEF"/>
    <w:rsid w:val="00D83F43"/>
    <w:rsid w:val="00D840C1"/>
    <w:rsid w:val="00D8489F"/>
    <w:rsid w:val="00D848EA"/>
    <w:rsid w:val="00D848FF"/>
    <w:rsid w:val="00D84AA1"/>
    <w:rsid w:val="00D84AFD"/>
    <w:rsid w:val="00D84B30"/>
    <w:rsid w:val="00D84F17"/>
    <w:rsid w:val="00D85C18"/>
    <w:rsid w:val="00D85FE4"/>
    <w:rsid w:val="00D8608E"/>
    <w:rsid w:val="00D86152"/>
    <w:rsid w:val="00D86E41"/>
    <w:rsid w:val="00D86F59"/>
    <w:rsid w:val="00D87503"/>
    <w:rsid w:val="00D8786B"/>
    <w:rsid w:val="00D87A0A"/>
    <w:rsid w:val="00D87B54"/>
    <w:rsid w:val="00D9068F"/>
    <w:rsid w:val="00D906B2"/>
    <w:rsid w:val="00D90D15"/>
    <w:rsid w:val="00D91010"/>
    <w:rsid w:val="00D91080"/>
    <w:rsid w:val="00D91373"/>
    <w:rsid w:val="00D914F0"/>
    <w:rsid w:val="00D91850"/>
    <w:rsid w:val="00D91C38"/>
    <w:rsid w:val="00D91D67"/>
    <w:rsid w:val="00D92028"/>
    <w:rsid w:val="00D92276"/>
    <w:rsid w:val="00D9245D"/>
    <w:rsid w:val="00D926DB"/>
    <w:rsid w:val="00D92FC3"/>
    <w:rsid w:val="00D93033"/>
    <w:rsid w:val="00D931CA"/>
    <w:rsid w:val="00D938FB"/>
    <w:rsid w:val="00D93CE9"/>
    <w:rsid w:val="00D93D04"/>
    <w:rsid w:val="00D93DE0"/>
    <w:rsid w:val="00D942E6"/>
    <w:rsid w:val="00D94718"/>
    <w:rsid w:val="00D947DB"/>
    <w:rsid w:val="00D9490C"/>
    <w:rsid w:val="00D94A43"/>
    <w:rsid w:val="00D94BC9"/>
    <w:rsid w:val="00D94E8E"/>
    <w:rsid w:val="00D9588F"/>
    <w:rsid w:val="00D9597C"/>
    <w:rsid w:val="00D95C3D"/>
    <w:rsid w:val="00D962F1"/>
    <w:rsid w:val="00D96CAD"/>
    <w:rsid w:val="00D973D5"/>
    <w:rsid w:val="00D978ED"/>
    <w:rsid w:val="00D97E9B"/>
    <w:rsid w:val="00DA02DC"/>
    <w:rsid w:val="00DA0E12"/>
    <w:rsid w:val="00DA0E4D"/>
    <w:rsid w:val="00DA0F41"/>
    <w:rsid w:val="00DA0F5D"/>
    <w:rsid w:val="00DA1147"/>
    <w:rsid w:val="00DA1221"/>
    <w:rsid w:val="00DA155A"/>
    <w:rsid w:val="00DA15E1"/>
    <w:rsid w:val="00DA176F"/>
    <w:rsid w:val="00DA1C27"/>
    <w:rsid w:val="00DA2376"/>
    <w:rsid w:val="00DA23A0"/>
    <w:rsid w:val="00DA275C"/>
    <w:rsid w:val="00DA2ECB"/>
    <w:rsid w:val="00DA2F4B"/>
    <w:rsid w:val="00DA390D"/>
    <w:rsid w:val="00DA3D85"/>
    <w:rsid w:val="00DA4539"/>
    <w:rsid w:val="00DA461B"/>
    <w:rsid w:val="00DA49F1"/>
    <w:rsid w:val="00DA4F23"/>
    <w:rsid w:val="00DA5C22"/>
    <w:rsid w:val="00DA5C8C"/>
    <w:rsid w:val="00DA5F1B"/>
    <w:rsid w:val="00DA67A2"/>
    <w:rsid w:val="00DA68D3"/>
    <w:rsid w:val="00DA694C"/>
    <w:rsid w:val="00DA6A87"/>
    <w:rsid w:val="00DA6E50"/>
    <w:rsid w:val="00DA7036"/>
    <w:rsid w:val="00DA70B6"/>
    <w:rsid w:val="00DA7715"/>
    <w:rsid w:val="00DA7C5B"/>
    <w:rsid w:val="00DA7F3A"/>
    <w:rsid w:val="00DA7F6E"/>
    <w:rsid w:val="00DB068F"/>
    <w:rsid w:val="00DB06FF"/>
    <w:rsid w:val="00DB0A45"/>
    <w:rsid w:val="00DB0D8E"/>
    <w:rsid w:val="00DB0FBA"/>
    <w:rsid w:val="00DB1B59"/>
    <w:rsid w:val="00DB1CDE"/>
    <w:rsid w:val="00DB1E9A"/>
    <w:rsid w:val="00DB2153"/>
    <w:rsid w:val="00DB216D"/>
    <w:rsid w:val="00DB21D0"/>
    <w:rsid w:val="00DB2BF3"/>
    <w:rsid w:val="00DB2D47"/>
    <w:rsid w:val="00DB3990"/>
    <w:rsid w:val="00DB39E7"/>
    <w:rsid w:val="00DB3DF9"/>
    <w:rsid w:val="00DB3E57"/>
    <w:rsid w:val="00DB3F0D"/>
    <w:rsid w:val="00DB4771"/>
    <w:rsid w:val="00DB4775"/>
    <w:rsid w:val="00DB4FFC"/>
    <w:rsid w:val="00DB587B"/>
    <w:rsid w:val="00DB5A01"/>
    <w:rsid w:val="00DB5CC6"/>
    <w:rsid w:val="00DB6199"/>
    <w:rsid w:val="00DB638E"/>
    <w:rsid w:val="00DB6494"/>
    <w:rsid w:val="00DB65D2"/>
    <w:rsid w:val="00DB6823"/>
    <w:rsid w:val="00DB69FE"/>
    <w:rsid w:val="00DB6CD1"/>
    <w:rsid w:val="00DB703B"/>
    <w:rsid w:val="00DB71FB"/>
    <w:rsid w:val="00DB724C"/>
    <w:rsid w:val="00DB74AC"/>
    <w:rsid w:val="00DB7B85"/>
    <w:rsid w:val="00DB7EFC"/>
    <w:rsid w:val="00DB7F08"/>
    <w:rsid w:val="00DC02B3"/>
    <w:rsid w:val="00DC0C10"/>
    <w:rsid w:val="00DC0C45"/>
    <w:rsid w:val="00DC17BC"/>
    <w:rsid w:val="00DC183B"/>
    <w:rsid w:val="00DC19C9"/>
    <w:rsid w:val="00DC1A7F"/>
    <w:rsid w:val="00DC1E44"/>
    <w:rsid w:val="00DC1E6E"/>
    <w:rsid w:val="00DC1F4C"/>
    <w:rsid w:val="00DC1FFE"/>
    <w:rsid w:val="00DC21D4"/>
    <w:rsid w:val="00DC24E1"/>
    <w:rsid w:val="00DC281D"/>
    <w:rsid w:val="00DC2F87"/>
    <w:rsid w:val="00DC323A"/>
    <w:rsid w:val="00DC329C"/>
    <w:rsid w:val="00DC33C7"/>
    <w:rsid w:val="00DC34A9"/>
    <w:rsid w:val="00DC3613"/>
    <w:rsid w:val="00DC395F"/>
    <w:rsid w:val="00DC46EC"/>
    <w:rsid w:val="00DC4BD6"/>
    <w:rsid w:val="00DC54F0"/>
    <w:rsid w:val="00DC5773"/>
    <w:rsid w:val="00DC5850"/>
    <w:rsid w:val="00DC5920"/>
    <w:rsid w:val="00DC5A55"/>
    <w:rsid w:val="00DC5F49"/>
    <w:rsid w:val="00DC5FE7"/>
    <w:rsid w:val="00DC60C5"/>
    <w:rsid w:val="00DC7542"/>
    <w:rsid w:val="00DC7743"/>
    <w:rsid w:val="00DC7917"/>
    <w:rsid w:val="00DC7B6C"/>
    <w:rsid w:val="00DC7C23"/>
    <w:rsid w:val="00DC7EE7"/>
    <w:rsid w:val="00DD018A"/>
    <w:rsid w:val="00DD09E8"/>
    <w:rsid w:val="00DD0FEC"/>
    <w:rsid w:val="00DD10AD"/>
    <w:rsid w:val="00DD1380"/>
    <w:rsid w:val="00DD15A6"/>
    <w:rsid w:val="00DD176F"/>
    <w:rsid w:val="00DD1B7A"/>
    <w:rsid w:val="00DD1D40"/>
    <w:rsid w:val="00DD236D"/>
    <w:rsid w:val="00DD236E"/>
    <w:rsid w:val="00DD2514"/>
    <w:rsid w:val="00DD29A5"/>
    <w:rsid w:val="00DD2B78"/>
    <w:rsid w:val="00DD2BF1"/>
    <w:rsid w:val="00DD2CDD"/>
    <w:rsid w:val="00DD3898"/>
    <w:rsid w:val="00DD3F50"/>
    <w:rsid w:val="00DD4D77"/>
    <w:rsid w:val="00DD5038"/>
    <w:rsid w:val="00DD55D2"/>
    <w:rsid w:val="00DD591A"/>
    <w:rsid w:val="00DD5A23"/>
    <w:rsid w:val="00DD5E8C"/>
    <w:rsid w:val="00DD5EC1"/>
    <w:rsid w:val="00DD6024"/>
    <w:rsid w:val="00DD632D"/>
    <w:rsid w:val="00DD6F18"/>
    <w:rsid w:val="00DD6FC7"/>
    <w:rsid w:val="00DD7300"/>
    <w:rsid w:val="00DD7925"/>
    <w:rsid w:val="00DD7C5B"/>
    <w:rsid w:val="00DD7F72"/>
    <w:rsid w:val="00DE04AE"/>
    <w:rsid w:val="00DE0592"/>
    <w:rsid w:val="00DE104C"/>
    <w:rsid w:val="00DE16B1"/>
    <w:rsid w:val="00DE1DA3"/>
    <w:rsid w:val="00DE202A"/>
    <w:rsid w:val="00DE21F9"/>
    <w:rsid w:val="00DE2384"/>
    <w:rsid w:val="00DE254E"/>
    <w:rsid w:val="00DE339E"/>
    <w:rsid w:val="00DE3B22"/>
    <w:rsid w:val="00DE3CA3"/>
    <w:rsid w:val="00DE44E0"/>
    <w:rsid w:val="00DE457F"/>
    <w:rsid w:val="00DE4A89"/>
    <w:rsid w:val="00DE4CFA"/>
    <w:rsid w:val="00DE5234"/>
    <w:rsid w:val="00DE5441"/>
    <w:rsid w:val="00DE5593"/>
    <w:rsid w:val="00DE59D8"/>
    <w:rsid w:val="00DE634A"/>
    <w:rsid w:val="00DE6C2A"/>
    <w:rsid w:val="00DE6C5B"/>
    <w:rsid w:val="00DE6D60"/>
    <w:rsid w:val="00DF0068"/>
    <w:rsid w:val="00DF03AB"/>
    <w:rsid w:val="00DF0FB3"/>
    <w:rsid w:val="00DF1317"/>
    <w:rsid w:val="00DF1838"/>
    <w:rsid w:val="00DF18A2"/>
    <w:rsid w:val="00DF1E60"/>
    <w:rsid w:val="00DF2728"/>
    <w:rsid w:val="00DF3A72"/>
    <w:rsid w:val="00DF3BEC"/>
    <w:rsid w:val="00DF3EAB"/>
    <w:rsid w:val="00DF4411"/>
    <w:rsid w:val="00DF4876"/>
    <w:rsid w:val="00DF50CE"/>
    <w:rsid w:val="00DF547C"/>
    <w:rsid w:val="00DF59EF"/>
    <w:rsid w:val="00DF5D18"/>
    <w:rsid w:val="00DF6617"/>
    <w:rsid w:val="00DF72E3"/>
    <w:rsid w:val="00DF745B"/>
    <w:rsid w:val="00DF7988"/>
    <w:rsid w:val="00DF7B2F"/>
    <w:rsid w:val="00DF7BEF"/>
    <w:rsid w:val="00E002EC"/>
    <w:rsid w:val="00E0050A"/>
    <w:rsid w:val="00E00827"/>
    <w:rsid w:val="00E009D0"/>
    <w:rsid w:val="00E00BA7"/>
    <w:rsid w:val="00E01733"/>
    <w:rsid w:val="00E019A9"/>
    <w:rsid w:val="00E019B3"/>
    <w:rsid w:val="00E01A10"/>
    <w:rsid w:val="00E01CF2"/>
    <w:rsid w:val="00E01E71"/>
    <w:rsid w:val="00E023B8"/>
    <w:rsid w:val="00E02915"/>
    <w:rsid w:val="00E02AE1"/>
    <w:rsid w:val="00E02B6C"/>
    <w:rsid w:val="00E03056"/>
    <w:rsid w:val="00E036A0"/>
    <w:rsid w:val="00E0397D"/>
    <w:rsid w:val="00E039AF"/>
    <w:rsid w:val="00E03B02"/>
    <w:rsid w:val="00E0473B"/>
    <w:rsid w:val="00E04902"/>
    <w:rsid w:val="00E04A15"/>
    <w:rsid w:val="00E04B2E"/>
    <w:rsid w:val="00E052FE"/>
    <w:rsid w:val="00E05F93"/>
    <w:rsid w:val="00E05FE3"/>
    <w:rsid w:val="00E06807"/>
    <w:rsid w:val="00E068E9"/>
    <w:rsid w:val="00E06D7E"/>
    <w:rsid w:val="00E07434"/>
    <w:rsid w:val="00E0760A"/>
    <w:rsid w:val="00E07D80"/>
    <w:rsid w:val="00E07FE2"/>
    <w:rsid w:val="00E10031"/>
    <w:rsid w:val="00E100AF"/>
    <w:rsid w:val="00E10A1A"/>
    <w:rsid w:val="00E10BEF"/>
    <w:rsid w:val="00E10E11"/>
    <w:rsid w:val="00E11A18"/>
    <w:rsid w:val="00E11DC3"/>
    <w:rsid w:val="00E12045"/>
    <w:rsid w:val="00E1240B"/>
    <w:rsid w:val="00E12639"/>
    <w:rsid w:val="00E13061"/>
    <w:rsid w:val="00E131A4"/>
    <w:rsid w:val="00E13578"/>
    <w:rsid w:val="00E138BE"/>
    <w:rsid w:val="00E139CC"/>
    <w:rsid w:val="00E13BAD"/>
    <w:rsid w:val="00E13DFE"/>
    <w:rsid w:val="00E1405B"/>
    <w:rsid w:val="00E1483E"/>
    <w:rsid w:val="00E14A18"/>
    <w:rsid w:val="00E14EE3"/>
    <w:rsid w:val="00E15488"/>
    <w:rsid w:val="00E155C7"/>
    <w:rsid w:val="00E1595C"/>
    <w:rsid w:val="00E15CDB"/>
    <w:rsid w:val="00E15DA3"/>
    <w:rsid w:val="00E16004"/>
    <w:rsid w:val="00E16315"/>
    <w:rsid w:val="00E1631F"/>
    <w:rsid w:val="00E16625"/>
    <w:rsid w:val="00E16D04"/>
    <w:rsid w:val="00E16ECC"/>
    <w:rsid w:val="00E175D1"/>
    <w:rsid w:val="00E17653"/>
    <w:rsid w:val="00E17D9D"/>
    <w:rsid w:val="00E2010F"/>
    <w:rsid w:val="00E208B5"/>
    <w:rsid w:val="00E20AD4"/>
    <w:rsid w:val="00E21787"/>
    <w:rsid w:val="00E21829"/>
    <w:rsid w:val="00E21C76"/>
    <w:rsid w:val="00E2219B"/>
    <w:rsid w:val="00E223B8"/>
    <w:rsid w:val="00E22CDA"/>
    <w:rsid w:val="00E23172"/>
    <w:rsid w:val="00E232E3"/>
    <w:rsid w:val="00E23B0E"/>
    <w:rsid w:val="00E24A77"/>
    <w:rsid w:val="00E24C6D"/>
    <w:rsid w:val="00E25683"/>
    <w:rsid w:val="00E259DA"/>
    <w:rsid w:val="00E25BBE"/>
    <w:rsid w:val="00E2628C"/>
    <w:rsid w:val="00E262D1"/>
    <w:rsid w:val="00E265DF"/>
    <w:rsid w:val="00E2672C"/>
    <w:rsid w:val="00E26CD5"/>
    <w:rsid w:val="00E27038"/>
    <w:rsid w:val="00E27248"/>
    <w:rsid w:val="00E27300"/>
    <w:rsid w:val="00E27790"/>
    <w:rsid w:val="00E27892"/>
    <w:rsid w:val="00E2796A"/>
    <w:rsid w:val="00E30108"/>
    <w:rsid w:val="00E3013F"/>
    <w:rsid w:val="00E3049D"/>
    <w:rsid w:val="00E304EE"/>
    <w:rsid w:val="00E30D3E"/>
    <w:rsid w:val="00E30D5B"/>
    <w:rsid w:val="00E31020"/>
    <w:rsid w:val="00E313A6"/>
    <w:rsid w:val="00E3155B"/>
    <w:rsid w:val="00E319A7"/>
    <w:rsid w:val="00E31EA3"/>
    <w:rsid w:val="00E31FDD"/>
    <w:rsid w:val="00E320EF"/>
    <w:rsid w:val="00E32431"/>
    <w:rsid w:val="00E324AD"/>
    <w:rsid w:val="00E33DDD"/>
    <w:rsid w:val="00E34008"/>
    <w:rsid w:val="00E3409E"/>
    <w:rsid w:val="00E340D8"/>
    <w:rsid w:val="00E345F8"/>
    <w:rsid w:val="00E34811"/>
    <w:rsid w:val="00E34B45"/>
    <w:rsid w:val="00E34FE0"/>
    <w:rsid w:val="00E35056"/>
    <w:rsid w:val="00E35512"/>
    <w:rsid w:val="00E35A79"/>
    <w:rsid w:val="00E35D34"/>
    <w:rsid w:val="00E360E7"/>
    <w:rsid w:val="00E3650E"/>
    <w:rsid w:val="00E369D3"/>
    <w:rsid w:val="00E36C2B"/>
    <w:rsid w:val="00E36D1C"/>
    <w:rsid w:val="00E375CE"/>
    <w:rsid w:val="00E3779F"/>
    <w:rsid w:val="00E377F9"/>
    <w:rsid w:val="00E37AE7"/>
    <w:rsid w:val="00E4001A"/>
    <w:rsid w:val="00E40155"/>
    <w:rsid w:val="00E407AE"/>
    <w:rsid w:val="00E4085B"/>
    <w:rsid w:val="00E40933"/>
    <w:rsid w:val="00E40AAA"/>
    <w:rsid w:val="00E41670"/>
    <w:rsid w:val="00E41839"/>
    <w:rsid w:val="00E41A8B"/>
    <w:rsid w:val="00E41BED"/>
    <w:rsid w:val="00E41C33"/>
    <w:rsid w:val="00E42281"/>
    <w:rsid w:val="00E42564"/>
    <w:rsid w:val="00E429EA"/>
    <w:rsid w:val="00E42E15"/>
    <w:rsid w:val="00E42FB3"/>
    <w:rsid w:val="00E4329A"/>
    <w:rsid w:val="00E432CC"/>
    <w:rsid w:val="00E43D73"/>
    <w:rsid w:val="00E44EDC"/>
    <w:rsid w:val="00E45D78"/>
    <w:rsid w:val="00E45ED5"/>
    <w:rsid w:val="00E4618A"/>
    <w:rsid w:val="00E468CE"/>
    <w:rsid w:val="00E46F15"/>
    <w:rsid w:val="00E47017"/>
    <w:rsid w:val="00E4709C"/>
    <w:rsid w:val="00E471EB"/>
    <w:rsid w:val="00E4757B"/>
    <w:rsid w:val="00E4788C"/>
    <w:rsid w:val="00E47F4F"/>
    <w:rsid w:val="00E50D72"/>
    <w:rsid w:val="00E50FD0"/>
    <w:rsid w:val="00E519E4"/>
    <w:rsid w:val="00E51B81"/>
    <w:rsid w:val="00E522DE"/>
    <w:rsid w:val="00E5300C"/>
    <w:rsid w:val="00E534FD"/>
    <w:rsid w:val="00E5352F"/>
    <w:rsid w:val="00E53A75"/>
    <w:rsid w:val="00E53BD0"/>
    <w:rsid w:val="00E54D10"/>
    <w:rsid w:val="00E54E72"/>
    <w:rsid w:val="00E54F07"/>
    <w:rsid w:val="00E55392"/>
    <w:rsid w:val="00E554A0"/>
    <w:rsid w:val="00E55C41"/>
    <w:rsid w:val="00E55C83"/>
    <w:rsid w:val="00E56A78"/>
    <w:rsid w:val="00E56F4B"/>
    <w:rsid w:val="00E56F95"/>
    <w:rsid w:val="00E57BC6"/>
    <w:rsid w:val="00E57ECE"/>
    <w:rsid w:val="00E57F4C"/>
    <w:rsid w:val="00E57FCC"/>
    <w:rsid w:val="00E60150"/>
    <w:rsid w:val="00E603FE"/>
    <w:rsid w:val="00E6085B"/>
    <w:rsid w:val="00E61171"/>
    <w:rsid w:val="00E61C19"/>
    <w:rsid w:val="00E61D94"/>
    <w:rsid w:val="00E62242"/>
    <w:rsid w:val="00E6249A"/>
    <w:rsid w:val="00E62518"/>
    <w:rsid w:val="00E63613"/>
    <w:rsid w:val="00E638F7"/>
    <w:rsid w:val="00E64077"/>
    <w:rsid w:val="00E641BA"/>
    <w:rsid w:val="00E64692"/>
    <w:rsid w:val="00E64768"/>
    <w:rsid w:val="00E64ED5"/>
    <w:rsid w:val="00E65180"/>
    <w:rsid w:val="00E65E15"/>
    <w:rsid w:val="00E66260"/>
    <w:rsid w:val="00E66364"/>
    <w:rsid w:val="00E67EED"/>
    <w:rsid w:val="00E700A5"/>
    <w:rsid w:val="00E70119"/>
    <w:rsid w:val="00E70CF3"/>
    <w:rsid w:val="00E70E65"/>
    <w:rsid w:val="00E70EFC"/>
    <w:rsid w:val="00E7102F"/>
    <w:rsid w:val="00E71F69"/>
    <w:rsid w:val="00E72101"/>
    <w:rsid w:val="00E72499"/>
    <w:rsid w:val="00E72977"/>
    <w:rsid w:val="00E730E2"/>
    <w:rsid w:val="00E732F8"/>
    <w:rsid w:val="00E7356F"/>
    <w:rsid w:val="00E73CF9"/>
    <w:rsid w:val="00E7410B"/>
    <w:rsid w:val="00E741F2"/>
    <w:rsid w:val="00E74A70"/>
    <w:rsid w:val="00E74F04"/>
    <w:rsid w:val="00E758F8"/>
    <w:rsid w:val="00E759A5"/>
    <w:rsid w:val="00E75DB5"/>
    <w:rsid w:val="00E76257"/>
    <w:rsid w:val="00E7632E"/>
    <w:rsid w:val="00E76364"/>
    <w:rsid w:val="00E766D6"/>
    <w:rsid w:val="00E76AEE"/>
    <w:rsid w:val="00E76B01"/>
    <w:rsid w:val="00E7702D"/>
    <w:rsid w:val="00E77354"/>
    <w:rsid w:val="00E77648"/>
    <w:rsid w:val="00E77786"/>
    <w:rsid w:val="00E77E1C"/>
    <w:rsid w:val="00E80079"/>
    <w:rsid w:val="00E806F3"/>
    <w:rsid w:val="00E811A2"/>
    <w:rsid w:val="00E81CCA"/>
    <w:rsid w:val="00E81F2C"/>
    <w:rsid w:val="00E825D0"/>
    <w:rsid w:val="00E825E8"/>
    <w:rsid w:val="00E82616"/>
    <w:rsid w:val="00E8289F"/>
    <w:rsid w:val="00E82A79"/>
    <w:rsid w:val="00E82B9F"/>
    <w:rsid w:val="00E82D73"/>
    <w:rsid w:val="00E8322C"/>
    <w:rsid w:val="00E8374F"/>
    <w:rsid w:val="00E83899"/>
    <w:rsid w:val="00E83A31"/>
    <w:rsid w:val="00E84875"/>
    <w:rsid w:val="00E84FC4"/>
    <w:rsid w:val="00E850D4"/>
    <w:rsid w:val="00E850D7"/>
    <w:rsid w:val="00E8539B"/>
    <w:rsid w:val="00E8556E"/>
    <w:rsid w:val="00E855BC"/>
    <w:rsid w:val="00E8599E"/>
    <w:rsid w:val="00E85AC3"/>
    <w:rsid w:val="00E85DB0"/>
    <w:rsid w:val="00E85E48"/>
    <w:rsid w:val="00E85F06"/>
    <w:rsid w:val="00E85F33"/>
    <w:rsid w:val="00E8600F"/>
    <w:rsid w:val="00E86224"/>
    <w:rsid w:val="00E866F5"/>
    <w:rsid w:val="00E86765"/>
    <w:rsid w:val="00E86A74"/>
    <w:rsid w:val="00E86BC6"/>
    <w:rsid w:val="00E86CDF"/>
    <w:rsid w:val="00E86D56"/>
    <w:rsid w:val="00E86DCC"/>
    <w:rsid w:val="00E875F3"/>
    <w:rsid w:val="00E877A4"/>
    <w:rsid w:val="00E912E1"/>
    <w:rsid w:val="00E91B18"/>
    <w:rsid w:val="00E928CA"/>
    <w:rsid w:val="00E92B3B"/>
    <w:rsid w:val="00E92CB0"/>
    <w:rsid w:val="00E93035"/>
    <w:rsid w:val="00E93129"/>
    <w:rsid w:val="00E93968"/>
    <w:rsid w:val="00E94128"/>
    <w:rsid w:val="00E941C4"/>
    <w:rsid w:val="00E944C9"/>
    <w:rsid w:val="00E950FE"/>
    <w:rsid w:val="00E953CF"/>
    <w:rsid w:val="00E9591C"/>
    <w:rsid w:val="00E95B64"/>
    <w:rsid w:val="00E95D43"/>
    <w:rsid w:val="00E95FA2"/>
    <w:rsid w:val="00E96161"/>
    <w:rsid w:val="00E96291"/>
    <w:rsid w:val="00E96987"/>
    <w:rsid w:val="00E96D8B"/>
    <w:rsid w:val="00E96E2D"/>
    <w:rsid w:val="00E97465"/>
    <w:rsid w:val="00E97693"/>
    <w:rsid w:val="00E97A95"/>
    <w:rsid w:val="00EA02EB"/>
    <w:rsid w:val="00EA0A5A"/>
    <w:rsid w:val="00EA0C95"/>
    <w:rsid w:val="00EA103F"/>
    <w:rsid w:val="00EA10BC"/>
    <w:rsid w:val="00EA127F"/>
    <w:rsid w:val="00EA158F"/>
    <w:rsid w:val="00EA1D02"/>
    <w:rsid w:val="00EA20BE"/>
    <w:rsid w:val="00EA2930"/>
    <w:rsid w:val="00EA2D4E"/>
    <w:rsid w:val="00EA3772"/>
    <w:rsid w:val="00EA3855"/>
    <w:rsid w:val="00EA4532"/>
    <w:rsid w:val="00EA4936"/>
    <w:rsid w:val="00EA4B79"/>
    <w:rsid w:val="00EA4DCD"/>
    <w:rsid w:val="00EA5A4C"/>
    <w:rsid w:val="00EA5B0A"/>
    <w:rsid w:val="00EA5E75"/>
    <w:rsid w:val="00EA5EDD"/>
    <w:rsid w:val="00EA675B"/>
    <w:rsid w:val="00EA6967"/>
    <w:rsid w:val="00EA6996"/>
    <w:rsid w:val="00EA7451"/>
    <w:rsid w:val="00EA769D"/>
    <w:rsid w:val="00EA7C3C"/>
    <w:rsid w:val="00EA7EF5"/>
    <w:rsid w:val="00EA7F07"/>
    <w:rsid w:val="00EA7F67"/>
    <w:rsid w:val="00EB00CE"/>
    <w:rsid w:val="00EB0226"/>
    <w:rsid w:val="00EB09F9"/>
    <w:rsid w:val="00EB0C73"/>
    <w:rsid w:val="00EB0F44"/>
    <w:rsid w:val="00EB19B6"/>
    <w:rsid w:val="00EB24AD"/>
    <w:rsid w:val="00EB2B3B"/>
    <w:rsid w:val="00EB32EC"/>
    <w:rsid w:val="00EB373D"/>
    <w:rsid w:val="00EB3F83"/>
    <w:rsid w:val="00EB439C"/>
    <w:rsid w:val="00EB4458"/>
    <w:rsid w:val="00EB4534"/>
    <w:rsid w:val="00EB4634"/>
    <w:rsid w:val="00EB4647"/>
    <w:rsid w:val="00EB4758"/>
    <w:rsid w:val="00EB4798"/>
    <w:rsid w:val="00EB4CCD"/>
    <w:rsid w:val="00EB4D55"/>
    <w:rsid w:val="00EB54AB"/>
    <w:rsid w:val="00EB5783"/>
    <w:rsid w:val="00EB5AD2"/>
    <w:rsid w:val="00EB5F44"/>
    <w:rsid w:val="00EB68BF"/>
    <w:rsid w:val="00EB6F26"/>
    <w:rsid w:val="00EB6FE5"/>
    <w:rsid w:val="00EB78E8"/>
    <w:rsid w:val="00EB794B"/>
    <w:rsid w:val="00EB7957"/>
    <w:rsid w:val="00EB7AA3"/>
    <w:rsid w:val="00EC1299"/>
    <w:rsid w:val="00EC14B3"/>
    <w:rsid w:val="00EC1C6C"/>
    <w:rsid w:val="00EC1E93"/>
    <w:rsid w:val="00EC209C"/>
    <w:rsid w:val="00EC22E7"/>
    <w:rsid w:val="00EC252C"/>
    <w:rsid w:val="00EC259C"/>
    <w:rsid w:val="00EC25FF"/>
    <w:rsid w:val="00EC2765"/>
    <w:rsid w:val="00EC28D4"/>
    <w:rsid w:val="00EC2A14"/>
    <w:rsid w:val="00EC2AF5"/>
    <w:rsid w:val="00EC2C6A"/>
    <w:rsid w:val="00EC30B3"/>
    <w:rsid w:val="00EC313E"/>
    <w:rsid w:val="00EC32CE"/>
    <w:rsid w:val="00EC3535"/>
    <w:rsid w:val="00EC3770"/>
    <w:rsid w:val="00EC3784"/>
    <w:rsid w:val="00EC38B4"/>
    <w:rsid w:val="00EC4954"/>
    <w:rsid w:val="00EC49AF"/>
    <w:rsid w:val="00EC518D"/>
    <w:rsid w:val="00EC592C"/>
    <w:rsid w:val="00EC60A2"/>
    <w:rsid w:val="00EC63E9"/>
    <w:rsid w:val="00EC647A"/>
    <w:rsid w:val="00EC6713"/>
    <w:rsid w:val="00EC68F0"/>
    <w:rsid w:val="00EC6AAF"/>
    <w:rsid w:val="00EC6B46"/>
    <w:rsid w:val="00EC6B57"/>
    <w:rsid w:val="00EC6E54"/>
    <w:rsid w:val="00EC7942"/>
    <w:rsid w:val="00EC7DC8"/>
    <w:rsid w:val="00EC7F61"/>
    <w:rsid w:val="00ED07DE"/>
    <w:rsid w:val="00ED0823"/>
    <w:rsid w:val="00ED11EB"/>
    <w:rsid w:val="00ED13AA"/>
    <w:rsid w:val="00ED1D89"/>
    <w:rsid w:val="00ED1F8A"/>
    <w:rsid w:val="00ED23B1"/>
    <w:rsid w:val="00ED23BE"/>
    <w:rsid w:val="00ED2443"/>
    <w:rsid w:val="00ED2471"/>
    <w:rsid w:val="00ED26A9"/>
    <w:rsid w:val="00ED29B5"/>
    <w:rsid w:val="00ED32D6"/>
    <w:rsid w:val="00ED3319"/>
    <w:rsid w:val="00ED3354"/>
    <w:rsid w:val="00ED3425"/>
    <w:rsid w:val="00ED35BE"/>
    <w:rsid w:val="00ED3A3B"/>
    <w:rsid w:val="00ED3D7A"/>
    <w:rsid w:val="00ED4A59"/>
    <w:rsid w:val="00ED4F9A"/>
    <w:rsid w:val="00ED4FCA"/>
    <w:rsid w:val="00ED5031"/>
    <w:rsid w:val="00ED5275"/>
    <w:rsid w:val="00ED5330"/>
    <w:rsid w:val="00ED538D"/>
    <w:rsid w:val="00ED5732"/>
    <w:rsid w:val="00ED581F"/>
    <w:rsid w:val="00ED5BFB"/>
    <w:rsid w:val="00ED5F0F"/>
    <w:rsid w:val="00ED676E"/>
    <w:rsid w:val="00ED71AA"/>
    <w:rsid w:val="00ED7408"/>
    <w:rsid w:val="00ED7562"/>
    <w:rsid w:val="00ED7A03"/>
    <w:rsid w:val="00ED7AA5"/>
    <w:rsid w:val="00EE11E6"/>
    <w:rsid w:val="00EE183F"/>
    <w:rsid w:val="00EE19A8"/>
    <w:rsid w:val="00EE1CC9"/>
    <w:rsid w:val="00EE2566"/>
    <w:rsid w:val="00EE2828"/>
    <w:rsid w:val="00EE296C"/>
    <w:rsid w:val="00EE3641"/>
    <w:rsid w:val="00EE3A3F"/>
    <w:rsid w:val="00EE3C74"/>
    <w:rsid w:val="00EE433C"/>
    <w:rsid w:val="00EE461C"/>
    <w:rsid w:val="00EE46C1"/>
    <w:rsid w:val="00EE483D"/>
    <w:rsid w:val="00EE4A43"/>
    <w:rsid w:val="00EE4B57"/>
    <w:rsid w:val="00EE524B"/>
    <w:rsid w:val="00EE5B26"/>
    <w:rsid w:val="00EE5C70"/>
    <w:rsid w:val="00EE60DD"/>
    <w:rsid w:val="00EE63A7"/>
    <w:rsid w:val="00EF07B2"/>
    <w:rsid w:val="00EF0FA4"/>
    <w:rsid w:val="00EF1266"/>
    <w:rsid w:val="00EF13B9"/>
    <w:rsid w:val="00EF1683"/>
    <w:rsid w:val="00EF18D2"/>
    <w:rsid w:val="00EF1973"/>
    <w:rsid w:val="00EF21AC"/>
    <w:rsid w:val="00EF224B"/>
    <w:rsid w:val="00EF22D6"/>
    <w:rsid w:val="00EF22FB"/>
    <w:rsid w:val="00EF2E2D"/>
    <w:rsid w:val="00EF2EEE"/>
    <w:rsid w:val="00EF2FDB"/>
    <w:rsid w:val="00EF364F"/>
    <w:rsid w:val="00EF3941"/>
    <w:rsid w:val="00EF39EC"/>
    <w:rsid w:val="00EF3AB7"/>
    <w:rsid w:val="00EF403C"/>
    <w:rsid w:val="00EF4479"/>
    <w:rsid w:val="00EF4527"/>
    <w:rsid w:val="00EF5321"/>
    <w:rsid w:val="00EF55F9"/>
    <w:rsid w:val="00EF569D"/>
    <w:rsid w:val="00EF5D39"/>
    <w:rsid w:val="00EF5E4A"/>
    <w:rsid w:val="00EF6145"/>
    <w:rsid w:val="00EF68DE"/>
    <w:rsid w:val="00EF6C2B"/>
    <w:rsid w:val="00EF6CE4"/>
    <w:rsid w:val="00EF72AC"/>
    <w:rsid w:val="00EF743A"/>
    <w:rsid w:val="00EF76E3"/>
    <w:rsid w:val="00F000D2"/>
    <w:rsid w:val="00F0032A"/>
    <w:rsid w:val="00F00357"/>
    <w:rsid w:val="00F00AEC"/>
    <w:rsid w:val="00F00BAF"/>
    <w:rsid w:val="00F00E84"/>
    <w:rsid w:val="00F00F60"/>
    <w:rsid w:val="00F019B9"/>
    <w:rsid w:val="00F01A5B"/>
    <w:rsid w:val="00F01CB1"/>
    <w:rsid w:val="00F01DFA"/>
    <w:rsid w:val="00F01F39"/>
    <w:rsid w:val="00F01F4C"/>
    <w:rsid w:val="00F01F50"/>
    <w:rsid w:val="00F026D1"/>
    <w:rsid w:val="00F03033"/>
    <w:rsid w:val="00F03092"/>
    <w:rsid w:val="00F033E8"/>
    <w:rsid w:val="00F03872"/>
    <w:rsid w:val="00F04703"/>
    <w:rsid w:val="00F04C20"/>
    <w:rsid w:val="00F05293"/>
    <w:rsid w:val="00F05AB2"/>
    <w:rsid w:val="00F05DF1"/>
    <w:rsid w:val="00F06246"/>
    <w:rsid w:val="00F062E7"/>
    <w:rsid w:val="00F06D75"/>
    <w:rsid w:val="00F06F7C"/>
    <w:rsid w:val="00F070F3"/>
    <w:rsid w:val="00F0766F"/>
    <w:rsid w:val="00F079A2"/>
    <w:rsid w:val="00F1019B"/>
    <w:rsid w:val="00F1073F"/>
    <w:rsid w:val="00F1088A"/>
    <w:rsid w:val="00F10ECC"/>
    <w:rsid w:val="00F1113C"/>
    <w:rsid w:val="00F11439"/>
    <w:rsid w:val="00F11509"/>
    <w:rsid w:val="00F1167B"/>
    <w:rsid w:val="00F11886"/>
    <w:rsid w:val="00F12058"/>
    <w:rsid w:val="00F12BAC"/>
    <w:rsid w:val="00F12CA9"/>
    <w:rsid w:val="00F12DB9"/>
    <w:rsid w:val="00F1300F"/>
    <w:rsid w:val="00F13231"/>
    <w:rsid w:val="00F13638"/>
    <w:rsid w:val="00F136CE"/>
    <w:rsid w:val="00F1382E"/>
    <w:rsid w:val="00F13B89"/>
    <w:rsid w:val="00F148C8"/>
    <w:rsid w:val="00F14B36"/>
    <w:rsid w:val="00F14DC3"/>
    <w:rsid w:val="00F151E6"/>
    <w:rsid w:val="00F1534A"/>
    <w:rsid w:val="00F15E72"/>
    <w:rsid w:val="00F15FEB"/>
    <w:rsid w:val="00F1655D"/>
    <w:rsid w:val="00F168ED"/>
    <w:rsid w:val="00F16A84"/>
    <w:rsid w:val="00F16F03"/>
    <w:rsid w:val="00F17DE6"/>
    <w:rsid w:val="00F202A5"/>
    <w:rsid w:val="00F208DF"/>
    <w:rsid w:val="00F20DE8"/>
    <w:rsid w:val="00F20FE4"/>
    <w:rsid w:val="00F2136A"/>
    <w:rsid w:val="00F21631"/>
    <w:rsid w:val="00F22048"/>
    <w:rsid w:val="00F22612"/>
    <w:rsid w:val="00F2293D"/>
    <w:rsid w:val="00F22B57"/>
    <w:rsid w:val="00F23156"/>
    <w:rsid w:val="00F234E3"/>
    <w:rsid w:val="00F234F0"/>
    <w:rsid w:val="00F23527"/>
    <w:rsid w:val="00F235BF"/>
    <w:rsid w:val="00F23EC6"/>
    <w:rsid w:val="00F2486C"/>
    <w:rsid w:val="00F24A05"/>
    <w:rsid w:val="00F24CFC"/>
    <w:rsid w:val="00F253FE"/>
    <w:rsid w:val="00F25DBD"/>
    <w:rsid w:val="00F2665A"/>
    <w:rsid w:val="00F27464"/>
    <w:rsid w:val="00F275A8"/>
    <w:rsid w:val="00F27815"/>
    <w:rsid w:val="00F27918"/>
    <w:rsid w:val="00F27E5F"/>
    <w:rsid w:val="00F27EEE"/>
    <w:rsid w:val="00F301FE"/>
    <w:rsid w:val="00F30231"/>
    <w:rsid w:val="00F3070B"/>
    <w:rsid w:val="00F3090C"/>
    <w:rsid w:val="00F30B71"/>
    <w:rsid w:val="00F30E6C"/>
    <w:rsid w:val="00F317A5"/>
    <w:rsid w:val="00F319A4"/>
    <w:rsid w:val="00F3278C"/>
    <w:rsid w:val="00F32EC9"/>
    <w:rsid w:val="00F32FCF"/>
    <w:rsid w:val="00F33212"/>
    <w:rsid w:val="00F33263"/>
    <w:rsid w:val="00F333D8"/>
    <w:rsid w:val="00F3358C"/>
    <w:rsid w:val="00F33AA3"/>
    <w:rsid w:val="00F34729"/>
    <w:rsid w:val="00F348F7"/>
    <w:rsid w:val="00F34AB2"/>
    <w:rsid w:val="00F34CD9"/>
    <w:rsid w:val="00F35228"/>
    <w:rsid w:val="00F35558"/>
    <w:rsid w:val="00F355C4"/>
    <w:rsid w:val="00F35991"/>
    <w:rsid w:val="00F35A8B"/>
    <w:rsid w:val="00F35FFA"/>
    <w:rsid w:val="00F3610E"/>
    <w:rsid w:val="00F369B6"/>
    <w:rsid w:val="00F36C65"/>
    <w:rsid w:val="00F36D54"/>
    <w:rsid w:val="00F36F97"/>
    <w:rsid w:val="00F37632"/>
    <w:rsid w:val="00F37749"/>
    <w:rsid w:val="00F377FE"/>
    <w:rsid w:val="00F37BEF"/>
    <w:rsid w:val="00F37DFE"/>
    <w:rsid w:val="00F40476"/>
    <w:rsid w:val="00F4094B"/>
    <w:rsid w:val="00F40A52"/>
    <w:rsid w:val="00F40CD4"/>
    <w:rsid w:val="00F40F35"/>
    <w:rsid w:val="00F4115F"/>
    <w:rsid w:val="00F411DE"/>
    <w:rsid w:val="00F4132B"/>
    <w:rsid w:val="00F41BCA"/>
    <w:rsid w:val="00F421FE"/>
    <w:rsid w:val="00F42550"/>
    <w:rsid w:val="00F42618"/>
    <w:rsid w:val="00F427B6"/>
    <w:rsid w:val="00F4313D"/>
    <w:rsid w:val="00F434E9"/>
    <w:rsid w:val="00F4354D"/>
    <w:rsid w:val="00F45081"/>
    <w:rsid w:val="00F457B8"/>
    <w:rsid w:val="00F459BF"/>
    <w:rsid w:val="00F45B5B"/>
    <w:rsid w:val="00F4602F"/>
    <w:rsid w:val="00F46165"/>
    <w:rsid w:val="00F46363"/>
    <w:rsid w:val="00F463BA"/>
    <w:rsid w:val="00F467C1"/>
    <w:rsid w:val="00F476F7"/>
    <w:rsid w:val="00F47771"/>
    <w:rsid w:val="00F477F3"/>
    <w:rsid w:val="00F47D2D"/>
    <w:rsid w:val="00F47E37"/>
    <w:rsid w:val="00F47EFC"/>
    <w:rsid w:val="00F501AF"/>
    <w:rsid w:val="00F501D4"/>
    <w:rsid w:val="00F50C4C"/>
    <w:rsid w:val="00F51499"/>
    <w:rsid w:val="00F5185C"/>
    <w:rsid w:val="00F51CA2"/>
    <w:rsid w:val="00F522C4"/>
    <w:rsid w:val="00F523F9"/>
    <w:rsid w:val="00F52413"/>
    <w:rsid w:val="00F5278C"/>
    <w:rsid w:val="00F52A33"/>
    <w:rsid w:val="00F52A97"/>
    <w:rsid w:val="00F52E73"/>
    <w:rsid w:val="00F5300D"/>
    <w:rsid w:val="00F53436"/>
    <w:rsid w:val="00F536C8"/>
    <w:rsid w:val="00F53853"/>
    <w:rsid w:val="00F54710"/>
    <w:rsid w:val="00F54F52"/>
    <w:rsid w:val="00F55381"/>
    <w:rsid w:val="00F55A53"/>
    <w:rsid w:val="00F55D4F"/>
    <w:rsid w:val="00F55DBE"/>
    <w:rsid w:val="00F55F09"/>
    <w:rsid w:val="00F56078"/>
    <w:rsid w:val="00F563AC"/>
    <w:rsid w:val="00F563F0"/>
    <w:rsid w:val="00F564B4"/>
    <w:rsid w:val="00F56734"/>
    <w:rsid w:val="00F568FE"/>
    <w:rsid w:val="00F56BCC"/>
    <w:rsid w:val="00F57404"/>
    <w:rsid w:val="00F574BA"/>
    <w:rsid w:val="00F574BC"/>
    <w:rsid w:val="00F57C73"/>
    <w:rsid w:val="00F57E31"/>
    <w:rsid w:val="00F60342"/>
    <w:rsid w:val="00F607EA"/>
    <w:rsid w:val="00F60CE8"/>
    <w:rsid w:val="00F60DCD"/>
    <w:rsid w:val="00F610AF"/>
    <w:rsid w:val="00F61D30"/>
    <w:rsid w:val="00F61D40"/>
    <w:rsid w:val="00F62368"/>
    <w:rsid w:val="00F6271A"/>
    <w:rsid w:val="00F62783"/>
    <w:rsid w:val="00F62893"/>
    <w:rsid w:val="00F62B95"/>
    <w:rsid w:val="00F62DD8"/>
    <w:rsid w:val="00F63494"/>
    <w:rsid w:val="00F63743"/>
    <w:rsid w:val="00F63C38"/>
    <w:rsid w:val="00F63F55"/>
    <w:rsid w:val="00F64274"/>
    <w:rsid w:val="00F64C89"/>
    <w:rsid w:val="00F64FC2"/>
    <w:rsid w:val="00F65718"/>
    <w:rsid w:val="00F65DA6"/>
    <w:rsid w:val="00F65F9F"/>
    <w:rsid w:val="00F66597"/>
    <w:rsid w:val="00F665B7"/>
    <w:rsid w:val="00F67340"/>
    <w:rsid w:val="00F67746"/>
    <w:rsid w:val="00F67E0D"/>
    <w:rsid w:val="00F67FC5"/>
    <w:rsid w:val="00F700E9"/>
    <w:rsid w:val="00F703A9"/>
    <w:rsid w:val="00F70D0B"/>
    <w:rsid w:val="00F70F39"/>
    <w:rsid w:val="00F7151A"/>
    <w:rsid w:val="00F71644"/>
    <w:rsid w:val="00F72306"/>
    <w:rsid w:val="00F725B2"/>
    <w:rsid w:val="00F73366"/>
    <w:rsid w:val="00F73F0D"/>
    <w:rsid w:val="00F747A5"/>
    <w:rsid w:val="00F74A92"/>
    <w:rsid w:val="00F74D25"/>
    <w:rsid w:val="00F74E20"/>
    <w:rsid w:val="00F75641"/>
    <w:rsid w:val="00F7572D"/>
    <w:rsid w:val="00F75870"/>
    <w:rsid w:val="00F75AA4"/>
    <w:rsid w:val="00F75B72"/>
    <w:rsid w:val="00F75D96"/>
    <w:rsid w:val="00F75DB1"/>
    <w:rsid w:val="00F75F34"/>
    <w:rsid w:val="00F75FFC"/>
    <w:rsid w:val="00F76619"/>
    <w:rsid w:val="00F767D6"/>
    <w:rsid w:val="00F76AC9"/>
    <w:rsid w:val="00F7741B"/>
    <w:rsid w:val="00F77BC9"/>
    <w:rsid w:val="00F80388"/>
    <w:rsid w:val="00F8081D"/>
    <w:rsid w:val="00F80FF7"/>
    <w:rsid w:val="00F813AD"/>
    <w:rsid w:val="00F81527"/>
    <w:rsid w:val="00F817D7"/>
    <w:rsid w:val="00F81B18"/>
    <w:rsid w:val="00F81CF0"/>
    <w:rsid w:val="00F82032"/>
    <w:rsid w:val="00F83CE8"/>
    <w:rsid w:val="00F84336"/>
    <w:rsid w:val="00F84449"/>
    <w:rsid w:val="00F848CC"/>
    <w:rsid w:val="00F84D4B"/>
    <w:rsid w:val="00F854C3"/>
    <w:rsid w:val="00F8590E"/>
    <w:rsid w:val="00F859F2"/>
    <w:rsid w:val="00F86004"/>
    <w:rsid w:val="00F861BD"/>
    <w:rsid w:val="00F8624F"/>
    <w:rsid w:val="00F86500"/>
    <w:rsid w:val="00F86738"/>
    <w:rsid w:val="00F86F7B"/>
    <w:rsid w:val="00F870E0"/>
    <w:rsid w:val="00F87343"/>
    <w:rsid w:val="00F90381"/>
    <w:rsid w:val="00F907D8"/>
    <w:rsid w:val="00F910BC"/>
    <w:rsid w:val="00F917A6"/>
    <w:rsid w:val="00F91A42"/>
    <w:rsid w:val="00F91BAD"/>
    <w:rsid w:val="00F91E73"/>
    <w:rsid w:val="00F91FBB"/>
    <w:rsid w:val="00F9221D"/>
    <w:rsid w:val="00F926FB"/>
    <w:rsid w:val="00F929FB"/>
    <w:rsid w:val="00F9310C"/>
    <w:rsid w:val="00F9345E"/>
    <w:rsid w:val="00F93BEE"/>
    <w:rsid w:val="00F93CBF"/>
    <w:rsid w:val="00F93F79"/>
    <w:rsid w:val="00F943A2"/>
    <w:rsid w:val="00F94426"/>
    <w:rsid w:val="00F94A1D"/>
    <w:rsid w:val="00F94D53"/>
    <w:rsid w:val="00F94F24"/>
    <w:rsid w:val="00F953D5"/>
    <w:rsid w:val="00F95593"/>
    <w:rsid w:val="00F95A1F"/>
    <w:rsid w:val="00F95C15"/>
    <w:rsid w:val="00F95F34"/>
    <w:rsid w:val="00F964F9"/>
    <w:rsid w:val="00F96728"/>
    <w:rsid w:val="00F96DFE"/>
    <w:rsid w:val="00F96F82"/>
    <w:rsid w:val="00F97294"/>
    <w:rsid w:val="00F9752E"/>
    <w:rsid w:val="00F97DC6"/>
    <w:rsid w:val="00FA0E13"/>
    <w:rsid w:val="00FA1137"/>
    <w:rsid w:val="00FA2319"/>
    <w:rsid w:val="00FA2869"/>
    <w:rsid w:val="00FA29FB"/>
    <w:rsid w:val="00FA2B6C"/>
    <w:rsid w:val="00FA3019"/>
    <w:rsid w:val="00FA3548"/>
    <w:rsid w:val="00FA3655"/>
    <w:rsid w:val="00FA3C98"/>
    <w:rsid w:val="00FA3CC6"/>
    <w:rsid w:val="00FA3E35"/>
    <w:rsid w:val="00FA3F24"/>
    <w:rsid w:val="00FA46BD"/>
    <w:rsid w:val="00FA470D"/>
    <w:rsid w:val="00FA4802"/>
    <w:rsid w:val="00FA48BF"/>
    <w:rsid w:val="00FA4A33"/>
    <w:rsid w:val="00FA4EE1"/>
    <w:rsid w:val="00FA5B7D"/>
    <w:rsid w:val="00FA5D00"/>
    <w:rsid w:val="00FA6005"/>
    <w:rsid w:val="00FA6046"/>
    <w:rsid w:val="00FA6390"/>
    <w:rsid w:val="00FA63A8"/>
    <w:rsid w:val="00FA6646"/>
    <w:rsid w:val="00FA68A2"/>
    <w:rsid w:val="00FA6A1E"/>
    <w:rsid w:val="00FA6AB5"/>
    <w:rsid w:val="00FA72CD"/>
    <w:rsid w:val="00FA7378"/>
    <w:rsid w:val="00FA756F"/>
    <w:rsid w:val="00FA799A"/>
    <w:rsid w:val="00FA7CA6"/>
    <w:rsid w:val="00FA7D68"/>
    <w:rsid w:val="00FA7FFB"/>
    <w:rsid w:val="00FB0120"/>
    <w:rsid w:val="00FB017A"/>
    <w:rsid w:val="00FB041B"/>
    <w:rsid w:val="00FB08B6"/>
    <w:rsid w:val="00FB0AEB"/>
    <w:rsid w:val="00FB270F"/>
    <w:rsid w:val="00FB2B6C"/>
    <w:rsid w:val="00FB2CF0"/>
    <w:rsid w:val="00FB2EE5"/>
    <w:rsid w:val="00FB2F66"/>
    <w:rsid w:val="00FB31E5"/>
    <w:rsid w:val="00FB36AD"/>
    <w:rsid w:val="00FB40F5"/>
    <w:rsid w:val="00FB441E"/>
    <w:rsid w:val="00FB46AD"/>
    <w:rsid w:val="00FB4A95"/>
    <w:rsid w:val="00FB4C08"/>
    <w:rsid w:val="00FB5051"/>
    <w:rsid w:val="00FB5288"/>
    <w:rsid w:val="00FB551B"/>
    <w:rsid w:val="00FB5997"/>
    <w:rsid w:val="00FB5A2A"/>
    <w:rsid w:val="00FB5C49"/>
    <w:rsid w:val="00FB5D3F"/>
    <w:rsid w:val="00FB6ABF"/>
    <w:rsid w:val="00FB6BBF"/>
    <w:rsid w:val="00FB71D4"/>
    <w:rsid w:val="00FC00D3"/>
    <w:rsid w:val="00FC0541"/>
    <w:rsid w:val="00FC0581"/>
    <w:rsid w:val="00FC0BA7"/>
    <w:rsid w:val="00FC10BF"/>
    <w:rsid w:val="00FC127F"/>
    <w:rsid w:val="00FC130E"/>
    <w:rsid w:val="00FC190B"/>
    <w:rsid w:val="00FC1A23"/>
    <w:rsid w:val="00FC1B8B"/>
    <w:rsid w:val="00FC1C16"/>
    <w:rsid w:val="00FC24EE"/>
    <w:rsid w:val="00FC26B2"/>
    <w:rsid w:val="00FC2779"/>
    <w:rsid w:val="00FC28CA"/>
    <w:rsid w:val="00FC2971"/>
    <w:rsid w:val="00FC2A5F"/>
    <w:rsid w:val="00FC2BCF"/>
    <w:rsid w:val="00FC2D34"/>
    <w:rsid w:val="00FC3178"/>
    <w:rsid w:val="00FC32B9"/>
    <w:rsid w:val="00FC3542"/>
    <w:rsid w:val="00FC3558"/>
    <w:rsid w:val="00FC358A"/>
    <w:rsid w:val="00FC390F"/>
    <w:rsid w:val="00FC44C2"/>
    <w:rsid w:val="00FC4550"/>
    <w:rsid w:val="00FC45E0"/>
    <w:rsid w:val="00FC4635"/>
    <w:rsid w:val="00FC4648"/>
    <w:rsid w:val="00FC4754"/>
    <w:rsid w:val="00FC47BF"/>
    <w:rsid w:val="00FC4EC9"/>
    <w:rsid w:val="00FC5356"/>
    <w:rsid w:val="00FC5379"/>
    <w:rsid w:val="00FC581D"/>
    <w:rsid w:val="00FC5C12"/>
    <w:rsid w:val="00FC5E2D"/>
    <w:rsid w:val="00FC608E"/>
    <w:rsid w:val="00FC6235"/>
    <w:rsid w:val="00FC62D1"/>
    <w:rsid w:val="00FC6402"/>
    <w:rsid w:val="00FC6962"/>
    <w:rsid w:val="00FC6FC9"/>
    <w:rsid w:val="00FC737C"/>
    <w:rsid w:val="00FC76CC"/>
    <w:rsid w:val="00FC76EC"/>
    <w:rsid w:val="00FC7CBD"/>
    <w:rsid w:val="00FC7D71"/>
    <w:rsid w:val="00FC7E2B"/>
    <w:rsid w:val="00FD011F"/>
    <w:rsid w:val="00FD0776"/>
    <w:rsid w:val="00FD0B2F"/>
    <w:rsid w:val="00FD0C43"/>
    <w:rsid w:val="00FD0D09"/>
    <w:rsid w:val="00FD11BE"/>
    <w:rsid w:val="00FD1406"/>
    <w:rsid w:val="00FD184D"/>
    <w:rsid w:val="00FD2196"/>
    <w:rsid w:val="00FD2521"/>
    <w:rsid w:val="00FD2A51"/>
    <w:rsid w:val="00FD2BDD"/>
    <w:rsid w:val="00FD2D04"/>
    <w:rsid w:val="00FD3089"/>
    <w:rsid w:val="00FD30E4"/>
    <w:rsid w:val="00FD3149"/>
    <w:rsid w:val="00FD33EE"/>
    <w:rsid w:val="00FD3651"/>
    <w:rsid w:val="00FD3ABC"/>
    <w:rsid w:val="00FD3D45"/>
    <w:rsid w:val="00FD3D64"/>
    <w:rsid w:val="00FD4100"/>
    <w:rsid w:val="00FD476A"/>
    <w:rsid w:val="00FD4CBA"/>
    <w:rsid w:val="00FD4DBC"/>
    <w:rsid w:val="00FD54B4"/>
    <w:rsid w:val="00FD5804"/>
    <w:rsid w:val="00FD5DB5"/>
    <w:rsid w:val="00FD64B2"/>
    <w:rsid w:val="00FD675C"/>
    <w:rsid w:val="00FD69F0"/>
    <w:rsid w:val="00FD6CED"/>
    <w:rsid w:val="00FD7383"/>
    <w:rsid w:val="00FD76CF"/>
    <w:rsid w:val="00FE009E"/>
    <w:rsid w:val="00FE066F"/>
    <w:rsid w:val="00FE0A40"/>
    <w:rsid w:val="00FE0AA7"/>
    <w:rsid w:val="00FE0B56"/>
    <w:rsid w:val="00FE0C23"/>
    <w:rsid w:val="00FE0D47"/>
    <w:rsid w:val="00FE0EF4"/>
    <w:rsid w:val="00FE11B1"/>
    <w:rsid w:val="00FE1368"/>
    <w:rsid w:val="00FE1378"/>
    <w:rsid w:val="00FE138B"/>
    <w:rsid w:val="00FE1606"/>
    <w:rsid w:val="00FE199C"/>
    <w:rsid w:val="00FE1FCC"/>
    <w:rsid w:val="00FE20A2"/>
    <w:rsid w:val="00FE21BC"/>
    <w:rsid w:val="00FE24B2"/>
    <w:rsid w:val="00FE250C"/>
    <w:rsid w:val="00FE2640"/>
    <w:rsid w:val="00FE2661"/>
    <w:rsid w:val="00FE26D6"/>
    <w:rsid w:val="00FE2851"/>
    <w:rsid w:val="00FE28D4"/>
    <w:rsid w:val="00FE34BD"/>
    <w:rsid w:val="00FE3DF8"/>
    <w:rsid w:val="00FE3ED3"/>
    <w:rsid w:val="00FE42CB"/>
    <w:rsid w:val="00FE4364"/>
    <w:rsid w:val="00FE4C02"/>
    <w:rsid w:val="00FE4F70"/>
    <w:rsid w:val="00FE50FF"/>
    <w:rsid w:val="00FE550E"/>
    <w:rsid w:val="00FE5AA8"/>
    <w:rsid w:val="00FE5AF3"/>
    <w:rsid w:val="00FE5E7E"/>
    <w:rsid w:val="00FE64EB"/>
    <w:rsid w:val="00FE6BFE"/>
    <w:rsid w:val="00FE73B1"/>
    <w:rsid w:val="00FF05CA"/>
    <w:rsid w:val="00FF085D"/>
    <w:rsid w:val="00FF0D1C"/>
    <w:rsid w:val="00FF0D92"/>
    <w:rsid w:val="00FF1B54"/>
    <w:rsid w:val="00FF1D07"/>
    <w:rsid w:val="00FF21C6"/>
    <w:rsid w:val="00FF27DA"/>
    <w:rsid w:val="00FF28E7"/>
    <w:rsid w:val="00FF2AB4"/>
    <w:rsid w:val="00FF3197"/>
    <w:rsid w:val="00FF3B0C"/>
    <w:rsid w:val="00FF4301"/>
    <w:rsid w:val="00FF461A"/>
    <w:rsid w:val="00FF4BF4"/>
    <w:rsid w:val="00FF4C9F"/>
    <w:rsid w:val="00FF4E5E"/>
    <w:rsid w:val="00FF4F65"/>
    <w:rsid w:val="00FF501B"/>
    <w:rsid w:val="00FF510F"/>
    <w:rsid w:val="00FF5B27"/>
    <w:rsid w:val="00FF5BD7"/>
    <w:rsid w:val="00FF6B36"/>
    <w:rsid w:val="00FF6C94"/>
    <w:rsid w:val="00FF6FE3"/>
    <w:rsid w:val="00FF75AC"/>
    <w:rsid w:val="00FF771D"/>
    <w:rsid w:val="00FF79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45"/>
    <w:pPr>
      <w:tabs>
        <w:tab w:val="left" w:pos="720"/>
      </w:tabs>
      <w:spacing w:line="480" w:lineRule="atLeast"/>
    </w:pPr>
  </w:style>
  <w:style w:type="paragraph" w:styleId="Heading1">
    <w:name w:val="heading 1"/>
    <w:basedOn w:val="Normal"/>
    <w:next w:val="Normal"/>
    <w:link w:val="Heading1Char"/>
    <w:uiPriority w:val="9"/>
    <w:qFormat/>
    <w:rsid w:val="006D3D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D3D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D3D45"/>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6D3D4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6D3D45"/>
    <w:pPr>
      <w:spacing w:before="240" w:after="60"/>
      <w:outlineLvl w:val="6"/>
    </w:pPr>
    <w:rPr>
      <w:sz w:val="24"/>
    </w:rPr>
  </w:style>
  <w:style w:type="paragraph" w:styleId="Heading8">
    <w:name w:val="heading 8"/>
    <w:basedOn w:val="Normal"/>
    <w:next w:val="Normal"/>
    <w:link w:val="Heading8Char"/>
    <w:uiPriority w:val="9"/>
    <w:semiHidden/>
    <w:unhideWhenUsed/>
    <w:qFormat/>
    <w:rsid w:val="006D3D4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6D3D4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3D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D3D4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D3D45"/>
    <w:rPr>
      <w:b/>
      <w:bCs/>
    </w:rPr>
  </w:style>
  <w:style w:type="character" w:customStyle="1" w:styleId="Heading7Char">
    <w:name w:val="Heading 7 Char"/>
    <w:basedOn w:val="DefaultParagraphFont"/>
    <w:link w:val="Heading7"/>
    <w:uiPriority w:val="9"/>
    <w:semiHidden/>
    <w:rsid w:val="006D3D45"/>
    <w:rPr>
      <w:sz w:val="24"/>
      <w:szCs w:val="24"/>
    </w:rPr>
  </w:style>
  <w:style w:type="character" w:customStyle="1" w:styleId="Heading8Char">
    <w:name w:val="Heading 8 Char"/>
    <w:basedOn w:val="DefaultParagraphFont"/>
    <w:link w:val="Heading8"/>
    <w:uiPriority w:val="9"/>
    <w:semiHidden/>
    <w:rsid w:val="006D3D45"/>
    <w:rPr>
      <w:i/>
      <w:iCs/>
      <w:sz w:val="24"/>
      <w:szCs w:val="24"/>
    </w:rPr>
  </w:style>
  <w:style w:type="character" w:customStyle="1" w:styleId="Heading9Char">
    <w:name w:val="Heading 9 Char"/>
    <w:basedOn w:val="DefaultParagraphFont"/>
    <w:link w:val="Heading9"/>
    <w:uiPriority w:val="9"/>
    <w:semiHidden/>
    <w:rsid w:val="006D3D45"/>
    <w:rPr>
      <w:rFonts w:asciiTheme="majorHAnsi" w:eastAsiaTheme="majorEastAsia" w:hAnsiTheme="majorHAnsi"/>
    </w:rPr>
  </w:style>
  <w:style w:type="paragraph" w:styleId="Title">
    <w:name w:val="Title"/>
    <w:basedOn w:val="Normal"/>
    <w:next w:val="Normal"/>
    <w:link w:val="TitleChar"/>
    <w:uiPriority w:val="10"/>
    <w:qFormat/>
    <w:rsid w:val="006D3D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3D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3D4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6D3D4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D3D45"/>
    <w:pPr>
      <w:outlineLvl w:val="9"/>
    </w:pPr>
  </w:style>
  <w:style w:type="paragraph" w:styleId="FootnoteText">
    <w:name w:val="footnote text"/>
    <w:basedOn w:val="Normal"/>
    <w:link w:val="FootnoteTextChar"/>
    <w:uiPriority w:val="99"/>
    <w:unhideWhenUsed/>
    <w:rsid w:val="00911B5A"/>
    <w:rPr>
      <w:szCs w:val="20"/>
    </w:rPr>
  </w:style>
  <w:style w:type="character" w:customStyle="1" w:styleId="FootnoteTextChar">
    <w:name w:val="Footnote Text Char"/>
    <w:basedOn w:val="DefaultParagraphFont"/>
    <w:link w:val="FootnoteText"/>
    <w:uiPriority w:val="99"/>
    <w:rsid w:val="00911B5A"/>
    <w:rPr>
      <w:szCs w:val="20"/>
    </w:rPr>
  </w:style>
  <w:style w:type="character" w:styleId="FootnoteReference">
    <w:name w:val="footnote reference"/>
    <w:basedOn w:val="DefaultParagraphFont"/>
    <w:uiPriority w:val="99"/>
    <w:semiHidden/>
    <w:unhideWhenUsed/>
    <w:rsid w:val="00C02F0C"/>
    <w:rPr>
      <w:vertAlign w:val="superscript"/>
    </w:rPr>
  </w:style>
  <w:style w:type="paragraph" w:styleId="Header">
    <w:name w:val="header"/>
    <w:basedOn w:val="Normal"/>
    <w:link w:val="HeaderChar"/>
    <w:uiPriority w:val="99"/>
    <w:unhideWhenUsed/>
    <w:rsid w:val="0061370F"/>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370F"/>
  </w:style>
  <w:style w:type="paragraph" w:styleId="Footer">
    <w:name w:val="footer"/>
    <w:basedOn w:val="Normal"/>
    <w:link w:val="FooterChar"/>
    <w:uiPriority w:val="99"/>
    <w:unhideWhenUsed/>
    <w:rsid w:val="0061370F"/>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370F"/>
  </w:style>
  <w:style w:type="character" w:styleId="Emphasis">
    <w:name w:val="Emphasis"/>
    <w:basedOn w:val="DefaultParagraphFont"/>
    <w:uiPriority w:val="20"/>
    <w:qFormat/>
    <w:rsid w:val="008A34F3"/>
    <w:rPr>
      <w:i/>
      <w:iCs/>
    </w:rPr>
  </w:style>
  <w:style w:type="character" w:styleId="Hyperlink">
    <w:name w:val="Hyperlink"/>
    <w:basedOn w:val="DefaultParagraphFont"/>
    <w:uiPriority w:val="99"/>
    <w:semiHidden/>
    <w:unhideWhenUsed/>
    <w:rsid w:val="00435A76"/>
    <w:rPr>
      <w:strike w:val="0"/>
      <w:dstrike w:val="0"/>
      <w:color w:val="145DA4"/>
      <w:u w:val="none"/>
      <w:effect w:val="none"/>
    </w:rPr>
  </w:style>
  <w:style w:type="character" w:customStyle="1" w:styleId="costarpage2">
    <w:name w:val="co_starpage2"/>
    <w:basedOn w:val="DefaultParagraphFont"/>
    <w:rsid w:val="00435A76"/>
  </w:style>
  <w:style w:type="character" w:customStyle="1" w:styleId="costarpage">
    <w:name w:val="co_starpage"/>
    <w:basedOn w:val="DefaultParagraphFont"/>
    <w:rsid w:val="003440B7"/>
  </w:style>
  <w:style w:type="paragraph" w:styleId="ListParagraph">
    <w:name w:val="List Paragraph"/>
    <w:basedOn w:val="Normal"/>
    <w:uiPriority w:val="34"/>
    <w:rsid w:val="00161EF9"/>
    <w:pPr>
      <w:ind w:left="720"/>
      <w:contextualSpacing/>
    </w:pPr>
  </w:style>
  <w:style w:type="paragraph" w:styleId="BodyTextIndent2">
    <w:name w:val="Body Text Indent 2"/>
    <w:basedOn w:val="Normal"/>
    <w:link w:val="BodyTextIndent2Char"/>
    <w:rsid w:val="00810BD9"/>
    <w:pPr>
      <w:ind w:firstLine="720"/>
    </w:pPr>
    <w:rPr>
      <w:rFonts w:eastAsia="Times New Roman"/>
      <w:szCs w:val="20"/>
      <w:lang w:bidi="ar-SA"/>
    </w:rPr>
  </w:style>
  <w:style w:type="character" w:customStyle="1" w:styleId="BodyTextIndent2Char">
    <w:name w:val="Body Text Indent 2 Char"/>
    <w:basedOn w:val="DefaultParagraphFont"/>
    <w:link w:val="BodyTextIndent2"/>
    <w:rsid w:val="00810BD9"/>
    <w:rPr>
      <w:rFonts w:eastAsia="Times New Roman"/>
      <w:szCs w:val="20"/>
      <w:lang w:bidi="ar-SA"/>
    </w:rPr>
  </w:style>
  <w:style w:type="paragraph" w:styleId="BalloonText">
    <w:name w:val="Balloon Text"/>
    <w:basedOn w:val="Normal"/>
    <w:link w:val="BalloonTextChar"/>
    <w:uiPriority w:val="99"/>
    <w:semiHidden/>
    <w:unhideWhenUsed/>
    <w:rsid w:val="00832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9A"/>
    <w:rPr>
      <w:rFonts w:ascii="Tahoma" w:hAnsi="Tahoma" w:cs="Tahoma"/>
      <w:sz w:val="16"/>
      <w:szCs w:val="16"/>
    </w:rPr>
  </w:style>
  <w:style w:type="character" w:styleId="CommentReference">
    <w:name w:val="annotation reference"/>
    <w:basedOn w:val="DefaultParagraphFont"/>
    <w:uiPriority w:val="99"/>
    <w:semiHidden/>
    <w:unhideWhenUsed/>
    <w:rsid w:val="008E702B"/>
    <w:rPr>
      <w:sz w:val="16"/>
      <w:szCs w:val="16"/>
    </w:rPr>
  </w:style>
  <w:style w:type="paragraph" w:styleId="CommentText">
    <w:name w:val="annotation text"/>
    <w:basedOn w:val="Normal"/>
    <w:link w:val="CommentTextChar"/>
    <w:uiPriority w:val="99"/>
    <w:unhideWhenUsed/>
    <w:rsid w:val="008E702B"/>
    <w:pPr>
      <w:spacing w:line="240" w:lineRule="auto"/>
    </w:pPr>
    <w:rPr>
      <w:sz w:val="20"/>
      <w:szCs w:val="20"/>
    </w:rPr>
  </w:style>
  <w:style w:type="character" w:customStyle="1" w:styleId="CommentTextChar">
    <w:name w:val="Comment Text Char"/>
    <w:basedOn w:val="DefaultParagraphFont"/>
    <w:link w:val="CommentText"/>
    <w:uiPriority w:val="99"/>
    <w:rsid w:val="008E702B"/>
    <w:rPr>
      <w:sz w:val="20"/>
      <w:szCs w:val="20"/>
    </w:rPr>
  </w:style>
  <w:style w:type="paragraph" w:styleId="CommentSubject">
    <w:name w:val="annotation subject"/>
    <w:basedOn w:val="CommentText"/>
    <w:next w:val="CommentText"/>
    <w:link w:val="CommentSubjectChar"/>
    <w:uiPriority w:val="99"/>
    <w:semiHidden/>
    <w:unhideWhenUsed/>
    <w:rsid w:val="008E702B"/>
    <w:rPr>
      <w:b/>
      <w:bCs/>
    </w:rPr>
  </w:style>
  <w:style w:type="character" w:customStyle="1" w:styleId="CommentSubjectChar">
    <w:name w:val="Comment Subject Char"/>
    <w:basedOn w:val="CommentTextChar"/>
    <w:link w:val="CommentSubject"/>
    <w:uiPriority w:val="99"/>
    <w:semiHidden/>
    <w:rsid w:val="008E702B"/>
    <w:rPr>
      <w:b/>
      <w:bCs/>
      <w:sz w:val="20"/>
      <w:szCs w:val="20"/>
    </w:rPr>
  </w:style>
  <w:style w:type="paragraph" w:styleId="NormalWeb">
    <w:name w:val="Normal (Web)"/>
    <w:basedOn w:val="Normal"/>
    <w:uiPriority w:val="99"/>
    <w:unhideWhenUsed/>
    <w:rsid w:val="009959C1"/>
    <w:pPr>
      <w:tabs>
        <w:tab w:val="clear" w:pos="720"/>
      </w:tabs>
      <w:spacing w:before="100" w:beforeAutospacing="1" w:after="100" w:afterAutospacing="1" w:line="240" w:lineRule="auto"/>
    </w:pPr>
    <w:rPr>
      <w:rFonts w:eastAsia="Times New Roman"/>
      <w:sz w:val="24"/>
      <w:lang w:bidi="ar-SA"/>
    </w:rPr>
  </w:style>
  <w:style w:type="paragraph" w:styleId="Revision">
    <w:name w:val="Revision"/>
    <w:hidden/>
    <w:uiPriority w:val="99"/>
    <w:semiHidden/>
    <w:rsid w:val="0078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41B70-441D-4375-89D7-3F40209B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7379</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2024-03-15T20:28:18Z</dcterms:created>
  <dcterms:modified xsi:type="dcterms:W3CDTF">2024-03-15T20:28:18Z</dcterms:modified>
</cp:coreProperties>
</file>