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6A" w:rsidRPr="00A404B8" w:rsidRDefault="006B7707" w:rsidP="007B7E6A">
      <w:pPr>
        <w:spacing w:line="240" w:lineRule="auto"/>
        <w:rPr>
          <w:sz w:val="20"/>
        </w:rPr>
      </w:pPr>
      <w:r w:rsidRPr="00A404B8">
        <w:rPr>
          <w:sz w:val="20"/>
        </w:rPr>
        <w:t>Filed 10/2/19</w:t>
      </w:r>
      <w:r w:rsidRPr="00AB21C6">
        <w:rPr>
          <w:sz w:val="20"/>
        </w:rPr>
        <w:t>; THE SUPREME COURT OF CALIFORNIA HAS GRANTED REVIEW</w:t>
      </w:r>
      <w:bookmarkStart w:id="0" w:name="_GoBack"/>
      <w:bookmarkEnd w:id="0"/>
    </w:p>
    <w:p w:rsidR="007B7E6A" w:rsidRDefault="006B7707" w:rsidP="007B7E6A">
      <w:pPr>
        <w:spacing w:line="240" w:lineRule="auto"/>
      </w:pPr>
    </w:p>
    <w:p w:rsidR="007B7E6A" w:rsidRPr="00896232" w:rsidRDefault="006B7707" w:rsidP="007B7E6A">
      <w:pPr>
        <w:spacing w:line="240" w:lineRule="auto"/>
        <w:jc w:val="center"/>
      </w:pPr>
      <w:r>
        <w:t>CERTIFIED FOR PUBLICATION</w:t>
      </w:r>
    </w:p>
    <w:p w:rsidR="007B7E6A" w:rsidRPr="00896232" w:rsidRDefault="006B7707" w:rsidP="007B7E6A">
      <w:pPr>
        <w:spacing w:line="240" w:lineRule="auto"/>
      </w:pPr>
    </w:p>
    <w:p w:rsidR="007B7E6A" w:rsidRPr="00896232" w:rsidRDefault="006B7707" w:rsidP="007B7E6A">
      <w:pPr>
        <w:spacing w:line="240" w:lineRule="auto"/>
      </w:pPr>
    </w:p>
    <w:p w:rsidR="007B7E6A" w:rsidRPr="00896232" w:rsidRDefault="006B7707" w:rsidP="007B7E6A">
      <w:pPr>
        <w:spacing w:line="240" w:lineRule="auto"/>
        <w:jc w:val="center"/>
      </w:pPr>
      <w:r w:rsidRPr="00896232">
        <w:t>COURT OF APPEAL, FOURTH APPELLATE DISTRICT</w:t>
      </w:r>
    </w:p>
    <w:p w:rsidR="007B7E6A" w:rsidRPr="00896232" w:rsidRDefault="006B7707" w:rsidP="007B7E6A">
      <w:pPr>
        <w:spacing w:line="240" w:lineRule="auto"/>
        <w:jc w:val="center"/>
      </w:pPr>
    </w:p>
    <w:p w:rsidR="007B7E6A" w:rsidRPr="00896232" w:rsidRDefault="006B7707" w:rsidP="007B7E6A">
      <w:pPr>
        <w:spacing w:line="240" w:lineRule="auto"/>
        <w:jc w:val="center"/>
      </w:pPr>
      <w:r w:rsidRPr="00896232">
        <w:t>DIVISION ONE</w:t>
      </w:r>
    </w:p>
    <w:p w:rsidR="007B7E6A" w:rsidRPr="00896232" w:rsidRDefault="006B7707" w:rsidP="007B7E6A">
      <w:pPr>
        <w:spacing w:line="240" w:lineRule="auto"/>
        <w:jc w:val="center"/>
      </w:pPr>
    </w:p>
    <w:p w:rsidR="007B7E6A" w:rsidRPr="00896232" w:rsidRDefault="006B7707" w:rsidP="007B7E6A">
      <w:pPr>
        <w:spacing w:line="240" w:lineRule="auto"/>
        <w:jc w:val="center"/>
      </w:pPr>
      <w:r w:rsidRPr="00896232">
        <w:t>STATE OF CALIFORNIA</w:t>
      </w:r>
    </w:p>
    <w:p w:rsidR="007B7E6A" w:rsidRPr="00896232" w:rsidRDefault="006B7707" w:rsidP="007B7E6A">
      <w:pPr>
        <w:spacing w:line="240" w:lineRule="auto"/>
        <w:jc w:val="center"/>
      </w:pPr>
    </w:p>
    <w:p w:rsidR="007B7E6A" w:rsidRPr="00896232" w:rsidRDefault="006B7707" w:rsidP="007B7E6A">
      <w:pPr>
        <w:spacing w:line="240" w:lineRule="auto"/>
        <w:jc w:val="center"/>
      </w:pPr>
    </w:p>
    <w:p w:rsidR="007B7E6A" w:rsidRPr="00896232" w:rsidRDefault="006B7707" w:rsidP="007B7E6A">
      <w:pPr>
        <w:spacing w:line="240" w:lineRule="auto"/>
        <w:jc w:val="center"/>
      </w:pPr>
    </w:p>
    <w:tbl>
      <w:tblPr>
        <w:tblW w:w="9360" w:type="dxa"/>
        <w:tblLayout w:type="fixed"/>
        <w:tblLook w:val="0000" w:firstRow="0" w:lastRow="0" w:firstColumn="0" w:lastColumn="0" w:noHBand="0" w:noVBand="0"/>
      </w:tblPr>
      <w:tblGrid>
        <w:gridCol w:w="5040"/>
        <w:gridCol w:w="4320"/>
      </w:tblGrid>
      <w:tr w:rsidR="007B7E6A" w:rsidRPr="00E638FD" w:rsidTr="007B7E6A">
        <w:tc>
          <w:tcPr>
            <w:tcW w:w="5040" w:type="dxa"/>
            <w:tcBorders>
              <w:bottom w:val="single" w:sz="4" w:space="0" w:color="auto"/>
              <w:right w:val="single" w:sz="4" w:space="0" w:color="auto"/>
            </w:tcBorders>
            <w:shd w:val="clear" w:color="auto" w:fill="auto"/>
          </w:tcPr>
          <w:p w:rsidR="007B7E6A" w:rsidRPr="00E638FD" w:rsidRDefault="006B7707" w:rsidP="007B7E6A">
            <w:pPr>
              <w:spacing w:line="240" w:lineRule="auto"/>
            </w:pPr>
            <w:r w:rsidRPr="00E638FD">
              <w:t>THE PEOPLE,</w:t>
            </w:r>
          </w:p>
          <w:p w:rsidR="007B7E6A" w:rsidRPr="00E638FD" w:rsidRDefault="006B7707" w:rsidP="007B7E6A">
            <w:pPr>
              <w:spacing w:line="240" w:lineRule="auto"/>
            </w:pPr>
          </w:p>
          <w:p w:rsidR="007B7E6A" w:rsidRPr="00E638FD" w:rsidRDefault="006B7707" w:rsidP="007B7E6A">
            <w:pPr>
              <w:spacing w:line="240" w:lineRule="auto"/>
            </w:pPr>
            <w:r w:rsidRPr="00E638FD">
              <w:tab/>
              <w:t>Plaintiff and Respondent,</w:t>
            </w:r>
          </w:p>
          <w:p w:rsidR="007B7E6A" w:rsidRPr="00E638FD" w:rsidRDefault="006B7707" w:rsidP="007B7E6A">
            <w:pPr>
              <w:spacing w:line="240" w:lineRule="auto"/>
            </w:pPr>
          </w:p>
          <w:p w:rsidR="007B7E6A" w:rsidRPr="00E638FD" w:rsidRDefault="006B7707" w:rsidP="007B7E6A">
            <w:pPr>
              <w:spacing w:line="240" w:lineRule="auto"/>
            </w:pPr>
            <w:r w:rsidRPr="00E638FD">
              <w:tab/>
              <w:t>v.</w:t>
            </w:r>
          </w:p>
          <w:p w:rsidR="007B7E6A" w:rsidRPr="00E638FD" w:rsidRDefault="006B7707" w:rsidP="007B7E6A">
            <w:pPr>
              <w:spacing w:line="240" w:lineRule="auto"/>
            </w:pPr>
          </w:p>
          <w:p w:rsidR="007B7E6A" w:rsidRPr="00E638FD" w:rsidRDefault="006B7707" w:rsidP="007B7E6A">
            <w:pPr>
              <w:spacing w:line="240" w:lineRule="auto"/>
            </w:pPr>
            <w:r w:rsidRPr="00E638FD">
              <w:t>VICTOR GASTELUM,</w:t>
            </w:r>
          </w:p>
          <w:p w:rsidR="007B7E6A" w:rsidRPr="00E638FD" w:rsidRDefault="006B7707" w:rsidP="007B7E6A">
            <w:pPr>
              <w:spacing w:line="240" w:lineRule="auto"/>
            </w:pPr>
          </w:p>
          <w:p w:rsidR="007B7E6A" w:rsidRPr="00E638FD" w:rsidRDefault="006B7707" w:rsidP="007B7E6A">
            <w:pPr>
              <w:spacing w:line="240" w:lineRule="auto"/>
            </w:pPr>
            <w:r w:rsidRPr="00E638FD">
              <w:tab/>
              <w:t>Defendant and Appellant.</w:t>
            </w:r>
          </w:p>
          <w:p w:rsidR="007B7E6A" w:rsidRPr="00E638FD" w:rsidRDefault="006B7707" w:rsidP="007B7E6A">
            <w:pPr>
              <w:spacing w:line="240" w:lineRule="auto"/>
            </w:pPr>
          </w:p>
        </w:tc>
        <w:tc>
          <w:tcPr>
            <w:tcW w:w="4320" w:type="dxa"/>
            <w:tcBorders>
              <w:left w:val="single" w:sz="4" w:space="0" w:color="auto"/>
            </w:tcBorders>
            <w:shd w:val="clear" w:color="auto" w:fill="auto"/>
          </w:tcPr>
          <w:p w:rsidR="007B7E6A" w:rsidRPr="00E638FD" w:rsidRDefault="006B7707" w:rsidP="007B7E6A">
            <w:pPr>
              <w:tabs>
                <w:tab w:val="left" w:pos="144"/>
              </w:tabs>
              <w:spacing w:line="240" w:lineRule="auto"/>
            </w:pPr>
            <w:r w:rsidRPr="00E638FD">
              <w:t xml:space="preserve">  D075368</w:t>
            </w:r>
          </w:p>
          <w:p w:rsidR="007B7E6A" w:rsidRPr="00E638FD" w:rsidRDefault="006B7707" w:rsidP="007B7E6A">
            <w:pPr>
              <w:tabs>
                <w:tab w:val="left" w:pos="144"/>
              </w:tabs>
              <w:spacing w:line="240" w:lineRule="auto"/>
            </w:pPr>
          </w:p>
          <w:p w:rsidR="007B7E6A" w:rsidRPr="00E638FD" w:rsidRDefault="006B7707" w:rsidP="007B7E6A">
            <w:pPr>
              <w:tabs>
                <w:tab w:val="left" w:pos="144"/>
              </w:tabs>
              <w:spacing w:line="240" w:lineRule="auto"/>
            </w:pPr>
          </w:p>
          <w:p w:rsidR="007B7E6A" w:rsidRPr="00E638FD" w:rsidRDefault="006B7707" w:rsidP="007B7E6A">
            <w:pPr>
              <w:tabs>
                <w:tab w:val="left" w:pos="144"/>
              </w:tabs>
              <w:spacing w:line="240" w:lineRule="auto"/>
            </w:pPr>
          </w:p>
          <w:p w:rsidR="007B7E6A" w:rsidRPr="00E638FD" w:rsidRDefault="006B7707" w:rsidP="007B7E6A">
            <w:pPr>
              <w:tabs>
                <w:tab w:val="left" w:pos="144"/>
              </w:tabs>
              <w:spacing w:line="240" w:lineRule="auto"/>
            </w:pPr>
            <w:r w:rsidRPr="00E638FD">
              <w:t xml:space="preserve">  (Super. Ct. No. RIF1770111</w:t>
            </w:r>
            <w:r w:rsidRPr="00E638FD">
              <w:t>)</w:t>
            </w:r>
          </w:p>
        </w:tc>
      </w:tr>
    </w:tbl>
    <w:p w:rsidR="007B7E6A" w:rsidRPr="00896232" w:rsidRDefault="006B7707" w:rsidP="007B7E6A">
      <w:pPr>
        <w:spacing w:line="240" w:lineRule="auto"/>
      </w:pPr>
    </w:p>
    <w:p w:rsidR="007B7E6A" w:rsidRPr="00896232" w:rsidRDefault="006B7707" w:rsidP="007B7E6A">
      <w:pPr>
        <w:ind w:firstLine="720"/>
      </w:pPr>
      <w:r w:rsidRPr="00896232">
        <w:t xml:space="preserve">APPEAL from a judgment of the Superior Court of Riverside County, Candace J. Beason, Christian F. </w:t>
      </w:r>
      <w:proofErr w:type="spellStart"/>
      <w:r w:rsidRPr="00896232">
        <w:t>Thierbach</w:t>
      </w:r>
      <w:proofErr w:type="spellEnd"/>
      <w:r w:rsidRPr="00896232">
        <w:t>, and David A. Gunn, Judges.  Affirmed.</w:t>
      </w:r>
    </w:p>
    <w:p w:rsidR="007B7E6A" w:rsidRPr="00896232" w:rsidRDefault="006B7707" w:rsidP="007B7E6A">
      <w:pPr>
        <w:ind w:firstLine="720"/>
      </w:pPr>
      <w:r w:rsidRPr="00896232">
        <w:t xml:space="preserve">William J. </w:t>
      </w:r>
      <w:proofErr w:type="spellStart"/>
      <w:r w:rsidRPr="00896232">
        <w:t>Capriola</w:t>
      </w:r>
      <w:proofErr w:type="spellEnd"/>
      <w:r w:rsidRPr="00896232">
        <w:t>, under appointment by the Court of Appeal, for Defendant and Appellant.</w:t>
      </w:r>
    </w:p>
    <w:p w:rsidR="007B7E6A" w:rsidRPr="00896232" w:rsidRDefault="006B7707" w:rsidP="007B7E6A">
      <w:pPr>
        <w:ind w:firstLine="720"/>
      </w:pPr>
      <w:r w:rsidRPr="00896232">
        <w:t>Xavier Becerr</w:t>
      </w:r>
      <w:r w:rsidRPr="00896232">
        <w:t xml:space="preserve">a, Attorney General, Gerald A. Engler, Chief Assistant Attorney General, Julie L. Garland, Assistant Attorney General, Steve </w:t>
      </w:r>
      <w:proofErr w:type="spellStart"/>
      <w:r w:rsidRPr="00896232">
        <w:t>Oetting</w:t>
      </w:r>
      <w:proofErr w:type="spellEnd"/>
      <w:r w:rsidRPr="00896232">
        <w:t xml:space="preserve"> and Daniel J. Hilton, Deputy Attorneys General, for Plaintiff and Respondent.</w:t>
      </w:r>
    </w:p>
    <w:p w:rsidR="007B7E6A" w:rsidRPr="00896232" w:rsidRDefault="006B7707" w:rsidP="007B7E6A">
      <w:pPr>
        <w:ind w:firstLine="720"/>
      </w:pPr>
      <w:r w:rsidRPr="00896232">
        <w:t xml:space="preserve">A jury convicted Victor </w:t>
      </w:r>
      <w:proofErr w:type="spellStart"/>
      <w:r w:rsidRPr="00896232">
        <w:t>Gastelum</w:t>
      </w:r>
      <w:proofErr w:type="spellEnd"/>
      <w:r w:rsidRPr="00896232">
        <w:t xml:space="preserve"> of the first</w:t>
      </w:r>
      <w:r w:rsidRPr="00896232">
        <w:t xml:space="preserve"> degree murder of Terrance Rodgers with the special circumstance of lying-in-wait (Pen. Code, §§ 187, </w:t>
      </w:r>
      <w:proofErr w:type="spellStart"/>
      <w:r w:rsidRPr="00896232">
        <w:t>subd</w:t>
      </w:r>
      <w:proofErr w:type="spellEnd"/>
      <w:r w:rsidRPr="00896232">
        <w:t xml:space="preserve">. (a), 190.2, </w:t>
      </w:r>
      <w:proofErr w:type="spellStart"/>
      <w:r w:rsidRPr="00896232">
        <w:lastRenderedPageBreak/>
        <w:t>subd</w:t>
      </w:r>
      <w:proofErr w:type="spellEnd"/>
      <w:r w:rsidRPr="00896232">
        <w:t>. (a)(15))</w:t>
      </w:r>
      <w:r>
        <w:rPr>
          <w:rStyle w:val="FootnoteReference"/>
        </w:rPr>
        <w:footnoteReference w:id="1"/>
      </w:r>
      <w:r w:rsidRPr="00896232">
        <w:t xml:space="preserve"> and the premeditated attempted murder of J.W. (§§ 187, </w:t>
      </w:r>
      <w:proofErr w:type="spellStart"/>
      <w:r w:rsidRPr="00896232">
        <w:t>subd</w:t>
      </w:r>
      <w:proofErr w:type="spellEnd"/>
      <w:r w:rsidRPr="00896232">
        <w:t xml:space="preserve">. (a), 664, </w:t>
      </w:r>
      <w:proofErr w:type="spellStart"/>
      <w:r w:rsidRPr="00896232">
        <w:t>subd</w:t>
      </w:r>
      <w:proofErr w:type="spellEnd"/>
      <w:r w:rsidRPr="00896232">
        <w:t xml:space="preserve">. (a)).  As to both offenses, the jury found </w:t>
      </w:r>
      <w:r w:rsidRPr="00896232">
        <w:t xml:space="preserve">that </w:t>
      </w:r>
      <w:proofErr w:type="spellStart"/>
      <w:r w:rsidRPr="00896232">
        <w:t>Gastelum</w:t>
      </w:r>
      <w:proofErr w:type="spellEnd"/>
      <w:r w:rsidRPr="00896232">
        <w:t xml:space="preserve"> participated with the knowledge that another principal in the offense was armed with a firearm.  (§ 12022, </w:t>
      </w:r>
      <w:proofErr w:type="spellStart"/>
      <w:r w:rsidRPr="00896232">
        <w:t>subd</w:t>
      </w:r>
      <w:proofErr w:type="spellEnd"/>
      <w:r w:rsidRPr="00896232">
        <w:t xml:space="preserve">. (a)(1).)  In bifurcated proceedings, the trial court found that </w:t>
      </w:r>
      <w:proofErr w:type="spellStart"/>
      <w:r w:rsidRPr="00896232">
        <w:t>Gastelum</w:t>
      </w:r>
      <w:proofErr w:type="spellEnd"/>
      <w:r w:rsidRPr="00896232">
        <w:t xml:space="preserve"> had suffered a prior prison term and had not remained fr</w:t>
      </w:r>
      <w:r w:rsidRPr="00896232">
        <w:t xml:space="preserve">ee of custody or subsequent offense for five years thereafter.  (§ 667.5, </w:t>
      </w:r>
      <w:proofErr w:type="spellStart"/>
      <w:r w:rsidRPr="00896232">
        <w:t>subd</w:t>
      </w:r>
      <w:proofErr w:type="spellEnd"/>
      <w:r w:rsidRPr="00896232">
        <w:t xml:space="preserve">. (b).)  The court sentenced </w:t>
      </w:r>
      <w:proofErr w:type="spellStart"/>
      <w:r w:rsidRPr="00896232">
        <w:t>Gastelum</w:t>
      </w:r>
      <w:proofErr w:type="spellEnd"/>
      <w:r w:rsidRPr="00896232">
        <w:t xml:space="preserve"> to consecutive indeterminate terms of life imprisonment without the possibility of parole and life imprisonment with the possibility of paro</w:t>
      </w:r>
      <w:r w:rsidRPr="00896232">
        <w:t xml:space="preserve">le, plus three years. </w:t>
      </w:r>
    </w:p>
    <w:p w:rsidR="007B7E6A" w:rsidRPr="00896232" w:rsidRDefault="006B7707" w:rsidP="007B7E6A">
      <w:pPr>
        <w:ind w:firstLine="720"/>
      </w:pPr>
      <w:proofErr w:type="spellStart"/>
      <w:r w:rsidRPr="00896232">
        <w:t>Gastelum</w:t>
      </w:r>
      <w:proofErr w:type="spellEnd"/>
      <w:r w:rsidRPr="00896232">
        <w:t xml:space="preserve"> appeals.  He contends (1) the court erred under </w:t>
      </w:r>
      <w:r w:rsidRPr="00896232">
        <w:rPr>
          <w:i/>
        </w:rPr>
        <w:t>People v. Chiu</w:t>
      </w:r>
      <w:r w:rsidRPr="00896232">
        <w:t xml:space="preserve"> (2014) 59 Cal.4th 155 (</w:t>
      </w:r>
      <w:r w:rsidRPr="00896232">
        <w:rPr>
          <w:i/>
        </w:rPr>
        <w:t>Chiu</w:t>
      </w:r>
      <w:r w:rsidRPr="00896232">
        <w:t xml:space="preserve">) by instructing the jury that he could be convicted of first degree lying-in-wait murder under the natural and probable consequences </w:t>
      </w:r>
      <w:r w:rsidRPr="00896232">
        <w:t xml:space="preserve">doctrine and (2) the court erred by instructing the jury that it could find true the lying-in-wait special circumstance if it found </w:t>
      </w:r>
      <w:proofErr w:type="spellStart"/>
      <w:r w:rsidRPr="00896232">
        <w:t>Gastelum</w:t>
      </w:r>
      <w:proofErr w:type="spellEnd"/>
      <w:r w:rsidRPr="00896232">
        <w:t xml:space="preserve"> acted with </w:t>
      </w:r>
      <w:r>
        <w:t>"</w:t>
      </w:r>
      <w:r w:rsidRPr="00896232">
        <w:t>intent to kill,</w:t>
      </w:r>
      <w:r>
        <w:t>"</w:t>
      </w:r>
      <w:r w:rsidRPr="00896232">
        <w:t xml:space="preserve"> without specifying whom </w:t>
      </w:r>
      <w:proofErr w:type="spellStart"/>
      <w:r w:rsidRPr="00896232">
        <w:t>Gastelum</w:t>
      </w:r>
      <w:proofErr w:type="spellEnd"/>
      <w:r w:rsidRPr="00896232">
        <w:t xml:space="preserve"> must have intended to kill.  </w:t>
      </w:r>
    </w:p>
    <w:p w:rsidR="007B7E6A" w:rsidRPr="00896232" w:rsidRDefault="006B7707" w:rsidP="007B7E6A">
      <w:pPr>
        <w:ind w:firstLine="720"/>
      </w:pPr>
      <w:proofErr w:type="spellStart"/>
      <w:r w:rsidRPr="00896232">
        <w:t>Gastelum</w:t>
      </w:r>
      <w:r>
        <w:t>'</w:t>
      </w:r>
      <w:r w:rsidRPr="00896232">
        <w:t>s</w:t>
      </w:r>
      <w:proofErr w:type="spellEnd"/>
      <w:r w:rsidRPr="00896232">
        <w:t xml:space="preserve"> contentions </w:t>
      </w:r>
      <w:r w:rsidRPr="00896232">
        <w:t xml:space="preserve">are unpersuasive.  As to the first, </w:t>
      </w:r>
      <w:r w:rsidRPr="00896232">
        <w:rPr>
          <w:i/>
        </w:rPr>
        <w:t xml:space="preserve">Chiu </w:t>
      </w:r>
      <w:r w:rsidRPr="00896232">
        <w:t xml:space="preserve">held that a defendant cannot be convicted of first degree </w:t>
      </w:r>
      <w:r w:rsidRPr="00896232">
        <w:rPr>
          <w:i/>
        </w:rPr>
        <w:t>premeditated</w:t>
      </w:r>
      <w:r w:rsidRPr="00896232">
        <w:t xml:space="preserve"> murder as an aider and abettor based on the natural and probable consequences doctrine.  (</w:t>
      </w:r>
      <w:r w:rsidRPr="00896232">
        <w:rPr>
          <w:i/>
        </w:rPr>
        <w:t>Chiu</w:t>
      </w:r>
      <w:r w:rsidRPr="00896232">
        <w:t>,</w:t>
      </w:r>
      <w:r w:rsidRPr="00896232">
        <w:rPr>
          <w:i/>
        </w:rPr>
        <w:t xml:space="preserve"> supra</w:t>
      </w:r>
      <w:r w:rsidRPr="00896232">
        <w:t>, 59 Cal.4th at p. 166.)  It did not consid</w:t>
      </w:r>
      <w:r w:rsidRPr="00896232">
        <w:t xml:space="preserve">er the first degree </w:t>
      </w:r>
      <w:r w:rsidRPr="00896232">
        <w:rPr>
          <w:i/>
        </w:rPr>
        <w:t>lying-in-wait</w:t>
      </w:r>
      <w:r w:rsidRPr="00896232">
        <w:t xml:space="preserve"> murder at issue here, and </w:t>
      </w:r>
      <w:proofErr w:type="spellStart"/>
      <w:r w:rsidRPr="00896232">
        <w:t>Gastelum</w:t>
      </w:r>
      <w:proofErr w:type="spellEnd"/>
      <w:r w:rsidRPr="00896232">
        <w:t xml:space="preserve"> has provided no persuasive argument why </w:t>
      </w:r>
      <w:r w:rsidRPr="00896232">
        <w:rPr>
          <w:i/>
        </w:rPr>
        <w:t>Chiu</w:t>
      </w:r>
      <w:r w:rsidRPr="00896232">
        <w:t xml:space="preserve"> should be extended to this type of murder—particularly where, as here, the defendant and perpetrator are equally </w:t>
      </w:r>
      <w:r w:rsidRPr="00896232">
        <w:lastRenderedPageBreak/>
        <w:t>culpable, having committed al</w:t>
      </w:r>
      <w:r w:rsidRPr="00896232">
        <w:t xml:space="preserve">l the same actions that gave rise to the lying-in-wait murder.  As to the second contention, </w:t>
      </w:r>
      <w:proofErr w:type="spellStart"/>
      <w:r w:rsidRPr="00896232">
        <w:t>Gastelum</w:t>
      </w:r>
      <w:proofErr w:type="spellEnd"/>
      <w:r w:rsidRPr="00896232">
        <w:t xml:space="preserve"> forfeited any claim of error by failing to object at trial to the allegedly deficient instruction.  And, assuming that competent counsel would have object</w:t>
      </w:r>
      <w:r w:rsidRPr="00896232">
        <w:t xml:space="preserve">ed, </w:t>
      </w:r>
      <w:proofErr w:type="spellStart"/>
      <w:r w:rsidRPr="00896232">
        <w:t>Gastelum</w:t>
      </w:r>
      <w:proofErr w:type="spellEnd"/>
      <w:r w:rsidRPr="00896232">
        <w:t xml:space="preserve"> has not shown prejudice based on his counsel</w:t>
      </w:r>
      <w:r>
        <w:t>'</w:t>
      </w:r>
      <w:r w:rsidRPr="00896232">
        <w:t>s failure to do so.  We therefore affirm the judgment.</w:t>
      </w:r>
    </w:p>
    <w:p w:rsidR="007B7E6A" w:rsidRPr="00896232" w:rsidRDefault="006B7707" w:rsidP="007B7E6A">
      <w:pPr>
        <w:pStyle w:val="Heading1"/>
      </w:pPr>
      <w:r w:rsidRPr="00896232">
        <w:t>FACTS</w:t>
      </w:r>
    </w:p>
    <w:p w:rsidR="007B7E6A" w:rsidRPr="00896232" w:rsidRDefault="006B7707" w:rsidP="007B7E6A">
      <w:pPr>
        <w:ind w:firstLine="720"/>
      </w:pPr>
      <w:r w:rsidRPr="00896232">
        <w:t xml:space="preserve">At the time of the offenses, </w:t>
      </w:r>
      <w:proofErr w:type="spellStart"/>
      <w:r w:rsidRPr="00896232">
        <w:t>Gastelum</w:t>
      </w:r>
      <w:proofErr w:type="spellEnd"/>
      <w:r w:rsidRPr="00896232">
        <w:t xml:space="preserve"> was staying with his cousin, Jacob </w:t>
      </w:r>
      <w:proofErr w:type="spellStart"/>
      <w:r w:rsidRPr="00896232">
        <w:t>Gamboa</w:t>
      </w:r>
      <w:proofErr w:type="spellEnd"/>
      <w:r w:rsidRPr="00896232">
        <w:t xml:space="preserve">.  From his time living on the streets, </w:t>
      </w:r>
      <w:proofErr w:type="spellStart"/>
      <w:r w:rsidRPr="00896232">
        <w:t>Gastelum</w:t>
      </w:r>
      <w:proofErr w:type="spellEnd"/>
      <w:r w:rsidRPr="00896232">
        <w:t xml:space="preserve"> was acqua</w:t>
      </w:r>
      <w:r w:rsidRPr="00896232">
        <w:t xml:space="preserve">inted with Rodgers and J.W., as well as another individual, L.M. </w:t>
      </w:r>
    </w:p>
    <w:p w:rsidR="007B7E6A" w:rsidRPr="00896232" w:rsidRDefault="006B7707" w:rsidP="007B7E6A">
      <w:pPr>
        <w:ind w:firstLine="720"/>
      </w:pPr>
      <w:r w:rsidRPr="00896232">
        <w:t xml:space="preserve">On June 24, 2016, </w:t>
      </w:r>
      <w:proofErr w:type="spellStart"/>
      <w:r w:rsidRPr="00896232">
        <w:t>Gastelum</w:t>
      </w:r>
      <w:proofErr w:type="spellEnd"/>
      <w:r w:rsidRPr="00896232">
        <w:t xml:space="preserve"> was smoking next to a liquor store in Riverside, California.  J.W. approached and confronted him.  J.W. believed </w:t>
      </w:r>
      <w:proofErr w:type="spellStart"/>
      <w:r w:rsidRPr="00896232">
        <w:t>Gastelum</w:t>
      </w:r>
      <w:proofErr w:type="spellEnd"/>
      <w:r w:rsidRPr="00896232">
        <w:t xml:space="preserve"> and his cousin </w:t>
      </w:r>
      <w:proofErr w:type="spellStart"/>
      <w:r w:rsidRPr="00896232">
        <w:t>Gamboa</w:t>
      </w:r>
      <w:proofErr w:type="spellEnd"/>
      <w:r w:rsidRPr="00896232">
        <w:t xml:space="preserve"> had assaulted a mut</w:t>
      </w:r>
      <w:r w:rsidRPr="00896232">
        <w:t xml:space="preserve">ual friend.  </w:t>
      </w:r>
      <w:proofErr w:type="spellStart"/>
      <w:r w:rsidRPr="00896232">
        <w:t>Gastelum</w:t>
      </w:r>
      <w:proofErr w:type="spellEnd"/>
      <w:r w:rsidRPr="00896232">
        <w:t xml:space="preserve"> said something that angered J.W., so J.W. punched </w:t>
      </w:r>
      <w:proofErr w:type="spellStart"/>
      <w:r w:rsidRPr="00896232">
        <w:t>Gastelum</w:t>
      </w:r>
      <w:proofErr w:type="spellEnd"/>
      <w:r w:rsidRPr="00896232">
        <w:t xml:space="preserve"> several times.  During the fight, </w:t>
      </w:r>
      <w:proofErr w:type="spellStart"/>
      <w:r w:rsidRPr="00896232">
        <w:t>Gastelum</w:t>
      </w:r>
      <w:proofErr w:type="spellEnd"/>
      <w:r w:rsidRPr="00896232">
        <w:t xml:space="preserve"> dropped a portable speaker.  Either J.W. or someone else picked it up, and J.W. ended up with it. </w:t>
      </w:r>
    </w:p>
    <w:p w:rsidR="007B7E6A" w:rsidRPr="00896232" w:rsidRDefault="006B7707" w:rsidP="007B7E6A">
      <w:pPr>
        <w:ind w:firstLine="720"/>
      </w:pPr>
      <w:r w:rsidRPr="00896232">
        <w:t>Later that night, J.W. was hangin</w:t>
      </w:r>
      <w:r w:rsidRPr="00896232">
        <w:t xml:space="preserve">g out at a gas station with L.M. and Rodgers.  J.W. heard someone call out his nickname.  He turned around and saw </w:t>
      </w:r>
      <w:proofErr w:type="spellStart"/>
      <w:r w:rsidRPr="00896232">
        <w:t>Gastelum</w:t>
      </w:r>
      <w:proofErr w:type="spellEnd"/>
      <w:r w:rsidRPr="00896232">
        <w:t xml:space="preserve"> and another person, later identified as </w:t>
      </w:r>
      <w:proofErr w:type="spellStart"/>
      <w:r w:rsidRPr="00896232">
        <w:t>Gamboa</w:t>
      </w:r>
      <w:proofErr w:type="spellEnd"/>
      <w:r w:rsidRPr="00896232">
        <w:t>.  J.W. started to walk toward them, but then he noticed each of them was holding a gu</w:t>
      </w:r>
      <w:r w:rsidRPr="00896232">
        <w:t>n.  J.W. started to run.  He heard gunshots and was hit in his left buttock.  J.W. kept running and eventually met up with a friend.  He was taken to a hospital, where he spent several days recovering.  L.M. also suffered a gunshot wound to his buttocks an</w:t>
      </w:r>
      <w:r w:rsidRPr="00896232">
        <w:t xml:space="preserve">d survived.  Rodgers was shot five times, including twice in the head.  He died at the scene.  </w:t>
      </w:r>
    </w:p>
    <w:p w:rsidR="007B7E6A" w:rsidRPr="00896232" w:rsidRDefault="006B7707" w:rsidP="007B7E6A">
      <w:pPr>
        <w:ind w:firstLine="720"/>
      </w:pPr>
      <w:r w:rsidRPr="00896232">
        <w:lastRenderedPageBreak/>
        <w:t xml:space="preserve">Police obtained surveillance video of the initial fight in front of the liquor store, </w:t>
      </w:r>
      <w:proofErr w:type="spellStart"/>
      <w:r w:rsidRPr="00896232">
        <w:t>Gastelum</w:t>
      </w:r>
      <w:proofErr w:type="spellEnd"/>
      <w:r w:rsidRPr="00896232">
        <w:t xml:space="preserve"> and </w:t>
      </w:r>
      <w:proofErr w:type="spellStart"/>
      <w:r w:rsidRPr="00896232">
        <w:t>Gamboa</w:t>
      </w:r>
      <w:r>
        <w:t>'</w:t>
      </w:r>
      <w:r w:rsidRPr="00896232">
        <w:t>s</w:t>
      </w:r>
      <w:proofErr w:type="spellEnd"/>
      <w:r w:rsidRPr="00896232">
        <w:t xml:space="preserve"> approach to the gas station, and parts of the shooti</w:t>
      </w:r>
      <w:r w:rsidRPr="00896232">
        <w:t xml:space="preserve">ng.  The video showed that </w:t>
      </w:r>
      <w:proofErr w:type="spellStart"/>
      <w:r w:rsidRPr="00896232">
        <w:t>Gastelum</w:t>
      </w:r>
      <w:proofErr w:type="spellEnd"/>
      <w:r w:rsidRPr="00896232">
        <w:t xml:space="preserve"> and </w:t>
      </w:r>
      <w:proofErr w:type="spellStart"/>
      <w:r w:rsidRPr="00896232">
        <w:t>Gamboa</w:t>
      </w:r>
      <w:proofErr w:type="spellEnd"/>
      <w:r w:rsidRPr="00896232">
        <w:t xml:space="preserve"> parked some distance from the gas station and took a circuitous route toward the victims.  </w:t>
      </w:r>
    </w:p>
    <w:p w:rsidR="007B7E6A" w:rsidRPr="00896232" w:rsidRDefault="006B7707" w:rsidP="007B7E6A">
      <w:pPr>
        <w:ind w:firstLine="720"/>
      </w:pPr>
      <w:r w:rsidRPr="00896232">
        <w:t xml:space="preserve">Police also obtained a cell phone video recorded by </w:t>
      </w:r>
      <w:proofErr w:type="spellStart"/>
      <w:r w:rsidRPr="00896232">
        <w:t>Gastelum</w:t>
      </w:r>
      <w:proofErr w:type="spellEnd"/>
      <w:r w:rsidRPr="00896232">
        <w:t xml:space="preserve"> and </w:t>
      </w:r>
      <w:proofErr w:type="spellStart"/>
      <w:r w:rsidRPr="00896232">
        <w:t>Gamboa</w:t>
      </w:r>
      <w:proofErr w:type="spellEnd"/>
      <w:r w:rsidRPr="00896232">
        <w:t xml:space="preserve"> after the shooting.  At the beginning of the </w:t>
      </w:r>
      <w:r w:rsidRPr="00896232">
        <w:t xml:space="preserve">video, </w:t>
      </w:r>
      <w:proofErr w:type="spellStart"/>
      <w:r w:rsidRPr="00896232">
        <w:t>Gastelum</w:t>
      </w:r>
      <w:proofErr w:type="spellEnd"/>
      <w:r w:rsidRPr="00896232">
        <w:t xml:space="preserve"> said, </w:t>
      </w:r>
      <w:r>
        <w:t>"</w:t>
      </w:r>
      <w:r w:rsidRPr="00896232">
        <w:t>This video is for—fuck [J.W.] and all the niggas.</w:t>
      </w:r>
      <w:r>
        <w:t>"</w:t>
      </w:r>
      <w:r w:rsidRPr="00896232">
        <w:t xml:space="preserve">  </w:t>
      </w:r>
      <w:proofErr w:type="spellStart"/>
      <w:r w:rsidRPr="00896232">
        <w:t>Gamboa</w:t>
      </w:r>
      <w:proofErr w:type="spellEnd"/>
      <w:r w:rsidRPr="00896232">
        <w:t xml:space="preserve"> commented, </w:t>
      </w:r>
      <w:r>
        <w:t>"</w:t>
      </w:r>
      <w:r w:rsidRPr="00896232">
        <w:t>[T]here was not—not a better night than this.  I—I got that fool.  The same day that—the same day these fools tried to come and start some shit, is the same these</w:t>
      </w:r>
      <w:r w:rsidRPr="00896232">
        <w:t>—these fools got served.</w:t>
      </w:r>
      <w:r>
        <w:t>"</w:t>
      </w:r>
      <w:r w:rsidRPr="00896232">
        <w:t xml:space="preserve">  He said, </w:t>
      </w:r>
      <w:r>
        <w:t>"</w:t>
      </w:r>
      <w:r w:rsidRPr="00896232">
        <w:t>I fucking got that fucking nigger.  Those fools were screaming fool.</w:t>
      </w:r>
      <w:r>
        <w:t>"</w:t>
      </w:r>
      <w:r w:rsidRPr="00896232">
        <w:t xml:space="preserve">  </w:t>
      </w:r>
      <w:proofErr w:type="spellStart"/>
      <w:r w:rsidRPr="00896232">
        <w:t>Gastelum</w:t>
      </w:r>
      <w:proofErr w:type="spellEnd"/>
      <w:r w:rsidRPr="00896232">
        <w:t xml:space="preserve"> responded, </w:t>
      </w:r>
      <w:r>
        <w:t>"</w:t>
      </w:r>
      <w:r w:rsidRPr="00896232">
        <w:t>Yeah I know and that</w:t>
      </w:r>
      <w:r>
        <w:t>'</w:t>
      </w:r>
      <w:r w:rsidRPr="00896232">
        <w:t xml:space="preserve">s what P asked him in the beginning, </w:t>
      </w:r>
      <w:r>
        <w:t>'</w:t>
      </w:r>
      <w:r w:rsidRPr="00896232">
        <w:t>Hey nigga you know how to dance?</w:t>
      </w:r>
      <w:r>
        <w:t>'</w:t>
      </w:r>
      <w:r w:rsidRPr="00896232">
        <w:t> </w:t>
      </w:r>
      <w:r>
        <w:t>"</w:t>
      </w:r>
      <w:r>
        <w:rPr>
          <w:rStyle w:val="FootnoteReference"/>
        </w:rPr>
        <w:footnoteReference w:id="2"/>
      </w:r>
      <w:r w:rsidRPr="00896232">
        <w:t xml:space="preserve">  </w:t>
      </w:r>
      <w:proofErr w:type="spellStart"/>
      <w:r w:rsidRPr="00896232">
        <w:t>Gastelum</w:t>
      </w:r>
      <w:proofErr w:type="spellEnd"/>
      <w:r w:rsidRPr="00896232">
        <w:t xml:space="preserve"> later said, </w:t>
      </w:r>
      <w:r>
        <w:t>"</w:t>
      </w:r>
      <w:r w:rsidRPr="00896232">
        <w:t>I wanted</w:t>
      </w:r>
      <w:r w:rsidRPr="00896232">
        <w:t xml:space="preserve"> to record it, but I didn</w:t>
      </w:r>
      <w:r>
        <w:t>'</w:t>
      </w:r>
      <w:r w:rsidRPr="00896232">
        <w:t>t have my phone.</w:t>
      </w:r>
      <w:r>
        <w:t>"</w:t>
      </w:r>
      <w:r w:rsidRPr="00896232">
        <w:t xml:space="preserve">  </w:t>
      </w:r>
      <w:proofErr w:type="spellStart"/>
      <w:r w:rsidRPr="00896232">
        <w:t>Gamboa</w:t>
      </w:r>
      <w:proofErr w:type="spellEnd"/>
      <w:r w:rsidRPr="00896232">
        <w:t xml:space="preserve"> talked about shooting one of the victims (presumably Rodgers) and explained, </w:t>
      </w:r>
      <w:r>
        <w:t>"</w:t>
      </w:r>
      <w:r w:rsidRPr="00896232">
        <w:t>[W]</w:t>
      </w:r>
      <w:proofErr w:type="spellStart"/>
      <w:r w:rsidRPr="00896232">
        <w:t>hen</w:t>
      </w:r>
      <w:proofErr w:type="spellEnd"/>
      <w:r w:rsidRPr="00896232">
        <w:t xml:space="preserve"> he hit, that</w:t>
      </w:r>
      <w:r>
        <w:t>'</w:t>
      </w:r>
      <w:r w:rsidRPr="00896232">
        <w:t>s when I was on him, I</w:t>
      </w:r>
      <w:r>
        <w:t>'</w:t>
      </w:r>
      <w:r w:rsidRPr="00896232">
        <w:t>m like doom, doom, doom.  And then that</w:t>
      </w:r>
      <w:r>
        <w:t>'</w:t>
      </w:r>
      <w:r w:rsidRPr="00896232">
        <w:t>s when I started getting the rest of him.</w:t>
      </w:r>
      <w:r>
        <w:t>"</w:t>
      </w:r>
      <w:r w:rsidRPr="00896232">
        <w:t xml:space="preserve"> </w:t>
      </w:r>
      <w:r w:rsidRPr="00896232">
        <w:t xml:space="preserve"> </w:t>
      </w:r>
      <w:proofErr w:type="spellStart"/>
      <w:r w:rsidRPr="00896232">
        <w:t>Gastelum</w:t>
      </w:r>
      <w:proofErr w:type="spellEnd"/>
      <w:r w:rsidRPr="00896232">
        <w:t xml:space="preserve"> remarked, </w:t>
      </w:r>
      <w:r>
        <w:t>"</w:t>
      </w:r>
      <w:r w:rsidRPr="00896232">
        <w:t>He paid for a nigger</w:t>
      </w:r>
      <w:r>
        <w:t>'</w:t>
      </w:r>
      <w:r w:rsidRPr="00896232">
        <w:t>s mistakes.</w:t>
      </w:r>
      <w:r>
        <w:t>"</w:t>
      </w:r>
      <w:r w:rsidRPr="00896232">
        <w:t xml:space="preserve">  </w:t>
      </w:r>
      <w:proofErr w:type="spellStart"/>
      <w:r w:rsidRPr="00896232">
        <w:t>Gamboa</w:t>
      </w:r>
      <w:proofErr w:type="spellEnd"/>
      <w:r w:rsidRPr="00896232">
        <w:t xml:space="preserve"> said, </w:t>
      </w:r>
      <w:r>
        <w:t>"</w:t>
      </w:r>
      <w:r w:rsidRPr="00896232">
        <w:t>I know I hit every single one of them.  Fuck yeah, they all got hit.  That fool screamed like a little bitch.</w:t>
      </w:r>
      <w:r>
        <w:t>"</w:t>
      </w:r>
      <w:r w:rsidRPr="00896232">
        <w:t xml:space="preserve">  </w:t>
      </w:r>
      <w:proofErr w:type="spellStart"/>
      <w:r w:rsidRPr="00896232">
        <w:t>Gastelum</w:t>
      </w:r>
      <w:proofErr w:type="spellEnd"/>
      <w:r w:rsidRPr="00896232">
        <w:t xml:space="preserve"> responded, </w:t>
      </w:r>
      <w:r>
        <w:t>"</w:t>
      </w:r>
      <w:r w:rsidRPr="00896232">
        <w:t>Oh, yeah.</w:t>
      </w:r>
      <w:r>
        <w:t>"</w:t>
      </w:r>
      <w:r w:rsidRPr="00896232">
        <w:t xml:space="preserve">  A few days later, </w:t>
      </w:r>
      <w:proofErr w:type="spellStart"/>
      <w:r w:rsidRPr="00896232">
        <w:t>Gastelum</w:t>
      </w:r>
      <w:proofErr w:type="spellEnd"/>
      <w:r w:rsidRPr="00896232">
        <w:t xml:space="preserve"> told a friend,</w:t>
      </w:r>
      <w:r w:rsidRPr="00896232">
        <w:t xml:space="preserve"> </w:t>
      </w:r>
      <w:r>
        <w:t>"</w:t>
      </w:r>
      <w:r w:rsidRPr="00896232">
        <w:t>We took care of those niggers.</w:t>
      </w:r>
      <w:r>
        <w:t>"</w:t>
      </w:r>
      <w:r w:rsidRPr="00896232">
        <w:t xml:space="preserve"> </w:t>
      </w:r>
    </w:p>
    <w:p w:rsidR="007B7E6A" w:rsidRPr="00896232" w:rsidRDefault="006B7707" w:rsidP="007B7E6A">
      <w:pPr>
        <w:ind w:firstLine="720"/>
      </w:pPr>
      <w:r w:rsidRPr="00896232">
        <w:t xml:space="preserve">At trial, the parties stipulated that only one gun was fired during the shooting.  The parties also stipulated to certain statements </w:t>
      </w:r>
      <w:proofErr w:type="spellStart"/>
      <w:r w:rsidRPr="00896232">
        <w:t>Gastelum</w:t>
      </w:r>
      <w:proofErr w:type="spellEnd"/>
      <w:r w:rsidRPr="00896232">
        <w:t xml:space="preserve"> made to police.  </w:t>
      </w:r>
      <w:proofErr w:type="spellStart"/>
      <w:r w:rsidRPr="00896232">
        <w:t>Gastelum</w:t>
      </w:r>
      <w:proofErr w:type="spellEnd"/>
      <w:r w:rsidRPr="00896232">
        <w:t xml:space="preserve"> said </w:t>
      </w:r>
      <w:r w:rsidRPr="00896232">
        <w:lastRenderedPageBreak/>
        <w:t>(1) he had problems with J.W. when he was living</w:t>
      </w:r>
      <w:r w:rsidRPr="00896232">
        <w:t xml:space="preserve"> on the streets; (2) after J.W. punched him at the liquor store, he challenged J.W. to continue the fight; and (3) he was upset and angry after the fight because he had been hit, </w:t>
      </w:r>
      <w:r>
        <w:t>"</w:t>
      </w:r>
      <w:r w:rsidRPr="00896232">
        <w:t>especially by a black guy.</w:t>
      </w:r>
      <w:r>
        <w:t>"</w:t>
      </w:r>
      <w:r w:rsidRPr="00896232">
        <w:t xml:space="preserve"> </w:t>
      </w:r>
    </w:p>
    <w:p w:rsidR="007B7E6A" w:rsidRPr="00896232" w:rsidRDefault="006B7707" w:rsidP="007B7E6A">
      <w:pPr>
        <w:ind w:firstLine="720"/>
      </w:pPr>
      <w:proofErr w:type="spellStart"/>
      <w:r w:rsidRPr="00896232">
        <w:t>Gastelum</w:t>
      </w:r>
      <w:proofErr w:type="spellEnd"/>
      <w:r w:rsidRPr="00896232">
        <w:t xml:space="preserve"> testified in his own defense.  He admi</w:t>
      </w:r>
      <w:r w:rsidRPr="00896232">
        <w:t xml:space="preserve">tted suffering a felony conviction for domestic violence, two misdemeanor convictions for domestic battery, and one misdemeanor conviction for false imprisonment.  He also admitted he knew that </w:t>
      </w:r>
      <w:proofErr w:type="spellStart"/>
      <w:r w:rsidRPr="00896232">
        <w:t>Gamboa</w:t>
      </w:r>
      <w:proofErr w:type="spellEnd"/>
      <w:r w:rsidRPr="00896232">
        <w:t xml:space="preserve"> had been in prison several times </w:t>
      </w:r>
      <w:r>
        <w:t>"</w:t>
      </w:r>
      <w:r w:rsidRPr="00896232">
        <w:t>for guns</w:t>
      </w:r>
      <w:r>
        <w:t>"</w:t>
      </w:r>
      <w:r w:rsidRPr="00896232">
        <w:t xml:space="preserve"> and had the</w:t>
      </w:r>
      <w:r w:rsidRPr="00896232">
        <w:t xml:space="preserve"> nickname of </w:t>
      </w:r>
      <w:r>
        <w:t>"</w:t>
      </w:r>
      <w:r w:rsidRPr="00896232">
        <w:t>Maniac.</w:t>
      </w:r>
      <w:r>
        <w:t>"</w:t>
      </w:r>
      <w:r w:rsidRPr="00896232">
        <w:t xml:space="preserve">  He claimed he had a good relationship with Rodgers, J.W., and L.M. </w:t>
      </w:r>
    </w:p>
    <w:p w:rsidR="007B7E6A" w:rsidRPr="00896232" w:rsidRDefault="006B7707" w:rsidP="007B7E6A">
      <w:pPr>
        <w:ind w:firstLine="720"/>
      </w:pPr>
      <w:proofErr w:type="spellStart"/>
      <w:r w:rsidRPr="00896232">
        <w:t>Gastelum</w:t>
      </w:r>
      <w:proofErr w:type="spellEnd"/>
      <w:r w:rsidRPr="00896232">
        <w:t xml:space="preserve"> confirmed that J.W. confronted him at the liquor store about their mutual friend.  He said he responded to J.W., </w:t>
      </w:r>
      <w:r>
        <w:t>"</w:t>
      </w:r>
      <w:r w:rsidRPr="00896232">
        <w:t>I don</w:t>
      </w:r>
      <w:r>
        <w:t>'</w:t>
      </w:r>
      <w:r w:rsidRPr="00896232">
        <w:t>t know what the fuck you</w:t>
      </w:r>
      <w:r>
        <w:t>'</w:t>
      </w:r>
      <w:r w:rsidRPr="00896232">
        <w:t>re talking</w:t>
      </w:r>
      <w:r w:rsidRPr="00896232">
        <w:t xml:space="preserve"> about.</w:t>
      </w:r>
      <w:r>
        <w:t>"</w:t>
      </w:r>
      <w:r w:rsidRPr="00896232">
        <w:t xml:space="preserve">  </w:t>
      </w:r>
      <w:proofErr w:type="spellStart"/>
      <w:r w:rsidRPr="00896232">
        <w:t>Gastelum</w:t>
      </w:r>
      <w:proofErr w:type="spellEnd"/>
      <w:r w:rsidRPr="00896232">
        <w:t xml:space="preserve"> told the jury he did not assault the friend. </w:t>
      </w:r>
    </w:p>
    <w:p w:rsidR="007B7E6A" w:rsidRPr="00896232" w:rsidRDefault="006B7707" w:rsidP="007B7E6A">
      <w:pPr>
        <w:ind w:firstLine="720"/>
      </w:pPr>
      <w:r w:rsidRPr="00896232">
        <w:t xml:space="preserve">At the liquor store, J.W. hit </w:t>
      </w:r>
      <w:proofErr w:type="spellStart"/>
      <w:r w:rsidRPr="00896232">
        <w:t>Gastelum</w:t>
      </w:r>
      <w:proofErr w:type="spellEnd"/>
      <w:r w:rsidRPr="00896232">
        <w:t xml:space="preserve"> and knocked him to his knees.  The portable speaker, which belonged to </w:t>
      </w:r>
      <w:proofErr w:type="spellStart"/>
      <w:r w:rsidRPr="00896232">
        <w:t>Gamboa</w:t>
      </w:r>
      <w:proofErr w:type="spellEnd"/>
      <w:r w:rsidRPr="00896232">
        <w:t>, fell on the ground.  J.W. picked up the speaker and started walking away.</w:t>
      </w:r>
      <w:r w:rsidRPr="00896232">
        <w:t xml:space="preserve">  </w:t>
      </w:r>
      <w:proofErr w:type="spellStart"/>
      <w:r w:rsidRPr="00896232">
        <w:t>Gastelum</w:t>
      </w:r>
      <w:proofErr w:type="spellEnd"/>
      <w:r w:rsidRPr="00896232">
        <w:t xml:space="preserve"> told J.W. to return the speaker because it did not belong to him.  J.W. replied, </w:t>
      </w:r>
      <w:r>
        <w:t>"</w:t>
      </w:r>
      <w:r w:rsidRPr="00896232">
        <w:t>Fuck you.  Tell your cousin to come get it himself.</w:t>
      </w:r>
      <w:r>
        <w:t>"</w:t>
      </w:r>
      <w:r w:rsidRPr="00896232">
        <w:t xml:space="preserve">  </w:t>
      </w:r>
      <w:proofErr w:type="spellStart"/>
      <w:r w:rsidRPr="00896232">
        <w:t>Gastelum</w:t>
      </w:r>
      <w:proofErr w:type="spellEnd"/>
      <w:r w:rsidRPr="00896232">
        <w:t xml:space="preserve"> claimed he was not mad afterward; he just wanted the speaker back. </w:t>
      </w:r>
    </w:p>
    <w:p w:rsidR="007B7E6A" w:rsidRPr="00896232" w:rsidRDefault="006B7707" w:rsidP="007B7E6A">
      <w:pPr>
        <w:ind w:firstLine="720"/>
      </w:pPr>
      <w:proofErr w:type="spellStart"/>
      <w:r w:rsidRPr="00896232">
        <w:t>Gastelum</w:t>
      </w:r>
      <w:proofErr w:type="spellEnd"/>
      <w:r w:rsidRPr="00896232">
        <w:t xml:space="preserve"> called </w:t>
      </w:r>
      <w:proofErr w:type="spellStart"/>
      <w:r w:rsidRPr="00896232">
        <w:t>Gamboa</w:t>
      </w:r>
      <w:proofErr w:type="spellEnd"/>
      <w:r w:rsidRPr="00896232">
        <w:t xml:space="preserve">.  </w:t>
      </w:r>
      <w:proofErr w:type="spellStart"/>
      <w:r w:rsidRPr="00896232">
        <w:t>Gastelu</w:t>
      </w:r>
      <w:r w:rsidRPr="00896232">
        <w:t>m</w:t>
      </w:r>
      <w:proofErr w:type="spellEnd"/>
      <w:r w:rsidRPr="00896232">
        <w:t xml:space="preserve"> told him he had been in a fight and J.W. took the speaker.  </w:t>
      </w:r>
      <w:proofErr w:type="spellStart"/>
      <w:r w:rsidRPr="00896232">
        <w:t>Gamboa</w:t>
      </w:r>
      <w:proofErr w:type="spellEnd"/>
      <w:r w:rsidRPr="00896232">
        <w:t xml:space="preserve"> picked </w:t>
      </w:r>
      <w:proofErr w:type="spellStart"/>
      <w:r w:rsidRPr="00896232">
        <w:t>Gastelum</w:t>
      </w:r>
      <w:proofErr w:type="spellEnd"/>
      <w:r w:rsidRPr="00896232">
        <w:t xml:space="preserve"> up in his car.  </w:t>
      </w:r>
      <w:proofErr w:type="spellStart"/>
      <w:r w:rsidRPr="00896232">
        <w:t>Gamboa</w:t>
      </w:r>
      <w:proofErr w:type="spellEnd"/>
      <w:r w:rsidRPr="00896232">
        <w:t xml:space="preserve"> was mad at </w:t>
      </w:r>
      <w:proofErr w:type="spellStart"/>
      <w:r w:rsidRPr="00896232">
        <w:t>Gastelum</w:t>
      </w:r>
      <w:proofErr w:type="spellEnd"/>
      <w:r w:rsidRPr="00896232">
        <w:t xml:space="preserve"> and J.W.  They drove around looking for J.W. but could not find him.  </w:t>
      </w:r>
      <w:proofErr w:type="spellStart"/>
      <w:r w:rsidRPr="00896232">
        <w:t>Gastelum</w:t>
      </w:r>
      <w:proofErr w:type="spellEnd"/>
      <w:r w:rsidRPr="00896232">
        <w:t xml:space="preserve"> and </w:t>
      </w:r>
      <w:proofErr w:type="spellStart"/>
      <w:r w:rsidRPr="00896232">
        <w:t>Gamboa</w:t>
      </w:r>
      <w:proofErr w:type="spellEnd"/>
      <w:r w:rsidRPr="00896232">
        <w:t xml:space="preserve"> went home. </w:t>
      </w:r>
    </w:p>
    <w:p w:rsidR="007B7E6A" w:rsidRPr="00896232" w:rsidRDefault="006B7707" w:rsidP="007B7E6A">
      <w:pPr>
        <w:ind w:firstLine="720"/>
      </w:pPr>
      <w:proofErr w:type="spellStart"/>
      <w:r w:rsidRPr="00896232">
        <w:t>Gamboa</w:t>
      </w:r>
      <w:proofErr w:type="spellEnd"/>
      <w:r w:rsidRPr="00896232">
        <w:t xml:space="preserve"> was still angry, bu</w:t>
      </w:r>
      <w:r w:rsidRPr="00896232">
        <w:t xml:space="preserve">t </w:t>
      </w:r>
      <w:proofErr w:type="spellStart"/>
      <w:r w:rsidRPr="00896232">
        <w:t>Gastelum</w:t>
      </w:r>
      <w:proofErr w:type="spellEnd"/>
      <w:r w:rsidRPr="00896232">
        <w:t xml:space="preserve"> was tired so he went to sleep.  Later, according to </w:t>
      </w:r>
      <w:proofErr w:type="spellStart"/>
      <w:r w:rsidRPr="00896232">
        <w:t>Gastelum</w:t>
      </w:r>
      <w:proofErr w:type="spellEnd"/>
      <w:r w:rsidRPr="00896232">
        <w:t xml:space="preserve">, </w:t>
      </w:r>
      <w:proofErr w:type="spellStart"/>
      <w:r w:rsidRPr="00896232">
        <w:t>Gamboa</w:t>
      </w:r>
      <w:proofErr w:type="spellEnd"/>
      <w:r w:rsidRPr="00896232">
        <w:t xml:space="preserve"> woke him up and said they should drive to get </w:t>
      </w:r>
      <w:r w:rsidRPr="00896232">
        <w:lastRenderedPageBreak/>
        <w:t xml:space="preserve">something to eat.  On the way, </w:t>
      </w:r>
      <w:proofErr w:type="spellStart"/>
      <w:r w:rsidRPr="00896232">
        <w:t>Gamboa</w:t>
      </w:r>
      <w:proofErr w:type="spellEnd"/>
      <w:r w:rsidRPr="00896232">
        <w:t xml:space="preserve"> saw </w:t>
      </w:r>
      <w:r>
        <w:t>"</w:t>
      </w:r>
      <w:r w:rsidRPr="00896232">
        <w:t>some black guys</w:t>
      </w:r>
      <w:r>
        <w:t>"</w:t>
      </w:r>
      <w:r w:rsidRPr="00896232">
        <w:t xml:space="preserve"> and thought one might be J.W.  They drove around some more, and </w:t>
      </w:r>
      <w:proofErr w:type="spellStart"/>
      <w:r w:rsidRPr="00896232">
        <w:t>Gamboa</w:t>
      </w:r>
      <w:proofErr w:type="spellEnd"/>
      <w:r w:rsidRPr="00896232">
        <w:t xml:space="preserve"> parked.  </w:t>
      </w:r>
      <w:proofErr w:type="spellStart"/>
      <w:r w:rsidRPr="00896232">
        <w:t>Gastelum</w:t>
      </w:r>
      <w:proofErr w:type="spellEnd"/>
      <w:r w:rsidRPr="00896232">
        <w:t xml:space="preserve"> claimed he thought they were just going to fight J.W. and get the speaker back.  He testified he was not armed and did not know </w:t>
      </w:r>
      <w:proofErr w:type="spellStart"/>
      <w:r w:rsidRPr="00896232">
        <w:t>Gamboa</w:t>
      </w:r>
      <w:proofErr w:type="spellEnd"/>
      <w:r w:rsidRPr="00896232">
        <w:t xml:space="preserve"> had a gun. </w:t>
      </w:r>
    </w:p>
    <w:p w:rsidR="007B7E6A" w:rsidRPr="00896232" w:rsidRDefault="006B7707" w:rsidP="007B7E6A">
      <w:pPr>
        <w:ind w:firstLine="720"/>
      </w:pPr>
      <w:proofErr w:type="spellStart"/>
      <w:r w:rsidRPr="00896232">
        <w:t>Gastelum</w:t>
      </w:r>
      <w:proofErr w:type="spellEnd"/>
      <w:r w:rsidRPr="00896232">
        <w:t xml:space="preserve"> and </w:t>
      </w:r>
      <w:proofErr w:type="spellStart"/>
      <w:r w:rsidRPr="00896232">
        <w:t>Gamboa</w:t>
      </w:r>
      <w:proofErr w:type="spellEnd"/>
      <w:r w:rsidRPr="00896232">
        <w:t xml:space="preserve"> walked in a roundabout way and eventually approached the victims.  </w:t>
      </w:r>
      <w:proofErr w:type="spellStart"/>
      <w:r w:rsidRPr="00896232">
        <w:t>Gas</w:t>
      </w:r>
      <w:r w:rsidRPr="00896232">
        <w:t>telum</w:t>
      </w:r>
      <w:proofErr w:type="spellEnd"/>
      <w:r w:rsidRPr="00896232">
        <w:t xml:space="preserve"> saw several men but could not identify them because his eyesight is bad.  He claimed not to know whether J.W., L.M., or Rodgers was there.  </w:t>
      </w:r>
      <w:proofErr w:type="spellStart"/>
      <w:r w:rsidRPr="00896232">
        <w:t>Gastelum</w:t>
      </w:r>
      <w:proofErr w:type="spellEnd"/>
      <w:r w:rsidRPr="00896232">
        <w:t xml:space="preserve"> called out J.W.</w:t>
      </w:r>
      <w:r>
        <w:t>'</w:t>
      </w:r>
      <w:r w:rsidRPr="00896232">
        <w:t>s nickname to see if he was one of the men.  (</w:t>
      </w:r>
      <w:proofErr w:type="spellStart"/>
      <w:r w:rsidRPr="00896232">
        <w:t>Gastelum</w:t>
      </w:r>
      <w:proofErr w:type="spellEnd"/>
      <w:r w:rsidRPr="00896232">
        <w:t xml:space="preserve"> claimed that he called out J.W</w:t>
      </w:r>
      <w:r w:rsidRPr="00896232">
        <w:t>.</w:t>
      </w:r>
      <w:r>
        <w:t>'</w:t>
      </w:r>
      <w:r w:rsidRPr="00896232">
        <w:t xml:space="preserve">s nickname on his own accord; he denied that </w:t>
      </w:r>
      <w:proofErr w:type="spellStart"/>
      <w:r w:rsidRPr="00896232">
        <w:t>Gamboa</w:t>
      </w:r>
      <w:proofErr w:type="spellEnd"/>
      <w:r w:rsidRPr="00896232">
        <w:t xml:space="preserve"> asked him to do so.)  In response, J.W. turned around, and </w:t>
      </w:r>
      <w:proofErr w:type="spellStart"/>
      <w:r w:rsidRPr="00896232">
        <w:t>Gastelum</w:t>
      </w:r>
      <w:proofErr w:type="spellEnd"/>
      <w:r w:rsidRPr="00896232">
        <w:t xml:space="preserve"> recognized him because of his glasses.  </w:t>
      </w:r>
    </w:p>
    <w:p w:rsidR="007B7E6A" w:rsidRPr="00896232" w:rsidRDefault="006B7707" w:rsidP="007B7E6A">
      <w:pPr>
        <w:ind w:firstLine="720"/>
      </w:pPr>
      <w:proofErr w:type="spellStart"/>
      <w:r w:rsidRPr="00896232">
        <w:t>Gamboa</w:t>
      </w:r>
      <w:proofErr w:type="spellEnd"/>
      <w:r w:rsidRPr="00896232">
        <w:t xml:space="preserve"> started shooting.  </w:t>
      </w:r>
      <w:proofErr w:type="spellStart"/>
      <w:r w:rsidRPr="00896232">
        <w:t>Gastelum</w:t>
      </w:r>
      <w:proofErr w:type="spellEnd"/>
      <w:r w:rsidRPr="00896232">
        <w:t xml:space="preserve"> claimed to be surprised; he said he did not see </w:t>
      </w:r>
      <w:proofErr w:type="spellStart"/>
      <w:r w:rsidRPr="00896232">
        <w:t>Gamboa</w:t>
      </w:r>
      <w:proofErr w:type="spellEnd"/>
      <w:r w:rsidRPr="00896232">
        <w:t xml:space="preserve"> pul</w:t>
      </w:r>
      <w:r w:rsidRPr="00896232">
        <w:t xml:space="preserve">l out a gun.  After the shooting stopped, </w:t>
      </w:r>
      <w:proofErr w:type="spellStart"/>
      <w:r w:rsidRPr="00896232">
        <w:t>Gamboa</w:t>
      </w:r>
      <w:proofErr w:type="spellEnd"/>
      <w:r w:rsidRPr="00896232">
        <w:t xml:space="preserve"> and </w:t>
      </w:r>
      <w:proofErr w:type="spellStart"/>
      <w:r w:rsidRPr="00896232">
        <w:t>Gastelum</w:t>
      </w:r>
      <w:proofErr w:type="spellEnd"/>
      <w:r w:rsidRPr="00896232">
        <w:t xml:space="preserve"> ran back to </w:t>
      </w:r>
      <w:proofErr w:type="spellStart"/>
      <w:r w:rsidRPr="00896232">
        <w:t>Gamboa</w:t>
      </w:r>
      <w:r>
        <w:t>'</w:t>
      </w:r>
      <w:r w:rsidRPr="00896232">
        <w:t>s</w:t>
      </w:r>
      <w:proofErr w:type="spellEnd"/>
      <w:r w:rsidRPr="00896232">
        <w:t xml:space="preserve"> car and drove home.  </w:t>
      </w:r>
      <w:proofErr w:type="spellStart"/>
      <w:r w:rsidRPr="00896232">
        <w:t>Gastelum</w:t>
      </w:r>
      <w:proofErr w:type="spellEnd"/>
      <w:r w:rsidRPr="00896232">
        <w:t xml:space="preserve"> acknowledged recording the cell phone video recovered by police.  He claimed he recorded it because he was upset and hurt.  He asserted that th</w:t>
      </w:r>
      <w:r w:rsidRPr="00896232">
        <w:t xml:space="preserve">e word </w:t>
      </w:r>
      <w:r>
        <w:t>"</w:t>
      </w:r>
      <w:r w:rsidRPr="00896232">
        <w:t>he</w:t>
      </w:r>
      <w:r>
        <w:t>"</w:t>
      </w:r>
      <w:r w:rsidRPr="00896232">
        <w:t xml:space="preserve"> in his statement, </w:t>
      </w:r>
      <w:r>
        <w:t>"</w:t>
      </w:r>
      <w:r w:rsidRPr="00896232">
        <w:t>He paid for a nigger</w:t>
      </w:r>
      <w:r>
        <w:t>'</w:t>
      </w:r>
      <w:r w:rsidRPr="00896232">
        <w:t>s mistakes,</w:t>
      </w:r>
      <w:r>
        <w:t>"</w:t>
      </w:r>
      <w:r w:rsidRPr="00896232">
        <w:t xml:space="preserve"> referred to J.W., not anyone else. </w:t>
      </w:r>
    </w:p>
    <w:p w:rsidR="007B7E6A" w:rsidRPr="00896232" w:rsidRDefault="006B7707" w:rsidP="007B7E6A">
      <w:pPr>
        <w:ind w:firstLine="720"/>
      </w:pPr>
      <w:r w:rsidRPr="00896232">
        <w:t xml:space="preserve">After his arrest, </w:t>
      </w:r>
      <w:proofErr w:type="spellStart"/>
      <w:r w:rsidRPr="00896232">
        <w:t>Gastelum</w:t>
      </w:r>
      <w:proofErr w:type="spellEnd"/>
      <w:r w:rsidRPr="00896232">
        <w:t xml:space="preserve"> lied to police about the shooting.  He initially claimed he was not there, and then he told detectives he must have been sleepwa</w:t>
      </w:r>
      <w:r w:rsidRPr="00896232">
        <w:t xml:space="preserve">lking or on drugs. </w:t>
      </w:r>
    </w:p>
    <w:p w:rsidR="007B7E6A" w:rsidRPr="00896232" w:rsidRDefault="006B7707" w:rsidP="007B7E6A">
      <w:pPr>
        <w:pStyle w:val="Heading1"/>
      </w:pPr>
      <w:r w:rsidRPr="00896232">
        <w:lastRenderedPageBreak/>
        <w:t>DISCUSSION</w:t>
      </w:r>
    </w:p>
    <w:p w:rsidR="007B7E6A" w:rsidRPr="00896232" w:rsidRDefault="006B7707" w:rsidP="007B7E6A">
      <w:pPr>
        <w:pStyle w:val="Heading2"/>
      </w:pPr>
      <w:r w:rsidRPr="00896232">
        <w:t>I</w:t>
      </w:r>
      <w:r w:rsidRPr="00896232">
        <w:br/>
      </w:r>
      <w:r w:rsidRPr="00896232">
        <w:rPr>
          <w:i/>
        </w:rPr>
        <w:t>Natural and Probable Consequences Instruction</w:t>
      </w:r>
    </w:p>
    <w:p w:rsidR="007B7E6A" w:rsidRPr="00896232" w:rsidRDefault="006B7707" w:rsidP="007B7E6A">
      <w:pPr>
        <w:ind w:firstLine="720"/>
      </w:pPr>
      <w:r w:rsidRPr="00896232">
        <w:t xml:space="preserve">The prosecution pursued two theories of liability against </w:t>
      </w:r>
      <w:proofErr w:type="spellStart"/>
      <w:r w:rsidRPr="00896232">
        <w:t>Gastelum</w:t>
      </w:r>
      <w:proofErr w:type="spellEnd"/>
      <w:r w:rsidRPr="00896232">
        <w:t xml:space="preserve"> for the first degree murder of Rodgers, one based on direct aiding and abetting and one based on the natural a</w:t>
      </w:r>
      <w:r w:rsidRPr="00896232">
        <w:t xml:space="preserve">nd probable consequences doctrine.  </w:t>
      </w:r>
      <w:r>
        <w:t>"</w:t>
      </w:r>
      <w:r w:rsidRPr="00896232">
        <w:t>[A]n aider and abettor</w:t>
      </w:r>
      <w:r>
        <w:t>'</w:t>
      </w:r>
      <w:r w:rsidRPr="00896232">
        <w:t>s liability for criminal conduct is of two kinds.  First, an aider and abettor with the necessary mental state is guilty of the intended crime.  Second, under the natural and probable consequences</w:t>
      </w:r>
      <w:r w:rsidRPr="00896232">
        <w:t xml:space="preserve"> doctrine, an aider and abettor is guilty not only of the intended crime, but also </w:t>
      </w:r>
      <w:r>
        <w:t>'</w:t>
      </w:r>
      <w:r w:rsidRPr="00896232">
        <w:t xml:space="preserve">for any other offense that was a </w:t>
      </w:r>
      <w:r>
        <w:t>"</w:t>
      </w:r>
      <w:r w:rsidRPr="00896232">
        <w:t>natural and probable consequence</w:t>
      </w:r>
      <w:r>
        <w:t>"</w:t>
      </w:r>
      <w:r w:rsidRPr="00896232">
        <w:t xml:space="preserve"> of the crime aided and abetted.</w:t>
      </w:r>
      <w:r>
        <w:t>'</w:t>
      </w:r>
      <w:r w:rsidRPr="00896232">
        <w:t> </w:t>
      </w:r>
      <w:r>
        <w:t>"</w:t>
      </w:r>
      <w:r w:rsidRPr="00896232">
        <w:t xml:space="preserve">  (</w:t>
      </w:r>
      <w:r w:rsidRPr="00896232">
        <w:rPr>
          <w:i/>
        </w:rPr>
        <w:t xml:space="preserve">People v. McCoy </w:t>
      </w:r>
      <w:r w:rsidRPr="00896232">
        <w:t xml:space="preserve">(2001) 25 Cal.4th 1111, 1117.)  The intended crime </w:t>
      </w:r>
      <w:r w:rsidRPr="00896232">
        <w:t xml:space="preserve">is commonly described as the </w:t>
      </w:r>
      <w:r>
        <w:t>"</w:t>
      </w:r>
      <w:r w:rsidRPr="00896232">
        <w:t>target</w:t>
      </w:r>
      <w:r>
        <w:t>"</w:t>
      </w:r>
      <w:r w:rsidRPr="00896232">
        <w:t xml:space="preserve"> offense, while the unintended crime is described as the </w:t>
      </w:r>
      <w:r>
        <w:t>"</w:t>
      </w:r>
      <w:r w:rsidRPr="00896232">
        <w:t>nontarget</w:t>
      </w:r>
      <w:r>
        <w:t>"</w:t>
      </w:r>
      <w:r w:rsidRPr="00896232">
        <w:t xml:space="preserve"> offense.  (</w:t>
      </w:r>
      <w:r w:rsidRPr="00896232">
        <w:rPr>
          <w:i/>
        </w:rPr>
        <w:t xml:space="preserve">People v. Prettyman </w:t>
      </w:r>
      <w:r w:rsidRPr="00896232">
        <w:t>(1996) 14 Cal.4th 248, 254.)</w:t>
      </w:r>
    </w:p>
    <w:p w:rsidR="007B7E6A" w:rsidRPr="00896232" w:rsidRDefault="006B7707" w:rsidP="007B7E6A">
      <w:pPr>
        <w:ind w:firstLine="720"/>
      </w:pPr>
      <w:proofErr w:type="spellStart"/>
      <w:r w:rsidRPr="00896232">
        <w:t>Gastelum</w:t>
      </w:r>
      <w:proofErr w:type="spellEnd"/>
      <w:r w:rsidRPr="00896232">
        <w:t xml:space="preserve"> contends the court erred by instructing the jury on the second theory of aiding a</w:t>
      </w:r>
      <w:r w:rsidRPr="00896232">
        <w:t xml:space="preserve">nd abetting because the natural and probable consequences doctrine cannot support liability for first degree lying-in-wait murder under </w:t>
      </w:r>
      <w:r w:rsidRPr="00896232">
        <w:rPr>
          <w:i/>
        </w:rPr>
        <w:t>Chiu</w:t>
      </w:r>
      <w:r w:rsidRPr="00896232">
        <w:t>,</w:t>
      </w:r>
      <w:r w:rsidRPr="00896232">
        <w:rPr>
          <w:i/>
        </w:rPr>
        <w:t xml:space="preserve"> supra</w:t>
      </w:r>
      <w:r w:rsidRPr="00896232">
        <w:t>, 59 Cal.4th 155.  He does not challenge the first theory based on direct aiding and abetting.  We review the</w:t>
      </w:r>
      <w:r w:rsidRPr="00896232">
        <w:t xml:space="preserve"> correctness of jury instructions de novo.  (</w:t>
      </w:r>
      <w:r w:rsidRPr="00896232">
        <w:rPr>
          <w:i/>
        </w:rPr>
        <w:t xml:space="preserve">People v. </w:t>
      </w:r>
      <w:proofErr w:type="spellStart"/>
      <w:r w:rsidRPr="00896232">
        <w:rPr>
          <w:i/>
        </w:rPr>
        <w:t>Fenderson</w:t>
      </w:r>
      <w:proofErr w:type="spellEnd"/>
      <w:r w:rsidRPr="00896232">
        <w:rPr>
          <w:i/>
        </w:rPr>
        <w:t xml:space="preserve"> </w:t>
      </w:r>
      <w:r w:rsidRPr="00896232">
        <w:t>(2010) 188 Cal.App.4th 625, 642 [</w:t>
      </w:r>
      <w:r>
        <w:t>"</w:t>
      </w:r>
      <w:r w:rsidRPr="00896232">
        <w:t> </w:t>
      </w:r>
      <w:r>
        <w:t>'</w:t>
      </w:r>
      <w:r w:rsidRPr="00896232">
        <w:t>Errors in jury instructions are questions of law, which we review de novo.</w:t>
      </w:r>
      <w:r>
        <w:t>'</w:t>
      </w:r>
      <w:r w:rsidRPr="00896232">
        <w:t> </w:t>
      </w:r>
      <w:r>
        <w:t>"</w:t>
      </w:r>
      <w:r w:rsidRPr="00896232">
        <w:t>].)</w:t>
      </w:r>
    </w:p>
    <w:p w:rsidR="007B7E6A" w:rsidRPr="00896232" w:rsidRDefault="006B7707" w:rsidP="007B7E6A">
      <w:pPr>
        <w:ind w:firstLine="720"/>
      </w:pPr>
      <w:r w:rsidRPr="00896232">
        <w:t xml:space="preserve">In order to hold </w:t>
      </w:r>
      <w:proofErr w:type="spellStart"/>
      <w:r w:rsidRPr="00896232">
        <w:t>Gastelum</w:t>
      </w:r>
      <w:proofErr w:type="spellEnd"/>
      <w:r w:rsidRPr="00896232">
        <w:t xml:space="preserve"> liable under the challenged theory, the prosecut</w:t>
      </w:r>
      <w:r w:rsidRPr="00896232">
        <w:t>ion was required to prove that Rodgers</w:t>
      </w:r>
      <w:r>
        <w:t>'</w:t>
      </w:r>
      <w:r w:rsidRPr="00896232">
        <w:t xml:space="preserve">s murder was the natural and probable consequence of an </w:t>
      </w:r>
      <w:r w:rsidRPr="00896232">
        <w:lastRenderedPageBreak/>
        <w:t xml:space="preserve">offense </w:t>
      </w:r>
      <w:proofErr w:type="spellStart"/>
      <w:r w:rsidRPr="00896232">
        <w:t>Gastelum</w:t>
      </w:r>
      <w:proofErr w:type="spellEnd"/>
      <w:r w:rsidRPr="00896232">
        <w:t xml:space="preserve"> intended to commit.  Here, the intended (or </w:t>
      </w:r>
      <w:r>
        <w:t>"</w:t>
      </w:r>
      <w:r w:rsidRPr="00896232">
        <w:t>target</w:t>
      </w:r>
      <w:r>
        <w:t>"</w:t>
      </w:r>
      <w:r w:rsidRPr="00896232">
        <w:t xml:space="preserve">) offense was the attempted murder of J.W.  The prosecution alleged that </w:t>
      </w:r>
      <w:proofErr w:type="spellStart"/>
      <w:r w:rsidRPr="00896232">
        <w:t>Gastelum</w:t>
      </w:r>
      <w:proofErr w:type="spellEnd"/>
      <w:r w:rsidRPr="00896232">
        <w:t xml:space="preserve"> directly a</w:t>
      </w:r>
      <w:r w:rsidRPr="00896232">
        <w:t xml:space="preserve">ided and abetted the attempted murder of J.W. by </w:t>
      </w:r>
      <w:proofErr w:type="spellStart"/>
      <w:r w:rsidRPr="00896232">
        <w:t>Gamboa</w:t>
      </w:r>
      <w:proofErr w:type="spellEnd"/>
      <w:r w:rsidRPr="00896232">
        <w:t>.</w:t>
      </w:r>
    </w:p>
    <w:p w:rsidR="007B7E6A" w:rsidRPr="00896232" w:rsidRDefault="006B7707" w:rsidP="007B7E6A">
      <w:pPr>
        <w:ind w:firstLine="720"/>
      </w:pPr>
      <w:r w:rsidRPr="00896232">
        <w:t xml:space="preserve">The unintended (or </w:t>
      </w:r>
      <w:r>
        <w:t>"</w:t>
      </w:r>
      <w:r w:rsidRPr="00896232">
        <w:t>nontarget</w:t>
      </w:r>
      <w:r>
        <w:t>"</w:t>
      </w:r>
      <w:r w:rsidRPr="00896232">
        <w:t xml:space="preserve">) offense was the first degree lying-in-wait murder of Rodgers, also by </w:t>
      </w:r>
      <w:proofErr w:type="spellStart"/>
      <w:r w:rsidRPr="00896232">
        <w:t>Gamboa</w:t>
      </w:r>
      <w:proofErr w:type="spellEnd"/>
      <w:r w:rsidRPr="00896232">
        <w:t>.  The court</w:t>
      </w:r>
      <w:r>
        <w:t>'</w:t>
      </w:r>
      <w:r w:rsidRPr="00896232">
        <w:t>s instructions told the jury that, to prove the nontarget offense, the prosecu</w:t>
      </w:r>
      <w:r w:rsidRPr="00896232">
        <w:t xml:space="preserve">tion was required to prove that </w:t>
      </w:r>
      <w:proofErr w:type="spellStart"/>
      <w:r w:rsidRPr="00896232">
        <w:t>Gamboa</w:t>
      </w:r>
      <w:proofErr w:type="spellEnd"/>
      <w:r w:rsidRPr="00896232">
        <w:t xml:space="preserve"> (1) concealed his purpose from the person killed; (2) waited and watched for an opportunity to act; and (3) from a position of advantage, he intended to and did make a surprise attack on the person killed.  (See CALCR</w:t>
      </w:r>
      <w:r w:rsidRPr="00896232">
        <w:t>IM No. 521.)  The court</w:t>
      </w:r>
      <w:r>
        <w:t>'</w:t>
      </w:r>
      <w:r w:rsidRPr="00896232">
        <w:t xml:space="preserve">s instructions continued, </w:t>
      </w:r>
      <w:r>
        <w:t>"</w:t>
      </w:r>
      <w:r w:rsidRPr="00896232">
        <w:t>The lying in wait does not need to continue for any particular period of time, but its duration must be substantial enough to show a state of mind equivalent to deliberation and premeditation.  Deliberatio</w:t>
      </w:r>
      <w:r w:rsidRPr="00896232">
        <w:t xml:space="preserve">n means carefully weighing the considerations for and against the choice and, knowing the consequences, </w:t>
      </w:r>
      <w:proofErr w:type="spellStart"/>
      <w:r w:rsidRPr="00896232">
        <w:t>decid</w:t>
      </w:r>
      <w:proofErr w:type="spellEnd"/>
      <w:r w:rsidRPr="00896232">
        <w:t>[</w:t>
      </w:r>
      <w:proofErr w:type="spellStart"/>
      <w:r w:rsidRPr="00896232">
        <w:t>ing</w:t>
      </w:r>
      <w:proofErr w:type="spellEnd"/>
      <w:r w:rsidRPr="00896232">
        <w:t>] to act.  An act is done with premeditation if the decision to commit the act is made before the act is done.</w:t>
      </w:r>
      <w:r>
        <w:t>"</w:t>
      </w:r>
      <w:r w:rsidRPr="00896232">
        <w:t xml:space="preserve">  (See </w:t>
      </w:r>
      <w:r w:rsidRPr="00896232">
        <w:rPr>
          <w:i/>
        </w:rPr>
        <w:t>ibid</w:t>
      </w:r>
      <w:r w:rsidRPr="00896232">
        <w:t xml:space="preserve">.) </w:t>
      </w:r>
    </w:p>
    <w:p w:rsidR="007B7E6A" w:rsidRPr="00896232" w:rsidRDefault="006B7707" w:rsidP="007B7E6A">
      <w:pPr>
        <w:ind w:firstLine="720"/>
      </w:pPr>
      <w:r w:rsidRPr="00896232">
        <w:t>Under the court</w:t>
      </w:r>
      <w:r>
        <w:t>'</w:t>
      </w:r>
      <w:r w:rsidRPr="00896232">
        <w:t>s</w:t>
      </w:r>
      <w:r w:rsidRPr="00896232">
        <w:t xml:space="preserve"> instructions, to find </w:t>
      </w:r>
      <w:proofErr w:type="spellStart"/>
      <w:r w:rsidRPr="00896232">
        <w:t>Gastelum</w:t>
      </w:r>
      <w:proofErr w:type="spellEnd"/>
      <w:r w:rsidRPr="00896232">
        <w:t xml:space="preserve"> guilty of the nontarget offense of first degree murder, the jury was required to find (1) </w:t>
      </w:r>
      <w:proofErr w:type="spellStart"/>
      <w:r w:rsidRPr="00896232">
        <w:t>Gastelum</w:t>
      </w:r>
      <w:proofErr w:type="spellEnd"/>
      <w:r w:rsidRPr="00896232">
        <w:t xml:space="preserve"> was guilty of the attempted murder of J.W.; (2) during the commission of the attempted murder of J.W., a coparticipant in the</w:t>
      </w:r>
      <w:r w:rsidRPr="00896232">
        <w:t xml:space="preserve"> attempted murder (i.e., </w:t>
      </w:r>
      <w:proofErr w:type="spellStart"/>
      <w:r w:rsidRPr="00896232">
        <w:t>Gamboa</w:t>
      </w:r>
      <w:proofErr w:type="spellEnd"/>
      <w:r w:rsidRPr="00896232">
        <w:t xml:space="preserve">) committed the first degree murder of Rodgers; and (3) a reasonable person in </w:t>
      </w:r>
      <w:proofErr w:type="spellStart"/>
      <w:r w:rsidRPr="00896232">
        <w:t>Gastelum</w:t>
      </w:r>
      <w:r>
        <w:t>'</w:t>
      </w:r>
      <w:r w:rsidRPr="00896232">
        <w:t>s</w:t>
      </w:r>
      <w:proofErr w:type="spellEnd"/>
      <w:r w:rsidRPr="00896232">
        <w:t xml:space="preserve"> position would have known that the first degree murder of Rodgers was a natural and probable consequence of the attempted murder of J.W</w:t>
      </w:r>
      <w:r w:rsidRPr="00896232">
        <w:t xml:space="preserve">.  (See CALCRIM No. 402.) </w:t>
      </w:r>
    </w:p>
    <w:p w:rsidR="007B7E6A" w:rsidRPr="00896232" w:rsidRDefault="006B7707" w:rsidP="007B7E6A">
      <w:pPr>
        <w:ind w:firstLine="720"/>
      </w:pPr>
      <w:r w:rsidRPr="00896232">
        <w:lastRenderedPageBreak/>
        <w:t xml:space="preserve">In </w:t>
      </w:r>
      <w:r w:rsidRPr="00896232">
        <w:rPr>
          <w:i/>
        </w:rPr>
        <w:t>Chiu</w:t>
      </w:r>
      <w:r w:rsidRPr="00896232">
        <w:t xml:space="preserve">, our Supreme Court considered the scope of the natural and probable consequences doctrine in the context of first degree </w:t>
      </w:r>
      <w:r w:rsidRPr="00896232">
        <w:rPr>
          <w:i/>
        </w:rPr>
        <w:t>premeditated</w:t>
      </w:r>
      <w:r w:rsidRPr="00896232">
        <w:t xml:space="preserve"> murder.  It noted that aider and abettor liability is founded in statute (§ 31), but th</w:t>
      </w:r>
      <w:r w:rsidRPr="00896232">
        <w:t>e statute</w:t>
      </w:r>
      <w:r>
        <w:t>'</w:t>
      </w:r>
      <w:r w:rsidRPr="00896232">
        <w:t>s vague language allows and may even require judicial interpretation.  (</w:t>
      </w:r>
      <w:r w:rsidRPr="00896232">
        <w:rPr>
          <w:i/>
        </w:rPr>
        <w:t>Chiu</w:t>
      </w:r>
      <w:r w:rsidRPr="00896232">
        <w:t xml:space="preserve">, </w:t>
      </w:r>
      <w:r w:rsidRPr="00896232">
        <w:rPr>
          <w:i/>
        </w:rPr>
        <w:t>supra</w:t>
      </w:r>
      <w:r w:rsidRPr="00896232">
        <w:t xml:space="preserve">, 59 Cal.4th at p. 164.)  The natural and probable consequences doctrine, which has a long history at common law, is part of that interpretation.  As such, courts </w:t>
      </w:r>
      <w:r w:rsidRPr="00896232">
        <w:t xml:space="preserve">may </w:t>
      </w:r>
      <w:r>
        <w:t>"</w:t>
      </w:r>
      <w:r w:rsidRPr="00896232">
        <w:t>determine the extent of aiding and abetting liability for a particular offense, keeping in mind the rational function that the doctrine is designed to serve and with the goal of avoiding any unfairness which might redound from too broad an application</w:t>
      </w:r>
      <w:r w:rsidRPr="00896232">
        <w:t>.</w:t>
      </w:r>
      <w:r>
        <w:t>"</w:t>
      </w:r>
      <w:r w:rsidRPr="00896232">
        <w:t xml:space="preserve">  (</w:t>
      </w:r>
      <w:r w:rsidRPr="00896232">
        <w:rPr>
          <w:i/>
        </w:rPr>
        <w:t>Ibid</w:t>
      </w:r>
      <w:r w:rsidRPr="00896232">
        <w:t>.)</w:t>
      </w:r>
    </w:p>
    <w:p w:rsidR="007B7E6A" w:rsidRPr="00896232" w:rsidRDefault="006B7707" w:rsidP="007B7E6A">
      <w:pPr>
        <w:ind w:firstLine="720"/>
      </w:pPr>
      <w:r>
        <w:t>"</w:t>
      </w:r>
      <w:r w:rsidRPr="00896232">
        <w:t xml:space="preserve">Aider and abettor culpability under the natural and probable consequences doctrine is vicarious in nature.  [Citations.]  </w:t>
      </w:r>
      <w:r>
        <w:t>'</w:t>
      </w:r>
      <w:r w:rsidRPr="00896232">
        <w:t>By its very nature, aider and abettor culpability under the natural and probable consequences doctrine is not premised u</w:t>
      </w:r>
      <w:r w:rsidRPr="00896232">
        <w:t>pon the intention of the aider and abettor to commit the nontarget offense because the nontarget offense was not intended at all.  It imposes vicarious liability for any offense committed by the direct perpetrator that is a natural and probable consequence</w:t>
      </w:r>
      <w:r w:rsidRPr="00896232">
        <w:t xml:space="preserve"> of the target offense.  [Citation.]  Because the nontarget offense is unintended, the </w:t>
      </w:r>
      <w:proofErr w:type="spellStart"/>
      <w:r w:rsidRPr="00896232">
        <w:t>mens</w:t>
      </w:r>
      <w:proofErr w:type="spellEnd"/>
      <w:r w:rsidRPr="00896232">
        <w:t xml:space="preserve"> rea of the aider and abettor with respect to that offense is irrelevant and culpability is imposed simply because a reasonable person could have foreseen the commis</w:t>
      </w:r>
      <w:r w:rsidRPr="00896232">
        <w:t>sion of the nontarget crime.</w:t>
      </w:r>
      <w:r>
        <w:t>'</w:t>
      </w:r>
      <w:r w:rsidRPr="00896232">
        <w:t xml:space="preserve"> </w:t>
      </w:r>
      <w:r>
        <w:t>"</w:t>
      </w:r>
      <w:r w:rsidRPr="00896232">
        <w:t xml:space="preserve">  (</w:t>
      </w:r>
      <w:r w:rsidRPr="00896232">
        <w:rPr>
          <w:i/>
        </w:rPr>
        <w:t>Chiu</w:t>
      </w:r>
      <w:r w:rsidRPr="00896232">
        <w:t>,</w:t>
      </w:r>
      <w:r w:rsidRPr="00896232">
        <w:rPr>
          <w:i/>
        </w:rPr>
        <w:t xml:space="preserve"> supra</w:t>
      </w:r>
      <w:r w:rsidRPr="00896232">
        <w:t>, 59 Cal.4th at p. 164.)</w:t>
      </w:r>
    </w:p>
    <w:p w:rsidR="007B7E6A" w:rsidRPr="00896232" w:rsidRDefault="006B7707" w:rsidP="007B7E6A">
      <w:pPr>
        <w:ind w:firstLine="720"/>
      </w:pPr>
      <w:r w:rsidRPr="00896232">
        <w:rPr>
          <w:i/>
        </w:rPr>
        <w:t>Chiu</w:t>
      </w:r>
      <w:r w:rsidRPr="00896232">
        <w:t xml:space="preserve"> distinguished between second degree murder and first degree premeditated murder, and held that the lesser </w:t>
      </w:r>
      <w:r>
        <w:rPr>
          <w:bCs/>
        </w:rPr>
        <w:t>"</w:t>
      </w:r>
      <w:r w:rsidRPr="00896232">
        <w:rPr>
          <w:bCs/>
        </w:rPr>
        <w:t>punishment for second degree murder is commensurate with a defendant</w:t>
      </w:r>
      <w:r>
        <w:rPr>
          <w:bCs/>
        </w:rPr>
        <w:t>'</w:t>
      </w:r>
      <w:r w:rsidRPr="00896232">
        <w:rPr>
          <w:bCs/>
        </w:rPr>
        <w:t>s cul</w:t>
      </w:r>
      <w:r w:rsidRPr="00896232">
        <w:rPr>
          <w:bCs/>
        </w:rPr>
        <w:t xml:space="preserve">pability for aiding and abetting a target crime that would naturally, </w:t>
      </w:r>
      <w:r w:rsidRPr="00896232">
        <w:rPr>
          <w:bCs/>
        </w:rPr>
        <w:lastRenderedPageBreak/>
        <w:t>probably, and foreseeably result in a murder under the natural and probable consequences doctrine.</w:t>
      </w:r>
      <w:r>
        <w:rPr>
          <w:bCs/>
        </w:rPr>
        <w:t>"</w:t>
      </w:r>
      <w:r w:rsidRPr="00896232">
        <w:rPr>
          <w:bCs/>
        </w:rPr>
        <w:t xml:space="preserve">  </w:t>
      </w:r>
      <w:r w:rsidRPr="00896232">
        <w:t>(</w:t>
      </w:r>
      <w:r w:rsidRPr="00896232">
        <w:rPr>
          <w:i/>
        </w:rPr>
        <w:t>Chiu</w:t>
      </w:r>
      <w:r w:rsidRPr="00896232">
        <w:t>,</w:t>
      </w:r>
      <w:r w:rsidRPr="00896232">
        <w:rPr>
          <w:i/>
        </w:rPr>
        <w:t xml:space="preserve"> supra</w:t>
      </w:r>
      <w:r w:rsidRPr="00896232">
        <w:t>, 59 Cal.4th at p. 166.)  The court looked, in part, at the correlation b</w:t>
      </w:r>
      <w:r w:rsidRPr="00896232">
        <w:t>etween the defendant</w:t>
      </w:r>
      <w:r>
        <w:t>'</w:t>
      </w:r>
      <w:r w:rsidRPr="00896232">
        <w:t xml:space="preserve">s culpability and the punishment imposed.  </w:t>
      </w:r>
      <w:r>
        <w:t>"</w:t>
      </w:r>
      <w:r w:rsidRPr="00896232">
        <w:t>A primary rationale for punishing such aiders and abettors—to deter them from aiding or encouraging the commission of offenses—is served by holding them culpable for the perpetrator</w:t>
      </w:r>
      <w:r>
        <w:t>'</w:t>
      </w:r>
      <w:r w:rsidRPr="00896232">
        <w:t>s commiss</w:t>
      </w:r>
      <w:r w:rsidRPr="00896232">
        <w:t xml:space="preserve">ion of the nontarget offense of second degree murder.  [Citation.]  It is also consistent with reasonable concepts of culpability.  Aider and abettor liability under the natural and probable consequences doctrine does not require assistance with or actual </w:t>
      </w:r>
      <w:r w:rsidRPr="00896232">
        <w:t>knowledge and intent relating to the nontarget offense, nor subjective foreseeability of either that offense or the perpetrator</w:t>
      </w:r>
      <w:r>
        <w:t>'</w:t>
      </w:r>
      <w:r w:rsidRPr="00896232">
        <w:t>s state of mind in committing it.</w:t>
      </w:r>
      <w:r>
        <w:t>"</w:t>
      </w:r>
      <w:r w:rsidRPr="00896232">
        <w:t xml:space="preserve">  (</w:t>
      </w:r>
      <w:r w:rsidRPr="00896232">
        <w:rPr>
          <w:i/>
        </w:rPr>
        <w:t>Chiu</w:t>
      </w:r>
      <w:r w:rsidRPr="00896232">
        <w:t>,</w:t>
      </w:r>
      <w:r w:rsidRPr="00896232">
        <w:rPr>
          <w:i/>
        </w:rPr>
        <w:t xml:space="preserve"> supra</w:t>
      </w:r>
      <w:r w:rsidRPr="00896232">
        <w:t>, 59 Cal.4th at p. 165.)</w:t>
      </w:r>
    </w:p>
    <w:p w:rsidR="007B7E6A" w:rsidRPr="00896232" w:rsidRDefault="006B7707" w:rsidP="007B7E6A">
      <w:pPr>
        <w:ind w:firstLine="720"/>
      </w:pPr>
      <w:r w:rsidRPr="00896232">
        <w:t xml:space="preserve">But, with respect to first degree premeditated murder, </w:t>
      </w:r>
      <w:r w:rsidRPr="00896232">
        <w:t xml:space="preserve">the Supreme Court held that the same calculus did not apply.  </w:t>
      </w:r>
      <w:r>
        <w:t>"</w:t>
      </w:r>
      <w:r w:rsidRPr="00896232">
        <w:t>First degree murder, like second degree murder, is the unlawful killing of a human being with malice aforethought, but has the additional elements of willfulness, premeditation, and deliberatio</w:t>
      </w:r>
      <w:r w:rsidRPr="00896232">
        <w:t>n, which trigger a heightened penalty.  [Citation.]  That mental state is uniquely subjective and personal.  It requires more than a showing of intent to kill; the killer must act deliberately, carefully weighing the considerations for and against a choice</w:t>
      </w:r>
      <w:r w:rsidRPr="00896232">
        <w:t xml:space="preserve"> to kill before he or she completes the acts that caused the death.  [Citations.]  Additionally, whether a direct perpetrator commits a nontarget offense of murder with or without premeditation and deliberation has no effect on the resultant harm.  The vic</w:t>
      </w:r>
      <w:r w:rsidRPr="00896232">
        <w:t>tim has been killed regardless of the perpetrator</w:t>
      </w:r>
      <w:r>
        <w:t>'</w:t>
      </w:r>
      <w:r w:rsidRPr="00896232">
        <w:t>s premeditative mental state.  Although we have stated that an aider and abettor</w:t>
      </w:r>
      <w:r>
        <w:t>'</w:t>
      </w:r>
      <w:r w:rsidRPr="00896232">
        <w:t xml:space="preserve">s </w:t>
      </w:r>
      <w:r>
        <w:lastRenderedPageBreak/>
        <w:t>'</w:t>
      </w:r>
      <w:r w:rsidRPr="00896232">
        <w:t>punishment need not be finely calibrated to the criminal</w:t>
      </w:r>
      <w:r>
        <w:t>'</w:t>
      </w:r>
      <w:r w:rsidRPr="00896232">
        <w:t xml:space="preserve">s </w:t>
      </w:r>
      <w:proofErr w:type="spellStart"/>
      <w:r w:rsidRPr="00896232">
        <w:t>mens</w:t>
      </w:r>
      <w:proofErr w:type="spellEnd"/>
      <w:r w:rsidRPr="00896232">
        <w:t xml:space="preserve"> rea</w:t>
      </w:r>
      <w:r>
        <w:t>'</w:t>
      </w:r>
      <w:r w:rsidRPr="00896232">
        <w:t xml:space="preserve"> [citation], the connection between the defendant</w:t>
      </w:r>
      <w:r>
        <w:t>'</w:t>
      </w:r>
      <w:r w:rsidRPr="00896232">
        <w:t>s cu</w:t>
      </w:r>
      <w:r w:rsidRPr="00896232">
        <w:t>lpability and the perpetrator</w:t>
      </w:r>
      <w:r>
        <w:t>'</w:t>
      </w:r>
      <w:r w:rsidRPr="00896232">
        <w:t>s premeditative state is too attenuated to impose aider and abettor liability for first degree murder under the natural and probable consequences doctrine, especially in light of the severe penalty involved and the above state</w:t>
      </w:r>
      <w:r w:rsidRPr="00896232">
        <w:t>d public policy concern of deterrence.</w:t>
      </w:r>
      <w:r>
        <w:t>"</w:t>
      </w:r>
      <w:r w:rsidRPr="00896232">
        <w:t xml:space="preserve">  (</w:t>
      </w:r>
      <w:r w:rsidRPr="00896232">
        <w:rPr>
          <w:i/>
        </w:rPr>
        <w:t>Chiu</w:t>
      </w:r>
      <w:r w:rsidRPr="00896232">
        <w:t>,</w:t>
      </w:r>
      <w:r w:rsidRPr="00896232">
        <w:rPr>
          <w:i/>
        </w:rPr>
        <w:t xml:space="preserve"> supra</w:t>
      </w:r>
      <w:r w:rsidRPr="00896232">
        <w:t>, 59 Cal.4th at p. 166.)</w:t>
      </w:r>
    </w:p>
    <w:p w:rsidR="007B7E6A" w:rsidRPr="00896232" w:rsidRDefault="006B7707" w:rsidP="007B7E6A">
      <w:pPr>
        <w:ind w:firstLine="720"/>
      </w:pPr>
      <w:proofErr w:type="spellStart"/>
      <w:r w:rsidRPr="00896232">
        <w:t>Gastelum</w:t>
      </w:r>
      <w:proofErr w:type="spellEnd"/>
      <w:r w:rsidRPr="00896232">
        <w:t xml:space="preserve"> argues that </w:t>
      </w:r>
      <w:r w:rsidRPr="00896232">
        <w:rPr>
          <w:i/>
        </w:rPr>
        <w:t>Chiu</w:t>
      </w:r>
      <w:r>
        <w:t>'</w:t>
      </w:r>
      <w:r w:rsidRPr="00896232">
        <w:t xml:space="preserve">s reasoning should be extended beyond first degree </w:t>
      </w:r>
      <w:r w:rsidRPr="00896232">
        <w:rPr>
          <w:i/>
        </w:rPr>
        <w:t>premeditated</w:t>
      </w:r>
      <w:r w:rsidRPr="00896232">
        <w:t xml:space="preserve"> murder to the first degree </w:t>
      </w:r>
      <w:r w:rsidRPr="00896232">
        <w:rPr>
          <w:i/>
        </w:rPr>
        <w:t>lying-in-wait</w:t>
      </w:r>
      <w:r w:rsidRPr="00896232">
        <w:t xml:space="preserve"> murder at issue here.  We disagree.  First degr</w:t>
      </w:r>
      <w:r w:rsidRPr="00896232">
        <w:t xml:space="preserve">ee premeditated murder is characterized by the </w:t>
      </w:r>
      <w:r>
        <w:t>"</w:t>
      </w:r>
      <w:r w:rsidRPr="00896232">
        <w:t>uniquely subjective and personal</w:t>
      </w:r>
      <w:r>
        <w:t>"</w:t>
      </w:r>
      <w:r w:rsidRPr="00896232">
        <w:t xml:space="preserve"> mental state harbored by the perpetrator.  (</w:t>
      </w:r>
      <w:r w:rsidRPr="00896232">
        <w:rPr>
          <w:i/>
        </w:rPr>
        <w:t>Chiu</w:t>
      </w:r>
      <w:r w:rsidRPr="00896232">
        <w:t>,</w:t>
      </w:r>
      <w:r w:rsidRPr="00896232">
        <w:rPr>
          <w:i/>
        </w:rPr>
        <w:t xml:space="preserve"> supra</w:t>
      </w:r>
      <w:r w:rsidRPr="00896232">
        <w:t>, 59 Cal.4th at p. 166.)  First degree lying-in-wait murder, by contrast, is characterized by the objective facts of th</w:t>
      </w:r>
      <w:r w:rsidRPr="00896232">
        <w:t>e killing itself, i.e., the manner in which the perpetrator carried out the murder.  As noted, the jury here was instructed that first degree lying-in-wait murder consists of the following elements:  (1) the perpetrator concealed his purpose from the perso</w:t>
      </w:r>
      <w:r w:rsidRPr="00896232">
        <w:t xml:space="preserve">n killed; (2) the perpetrator waited and watched for an opportunity to act; and (3) from a position of advantage, he intended to and did make a surprise attack on the person killed.  (See CALCRIM No. 521; </w:t>
      </w:r>
      <w:r w:rsidRPr="00896232">
        <w:rPr>
          <w:i/>
        </w:rPr>
        <w:t xml:space="preserve">People v. Ceja </w:t>
      </w:r>
      <w:r w:rsidRPr="00896232">
        <w:t xml:space="preserve">(1993) 4 Cal.4th 1134, 1139.) </w:t>
      </w:r>
    </w:p>
    <w:p w:rsidR="007B7E6A" w:rsidRPr="00896232" w:rsidRDefault="006B7707" w:rsidP="007B7E6A">
      <w:pPr>
        <w:ind w:firstLine="720"/>
      </w:pPr>
      <w:r w:rsidRPr="00896232">
        <w:t>These</w:t>
      </w:r>
      <w:r w:rsidRPr="00896232">
        <w:t xml:space="preserve"> elements distinguish lying-in-wait murder from other murders, both morally and legally.  </w:t>
      </w:r>
      <w:r>
        <w:t>"</w:t>
      </w:r>
      <w:r w:rsidRPr="00896232">
        <w:t> </w:t>
      </w:r>
      <w:r>
        <w:t>'</w:t>
      </w:r>
      <w:r w:rsidRPr="00896232">
        <w:t xml:space="preserve">Murder committed by lying in wait has been </w:t>
      </w:r>
      <w:r>
        <w:t>"</w:t>
      </w:r>
      <w:r w:rsidRPr="00896232">
        <w:t>anciently regarded . . . as a particularly heinous and repugnant crime.</w:t>
      </w:r>
      <w:r>
        <w:t>"</w:t>
      </w:r>
      <w:r w:rsidRPr="00896232">
        <w:t xml:space="preserve">  [Citation.]</w:t>
      </w:r>
      <w:r>
        <w:t>'</w:t>
      </w:r>
      <w:r w:rsidRPr="00896232">
        <w:t xml:space="preserve">  [Citation.]  The moral culpabil</w:t>
      </w:r>
      <w:r w:rsidRPr="00896232">
        <w:t>ity of the offender who murders by lying in wait justifies fixing the murder in the first degree.</w:t>
      </w:r>
      <w:r>
        <w:t>"</w:t>
      </w:r>
      <w:r w:rsidRPr="00896232">
        <w:t xml:space="preserve">  (</w:t>
      </w:r>
      <w:r w:rsidRPr="00896232">
        <w:rPr>
          <w:i/>
        </w:rPr>
        <w:t xml:space="preserve">People v. Stanley </w:t>
      </w:r>
      <w:r w:rsidRPr="00896232">
        <w:t>(1995) 10 Cal.4th 764, 795 (</w:t>
      </w:r>
      <w:r w:rsidRPr="00896232">
        <w:rPr>
          <w:i/>
        </w:rPr>
        <w:t>Stanley</w:t>
      </w:r>
      <w:r w:rsidRPr="00896232">
        <w:t xml:space="preserve">); accord, </w:t>
      </w:r>
      <w:r w:rsidRPr="00896232">
        <w:rPr>
          <w:i/>
        </w:rPr>
        <w:t xml:space="preserve">People v. Laws </w:t>
      </w:r>
      <w:r w:rsidRPr="00896232">
        <w:lastRenderedPageBreak/>
        <w:t>(1993) 12 Cal.App.4th 786, 793 (</w:t>
      </w:r>
      <w:r w:rsidRPr="00896232">
        <w:rPr>
          <w:i/>
        </w:rPr>
        <w:t>Laws</w:t>
      </w:r>
      <w:r w:rsidRPr="00896232">
        <w:t>) [</w:t>
      </w:r>
      <w:r>
        <w:t>"</w:t>
      </w:r>
      <w:r w:rsidRPr="00896232">
        <w:t>The act of lying in wait with secret</w:t>
      </w:r>
      <w:r w:rsidRPr="00896232">
        <w:t xml:space="preserve"> purpose in order to gain advantage and take a victim unawares is particularly repugnant and of aggravated character so as to justify harsher punishment when the lying in wait results in murder . . . .</w:t>
      </w:r>
      <w:r>
        <w:t>"</w:t>
      </w:r>
      <w:r w:rsidRPr="00896232">
        <w:t xml:space="preserve">].)  </w:t>
      </w:r>
    </w:p>
    <w:p w:rsidR="007B7E6A" w:rsidRPr="00896232" w:rsidRDefault="006B7707" w:rsidP="007B7E6A">
      <w:pPr>
        <w:ind w:firstLine="720"/>
      </w:pPr>
      <w:r w:rsidRPr="00896232">
        <w:t xml:space="preserve">Because </w:t>
      </w:r>
      <w:r>
        <w:t>"</w:t>
      </w:r>
      <w:r w:rsidRPr="00896232">
        <w:t>the prosecution must prove the elements</w:t>
      </w:r>
      <w:r w:rsidRPr="00896232">
        <w:t xml:space="preserve"> of concealment of purpose together with </w:t>
      </w:r>
      <w:r>
        <w:t>'</w:t>
      </w:r>
      <w:r w:rsidRPr="00896232">
        <w:t>a substantial period of watching and waiting for an opportune time to act, and . . . immediately thereafter, a surprise attack on an unsuspecting victim from a position of advantage,</w:t>
      </w:r>
      <w:r>
        <w:t>'</w:t>
      </w:r>
      <w:r w:rsidRPr="00896232">
        <w:t> </w:t>
      </w:r>
      <w:r>
        <w:t>"</w:t>
      </w:r>
      <w:r w:rsidRPr="00896232">
        <w:t xml:space="preserve"> a murder by lying-in-wait </w:t>
      </w:r>
      <w:r>
        <w:t>"</w:t>
      </w:r>
      <w:r w:rsidRPr="00896232">
        <w:t>p</w:t>
      </w:r>
      <w:r w:rsidRPr="00896232">
        <w:t xml:space="preserve">resent[s] </w:t>
      </w:r>
      <w:r>
        <w:t>'</w:t>
      </w:r>
      <w:r w:rsidRPr="00896232">
        <w:t xml:space="preserve">a factual matrix . . . distinct from </w:t>
      </w:r>
      <w:r>
        <w:t>"</w:t>
      </w:r>
      <w:r w:rsidRPr="00896232">
        <w:t>ordinary</w:t>
      </w:r>
      <w:r>
        <w:t>"</w:t>
      </w:r>
      <w:r w:rsidRPr="00896232">
        <w:t xml:space="preserve"> premeditated murder . . . .</w:t>
      </w:r>
      <w:r>
        <w:t>'</w:t>
      </w:r>
      <w:r w:rsidRPr="00896232">
        <w:t> </w:t>
      </w:r>
      <w:r>
        <w:t>"</w:t>
      </w:r>
      <w:r w:rsidRPr="00896232">
        <w:t xml:space="preserve">  (</w:t>
      </w:r>
      <w:r w:rsidRPr="00896232">
        <w:rPr>
          <w:i/>
        </w:rPr>
        <w:t>Stanley</w:t>
      </w:r>
      <w:r w:rsidRPr="00896232">
        <w:t>,</w:t>
      </w:r>
      <w:r w:rsidRPr="00896232">
        <w:rPr>
          <w:i/>
        </w:rPr>
        <w:t xml:space="preserve"> supra</w:t>
      </w:r>
      <w:r w:rsidRPr="00896232">
        <w:t>, 10 Cal.4th at pp. 795-796.)  And, unlike ordinary premeditated murder, a lying-in-wait murder, committed with intent to kill, justifies the most sev</w:t>
      </w:r>
      <w:r w:rsidRPr="00896232">
        <w:t>ere punishment of death.  (</w:t>
      </w:r>
      <w:r w:rsidRPr="00896232">
        <w:rPr>
          <w:i/>
        </w:rPr>
        <w:t xml:space="preserve">People v. Sandoval </w:t>
      </w:r>
      <w:r w:rsidRPr="00896232">
        <w:t>(2015) 62 Cal.4th 394, 416.)  While in both cases the ultimate harm to the victim is the same, our laws and society have treated the two types of murders very differently.</w:t>
      </w:r>
    </w:p>
    <w:p w:rsidR="007B7E6A" w:rsidRPr="00896232" w:rsidRDefault="006B7707" w:rsidP="007B7E6A">
      <w:pPr>
        <w:ind w:firstLine="720"/>
      </w:pPr>
      <w:r w:rsidRPr="00896232">
        <w:t xml:space="preserve">Because lying-in-wait murder requires </w:t>
      </w:r>
      <w:r w:rsidRPr="00896232">
        <w:t xml:space="preserve">proof of certain conduct, rather than a </w:t>
      </w:r>
      <w:r>
        <w:t>"</w:t>
      </w:r>
      <w:r w:rsidRPr="00896232">
        <w:t>uniquely subjective and personal</w:t>
      </w:r>
      <w:r>
        <w:t>"</w:t>
      </w:r>
      <w:r w:rsidRPr="00896232">
        <w:t xml:space="preserve"> mental state, the reasoning of </w:t>
      </w:r>
      <w:r w:rsidRPr="00896232">
        <w:rPr>
          <w:i/>
        </w:rPr>
        <w:t>Chiu</w:t>
      </w:r>
      <w:r w:rsidRPr="00896232">
        <w:t xml:space="preserve"> is inapplicable.  (See </w:t>
      </w:r>
      <w:r w:rsidRPr="00896232">
        <w:rPr>
          <w:i/>
        </w:rPr>
        <w:t>Chiu</w:t>
      </w:r>
      <w:r w:rsidRPr="00896232">
        <w:t>,</w:t>
      </w:r>
      <w:r w:rsidRPr="00896232">
        <w:rPr>
          <w:i/>
        </w:rPr>
        <w:t xml:space="preserve"> supra</w:t>
      </w:r>
      <w:r w:rsidRPr="00896232">
        <w:t xml:space="preserve">, 59 Cal.4th at p. 166.)  The disconnect identified in </w:t>
      </w:r>
      <w:r w:rsidRPr="00896232">
        <w:rPr>
          <w:i/>
        </w:rPr>
        <w:t xml:space="preserve">Chiu </w:t>
      </w:r>
      <w:r w:rsidRPr="00896232">
        <w:t>between the perpetrator</w:t>
      </w:r>
      <w:r>
        <w:t>'</w:t>
      </w:r>
      <w:r w:rsidRPr="00896232">
        <w:t>s mental state and the aide</w:t>
      </w:r>
      <w:r w:rsidRPr="00896232">
        <w:t>r and abettor</w:t>
      </w:r>
      <w:r>
        <w:t>'</w:t>
      </w:r>
      <w:r w:rsidRPr="00896232">
        <w:t xml:space="preserve">s culpability is not present.  (See </w:t>
      </w:r>
      <w:r w:rsidRPr="00896232">
        <w:rPr>
          <w:i/>
        </w:rPr>
        <w:t>ibid</w:t>
      </w:r>
      <w:r w:rsidRPr="00896232">
        <w:t>.)  A lying-in-wait murder is murder of the first degree based on the objective facts of the perpetrator</w:t>
      </w:r>
      <w:r>
        <w:t>'</w:t>
      </w:r>
      <w:r w:rsidRPr="00896232">
        <w:t>s conduct; it does not turn on the vagaries of the perpetrator</w:t>
      </w:r>
      <w:r>
        <w:t>'</w:t>
      </w:r>
      <w:r w:rsidRPr="00896232">
        <w:t>s mind.  It is therefore consisten</w:t>
      </w:r>
      <w:r w:rsidRPr="00896232">
        <w:t xml:space="preserve">t with longstanding principles of the natural and probable consequences doctrine to hold the aider and abettor liable for first degree lying-in-wait </w:t>
      </w:r>
      <w:r w:rsidRPr="00896232">
        <w:lastRenderedPageBreak/>
        <w:t xml:space="preserve">murder.  The exception identified in </w:t>
      </w:r>
      <w:r w:rsidRPr="00896232">
        <w:rPr>
          <w:i/>
        </w:rPr>
        <w:t>Chiu</w:t>
      </w:r>
      <w:r w:rsidRPr="00896232">
        <w:t xml:space="preserve"> for first degree premeditated murder does not apply.  </w:t>
      </w:r>
    </w:p>
    <w:p w:rsidR="007B7E6A" w:rsidRPr="00896232" w:rsidRDefault="006B7707" w:rsidP="007B7E6A">
      <w:pPr>
        <w:ind w:firstLine="720"/>
      </w:pPr>
      <w:proofErr w:type="spellStart"/>
      <w:r w:rsidRPr="00896232">
        <w:t>Gastelum</w:t>
      </w:r>
      <w:proofErr w:type="spellEnd"/>
      <w:r w:rsidRPr="00896232">
        <w:t xml:space="preserve"> p</w:t>
      </w:r>
      <w:r w:rsidRPr="00896232">
        <w:t xml:space="preserve">oints out that the elements of lying-in-wait murder act as the </w:t>
      </w:r>
      <w:r>
        <w:t>"</w:t>
      </w:r>
      <w:r w:rsidRPr="00896232">
        <w:t>functional equivalent</w:t>
      </w:r>
      <w:r>
        <w:t>"</w:t>
      </w:r>
      <w:r w:rsidRPr="00896232">
        <w:t xml:space="preserve"> of proof of premeditation and deliberation, thus linking lying-in-wait murder to premeditated murder.  (See </w:t>
      </w:r>
      <w:r w:rsidRPr="00896232">
        <w:rPr>
          <w:i/>
        </w:rPr>
        <w:t xml:space="preserve">People v. Boyette </w:t>
      </w:r>
      <w:r w:rsidRPr="00896232">
        <w:t>(2002) 29 Cal.4th 381, 435.)  The jury here</w:t>
      </w:r>
      <w:r w:rsidRPr="00896232">
        <w:t xml:space="preserve"> was likewise instructed that the duration of lying-in-wait must show a state of mind equivalent to deliberation and premeditation.  But this functional equivalency does not compel the same treatment under </w:t>
      </w:r>
      <w:r w:rsidRPr="00896232">
        <w:rPr>
          <w:i/>
        </w:rPr>
        <w:t>Chiu</w:t>
      </w:r>
      <w:r w:rsidRPr="00896232">
        <w:t xml:space="preserve">.  The function of the different elements may </w:t>
      </w:r>
      <w:r w:rsidRPr="00896232">
        <w:t>be equivalent, but they remain distinct.  (</w:t>
      </w:r>
      <w:r w:rsidRPr="00896232">
        <w:rPr>
          <w:i/>
        </w:rPr>
        <w:t>Laws</w:t>
      </w:r>
      <w:r w:rsidRPr="00896232">
        <w:t>,</w:t>
      </w:r>
      <w:r w:rsidRPr="00896232">
        <w:rPr>
          <w:i/>
        </w:rPr>
        <w:t xml:space="preserve"> supra</w:t>
      </w:r>
      <w:r w:rsidRPr="00896232">
        <w:t>, 12 Cal.App.4th at p. 795.)  One type of murder depends exclusively on the perpetrator</w:t>
      </w:r>
      <w:r>
        <w:t>'</w:t>
      </w:r>
      <w:r w:rsidRPr="00896232">
        <w:t>s mental state; the other depends on the factual circumstances of the killing.  This distinction justifies the app</w:t>
      </w:r>
      <w:r w:rsidRPr="00896232">
        <w:t xml:space="preserve">lication of </w:t>
      </w:r>
      <w:r w:rsidRPr="00896232">
        <w:rPr>
          <w:i/>
        </w:rPr>
        <w:t>Chiu</w:t>
      </w:r>
      <w:r w:rsidRPr="00896232">
        <w:t xml:space="preserve"> in one instance but not the other.  </w:t>
      </w:r>
    </w:p>
    <w:p w:rsidR="007B7E6A" w:rsidRPr="00896232" w:rsidRDefault="006B7707" w:rsidP="007B7E6A">
      <w:pPr>
        <w:ind w:firstLine="720"/>
      </w:pPr>
      <w:r w:rsidRPr="00896232">
        <w:t xml:space="preserve">We further conclude that extending </w:t>
      </w:r>
      <w:r w:rsidRPr="00896232">
        <w:rPr>
          <w:i/>
        </w:rPr>
        <w:t>Chiu</w:t>
      </w:r>
      <w:r w:rsidRPr="00896232">
        <w:t xml:space="preserve"> is not warranted given </w:t>
      </w:r>
      <w:proofErr w:type="spellStart"/>
      <w:r w:rsidRPr="00896232">
        <w:t>Gastelum</w:t>
      </w:r>
      <w:r>
        <w:t>'</w:t>
      </w:r>
      <w:r w:rsidRPr="00896232">
        <w:t>s</w:t>
      </w:r>
      <w:proofErr w:type="spellEnd"/>
      <w:r w:rsidRPr="00896232">
        <w:t xml:space="preserve"> specific conduct and culpability for the lying-in-wait murder of Rodgers.  In concluding that a first degree premeditated murder</w:t>
      </w:r>
      <w:r w:rsidRPr="00896232">
        <w:t xml:space="preserve"> conviction could not be based on the natural and probable consequences, the </w:t>
      </w:r>
      <w:r>
        <w:t>c</w:t>
      </w:r>
      <w:r w:rsidRPr="00896232">
        <w:t xml:space="preserve">ourt in </w:t>
      </w:r>
      <w:r w:rsidRPr="00896232">
        <w:rPr>
          <w:i/>
        </w:rPr>
        <w:t>Chiu</w:t>
      </w:r>
      <w:r w:rsidRPr="00896232">
        <w:t xml:space="preserve"> reasoned that the mental state required for first degree murder was uniquely subjective and personal to the perpetrator.  Here, what elevates the offense to first de</w:t>
      </w:r>
      <w:r w:rsidRPr="00896232">
        <w:t xml:space="preserve">gree murder is the </w:t>
      </w:r>
      <w:r w:rsidRPr="00896232">
        <w:rPr>
          <w:i/>
        </w:rPr>
        <w:t>conduct</w:t>
      </w:r>
      <w:r w:rsidRPr="00896232">
        <w:t xml:space="preserve"> of lying in wait—conduct in which </w:t>
      </w:r>
      <w:proofErr w:type="spellStart"/>
      <w:r w:rsidRPr="00896232">
        <w:t>Gastelum</w:t>
      </w:r>
      <w:proofErr w:type="spellEnd"/>
      <w:r w:rsidRPr="00896232">
        <w:t xml:space="preserve"> and the perpetrator </w:t>
      </w:r>
      <w:r w:rsidRPr="00896232">
        <w:rPr>
          <w:i/>
        </w:rPr>
        <w:t>both engaged</w:t>
      </w:r>
      <w:r w:rsidRPr="00896232">
        <w:t>.  None of this evidence regarding the actors</w:t>
      </w:r>
      <w:r>
        <w:t>'</w:t>
      </w:r>
      <w:r w:rsidRPr="00896232">
        <w:t xml:space="preserve"> shared conduct, in essentially hunting and then killing the victim, is challenged on appeal.  Because </w:t>
      </w:r>
      <w:proofErr w:type="spellStart"/>
      <w:r w:rsidRPr="00896232">
        <w:t>Gaste</w:t>
      </w:r>
      <w:r w:rsidRPr="00896232">
        <w:t>lum</w:t>
      </w:r>
      <w:proofErr w:type="spellEnd"/>
      <w:r w:rsidRPr="00896232">
        <w:t xml:space="preserve"> was acting in lockstep with the perpetrator in lying in wait, this situation is unlike </w:t>
      </w:r>
      <w:r w:rsidRPr="00896232">
        <w:rPr>
          <w:i/>
        </w:rPr>
        <w:t>Chiu</w:t>
      </w:r>
      <w:r w:rsidRPr="00896232">
        <w:t>, where the connection between the defendant</w:t>
      </w:r>
      <w:r>
        <w:t>'</w:t>
      </w:r>
      <w:r w:rsidRPr="00896232">
        <w:t xml:space="preserve">s culpability </w:t>
      </w:r>
      <w:r w:rsidRPr="00896232">
        <w:lastRenderedPageBreak/>
        <w:t>and the perpetrator</w:t>
      </w:r>
      <w:r>
        <w:t>'</w:t>
      </w:r>
      <w:r w:rsidRPr="00896232">
        <w:t xml:space="preserve">s mental state was too attenuated to impose aider and abettor liability for first </w:t>
      </w:r>
      <w:r w:rsidRPr="00896232">
        <w:t>degree murder.</w:t>
      </w:r>
      <w:r>
        <w:rPr>
          <w:rStyle w:val="FootnoteReference"/>
        </w:rPr>
        <w:footnoteReference w:id="3"/>
      </w:r>
      <w:r w:rsidRPr="00896232">
        <w:t xml:space="preserve">  </w:t>
      </w:r>
      <w:proofErr w:type="spellStart"/>
      <w:r w:rsidRPr="00896232">
        <w:t>Gastelum</w:t>
      </w:r>
      <w:proofErr w:type="spellEnd"/>
      <w:r w:rsidRPr="00896232">
        <w:t xml:space="preserve"> was equally culpable for Rodger</w:t>
      </w:r>
      <w:r>
        <w:t>s'</w:t>
      </w:r>
      <w:r w:rsidRPr="00896232">
        <w:t xml:space="preserve">s death.  Imposing a lesser punishment for the nontarget offense of second degree murder, as in </w:t>
      </w:r>
      <w:r w:rsidRPr="00896232">
        <w:rPr>
          <w:i/>
        </w:rPr>
        <w:t>Chiu</w:t>
      </w:r>
      <w:r w:rsidRPr="00896232">
        <w:t>, is not warranted here.</w:t>
      </w:r>
    </w:p>
    <w:p w:rsidR="007B7E6A" w:rsidRPr="00896232" w:rsidRDefault="006B7707" w:rsidP="007B7E6A">
      <w:pPr>
        <w:ind w:firstLine="720"/>
      </w:pPr>
      <w:r w:rsidRPr="00896232">
        <w:t xml:space="preserve">For these reasons, we conclude </w:t>
      </w:r>
      <w:proofErr w:type="spellStart"/>
      <w:r w:rsidRPr="00896232">
        <w:t>Gastelum</w:t>
      </w:r>
      <w:proofErr w:type="spellEnd"/>
      <w:r w:rsidRPr="00896232">
        <w:t xml:space="preserve"> has not shown the trial court er</w:t>
      </w:r>
      <w:r w:rsidRPr="00896232">
        <w:t>red by instructing the jury on the natural and probable consequences doctrine.</w:t>
      </w:r>
    </w:p>
    <w:p w:rsidR="007B7E6A" w:rsidRPr="00896232" w:rsidRDefault="006B7707" w:rsidP="007B7E6A">
      <w:pPr>
        <w:pStyle w:val="Heading2"/>
      </w:pPr>
      <w:r w:rsidRPr="00896232">
        <w:t>II</w:t>
      </w:r>
      <w:r w:rsidRPr="00896232">
        <w:br/>
      </w:r>
      <w:r w:rsidRPr="00896232">
        <w:rPr>
          <w:i/>
        </w:rPr>
        <w:t>Special Circumstance Instruction</w:t>
      </w:r>
    </w:p>
    <w:p w:rsidR="007B7E6A" w:rsidRPr="00896232" w:rsidRDefault="006B7707" w:rsidP="007B7E6A">
      <w:pPr>
        <w:ind w:firstLine="720"/>
      </w:pPr>
      <w:r w:rsidRPr="00896232">
        <w:t xml:space="preserve">The trial court instructed the jury on the special circumstance of lying-in-wait using CALCRIM No. 702, as follows:  </w:t>
      </w:r>
      <w:r>
        <w:t>"</w:t>
      </w:r>
      <w:r w:rsidRPr="00896232">
        <w:t xml:space="preserve">If you decide that the </w:t>
      </w:r>
      <w:r w:rsidRPr="00896232">
        <w:t>defendant is guilty of first-degree murder but was not the actual killer, then you must consider the special circumstances of lying in wait under [section 190.2, subdivision (a)(15)].  You must also decide whether the defendant acted with the intent to kil</w:t>
      </w:r>
      <w:r w:rsidRPr="00896232">
        <w:t xml:space="preserve">l.  [¶]  In order to prove this </w:t>
      </w:r>
      <w:r w:rsidRPr="00896232">
        <w:lastRenderedPageBreak/>
        <w:t>special circumstance for a defendant who is not the actual killer but who is guilty of first-degree murder as an aider and abettor, the People must prove that the defendant acted with the intent to kill.  [¶]  If the defenda</w:t>
      </w:r>
      <w:r w:rsidRPr="00896232">
        <w:t>nt was not the actual killer, then the People have the burden of proving beyond a reasonable doubt that he acted with the intent to kill [for] the special circumstance of lying in wait . . . to be true.  If the People have not met this burden, you must fin</w:t>
      </w:r>
      <w:r w:rsidRPr="00896232">
        <w:t>d this special circumstance has not been proved.</w:t>
      </w:r>
      <w:r>
        <w:t>"</w:t>
      </w:r>
      <w:r w:rsidRPr="00896232">
        <w:t xml:space="preserve"> </w:t>
      </w:r>
    </w:p>
    <w:p w:rsidR="007B7E6A" w:rsidRPr="00896232" w:rsidRDefault="006B7707" w:rsidP="007B7E6A">
      <w:pPr>
        <w:ind w:firstLine="720"/>
      </w:pPr>
      <w:proofErr w:type="spellStart"/>
      <w:r w:rsidRPr="00896232">
        <w:t>Gastelum</w:t>
      </w:r>
      <w:proofErr w:type="spellEnd"/>
      <w:r w:rsidRPr="00896232">
        <w:t xml:space="preserve"> did not object to this instruction at trial.  On appeal, </w:t>
      </w:r>
      <w:proofErr w:type="spellStart"/>
      <w:r w:rsidRPr="00896232">
        <w:t>Gastelum</w:t>
      </w:r>
      <w:proofErr w:type="spellEnd"/>
      <w:r w:rsidRPr="00896232">
        <w:t xml:space="preserve"> contends the instruction was erroneous because it did not specify </w:t>
      </w:r>
      <w:r w:rsidRPr="00896232">
        <w:rPr>
          <w:i/>
        </w:rPr>
        <w:t>whom</w:t>
      </w:r>
      <w:r w:rsidRPr="00896232">
        <w:t xml:space="preserve"> </w:t>
      </w:r>
      <w:proofErr w:type="spellStart"/>
      <w:r w:rsidRPr="00896232">
        <w:t>Gastelum</w:t>
      </w:r>
      <w:proofErr w:type="spellEnd"/>
      <w:r w:rsidRPr="00896232">
        <w:t xml:space="preserve"> must have intended to kill in order for the jury t</w:t>
      </w:r>
      <w:r w:rsidRPr="00896232">
        <w:t xml:space="preserve">o find the special circumstance true.  </w:t>
      </w:r>
      <w:proofErr w:type="spellStart"/>
      <w:r w:rsidRPr="00896232">
        <w:t>Gastelum</w:t>
      </w:r>
      <w:proofErr w:type="spellEnd"/>
      <w:r w:rsidRPr="00896232">
        <w:t xml:space="preserve"> argues that the jury could have understood the instruction to refer to J.W., rather than Rodgers, and it could have found the special circumstance true based only on </w:t>
      </w:r>
      <w:proofErr w:type="spellStart"/>
      <w:r w:rsidRPr="00896232">
        <w:t>Gastelum</w:t>
      </w:r>
      <w:r>
        <w:t>'</w:t>
      </w:r>
      <w:r w:rsidRPr="00896232">
        <w:t>s</w:t>
      </w:r>
      <w:proofErr w:type="spellEnd"/>
      <w:r w:rsidRPr="00896232">
        <w:t xml:space="preserve"> intent to kill J.W.</w:t>
      </w:r>
    </w:p>
    <w:p w:rsidR="007B7E6A" w:rsidRPr="00896232" w:rsidRDefault="006B7707" w:rsidP="007B7E6A">
      <w:pPr>
        <w:ind w:firstLine="720"/>
      </w:pPr>
      <w:r w:rsidRPr="00896232">
        <w:t>As an initi</w:t>
      </w:r>
      <w:r w:rsidRPr="00896232">
        <w:t xml:space="preserve">al matter, the Attorney General argues that </w:t>
      </w:r>
      <w:proofErr w:type="spellStart"/>
      <w:r w:rsidRPr="00896232">
        <w:t>Gastelum</w:t>
      </w:r>
      <w:proofErr w:type="spellEnd"/>
      <w:r w:rsidRPr="00896232">
        <w:t xml:space="preserve"> has forfeited this contention by failing to object in the trial court.  We agree.  </w:t>
      </w:r>
      <w:r>
        <w:t>"</w:t>
      </w:r>
      <w:r w:rsidRPr="00896232">
        <w:t> </w:t>
      </w:r>
      <w:r>
        <w:t>'</w:t>
      </w:r>
      <w:r w:rsidRPr="00896232">
        <w:t xml:space="preserve">A party may not complain on appeal that an instruction correct in law and responsive to the evidence was too general </w:t>
      </w:r>
      <w:r w:rsidRPr="00896232">
        <w:t>or incomplete unless the party has requested appropriate clarifying or amplifying language.</w:t>
      </w:r>
      <w:r>
        <w:t>'</w:t>
      </w:r>
      <w:r w:rsidRPr="00896232">
        <w:t> </w:t>
      </w:r>
      <w:r>
        <w:t>"</w:t>
      </w:r>
      <w:r w:rsidRPr="00896232">
        <w:t xml:space="preserve">  (</w:t>
      </w:r>
      <w:r w:rsidRPr="00896232">
        <w:rPr>
          <w:i/>
        </w:rPr>
        <w:t xml:space="preserve">People v. Landry </w:t>
      </w:r>
      <w:r w:rsidRPr="00896232">
        <w:t xml:space="preserve">(2016) 2 Cal.5th 52, 99-100.)  </w:t>
      </w:r>
      <w:proofErr w:type="spellStart"/>
      <w:r w:rsidRPr="00896232">
        <w:t>Gastelum</w:t>
      </w:r>
      <w:proofErr w:type="spellEnd"/>
      <w:r w:rsidRPr="00896232">
        <w:t xml:space="preserve"> does not assert that the special circumstance instruction was an incorrect statement of law.  He argue</w:t>
      </w:r>
      <w:r w:rsidRPr="00896232">
        <w:t>s that the instruction was incomplete under the circumstances of this case.  Because he did not propose clarifying or amplifying language in the trial court, his claim is forfeited.  (</w:t>
      </w:r>
      <w:r w:rsidRPr="00896232">
        <w:rPr>
          <w:i/>
        </w:rPr>
        <w:t>People v. Maury</w:t>
      </w:r>
      <w:r w:rsidRPr="00896232">
        <w:t xml:space="preserve"> (2003) 30 Cal.4th 342, 426; accord, </w:t>
      </w:r>
      <w:r w:rsidRPr="00896232">
        <w:rPr>
          <w:i/>
        </w:rPr>
        <w:t>People v. Burnett</w:t>
      </w:r>
      <w:r w:rsidRPr="00896232">
        <w:t xml:space="preserve"> (2</w:t>
      </w:r>
      <w:r w:rsidRPr="00896232">
        <w:t>003) 110</w:t>
      </w:r>
      <w:r>
        <w:t> </w:t>
      </w:r>
      <w:r w:rsidRPr="00896232">
        <w:t>Cal.App.4th 868, 875 [</w:t>
      </w:r>
      <w:r>
        <w:t>"</w:t>
      </w:r>
      <w:r w:rsidRPr="00896232">
        <w:t> </w:t>
      </w:r>
      <w:r>
        <w:t>'</w:t>
      </w:r>
      <w:r w:rsidRPr="00896232">
        <w:t xml:space="preserve">[W]hen a court has generally instructed on a point, </w:t>
      </w:r>
      <w:r w:rsidRPr="00896232">
        <w:lastRenderedPageBreak/>
        <w:t>defendant must make a request for a more specific instruction or be deemed to have waived the point on appeal.</w:t>
      </w:r>
      <w:r>
        <w:t>'</w:t>
      </w:r>
      <w:r w:rsidRPr="00896232">
        <w:t> </w:t>
      </w:r>
      <w:r>
        <w:t>"</w:t>
      </w:r>
      <w:r w:rsidRPr="00896232">
        <w:t>].)</w:t>
      </w:r>
    </w:p>
    <w:p w:rsidR="007B7E6A" w:rsidRPr="00896232" w:rsidRDefault="006B7707" w:rsidP="007B7E6A">
      <w:pPr>
        <w:ind w:firstLine="720"/>
      </w:pPr>
      <w:r w:rsidRPr="00896232">
        <w:t xml:space="preserve">Anticipating this result, </w:t>
      </w:r>
      <w:proofErr w:type="spellStart"/>
      <w:r w:rsidRPr="00896232">
        <w:t>Gastelum</w:t>
      </w:r>
      <w:proofErr w:type="spellEnd"/>
      <w:r w:rsidRPr="00896232">
        <w:t xml:space="preserve"> argues his counsel</w:t>
      </w:r>
      <w:r w:rsidRPr="00896232">
        <w:t xml:space="preserve"> was constitutionally ineffective by failing to propose language identifying Rodgers in the instruction.  </w:t>
      </w:r>
      <w:r>
        <w:t>"</w:t>
      </w:r>
      <w:r w:rsidRPr="00896232">
        <w:t>To establish ineffective assistance of counsel, a defendant must show that (1) counsel</w:t>
      </w:r>
      <w:r>
        <w:t>'</w:t>
      </w:r>
      <w:r w:rsidRPr="00896232">
        <w:t>s representation fell below an objective standard of reasonabl</w:t>
      </w:r>
      <w:r w:rsidRPr="00896232">
        <w:t>eness under prevailing professional norms, and (2) counsel</w:t>
      </w:r>
      <w:r>
        <w:t>'</w:t>
      </w:r>
      <w:r w:rsidRPr="00896232">
        <w:t>s deficient performance was prejudicial, i.e., there is a reasonable probability that, but for counsel</w:t>
      </w:r>
      <w:r>
        <w:t>'</w:t>
      </w:r>
      <w:r w:rsidRPr="00896232">
        <w:t xml:space="preserve">s failings, the result would have been more favorable to the defendant.  [Citation.]  </w:t>
      </w:r>
      <w:r>
        <w:t>'</w:t>
      </w:r>
      <w:r w:rsidRPr="00896232">
        <w:t>A reaso</w:t>
      </w:r>
      <w:r w:rsidRPr="00896232">
        <w:t>nable probability is a probability sufficient to undermine confidence in the outcome.</w:t>
      </w:r>
      <w:r>
        <w:t>'</w:t>
      </w:r>
      <w:r w:rsidRPr="00896232">
        <w:t> </w:t>
      </w:r>
      <w:r>
        <w:t>"</w:t>
      </w:r>
      <w:r w:rsidRPr="00896232">
        <w:t xml:space="preserve">  (</w:t>
      </w:r>
      <w:r w:rsidRPr="00896232">
        <w:rPr>
          <w:i/>
        </w:rPr>
        <w:t>People v. Scott</w:t>
      </w:r>
      <w:r w:rsidRPr="00896232">
        <w:t xml:space="preserve"> (1997) 15 Cal.4th 1188, 1211-1212.)</w:t>
      </w:r>
    </w:p>
    <w:p w:rsidR="007B7E6A" w:rsidRPr="00896232" w:rsidRDefault="006B7707" w:rsidP="007B7E6A">
      <w:pPr>
        <w:ind w:firstLine="720"/>
      </w:pPr>
      <w:r w:rsidRPr="00896232">
        <w:t xml:space="preserve">Even accepting that </w:t>
      </w:r>
      <w:proofErr w:type="spellStart"/>
      <w:r w:rsidRPr="00896232">
        <w:t>Gastelum</w:t>
      </w:r>
      <w:r>
        <w:t>'</w:t>
      </w:r>
      <w:r w:rsidRPr="00896232">
        <w:t>s</w:t>
      </w:r>
      <w:proofErr w:type="spellEnd"/>
      <w:r w:rsidRPr="00896232">
        <w:t xml:space="preserve"> counsel should have proposed clarifying language, we conclude </w:t>
      </w:r>
      <w:proofErr w:type="spellStart"/>
      <w:r w:rsidRPr="00896232">
        <w:t>Gastelum</w:t>
      </w:r>
      <w:proofErr w:type="spellEnd"/>
      <w:r w:rsidRPr="00896232">
        <w:t xml:space="preserve"> has not sho</w:t>
      </w:r>
      <w:r w:rsidRPr="00896232">
        <w:t xml:space="preserve">wn prejudice.  The evidence supporting </w:t>
      </w:r>
      <w:proofErr w:type="spellStart"/>
      <w:r w:rsidRPr="00896232">
        <w:t>Gastelum</w:t>
      </w:r>
      <w:r>
        <w:t>'</w:t>
      </w:r>
      <w:r w:rsidRPr="00896232">
        <w:t>s</w:t>
      </w:r>
      <w:proofErr w:type="spellEnd"/>
      <w:r w:rsidRPr="00896232">
        <w:t xml:space="preserve"> intent to kill Rodgers was strong.  Based on the unchallenged portions of the verdict, the jury found that </w:t>
      </w:r>
      <w:proofErr w:type="spellStart"/>
      <w:r w:rsidRPr="00896232">
        <w:t>Gastelum</w:t>
      </w:r>
      <w:proofErr w:type="spellEnd"/>
      <w:r w:rsidRPr="00896232">
        <w:t xml:space="preserve"> went out with </w:t>
      </w:r>
      <w:proofErr w:type="spellStart"/>
      <w:r w:rsidRPr="00896232">
        <w:t>Gamboa</w:t>
      </w:r>
      <w:proofErr w:type="spellEnd"/>
      <w:r w:rsidRPr="00896232">
        <w:t xml:space="preserve"> to find and kill at least J.W.  After parking, they walked together i</w:t>
      </w:r>
      <w:r w:rsidRPr="00896232">
        <w:t xml:space="preserve">n a circuitous route toward J.W., Rodgers, and L.M.  </w:t>
      </w:r>
      <w:proofErr w:type="spellStart"/>
      <w:r w:rsidRPr="00896232">
        <w:t>Gastelum</w:t>
      </w:r>
      <w:proofErr w:type="spellEnd"/>
      <w:r w:rsidRPr="00896232">
        <w:t xml:space="preserve"> and </w:t>
      </w:r>
      <w:proofErr w:type="spellStart"/>
      <w:r w:rsidRPr="00896232">
        <w:t>Gamboa</w:t>
      </w:r>
      <w:proofErr w:type="spellEnd"/>
      <w:r w:rsidRPr="00896232">
        <w:t xml:space="preserve"> approached the group, and </w:t>
      </w:r>
      <w:proofErr w:type="spellStart"/>
      <w:r w:rsidRPr="00896232">
        <w:t>Gastelum</w:t>
      </w:r>
      <w:proofErr w:type="spellEnd"/>
      <w:r w:rsidRPr="00896232">
        <w:t xml:space="preserve"> lured J.W. toward them by calling out his nickname.  When </w:t>
      </w:r>
      <w:proofErr w:type="spellStart"/>
      <w:r w:rsidRPr="00896232">
        <w:t>Gamboa</w:t>
      </w:r>
      <w:proofErr w:type="spellEnd"/>
      <w:r w:rsidRPr="00896232">
        <w:t xml:space="preserve"> started shooting at Rodgers and L.M., in addition to J.W., </w:t>
      </w:r>
      <w:proofErr w:type="spellStart"/>
      <w:r w:rsidRPr="00896232">
        <w:t>Gastelum</w:t>
      </w:r>
      <w:proofErr w:type="spellEnd"/>
      <w:r w:rsidRPr="00896232">
        <w:t xml:space="preserve"> did not act sur</w:t>
      </w:r>
      <w:r w:rsidRPr="00896232">
        <w:t xml:space="preserve">prised.  Instead, he fled with </w:t>
      </w:r>
      <w:proofErr w:type="spellStart"/>
      <w:r w:rsidRPr="00896232">
        <w:t>Gamboa</w:t>
      </w:r>
      <w:proofErr w:type="spellEnd"/>
      <w:r w:rsidRPr="00896232">
        <w:t xml:space="preserve"> and recorded a video celebrating the shooting.  At the beginning of the video, </w:t>
      </w:r>
      <w:proofErr w:type="spellStart"/>
      <w:r w:rsidRPr="00896232">
        <w:t>Gastelum</w:t>
      </w:r>
      <w:proofErr w:type="spellEnd"/>
      <w:r w:rsidRPr="00896232">
        <w:t xml:space="preserve"> said, </w:t>
      </w:r>
      <w:r>
        <w:t>"</w:t>
      </w:r>
      <w:r w:rsidRPr="00896232">
        <w:t>This video is for—fuck [J.W.] and all the niggas.</w:t>
      </w:r>
      <w:r>
        <w:t>"</w:t>
      </w:r>
      <w:r w:rsidRPr="00896232">
        <w:t xml:space="preserve">  He did not limit his celebration to J.W.  When </w:t>
      </w:r>
      <w:proofErr w:type="spellStart"/>
      <w:r w:rsidRPr="00896232">
        <w:t>Gamboa</w:t>
      </w:r>
      <w:proofErr w:type="spellEnd"/>
      <w:r w:rsidRPr="00896232">
        <w:t xml:space="preserve"> talked about shoo</w:t>
      </w:r>
      <w:r w:rsidRPr="00896232">
        <w:t xml:space="preserve">ting Rodgers multiple times, </w:t>
      </w:r>
      <w:proofErr w:type="spellStart"/>
      <w:r w:rsidRPr="00896232">
        <w:t>Gastelum</w:t>
      </w:r>
      <w:proofErr w:type="spellEnd"/>
      <w:r w:rsidRPr="00896232">
        <w:t xml:space="preserve"> remarked, </w:t>
      </w:r>
      <w:r>
        <w:lastRenderedPageBreak/>
        <w:t>"</w:t>
      </w:r>
      <w:r w:rsidRPr="00896232">
        <w:t>He paid for a nigger</w:t>
      </w:r>
      <w:r>
        <w:t>'</w:t>
      </w:r>
      <w:r w:rsidRPr="00896232">
        <w:t>s mistakes.</w:t>
      </w:r>
      <w:r>
        <w:t>"</w:t>
      </w:r>
      <w:r w:rsidRPr="00896232">
        <w:t xml:space="preserve">  </w:t>
      </w:r>
      <w:proofErr w:type="spellStart"/>
      <w:r w:rsidRPr="00896232">
        <w:t>Gamboa</w:t>
      </w:r>
      <w:proofErr w:type="spellEnd"/>
      <w:r w:rsidRPr="00896232">
        <w:t xml:space="preserve"> said, </w:t>
      </w:r>
      <w:r>
        <w:t>"</w:t>
      </w:r>
      <w:r w:rsidRPr="00896232">
        <w:t>I know I hit every single one of them.  Fuck yeah, they all got hit.  That fool screamed like a little bitch.</w:t>
      </w:r>
      <w:r>
        <w:t>"</w:t>
      </w:r>
      <w:r w:rsidRPr="00896232">
        <w:t xml:space="preserve">  </w:t>
      </w:r>
      <w:proofErr w:type="spellStart"/>
      <w:r w:rsidRPr="00896232">
        <w:t>Gastelum</w:t>
      </w:r>
      <w:proofErr w:type="spellEnd"/>
      <w:r w:rsidRPr="00896232">
        <w:t xml:space="preserve"> responded, </w:t>
      </w:r>
      <w:r>
        <w:t>"</w:t>
      </w:r>
      <w:r w:rsidRPr="00896232">
        <w:t>Oh, yeah.</w:t>
      </w:r>
      <w:r>
        <w:t>"</w:t>
      </w:r>
      <w:r w:rsidRPr="00896232">
        <w:t xml:space="preserve">  </w:t>
      </w:r>
      <w:proofErr w:type="spellStart"/>
      <w:r w:rsidRPr="00896232">
        <w:t>Gastelum</w:t>
      </w:r>
      <w:r>
        <w:t>'</w:t>
      </w:r>
      <w:r w:rsidRPr="00896232">
        <w:t>s</w:t>
      </w:r>
      <w:proofErr w:type="spellEnd"/>
      <w:r w:rsidRPr="00896232">
        <w:t xml:space="preserve"> co</w:t>
      </w:r>
      <w:r w:rsidRPr="00896232">
        <w:t>mments strongly support the conclusion that he intended the killing of Rodgers as well as J.W.</w:t>
      </w:r>
      <w:r>
        <w:rPr>
          <w:rStyle w:val="FootnoteReference"/>
        </w:rPr>
        <w:footnoteReference w:id="4"/>
      </w:r>
    </w:p>
    <w:p w:rsidR="007B7E6A" w:rsidRPr="00896232" w:rsidRDefault="006B7707" w:rsidP="007B7E6A">
      <w:pPr>
        <w:ind w:firstLine="720"/>
      </w:pPr>
      <w:proofErr w:type="spellStart"/>
      <w:r w:rsidRPr="00896232">
        <w:t>Gastelum</w:t>
      </w:r>
      <w:r>
        <w:t>'</w:t>
      </w:r>
      <w:r w:rsidRPr="00896232">
        <w:t>s</w:t>
      </w:r>
      <w:proofErr w:type="spellEnd"/>
      <w:r w:rsidRPr="00896232">
        <w:t xml:space="preserve"> defense, by contrast, was that he did not intend to kill </w:t>
      </w:r>
      <w:r w:rsidRPr="00896232">
        <w:rPr>
          <w:i/>
        </w:rPr>
        <w:t>anyone</w:t>
      </w:r>
      <w:r w:rsidRPr="00896232">
        <w:t xml:space="preserve">.  He claimed to be surprised by the shooting and did not know </w:t>
      </w:r>
      <w:proofErr w:type="spellStart"/>
      <w:r w:rsidRPr="00896232">
        <w:t>Gamboa</w:t>
      </w:r>
      <w:proofErr w:type="spellEnd"/>
      <w:r w:rsidRPr="00896232">
        <w:t xml:space="preserve"> was carrying a g</w:t>
      </w:r>
      <w:r w:rsidRPr="00896232">
        <w:t xml:space="preserve">un.  The jury by its verdicts plainly found </w:t>
      </w:r>
      <w:proofErr w:type="spellStart"/>
      <w:r w:rsidRPr="00896232">
        <w:t>Gastelum</w:t>
      </w:r>
      <w:r>
        <w:t>'</w:t>
      </w:r>
      <w:r w:rsidRPr="00896232">
        <w:t>s</w:t>
      </w:r>
      <w:proofErr w:type="spellEnd"/>
      <w:r w:rsidRPr="00896232">
        <w:t xml:space="preserve"> testimony not credible.</w:t>
      </w:r>
    </w:p>
    <w:p w:rsidR="007B7E6A" w:rsidRPr="00896232" w:rsidRDefault="006B7707" w:rsidP="007B7E6A">
      <w:pPr>
        <w:ind w:firstLine="720"/>
      </w:pPr>
      <w:r w:rsidRPr="00896232">
        <w:t>Given the state of the evidence, and the unchallenged portions of the jury</w:t>
      </w:r>
      <w:r>
        <w:t>'</w:t>
      </w:r>
      <w:r w:rsidRPr="00896232">
        <w:t>s verdict, there is no reasonable probability that the jury, or any single juror, would have made a di</w:t>
      </w:r>
      <w:r w:rsidRPr="00896232">
        <w:t>fferent finding on the special circumstance allegation if the instruction had identified Rodgers specifically.  The prosecution</w:t>
      </w:r>
      <w:r>
        <w:t>'</w:t>
      </w:r>
      <w:r w:rsidRPr="00896232">
        <w:t xml:space="preserve">s evidence showed that </w:t>
      </w:r>
      <w:proofErr w:type="spellStart"/>
      <w:r w:rsidRPr="00896232">
        <w:t>Gastelum</w:t>
      </w:r>
      <w:proofErr w:type="spellEnd"/>
      <w:r w:rsidRPr="00896232">
        <w:t xml:space="preserve"> intended to kill Rodgers as well as J.W. and celebrated his shooting afterward.  </w:t>
      </w:r>
      <w:proofErr w:type="spellStart"/>
      <w:r w:rsidRPr="00896232">
        <w:t>Gastelum</w:t>
      </w:r>
      <w:r>
        <w:t>'</w:t>
      </w:r>
      <w:r w:rsidRPr="00896232">
        <w:t>s</w:t>
      </w:r>
      <w:proofErr w:type="spellEnd"/>
      <w:r w:rsidRPr="00896232">
        <w:t xml:space="preserve"> cont</w:t>
      </w:r>
      <w:r w:rsidRPr="00896232">
        <w:t xml:space="preserve">rary testimony was rejected by the jury.  </w:t>
      </w:r>
      <w:proofErr w:type="spellStart"/>
      <w:r w:rsidRPr="00896232">
        <w:t>Gastelum</w:t>
      </w:r>
      <w:proofErr w:type="spellEnd"/>
      <w:r w:rsidRPr="00896232">
        <w:t xml:space="preserve"> has not shown he is entitled to relief based on ineffective assistance of counsel.</w:t>
      </w:r>
    </w:p>
    <w:p w:rsidR="007B7E6A" w:rsidRPr="00896232" w:rsidRDefault="006B7707" w:rsidP="007B7E6A">
      <w:pPr>
        <w:pStyle w:val="Heading1"/>
      </w:pPr>
      <w:r w:rsidRPr="00896232">
        <w:lastRenderedPageBreak/>
        <w:t>DISPOSITION</w:t>
      </w:r>
    </w:p>
    <w:p w:rsidR="007B7E6A" w:rsidRPr="00896232" w:rsidRDefault="006B7707" w:rsidP="007B7E6A">
      <w:pPr>
        <w:keepNext/>
        <w:ind w:firstLine="720"/>
      </w:pPr>
      <w:r w:rsidRPr="00896232">
        <w:t>The judgment is affirmed.</w:t>
      </w:r>
    </w:p>
    <w:p w:rsidR="007B7E6A" w:rsidRPr="00896232" w:rsidRDefault="006B7707" w:rsidP="007B7E6A">
      <w:pPr>
        <w:keepNext/>
        <w:spacing w:line="240" w:lineRule="auto"/>
        <w:ind w:firstLine="720"/>
      </w:pPr>
    </w:p>
    <w:p w:rsidR="007B7E6A" w:rsidRPr="00000528" w:rsidRDefault="006B7707" w:rsidP="007B7E6A">
      <w:pPr>
        <w:keepNext/>
        <w:spacing w:line="240" w:lineRule="auto"/>
        <w:jc w:val="right"/>
      </w:pPr>
      <w:r w:rsidRPr="00000528">
        <w:tab/>
      </w:r>
      <w:r w:rsidRPr="00000528">
        <w:tab/>
      </w:r>
      <w:r w:rsidRPr="00000528">
        <w:tab/>
      </w:r>
      <w:r w:rsidRPr="00000528">
        <w:tab/>
      </w:r>
      <w:r w:rsidRPr="00000528">
        <w:tab/>
      </w:r>
    </w:p>
    <w:p w:rsidR="007B7E6A" w:rsidRPr="00896232" w:rsidRDefault="006B7707" w:rsidP="007B7E6A">
      <w:pPr>
        <w:keepNext/>
        <w:spacing w:line="240" w:lineRule="auto"/>
        <w:jc w:val="right"/>
      </w:pPr>
      <w:r w:rsidRPr="00896232">
        <w:t>GUERRERO, J.</w:t>
      </w:r>
    </w:p>
    <w:p w:rsidR="007B7E6A" w:rsidRPr="00896232" w:rsidRDefault="006B7707" w:rsidP="007B7E6A">
      <w:pPr>
        <w:keepNext/>
        <w:tabs>
          <w:tab w:val="right" w:pos="3600"/>
        </w:tabs>
        <w:spacing w:line="240" w:lineRule="auto"/>
      </w:pPr>
    </w:p>
    <w:p w:rsidR="007B7E6A" w:rsidRPr="00896232" w:rsidRDefault="006B7707" w:rsidP="007B7E6A">
      <w:pPr>
        <w:keepNext/>
        <w:tabs>
          <w:tab w:val="right" w:pos="3600"/>
        </w:tabs>
        <w:spacing w:line="240" w:lineRule="auto"/>
      </w:pPr>
      <w:r w:rsidRPr="00896232">
        <w:t>WE CONCUR:</w:t>
      </w:r>
    </w:p>
    <w:p w:rsidR="007B7E6A" w:rsidRPr="00896232" w:rsidRDefault="006B7707" w:rsidP="007B7E6A">
      <w:pPr>
        <w:keepNext/>
        <w:tabs>
          <w:tab w:val="right" w:pos="3600"/>
        </w:tabs>
        <w:spacing w:line="240" w:lineRule="auto"/>
      </w:pPr>
    </w:p>
    <w:p w:rsidR="007B7E6A" w:rsidRPr="00896232" w:rsidRDefault="006B7707" w:rsidP="007B7E6A">
      <w:pPr>
        <w:keepNext/>
        <w:tabs>
          <w:tab w:val="right" w:pos="3600"/>
        </w:tabs>
        <w:spacing w:line="240" w:lineRule="auto"/>
      </w:pPr>
    </w:p>
    <w:p w:rsidR="007B7E6A" w:rsidRPr="00896232" w:rsidRDefault="006B7707" w:rsidP="007B7E6A">
      <w:pPr>
        <w:keepNext/>
        <w:tabs>
          <w:tab w:val="right" w:pos="3600"/>
        </w:tabs>
        <w:spacing w:line="240" w:lineRule="auto"/>
      </w:pPr>
    </w:p>
    <w:p w:rsidR="007B7E6A" w:rsidRPr="00000528" w:rsidRDefault="006B7707" w:rsidP="007B7E6A">
      <w:pPr>
        <w:keepNext/>
        <w:tabs>
          <w:tab w:val="right" w:pos="3600"/>
        </w:tabs>
        <w:spacing w:line="240" w:lineRule="auto"/>
      </w:pPr>
      <w:r w:rsidRPr="00000528">
        <w:tab/>
      </w:r>
    </w:p>
    <w:p w:rsidR="007B7E6A" w:rsidRPr="00896232" w:rsidRDefault="006B7707" w:rsidP="007B7E6A">
      <w:pPr>
        <w:keepNext/>
        <w:tabs>
          <w:tab w:val="right" w:pos="3600"/>
        </w:tabs>
        <w:spacing w:line="240" w:lineRule="auto"/>
      </w:pPr>
      <w:r w:rsidRPr="00896232">
        <w:t>HALLER, Acting P. J.</w:t>
      </w:r>
    </w:p>
    <w:p w:rsidR="007B7E6A" w:rsidRPr="00896232" w:rsidRDefault="006B7707" w:rsidP="007B7E6A">
      <w:pPr>
        <w:keepNext/>
        <w:tabs>
          <w:tab w:val="right" w:pos="3600"/>
        </w:tabs>
        <w:spacing w:line="240" w:lineRule="auto"/>
      </w:pPr>
    </w:p>
    <w:p w:rsidR="007B7E6A" w:rsidRPr="00896232" w:rsidRDefault="006B7707" w:rsidP="007B7E6A">
      <w:pPr>
        <w:keepNext/>
        <w:tabs>
          <w:tab w:val="right" w:pos="3600"/>
        </w:tabs>
        <w:spacing w:line="240" w:lineRule="auto"/>
      </w:pPr>
    </w:p>
    <w:p w:rsidR="007B7E6A" w:rsidRPr="00896232" w:rsidRDefault="006B7707" w:rsidP="007B7E6A">
      <w:pPr>
        <w:keepNext/>
        <w:tabs>
          <w:tab w:val="right" w:pos="3600"/>
        </w:tabs>
        <w:spacing w:line="240" w:lineRule="auto"/>
      </w:pPr>
    </w:p>
    <w:p w:rsidR="007B7E6A" w:rsidRPr="00000528" w:rsidRDefault="006B7707" w:rsidP="007B7E6A">
      <w:pPr>
        <w:keepNext/>
        <w:tabs>
          <w:tab w:val="right" w:pos="3600"/>
        </w:tabs>
        <w:spacing w:line="240" w:lineRule="auto"/>
      </w:pPr>
      <w:r w:rsidRPr="00000528">
        <w:tab/>
      </w:r>
    </w:p>
    <w:p w:rsidR="007B7E6A" w:rsidRPr="00E7531D" w:rsidRDefault="006B7707" w:rsidP="007B7E6A">
      <w:pPr>
        <w:keepNext/>
        <w:tabs>
          <w:tab w:val="right" w:pos="3600"/>
        </w:tabs>
        <w:spacing w:line="240" w:lineRule="auto"/>
      </w:pPr>
      <w:r w:rsidRPr="00896232">
        <w:t>IRION, J.</w:t>
      </w:r>
    </w:p>
    <w:sectPr w:rsidR="007B7E6A" w:rsidRPr="00E7531D" w:rsidSect="007B7E6A">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4B9" w:rsidRDefault="006B7707">
      <w:pPr>
        <w:spacing w:line="240" w:lineRule="auto"/>
      </w:pPr>
      <w:r>
        <w:separator/>
      </w:r>
    </w:p>
  </w:endnote>
  <w:endnote w:type="continuationSeparator" w:id="0">
    <w:p w:rsidR="003B04B9" w:rsidRDefault="006B7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6A" w:rsidRDefault="006B7707">
    <w:pPr>
      <w:pStyle w:val="Footer"/>
      <w:jc w:val="center"/>
    </w:pPr>
    <w:r>
      <w:fldChar w:fldCharType="begin"/>
    </w:r>
    <w:r>
      <w:instrText xml:space="preserve"> PAGE   \* MERGEFORMAT </w:instrText>
    </w:r>
    <w:r>
      <w:fldChar w:fldCharType="separate"/>
    </w:r>
    <w:r>
      <w:rPr>
        <w:noProof/>
      </w:rPr>
      <w:t>18</w:t>
    </w:r>
    <w:r>
      <w:rPr>
        <w:noProof/>
      </w:rPr>
      <w:fldChar w:fldCharType="end"/>
    </w:r>
  </w:p>
  <w:p w:rsidR="007B7E6A" w:rsidRDefault="006B7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6A" w:rsidRDefault="006B7707" w:rsidP="007B7E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4B9" w:rsidRDefault="006B7707" w:rsidP="007B7E6A">
      <w:pPr>
        <w:spacing w:line="240" w:lineRule="auto"/>
      </w:pPr>
      <w:r>
        <w:separator/>
      </w:r>
    </w:p>
  </w:footnote>
  <w:footnote w:type="continuationSeparator" w:id="0">
    <w:p w:rsidR="003B04B9" w:rsidRDefault="006B7707" w:rsidP="007B7E6A">
      <w:pPr>
        <w:spacing w:line="240" w:lineRule="auto"/>
      </w:pPr>
      <w:r>
        <w:continuationSeparator/>
      </w:r>
    </w:p>
  </w:footnote>
  <w:footnote w:id="1">
    <w:p w:rsidR="007B7E6A" w:rsidRDefault="006B7707">
      <w:pPr>
        <w:pStyle w:val="FootnoteText"/>
      </w:pPr>
      <w:r>
        <w:rPr>
          <w:rStyle w:val="FootnoteReference"/>
        </w:rPr>
        <w:footnoteRef/>
      </w:r>
      <w:r>
        <w:t xml:space="preserve"> </w:t>
      </w:r>
      <w:r>
        <w:tab/>
        <w:t xml:space="preserve">Further </w:t>
      </w:r>
      <w:r>
        <w:t>statutory references are to the Penal Code.</w:t>
      </w:r>
    </w:p>
  </w:footnote>
  <w:footnote w:id="2">
    <w:p w:rsidR="007B7E6A" w:rsidRDefault="006B7707">
      <w:pPr>
        <w:pStyle w:val="FootnoteText"/>
      </w:pPr>
      <w:r>
        <w:rPr>
          <w:rStyle w:val="FootnoteReference"/>
        </w:rPr>
        <w:footnoteRef/>
      </w:r>
      <w:r>
        <w:t xml:space="preserve"> </w:t>
      </w:r>
      <w:r>
        <w:tab/>
        <w:t xml:space="preserve">This statement is a reference to music lyrics.  Gastelum later admitted he was making a joke about J.W. having to "dance" to dodge bullets. </w:t>
      </w:r>
    </w:p>
  </w:footnote>
  <w:footnote w:id="3">
    <w:p w:rsidR="007B7E6A" w:rsidRPr="00A80F83" w:rsidRDefault="006B7707" w:rsidP="007B7E6A">
      <w:pPr>
        <w:pStyle w:val="FootnoteText"/>
      </w:pPr>
      <w:r>
        <w:rPr>
          <w:rStyle w:val="FootnoteReference"/>
        </w:rPr>
        <w:footnoteRef/>
      </w:r>
      <w:r>
        <w:t xml:space="preserve"> </w:t>
      </w:r>
      <w:r>
        <w:tab/>
        <w:t xml:space="preserve">In </w:t>
      </w:r>
      <w:r>
        <w:rPr>
          <w:i/>
        </w:rPr>
        <w:t>Chiu</w:t>
      </w:r>
      <w:r>
        <w:t xml:space="preserve">, the target offense was assault or disturbing the peace. </w:t>
      </w:r>
      <w:r>
        <w:t xml:space="preserve"> (</w:t>
      </w:r>
      <w:r>
        <w:rPr>
          <w:i/>
        </w:rPr>
        <w:t>Chiu</w:t>
      </w:r>
      <w:r>
        <w:t xml:space="preserve">, </w:t>
      </w:r>
      <w:r>
        <w:rPr>
          <w:i/>
        </w:rPr>
        <w:t>supra</w:t>
      </w:r>
      <w:r>
        <w:t xml:space="preserve">, 59 Cal.4th at p. 160.)  The Court of Appeal in </w:t>
      </w:r>
      <w:r>
        <w:rPr>
          <w:i/>
        </w:rPr>
        <w:t>In re Brigham</w:t>
      </w:r>
      <w:r>
        <w:t xml:space="preserve"> (2016) 3 Cal.App.5th 318, 327-329, held that </w:t>
      </w:r>
      <w:r>
        <w:rPr>
          <w:i/>
        </w:rPr>
        <w:t>Chiu</w:t>
      </w:r>
      <w:r>
        <w:t xml:space="preserve"> applies even where the target offense is itself first degree premeditated murder.  This decision does not alter our conclusion tha</w:t>
      </w:r>
      <w:r>
        <w:t xml:space="preserve">t </w:t>
      </w:r>
      <w:r>
        <w:rPr>
          <w:i/>
        </w:rPr>
        <w:t>Chiu</w:t>
      </w:r>
      <w:r>
        <w:t xml:space="preserve"> is not properly extended to Gastelum's conduct here.  In </w:t>
      </w:r>
      <w:r>
        <w:rPr>
          <w:i/>
        </w:rPr>
        <w:t>Brigham</w:t>
      </w:r>
      <w:r>
        <w:t>, the defendant intended to kill one victim (Chuckie) and tried to stop the perpetrator from killing a different individual.  (</w:t>
      </w:r>
      <w:r>
        <w:rPr>
          <w:i/>
        </w:rPr>
        <w:t>Id</w:t>
      </w:r>
      <w:r>
        <w:t>. at p. 329.)  The court concluded that the perpetrator'</w:t>
      </w:r>
      <w:r>
        <w:t>s "</w:t>
      </w:r>
      <w:r w:rsidRPr="00A80F83">
        <w:t xml:space="preserve">independent, intentional, deliberate and premeditated decision to kill a different victim would reflect a personal and subjective state of mind that was insufficiently connected to </w:t>
      </w:r>
      <w:r>
        <w:t xml:space="preserve">[Brigham's] </w:t>
      </w:r>
      <w:r w:rsidRPr="00A80F83">
        <w:t>culpability for aiding and abetting the (intended) murder of</w:t>
      </w:r>
      <w:r w:rsidRPr="00A80F83">
        <w:t xml:space="preserve"> Chuckie to justify holding </w:t>
      </w:r>
      <w:r>
        <w:t xml:space="preserve">[Brigham] </w:t>
      </w:r>
      <w:r w:rsidRPr="00A80F83">
        <w:t xml:space="preserve">liable for </w:t>
      </w:r>
      <w:r>
        <w:t>[the perpetrator's]</w:t>
      </w:r>
      <w:r w:rsidRPr="00A80F83">
        <w:t xml:space="preserve"> premeditated independent act</w:t>
      </w:r>
      <w:r>
        <w:t>."  (</w:t>
      </w:r>
      <w:r>
        <w:rPr>
          <w:i/>
        </w:rPr>
        <w:t>Ibid</w:t>
      </w:r>
      <w:r>
        <w:t>.)  By contrast, as we have already discussed, Gastelum and the perpetrator were not acting independently of one another.  To the contrary, Gastelum f</w:t>
      </w:r>
      <w:r>
        <w:t>acilitated the perpetrator's actions and later celebrated the commission of their crimes, including the lying-in-wait murder of Rodgers.</w:t>
      </w:r>
    </w:p>
  </w:footnote>
  <w:footnote w:id="4">
    <w:p w:rsidR="007B7E6A" w:rsidRDefault="006B7707" w:rsidP="007B7E6A">
      <w:pPr>
        <w:pStyle w:val="FootnoteText"/>
      </w:pPr>
      <w:r>
        <w:rPr>
          <w:rStyle w:val="FootnoteReference"/>
        </w:rPr>
        <w:footnoteRef/>
      </w:r>
      <w:r>
        <w:t xml:space="preserve"> </w:t>
      </w:r>
      <w:r>
        <w:tab/>
        <w:t xml:space="preserve">Gastelum argues that he had no motive to kill Rodgers, so the jury might have found he did not intend his killing.  </w:t>
      </w:r>
      <w:r>
        <w:t>Motive is not a required element, but it is a factor the jury may consider.  (</w:t>
      </w:r>
      <w:r>
        <w:rPr>
          <w:i/>
        </w:rPr>
        <w:t xml:space="preserve">People v. Stevenson </w:t>
      </w:r>
      <w:r>
        <w:t xml:space="preserve">(2018) 25 Cal.App.5th 974, 987-988; </w:t>
      </w:r>
      <w:r>
        <w:rPr>
          <w:i/>
        </w:rPr>
        <w:t xml:space="preserve">People v. Scheer </w:t>
      </w:r>
      <w:r>
        <w:t>(1998) 68 Cal.App.4th 1009, 1017.)  Here, Gastelum's own statements show his motive:  "He paid for a nigg</w:t>
      </w:r>
      <w:r>
        <w:t>er's mistakes," i.e., Rodgers paid for J.W.'s mistakes.  Rodgers was killed because he associated with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040"/>
    <w:rsid w:val="006B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BA"/>
    <w:pPr>
      <w:spacing w:line="480" w:lineRule="auto"/>
    </w:pPr>
    <w:rPr>
      <w:sz w:val="26"/>
      <w:szCs w:val="24"/>
      <w:lang w:bidi="en-US"/>
    </w:rPr>
  </w:style>
  <w:style w:type="paragraph" w:styleId="Heading1">
    <w:name w:val="heading 1"/>
    <w:basedOn w:val="Normal"/>
    <w:next w:val="Normal"/>
    <w:link w:val="Heading1Char"/>
    <w:uiPriority w:val="9"/>
    <w:qFormat/>
    <w:rsid w:val="00F3400D"/>
    <w:pPr>
      <w:keepNext/>
      <w:jc w:val="center"/>
      <w:outlineLvl w:val="0"/>
    </w:pPr>
  </w:style>
  <w:style w:type="paragraph" w:styleId="Heading2">
    <w:name w:val="heading 2"/>
    <w:basedOn w:val="Normal"/>
    <w:next w:val="Normal"/>
    <w:link w:val="Heading2Char"/>
    <w:uiPriority w:val="9"/>
    <w:qFormat/>
    <w:rsid w:val="00123939"/>
    <w:pPr>
      <w:keepNext/>
      <w:jc w:val="center"/>
      <w:outlineLvl w:val="1"/>
    </w:pPr>
  </w:style>
  <w:style w:type="paragraph" w:styleId="Heading3">
    <w:name w:val="heading 3"/>
    <w:basedOn w:val="Normal"/>
    <w:next w:val="Normal"/>
    <w:link w:val="Heading3Char"/>
    <w:uiPriority w:val="9"/>
    <w:qFormat/>
    <w:rsid w:val="00FA0138"/>
    <w:pPr>
      <w:keepNext/>
      <w:spacing w:before="240" w:after="60"/>
      <w:outlineLvl w:val="2"/>
    </w:pPr>
    <w:rPr>
      <w:rFonts w:ascii="Arial" w:hAnsi="Arial"/>
      <w:b/>
      <w:bCs/>
      <w:szCs w:val="26"/>
    </w:rPr>
  </w:style>
  <w:style w:type="paragraph" w:styleId="Heading6">
    <w:name w:val="heading 6"/>
    <w:basedOn w:val="Normal"/>
    <w:next w:val="Normal"/>
    <w:link w:val="Heading6Char"/>
    <w:uiPriority w:val="9"/>
    <w:qFormat/>
    <w:rsid w:val="00FA0138"/>
    <w:pPr>
      <w:spacing w:before="240" w:after="60"/>
      <w:outlineLvl w:val="5"/>
    </w:pPr>
    <w:rPr>
      <w:b/>
      <w:bCs/>
      <w:szCs w:val="26"/>
    </w:rPr>
  </w:style>
  <w:style w:type="paragraph" w:styleId="Heading7">
    <w:name w:val="heading 7"/>
    <w:basedOn w:val="Normal"/>
    <w:next w:val="Normal"/>
    <w:link w:val="Heading7Char"/>
    <w:uiPriority w:val="9"/>
    <w:qFormat/>
    <w:rsid w:val="00FA0138"/>
    <w:pPr>
      <w:spacing w:before="240" w:after="60"/>
      <w:outlineLvl w:val="6"/>
    </w:pPr>
    <w:rPr>
      <w:sz w:val="24"/>
    </w:rPr>
  </w:style>
  <w:style w:type="paragraph" w:styleId="Heading8">
    <w:name w:val="heading 8"/>
    <w:basedOn w:val="Normal"/>
    <w:next w:val="Normal"/>
    <w:link w:val="Heading8Char"/>
    <w:uiPriority w:val="9"/>
    <w:qFormat/>
    <w:rsid w:val="00FA0138"/>
    <w:pPr>
      <w:spacing w:before="240" w:after="60"/>
      <w:outlineLvl w:val="7"/>
    </w:pPr>
    <w:rPr>
      <w:i/>
      <w:iCs/>
      <w:sz w:val="24"/>
    </w:rPr>
  </w:style>
  <w:style w:type="paragraph" w:styleId="Heading9">
    <w:name w:val="heading 9"/>
    <w:basedOn w:val="Normal"/>
    <w:next w:val="Normal"/>
    <w:link w:val="Heading9Char"/>
    <w:uiPriority w:val="9"/>
    <w:qFormat/>
    <w:rsid w:val="00FA0138"/>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00D"/>
    <w:rPr>
      <w:szCs w:val="24"/>
    </w:rPr>
  </w:style>
  <w:style w:type="character" w:customStyle="1" w:styleId="Heading2Char">
    <w:name w:val="Heading 2 Char"/>
    <w:link w:val="Heading2"/>
    <w:uiPriority w:val="9"/>
    <w:rsid w:val="00123939"/>
    <w:rPr>
      <w:szCs w:val="24"/>
    </w:rPr>
  </w:style>
  <w:style w:type="character" w:customStyle="1" w:styleId="Heading3Char">
    <w:name w:val="Heading 3 Char"/>
    <w:link w:val="Heading3"/>
    <w:uiPriority w:val="9"/>
    <w:rsid w:val="00FA0138"/>
    <w:rPr>
      <w:rFonts w:ascii="Arial" w:eastAsia="Times New Roman" w:hAnsi="Arial"/>
      <w:b/>
      <w:bCs/>
      <w:sz w:val="26"/>
      <w:szCs w:val="26"/>
    </w:rPr>
  </w:style>
  <w:style w:type="character" w:customStyle="1" w:styleId="Heading6Char">
    <w:name w:val="Heading 6 Char"/>
    <w:link w:val="Heading6"/>
    <w:uiPriority w:val="9"/>
    <w:semiHidden/>
    <w:rsid w:val="00FA0138"/>
    <w:rPr>
      <w:b/>
      <w:bCs/>
    </w:rPr>
  </w:style>
  <w:style w:type="character" w:customStyle="1" w:styleId="Heading7Char">
    <w:name w:val="Heading 7 Char"/>
    <w:link w:val="Heading7"/>
    <w:uiPriority w:val="9"/>
    <w:semiHidden/>
    <w:rsid w:val="00FA0138"/>
    <w:rPr>
      <w:sz w:val="24"/>
      <w:szCs w:val="24"/>
    </w:rPr>
  </w:style>
  <w:style w:type="character" w:customStyle="1" w:styleId="Heading8Char">
    <w:name w:val="Heading 8 Char"/>
    <w:link w:val="Heading8"/>
    <w:uiPriority w:val="9"/>
    <w:semiHidden/>
    <w:rsid w:val="00FA0138"/>
    <w:rPr>
      <w:i/>
      <w:iCs/>
      <w:sz w:val="24"/>
      <w:szCs w:val="24"/>
    </w:rPr>
  </w:style>
  <w:style w:type="character" w:customStyle="1" w:styleId="Heading9Char">
    <w:name w:val="Heading 9 Char"/>
    <w:link w:val="Heading9"/>
    <w:uiPriority w:val="9"/>
    <w:semiHidden/>
    <w:rsid w:val="00FA0138"/>
    <w:rPr>
      <w:rFonts w:ascii="Arial" w:eastAsia="Times New Roman" w:hAnsi="Arial"/>
    </w:rPr>
  </w:style>
  <w:style w:type="paragraph" w:styleId="Title">
    <w:name w:val="Title"/>
    <w:basedOn w:val="Normal"/>
    <w:next w:val="Normal"/>
    <w:link w:val="TitleChar"/>
    <w:uiPriority w:val="10"/>
    <w:qFormat/>
    <w:rsid w:val="00FA0138"/>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FA0138"/>
    <w:rPr>
      <w:rFonts w:ascii="Arial" w:eastAsia="Times New Roman" w:hAnsi="Arial"/>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Arial" w:hAnsi="Arial"/>
      <w:sz w:val="24"/>
    </w:rPr>
  </w:style>
  <w:style w:type="character" w:customStyle="1" w:styleId="SubtitleChar">
    <w:name w:val="Subtitle Char"/>
    <w:link w:val="Subtitle"/>
    <w:uiPriority w:val="11"/>
    <w:rsid w:val="00FA0138"/>
    <w:rPr>
      <w:rFonts w:ascii="Arial" w:eastAsia="Times New Roman" w:hAnsi="Arial"/>
      <w:sz w:val="24"/>
      <w:szCs w:val="24"/>
    </w:rPr>
  </w:style>
  <w:style w:type="paragraph" w:styleId="TOCHeading">
    <w:name w:val="TOC Heading"/>
    <w:basedOn w:val="Heading1"/>
    <w:next w:val="Normal"/>
    <w:uiPriority w:val="39"/>
    <w:qFormat/>
    <w:rsid w:val="00FA0138"/>
    <w:pPr>
      <w:outlineLvl w:val="9"/>
    </w:pPr>
  </w:style>
  <w:style w:type="paragraph" w:styleId="Header">
    <w:name w:val="header"/>
    <w:basedOn w:val="Normal"/>
    <w:link w:val="HeaderChar"/>
    <w:uiPriority w:val="99"/>
    <w:semiHidden/>
    <w:unhideWhenUsed/>
    <w:rsid w:val="0003284A"/>
    <w:pPr>
      <w:tabs>
        <w:tab w:val="center" w:pos="4680"/>
        <w:tab w:val="right" w:pos="9360"/>
      </w:tabs>
      <w:spacing w:line="240" w:lineRule="auto"/>
    </w:pPr>
  </w:style>
  <w:style w:type="character" w:customStyle="1" w:styleId="HeaderChar">
    <w:name w:val="Header Char"/>
    <w:link w:val="Header"/>
    <w:uiPriority w:val="99"/>
    <w:semiHidden/>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link w:val="Footer"/>
    <w:uiPriority w:val="99"/>
    <w:rsid w:val="0003284A"/>
    <w:rPr>
      <w:szCs w:val="24"/>
    </w:rPr>
  </w:style>
  <w:style w:type="character" w:styleId="FootnoteReference">
    <w:name w:val="footnote reference"/>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link w:val="FootnoteText"/>
    <w:uiPriority w:val="99"/>
    <w:semiHidden/>
    <w:rsid w:val="009A45BA"/>
    <w:rPr>
      <w:szCs w:val="20"/>
    </w:rPr>
  </w:style>
  <w:style w:type="paragraph" w:styleId="BalloonText">
    <w:name w:val="Balloon Text"/>
    <w:basedOn w:val="Normal"/>
    <w:link w:val="BalloonTextChar"/>
    <w:uiPriority w:val="99"/>
    <w:semiHidden/>
    <w:unhideWhenUsed/>
    <w:rsid w:val="00DA53C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A5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2020-01-23T18:14:00Z</dcterms:created>
  <dcterms:modified xsi:type="dcterms:W3CDTF">2020-01-23T18:14:00Z</dcterms:modified>
  <cp:category/>
</cp:coreProperties>
</file>