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1"/>
      </w:tblGrid>
      <w:tr w:rsidR="00E33B11" w:rsidRPr="00B827A3" w:rsidTr="0074605F">
        <w:tc>
          <w:tcPr>
            <w:tcW w:w="9671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33B11" w:rsidRPr="005E3E00" w:rsidRDefault="00E33B11" w:rsidP="0074605F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bookmarkStart w:id="0" w:name="_Toc306876965"/>
            <w:r w:rsidRPr="00B45A85">
              <w:rPr>
                <w:rFonts w:ascii="Calibri" w:hAnsi="Calibri" w:cs="Calibri"/>
                <w:b/>
                <w:color w:val="auto"/>
                <w:sz w:val="28"/>
                <w:szCs w:val="20"/>
              </w:rPr>
              <w:t>Court Contacts Planning &amp; Reference</w:t>
            </w:r>
            <w:bookmarkEnd w:id="0"/>
          </w:p>
        </w:tc>
      </w:tr>
      <w:tr w:rsidR="00E33B11" w:rsidRPr="00B827A3" w:rsidTr="0074605F">
        <w:tc>
          <w:tcPr>
            <w:tcW w:w="9671" w:type="dxa"/>
            <w:tcBorders>
              <w:top w:val="threeDEngrave" w:sz="24" w:space="0" w:color="auto"/>
            </w:tcBorders>
          </w:tcPr>
          <w:p w:rsidR="00E33B11" w:rsidRPr="00AB62DF" w:rsidRDefault="00E33B11" w:rsidP="00E34AE5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B62DF">
              <w:rPr>
                <w:rFonts w:ascii="Calibri" w:hAnsi="Calibri" w:cs="Calibri"/>
                <w:sz w:val="18"/>
                <w:szCs w:val="18"/>
              </w:rPr>
              <w:t xml:space="preserve">This document is to ascertain Court contact and system/user information in preparation for deployment planning for project California Courts Protective Order Registry (CCPOR). </w:t>
            </w:r>
          </w:p>
          <w:p w:rsidR="00E33B11" w:rsidRPr="00AB62DF" w:rsidRDefault="00E33B11" w:rsidP="00E34AE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CellSpacing w:w="7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1E0"/>
            </w:tblPr>
            <w:tblGrid>
              <w:gridCol w:w="4161"/>
              <w:gridCol w:w="4161"/>
            </w:tblGrid>
            <w:tr w:rsidR="00E33B11" w:rsidRPr="00AB62DF" w:rsidTr="00E34AE5">
              <w:trPr>
                <w:tblCellSpacing w:w="7" w:type="dxa"/>
              </w:trPr>
              <w:tc>
                <w:tcPr>
                  <w:tcW w:w="4140" w:type="dxa"/>
                </w:tcPr>
                <w:p w:rsidR="00E33B11" w:rsidRPr="00AB62DF" w:rsidRDefault="00E33B11" w:rsidP="00E34AE5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B62DF">
                    <w:rPr>
                      <w:rFonts w:ascii="Calibri" w:hAnsi="Calibri" w:cs="Calibri"/>
                      <w:sz w:val="18"/>
                      <w:szCs w:val="18"/>
                    </w:rPr>
                    <w:t>D</w:t>
                  </w:r>
                  <w:r w:rsidR="001511AE">
                    <w:rPr>
                      <w:rFonts w:ascii="Calibri" w:hAnsi="Calibri" w:cs="Calibri"/>
                      <w:sz w:val="18"/>
                      <w:szCs w:val="18"/>
                    </w:rPr>
                    <w:t>ate document due back to the JCC</w:t>
                  </w:r>
                  <w:r w:rsidRPr="00AB62DF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40" w:type="dxa"/>
                </w:tcPr>
                <w:p w:rsidR="00E33B11" w:rsidRPr="00AB62DF" w:rsidRDefault="00E33B11" w:rsidP="00E34AE5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B62DF">
                    <w:rPr>
                      <w:rFonts w:ascii="Calibri" w:hAnsi="Calibri" w:cs="Calibri"/>
                      <w:sz w:val="18"/>
                      <w:szCs w:val="18"/>
                    </w:rPr>
                    <w:t>Xx/xx/xxxx</w:t>
                  </w:r>
                </w:p>
              </w:tc>
            </w:tr>
            <w:tr w:rsidR="00E33B11" w:rsidRPr="00AB62DF" w:rsidTr="00E34AE5">
              <w:trPr>
                <w:tblCellSpacing w:w="7" w:type="dxa"/>
              </w:trPr>
              <w:tc>
                <w:tcPr>
                  <w:tcW w:w="4140" w:type="dxa"/>
                </w:tcPr>
                <w:p w:rsidR="00E33B11" w:rsidRPr="00AB62DF" w:rsidRDefault="00E33B11" w:rsidP="00E34AE5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B62DF">
                    <w:rPr>
                      <w:rFonts w:ascii="Calibri" w:hAnsi="Calibri" w:cs="Calibri"/>
                      <w:sz w:val="18"/>
                      <w:szCs w:val="18"/>
                    </w:rPr>
                    <w:t>Return to:</w:t>
                  </w:r>
                </w:p>
              </w:tc>
              <w:tc>
                <w:tcPr>
                  <w:tcW w:w="4140" w:type="dxa"/>
                </w:tcPr>
                <w:p w:rsidR="00E33B11" w:rsidRPr="00AB62DF" w:rsidRDefault="001511AE" w:rsidP="00E34AE5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sean.jordan@jud.ca.gov</w:t>
                  </w:r>
                </w:p>
              </w:tc>
            </w:tr>
            <w:tr w:rsidR="00E33B11" w:rsidRPr="00AB62DF" w:rsidTr="00E34AE5">
              <w:trPr>
                <w:tblCellSpacing w:w="7" w:type="dxa"/>
              </w:trPr>
              <w:tc>
                <w:tcPr>
                  <w:tcW w:w="4140" w:type="dxa"/>
                </w:tcPr>
                <w:p w:rsidR="00E33B11" w:rsidRPr="00AB62DF" w:rsidRDefault="00E33B11" w:rsidP="00E34AE5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B62DF">
                    <w:rPr>
                      <w:rFonts w:ascii="Calibri" w:hAnsi="Calibri" w:cs="Calibri"/>
                      <w:sz w:val="18"/>
                      <w:szCs w:val="18"/>
                    </w:rPr>
                    <w:t>cc:</w:t>
                  </w:r>
                </w:p>
              </w:tc>
              <w:tc>
                <w:tcPr>
                  <w:tcW w:w="4140" w:type="dxa"/>
                </w:tcPr>
                <w:p w:rsidR="00E33B11" w:rsidRPr="00AB62DF" w:rsidRDefault="001511AE" w:rsidP="00E34AE5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jeffrey.p.johnson@jud.ca.gov</w:t>
                  </w:r>
                </w:p>
              </w:tc>
            </w:tr>
          </w:tbl>
          <w:p w:rsidR="00E33B11" w:rsidRPr="00AB62DF" w:rsidRDefault="00E33B11" w:rsidP="00E34AE5">
            <w:pPr>
              <w:pStyle w:val="Default"/>
              <w:rPr>
                <w:rFonts w:ascii="Calibri" w:hAnsi="Calibri" w:cs="Calibri"/>
                <w:b/>
                <w:color w:val="auto"/>
                <w:sz w:val="18"/>
                <w:szCs w:val="20"/>
              </w:rPr>
            </w:pPr>
          </w:p>
        </w:tc>
      </w:tr>
      <w:tr w:rsidR="00E33B11" w:rsidRPr="00B827A3" w:rsidTr="00E34AE5">
        <w:tc>
          <w:tcPr>
            <w:tcW w:w="9671" w:type="dxa"/>
          </w:tcPr>
          <w:p w:rsidR="00E33B11" w:rsidRPr="00AB62DF" w:rsidRDefault="00E33B11" w:rsidP="00E34AE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The</w:t>
            </w:r>
            <w:r w:rsidRPr="00AB62DF">
              <w:rPr>
                <w:rFonts w:cs="Calibri"/>
                <w:sz w:val="18"/>
                <w:szCs w:val="20"/>
              </w:rPr>
              <w:t xml:space="preserve"> section</w:t>
            </w:r>
            <w:r>
              <w:rPr>
                <w:rFonts w:cs="Calibri"/>
                <w:sz w:val="18"/>
                <w:szCs w:val="20"/>
              </w:rPr>
              <w:t xml:space="preserve"> below</w:t>
            </w:r>
            <w:r w:rsidRPr="00AB62DF">
              <w:rPr>
                <w:rFonts w:cs="Calibri"/>
                <w:sz w:val="18"/>
                <w:szCs w:val="20"/>
              </w:rPr>
              <w:t xml:space="preserve"> define</w:t>
            </w:r>
            <w:r>
              <w:rPr>
                <w:rFonts w:cs="Calibri"/>
                <w:sz w:val="18"/>
                <w:szCs w:val="20"/>
              </w:rPr>
              <w:t>s</w:t>
            </w:r>
            <w:r w:rsidRPr="00AB62DF">
              <w:rPr>
                <w:rFonts w:cs="Calibri"/>
                <w:sz w:val="18"/>
                <w:szCs w:val="20"/>
              </w:rPr>
              <w:t xml:space="preserve"> the positions of the project team, the role that position will play during the project, and the responsibilities that go along with the role.</w:t>
            </w:r>
            <w:r>
              <w:rPr>
                <w:rFonts w:cs="Calibri"/>
                <w:sz w:val="18"/>
                <w:szCs w:val="20"/>
              </w:rPr>
              <w:t xml:space="preserve">  Please refer to it as you complete the contact pages that follow so that the correct people are contact when needed.</w:t>
            </w:r>
          </w:p>
        </w:tc>
      </w:tr>
      <w:tr w:rsidR="00E33B11" w:rsidRPr="00B827A3" w:rsidTr="00E34AE5">
        <w:tc>
          <w:tcPr>
            <w:tcW w:w="9671" w:type="dxa"/>
          </w:tcPr>
          <w:tbl>
            <w:tblPr>
              <w:tblW w:w="9445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15" w:type="dxa"/>
                <w:right w:w="115" w:type="dxa"/>
              </w:tblCellMar>
              <w:tblLook w:val="0000"/>
            </w:tblPr>
            <w:tblGrid>
              <w:gridCol w:w="3376"/>
              <w:gridCol w:w="2767"/>
              <w:gridCol w:w="3302"/>
            </w:tblGrid>
            <w:tr w:rsidR="00E33B11" w:rsidRPr="00546665" w:rsidTr="00E34AE5">
              <w:trPr>
                <w:cantSplit/>
                <w:trHeight w:val="440"/>
                <w:tblHeader/>
                <w:tblCellSpacing w:w="7" w:type="dxa"/>
              </w:trPr>
              <w:tc>
                <w:tcPr>
                  <w:tcW w:w="3330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E0E0E0"/>
                  <w:noWrap/>
                  <w:vAlign w:val="center"/>
                </w:tcPr>
                <w:p w:rsidR="00E33B11" w:rsidRPr="00AB62DF" w:rsidRDefault="00E33B11" w:rsidP="00E34AE5">
                  <w:pPr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AB62DF">
                    <w:rPr>
                      <w:rFonts w:cs="Calibri"/>
                      <w:b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E0E0E0"/>
                  <w:noWrap/>
                  <w:vAlign w:val="center"/>
                </w:tcPr>
                <w:p w:rsidR="00E33B11" w:rsidRPr="00AB62DF" w:rsidRDefault="00E33B11" w:rsidP="00E34AE5">
                  <w:pPr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AB62DF">
                    <w:rPr>
                      <w:rFonts w:cs="Calibri"/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E0E0E0"/>
                  <w:vAlign w:val="center"/>
                </w:tcPr>
                <w:p w:rsidR="00E33B11" w:rsidRPr="00AB62DF" w:rsidRDefault="00E33B11" w:rsidP="00E34AE5">
                  <w:pPr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AB62DF">
                    <w:rPr>
                      <w:rFonts w:cs="Calibri"/>
                      <w:b/>
                      <w:sz w:val="18"/>
                      <w:szCs w:val="18"/>
                    </w:rPr>
                    <w:t>Responsibility</w:t>
                  </w:r>
                </w:p>
              </w:tc>
            </w:tr>
            <w:tr w:rsidR="00E33B11" w:rsidTr="00E34AE5">
              <w:trPr>
                <w:cantSplit/>
                <w:trHeight w:val="255"/>
                <w:tblCellSpacing w:w="7" w:type="dxa"/>
              </w:trPr>
              <w:tc>
                <w:tcPr>
                  <w:tcW w:w="333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33B11" w:rsidRPr="00AB62DF" w:rsidRDefault="00E33B11" w:rsidP="00E34AE5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AB62DF">
                    <w:rPr>
                      <w:rFonts w:cs="Calibri"/>
                      <w:b/>
                      <w:sz w:val="18"/>
                      <w:szCs w:val="18"/>
                    </w:rPr>
                    <w:t>Court Advisor / Project Manager</w:t>
                  </w:r>
                  <w:r>
                    <w:rPr>
                      <w:rFonts w:cs="Calibri"/>
                      <w:b/>
                      <w:sz w:val="18"/>
                      <w:szCs w:val="18"/>
                    </w:rPr>
                    <w:t xml:space="preserve">:  </w:t>
                  </w:r>
                  <w:r w:rsidRPr="00AB62DF">
                    <w:rPr>
                      <w:rFonts w:cs="Calibri"/>
                      <w:sz w:val="18"/>
                      <w:szCs w:val="18"/>
                    </w:rPr>
                    <w:t>This is the person designated as the primary contact for the Court to AOC relating to CCPOR project</w:t>
                  </w:r>
                </w:p>
              </w:tc>
              <w:tc>
                <w:tcPr>
                  <w:tcW w:w="272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</w:tcPr>
                <w:p w:rsidR="00E33B11" w:rsidRPr="00AB62DF" w:rsidRDefault="00E33B11" w:rsidP="00E34AE5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AB62DF">
                    <w:rPr>
                      <w:rFonts w:cs="Calibri"/>
                      <w:sz w:val="18"/>
                      <w:szCs w:val="18"/>
                    </w:rPr>
                    <w:t>Main point of contact for overall project needs</w:t>
                  </w:r>
                </w:p>
              </w:tc>
              <w:tc>
                <w:tcPr>
                  <w:tcW w:w="339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E33B11" w:rsidRPr="00AB62DF" w:rsidRDefault="001511AE" w:rsidP="00E33B11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216" w:hanging="216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Work closely with JCC</w:t>
                  </w:r>
                  <w:r w:rsidR="00E33B11" w:rsidRPr="00AB62DF">
                    <w:rPr>
                      <w:rFonts w:cs="Calibri"/>
                      <w:sz w:val="18"/>
                      <w:szCs w:val="18"/>
                    </w:rPr>
                    <w:t xml:space="preserve"> CCPOR Project Manager on project planning and activities</w:t>
                  </w:r>
                </w:p>
                <w:p w:rsidR="00E33B11" w:rsidRPr="00AB62DF" w:rsidRDefault="00E33B11" w:rsidP="00E33B11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</w:tabs>
                    <w:spacing w:after="0" w:line="240" w:lineRule="auto"/>
                    <w:ind w:left="216" w:hanging="216"/>
                    <w:rPr>
                      <w:rFonts w:cs="Calibri"/>
                      <w:sz w:val="18"/>
                      <w:szCs w:val="18"/>
                    </w:rPr>
                  </w:pPr>
                  <w:r w:rsidRPr="00AB62DF">
                    <w:rPr>
                      <w:rFonts w:cs="Calibri"/>
                      <w:sz w:val="18"/>
                      <w:szCs w:val="18"/>
                    </w:rPr>
                    <w:t>Monitor project status at Court</w:t>
                  </w:r>
                </w:p>
                <w:p w:rsidR="00E33B11" w:rsidRPr="00AB62DF" w:rsidRDefault="00E33B11" w:rsidP="00E33B11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</w:tabs>
                    <w:spacing w:after="0" w:line="240" w:lineRule="auto"/>
                    <w:ind w:left="216" w:hanging="216"/>
                    <w:rPr>
                      <w:rFonts w:cs="Calibri"/>
                      <w:sz w:val="18"/>
                      <w:szCs w:val="18"/>
                    </w:rPr>
                  </w:pPr>
                  <w:r w:rsidRPr="00AB62DF">
                    <w:rPr>
                      <w:rFonts w:cs="Calibri"/>
                      <w:sz w:val="18"/>
                      <w:szCs w:val="18"/>
                    </w:rPr>
                    <w:t>Attend meetings to exchange status</w:t>
                  </w:r>
                </w:p>
              </w:tc>
            </w:tr>
            <w:tr w:rsidR="00E33B11" w:rsidTr="00E34AE5">
              <w:trPr>
                <w:cantSplit/>
                <w:trHeight w:val="255"/>
                <w:tblCellSpacing w:w="7" w:type="dxa"/>
              </w:trPr>
              <w:tc>
                <w:tcPr>
                  <w:tcW w:w="333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</w:tcPr>
                <w:p w:rsidR="00E33B11" w:rsidRPr="00AB62DF" w:rsidRDefault="00E33B11" w:rsidP="00E34AE5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AB62DF">
                    <w:rPr>
                      <w:rFonts w:cs="Calibri"/>
                      <w:b/>
                      <w:sz w:val="18"/>
                      <w:szCs w:val="18"/>
                    </w:rPr>
                    <w:t>IT Deployment Manager</w:t>
                  </w:r>
                  <w:r>
                    <w:rPr>
                      <w:rFonts w:cs="Calibri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 </w:t>
                  </w:r>
                  <w:r w:rsidRPr="00AB62DF">
                    <w:rPr>
                      <w:rFonts w:cs="Calibri"/>
                      <w:sz w:val="18"/>
                      <w:szCs w:val="18"/>
                    </w:rPr>
                    <w:t>This is the person designated as the primary contact for Court deployment activities</w:t>
                  </w:r>
                </w:p>
              </w:tc>
              <w:tc>
                <w:tcPr>
                  <w:tcW w:w="272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</w:tcPr>
                <w:p w:rsidR="00E33B11" w:rsidRPr="00AB62DF" w:rsidRDefault="00E33B11" w:rsidP="00E34AE5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AB62DF">
                    <w:rPr>
                      <w:rFonts w:cs="Calibri"/>
                      <w:sz w:val="18"/>
                      <w:szCs w:val="18"/>
                    </w:rPr>
                    <w:t>Manage deployment activities at the court</w:t>
                  </w:r>
                </w:p>
                <w:p w:rsidR="00E33B11" w:rsidRPr="00AB62DF" w:rsidRDefault="00E33B11" w:rsidP="00E34AE5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E33B11" w:rsidRPr="00AB62DF" w:rsidRDefault="001511AE" w:rsidP="00E33B11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</w:tabs>
                    <w:spacing w:after="0" w:line="240" w:lineRule="auto"/>
                    <w:ind w:left="216" w:hanging="216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Work with JCC</w:t>
                  </w:r>
                  <w:r w:rsidR="00E33B11" w:rsidRPr="00AB62DF">
                    <w:rPr>
                      <w:rFonts w:cs="Calibri"/>
                      <w:sz w:val="18"/>
                      <w:szCs w:val="18"/>
                    </w:rPr>
                    <w:t xml:space="preserve"> CCPOR Deployment Manager on deployment planning and activities</w:t>
                  </w:r>
                </w:p>
                <w:p w:rsidR="00E33B11" w:rsidRPr="00AB62DF" w:rsidRDefault="00E33B11" w:rsidP="00E33B11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</w:tabs>
                    <w:spacing w:after="0" w:line="240" w:lineRule="auto"/>
                    <w:ind w:left="216" w:hanging="216"/>
                    <w:rPr>
                      <w:rFonts w:cs="Calibri"/>
                      <w:sz w:val="18"/>
                      <w:szCs w:val="18"/>
                    </w:rPr>
                  </w:pPr>
                  <w:r w:rsidRPr="00AB62DF">
                    <w:rPr>
                      <w:rFonts w:cs="Calibri"/>
                      <w:sz w:val="18"/>
                      <w:szCs w:val="18"/>
                    </w:rPr>
                    <w:t>Ensure that deployment activities are performed on schedule and with the available resources</w:t>
                  </w:r>
                </w:p>
                <w:p w:rsidR="00E33B11" w:rsidRPr="00AB62DF" w:rsidRDefault="00E33B11" w:rsidP="00E33B11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</w:tabs>
                    <w:spacing w:after="0" w:line="240" w:lineRule="auto"/>
                    <w:ind w:left="216" w:hanging="216"/>
                    <w:rPr>
                      <w:rFonts w:cs="Calibri"/>
                      <w:sz w:val="18"/>
                      <w:szCs w:val="18"/>
                    </w:rPr>
                  </w:pPr>
                  <w:r w:rsidRPr="00AB62DF">
                    <w:rPr>
                      <w:rFonts w:cs="Calibri"/>
                      <w:sz w:val="18"/>
                      <w:szCs w:val="18"/>
                    </w:rPr>
                    <w:t>Attend meetings to exchange status</w:t>
                  </w:r>
                </w:p>
              </w:tc>
            </w:tr>
            <w:tr w:rsidR="00E33B11" w:rsidTr="00E34AE5">
              <w:trPr>
                <w:cantSplit/>
                <w:trHeight w:val="255"/>
                <w:tblCellSpacing w:w="7" w:type="dxa"/>
              </w:trPr>
              <w:tc>
                <w:tcPr>
                  <w:tcW w:w="333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33B11" w:rsidRPr="00AB62DF" w:rsidRDefault="00E33B11" w:rsidP="00E34AE5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AB62DF">
                    <w:rPr>
                      <w:rFonts w:cs="Calibri"/>
                      <w:b/>
                      <w:sz w:val="18"/>
                      <w:szCs w:val="18"/>
                    </w:rPr>
                    <w:t>Subject Matter Experts</w:t>
                  </w:r>
                  <w:r>
                    <w:rPr>
                      <w:rFonts w:cs="Calibri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 People who are designated as the contact when different types of information are needed.  These include the areas of: Business, technical, Vendor.</w:t>
                  </w:r>
                  <w:r w:rsidRPr="00AB62DF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2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</w:tcPr>
                <w:p w:rsidR="00E33B11" w:rsidRPr="00AB62DF" w:rsidRDefault="00E33B11" w:rsidP="00E34AE5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AB62DF">
                    <w:rPr>
                      <w:rFonts w:cs="Calibri"/>
                      <w:sz w:val="18"/>
                      <w:szCs w:val="18"/>
                    </w:rPr>
                    <w:t>Provide business expertise as related to CCPOR</w:t>
                  </w:r>
                </w:p>
              </w:tc>
              <w:tc>
                <w:tcPr>
                  <w:tcW w:w="339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E33B11" w:rsidRPr="00AB62DF" w:rsidRDefault="001511AE" w:rsidP="00E33B11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</w:tabs>
                    <w:spacing w:after="0" w:line="240" w:lineRule="auto"/>
                    <w:ind w:left="216" w:hanging="216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Work with JCC</w:t>
                  </w:r>
                  <w:r w:rsidR="00E33B11" w:rsidRPr="00AB62DF">
                    <w:rPr>
                      <w:rFonts w:cs="Calibri"/>
                      <w:sz w:val="18"/>
                      <w:szCs w:val="18"/>
                    </w:rPr>
                    <w:t xml:space="preserve"> project team to ensure business needs and software functionality is being met. Help validate user requirements</w:t>
                  </w:r>
                </w:p>
                <w:p w:rsidR="00E33B11" w:rsidRPr="00AB62DF" w:rsidRDefault="00E33B11" w:rsidP="00E33B11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</w:tabs>
                    <w:spacing w:after="0" w:line="240" w:lineRule="auto"/>
                    <w:ind w:left="216" w:hanging="216"/>
                    <w:rPr>
                      <w:rFonts w:cs="Calibri"/>
                      <w:sz w:val="18"/>
                      <w:szCs w:val="18"/>
                    </w:rPr>
                  </w:pPr>
                  <w:r w:rsidRPr="00AB62DF">
                    <w:rPr>
                      <w:rFonts w:cs="Calibri"/>
                      <w:sz w:val="18"/>
                      <w:szCs w:val="18"/>
                    </w:rPr>
                    <w:t>Provide input for the design and construction of test cases and business scenarios</w:t>
                  </w:r>
                </w:p>
              </w:tc>
            </w:tr>
            <w:tr w:rsidR="00E33B11" w:rsidTr="00E34AE5">
              <w:trPr>
                <w:cantSplit/>
                <w:trHeight w:val="255"/>
                <w:tblCellSpacing w:w="7" w:type="dxa"/>
              </w:trPr>
              <w:tc>
                <w:tcPr>
                  <w:tcW w:w="3330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E33B11" w:rsidRPr="00AB62DF" w:rsidRDefault="00E33B11" w:rsidP="00E34AE5">
                  <w:pPr>
                    <w:spacing w:after="0" w:line="240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AB62DF">
                    <w:rPr>
                      <w:rFonts w:cs="Calibri"/>
                      <w:b/>
                      <w:sz w:val="18"/>
                      <w:szCs w:val="18"/>
                    </w:rPr>
                    <w:t>Court LAN and IT Services Management</w:t>
                  </w:r>
                </w:p>
                <w:p w:rsidR="00E33B11" w:rsidRPr="00AB62DF" w:rsidRDefault="00E33B11" w:rsidP="00E34AE5">
                  <w:pPr>
                    <w:spacing w:after="0" w:line="240" w:lineRule="auto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2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noWrap/>
                </w:tcPr>
                <w:p w:rsidR="00E33B11" w:rsidRPr="00AB62DF" w:rsidRDefault="00E33B11" w:rsidP="00E34AE5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AB62DF">
                    <w:rPr>
                      <w:rFonts w:cs="Calibri"/>
                      <w:sz w:val="18"/>
                      <w:szCs w:val="18"/>
                    </w:rPr>
                    <w:t>Main p</w:t>
                  </w:r>
                  <w:r w:rsidR="001511AE">
                    <w:rPr>
                      <w:rFonts w:cs="Calibri"/>
                      <w:sz w:val="18"/>
                      <w:szCs w:val="18"/>
                    </w:rPr>
                    <w:t>oint of contact for court to JCC</w:t>
                  </w:r>
                  <w:r w:rsidRPr="00AB62DF">
                    <w:rPr>
                      <w:rFonts w:cs="Calibri"/>
                      <w:sz w:val="18"/>
                      <w:szCs w:val="18"/>
                    </w:rPr>
                    <w:t xml:space="preserve"> connectivity for CCPOR project</w:t>
                  </w:r>
                </w:p>
              </w:tc>
              <w:tc>
                <w:tcPr>
                  <w:tcW w:w="339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E33B11" w:rsidRPr="00AB62DF" w:rsidRDefault="00E33B11" w:rsidP="00E34AE5">
                  <w:pPr>
                    <w:spacing w:after="0" w:line="240" w:lineRule="auto"/>
                    <w:ind w:left="216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:rsidR="00E33B11" w:rsidRPr="00AB62DF" w:rsidRDefault="00E33B11" w:rsidP="00E34AE5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33B11" w:rsidRDefault="00E33B11" w:rsidP="00E33B11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970"/>
        <w:gridCol w:w="180"/>
        <w:gridCol w:w="1620"/>
        <w:gridCol w:w="720"/>
        <w:gridCol w:w="3438"/>
      </w:tblGrid>
      <w:tr w:rsidR="00E33B11" w:rsidRPr="00353294" w:rsidTr="00E34AE5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B11" w:rsidRPr="00353294" w:rsidRDefault="00E33B11" w:rsidP="00E34AE5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b/>
                <w:color w:val="auto"/>
                <w:sz w:val="18"/>
                <w:szCs w:val="20"/>
              </w:rPr>
              <w:t>Item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B11" w:rsidRPr="00353294" w:rsidRDefault="00E33B11" w:rsidP="00E34AE5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b/>
                <w:color w:val="auto"/>
                <w:sz w:val="18"/>
                <w:szCs w:val="20"/>
              </w:rPr>
              <w:t>Description/Task</w:t>
            </w: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B11" w:rsidRPr="00353294" w:rsidRDefault="00E33B11" w:rsidP="00E34AE5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b/>
                <w:color w:val="auto"/>
                <w:sz w:val="18"/>
                <w:szCs w:val="20"/>
              </w:rPr>
              <w:t>Information for AOC</w:t>
            </w: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1</w:t>
            </w:r>
          </w:p>
        </w:tc>
        <w:tc>
          <w:tcPr>
            <w:tcW w:w="3150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b/>
                <w:color w:val="auto"/>
                <w:sz w:val="18"/>
                <w:szCs w:val="20"/>
                <w:u w:val="single"/>
              </w:rPr>
            </w:pPr>
            <w:r w:rsidRPr="00353294">
              <w:rPr>
                <w:rFonts w:ascii="Calibri" w:hAnsi="Calibri" w:cs="Calibri"/>
                <w:b/>
                <w:color w:val="auto"/>
                <w:sz w:val="18"/>
                <w:szCs w:val="20"/>
                <w:u w:val="single"/>
              </w:rPr>
              <w:t>Court Advisor/Project Manager</w:t>
            </w:r>
          </w:p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Name &amp; Contact Information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Name:</w:t>
            </w:r>
          </w:p>
        </w:tc>
        <w:tc>
          <w:tcPr>
            <w:tcW w:w="415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Title:</w:t>
            </w:r>
          </w:p>
        </w:tc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Phone:</w:t>
            </w:r>
          </w:p>
        </w:tc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 w:val="restart"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2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b/>
                <w:color w:val="auto"/>
                <w:sz w:val="18"/>
                <w:szCs w:val="20"/>
                <w:u w:val="single"/>
              </w:rPr>
            </w:pPr>
            <w:r w:rsidRPr="00353294">
              <w:rPr>
                <w:rFonts w:ascii="Calibri" w:hAnsi="Calibri" w:cs="Calibri"/>
                <w:b/>
                <w:color w:val="auto"/>
                <w:sz w:val="18"/>
                <w:szCs w:val="20"/>
                <w:u w:val="single"/>
              </w:rPr>
              <w:t>IT Deployment Manager</w:t>
            </w:r>
          </w:p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Court Information Technology –Contact for deployment activities</w:t>
            </w: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Name:</w:t>
            </w:r>
          </w:p>
        </w:tc>
        <w:tc>
          <w:tcPr>
            <w:tcW w:w="4158" w:type="dxa"/>
            <w:gridSpan w:val="2"/>
          </w:tcPr>
          <w:p w:rsidR="00E33B11" w:rsidRPr="00353294" w:rsidRDefault="001511AE" w:rsidP="00E34AE5">
            <w:pPr>
              <w:pStyle w:val="Default"/>
              <w:keepNext/>
              <w:widowControl/>
              <w:rPr>
                <w:rFonts w:ascii="Calibri" w:hAnsi="Calibri" w:cs="Calibri"/>
                <w:color w:val="auto"/>
                <w:sz w:val="18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20"/>
              </w:rPr>
              <w:t>Sean M. Jordan</w:t>
            </w: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Title: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keepNext/>
              <w:widowControl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IT Project Manager</w:t>
            </w: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Phone: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1511AE">
            <w:pPr>
              <w:pStyle w:val="Default"/>
              <w:keepNext/>
              <w:widowControl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(415) 865-4</w:t>
            </w:r>
            <w:r w:rsidR="001511AE">
              <w:rPr>
                <w:rFonts w:ascii="Calibri" w:hAnsi="Calibri" w:cs="Calibri"/>
                <w:color w:val="auto"/>
                <w:sz w:val="18"/>
                <w:szCs w:val="20"/>
              </w:rPr>
              <w:t>956</w:t>
            </w: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4158" w:type="dxa"/>
            <w:gridSpan w:val="2"/>
          </w:tcPr>
          <w:p w:rsidR="00E33B11" w:rsidRPr="00353294" w:rsidRDefault="00AC2C96" w:rsidP="001511AE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  <w:hyperlink r:id="rId7" w:history="1">
              <w:r w:rsidR="001511AE">
                <w:rPr>
                  <w:rStyle w:val="Hyperlink"/>
                  <w:rFonts w:ascii="Calibri" w:hAnsi="Calibri" w:cs="Calibri"/>
                  <w:sz w:val="18"/>
                  <w:szCs w:val="20"/>
                </w:rPr>
                <w:t>sean.jordan@jud.ca.gov</w:t>
              </w:r>
            </w:hyperlink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 w:val="restart"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3.1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b/>
                <w:color w:val="auto"/>
                <w:sz w:val="18"/>
                <w:szCs w:val="20"/>
                <w:u w:val="single"/>
              </w:rPr>
            </w:pPr>
            <w:r w:rsidRPr="00353294">
              <w:rPr>
                <w:rFonts w:ascii="Calibri" w:hAnsi="Calibri" w:cs="Calibri"/>
                <w:b/>
                <w:color w:val="auto"/>
                <w:sz w:val="18"/>
                <w:szCs w:val="20"/>
                <w:u w:val="single"/>
              </w:rPr>
              <w:t>Subject Matter Expert</w:t>
            </w:r>
          </w:p>
          <w:p w:rsidR="00E33B11" w:rsidRPr="00353294" w:rsidRDefault="00E33B11" w:rsidP="00E33B11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Business SME</w:t>
            </w: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Name: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Title: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Phone: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 w:val="restart"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3.2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b/>
                <w:color w:val="auto"/>
                <w:sz w:val="18"/>
                <w:szCs w:val="20"/>
                <w:u w:val="single"/>
              </w:rPr>
            </w:pPr>
            <w:r w:rsidRPr="00353294">
              <w:rPr>
                <w:rFonts w:ascii="Calibri" w:hAnsi="Calibri" w:cs="Calibri"/>
                <w:b/>
                <w:color w:val="auto"/>
                <w:sz w:val="18"/>
                <w:szCs w:val="20"/>
                <w:u w:val="single"/>
              </w:rPr>
              <w:t>Subject Matter Expert</w:t>
            </w:r>
          </w:p>
          <w:p w:rsidR="00E33B11" w:rsidRPr="00353294" w:rsidRDefault="00E33B11" w:rsidP="00E33B11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Technical SME</w:t>
            </w: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Name: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Title: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Phone: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 w:val="restart"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3.3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b/>
                <w:color w:val="auto"/>
                <w:sz w:val="18"/>
                <w:szCs w:val="20"/>
                <w:u w:val="single"/>
              </w:rPr>
            </w:pPr>
            <w:r w:rsidRPr="00353294">
              <w:rPr>
                <w:rFonts w:ascii="Calibri" w:hAnsi="Calibri" w:cs="Calibri"/>
                <w:b/>
                <w:color w:val="auto"/>
                <w:sz w:val="18"/>
                <w:szCs w:val="20"/>
                <w:u w:val="single"/>
              </w:rPr>
              <w:t>Subject Matter Expert</w:t>
            </w:r>
          </w:p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Vendor SME (if applicable)</w:t>
            </w: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Name: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Title: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Phone: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 w:val="restart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4</w:t>
            </w:r>
          </w:p>
        </w:tc>
        <w:tc>
          <w:tcPr>
            <w:tcW w:w="3150" w:type="dxa"/>
            <w:gridSpan w:val="2"/>
            <w:vMerge w:val="restart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b/>
                <w:color w:val="auto"/>
                <w:sz w:val="18"/>
                <w:szCs w:val="20"/>
                <w:u w:val="single"/>
              </w:rPr>
            </w:pPr>
            <w:r w:rsidRPr="00353294">
              <w:rPr>
                <w:rFonts w:ascii="Calibri" w:hAnsi="Calibri" w:cs="Calibri"/>
                <w:b/>
                <w:color w:val="auto"/>
                <w:sz w:val="18"/>
                <w:szCs w:val="20"/>
                <w:u w:val="single"/>
              </w:rPr>
              <w:t>ATC</w:t>
            </w:r>
          </w:p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  <w:r w:rsidRPr="00353294">
              <w:rPr>
                <w:rFonts w:ascii="Calibri" w:hAnsi="Calibri" w:cs="Calibri"/>
                <w:sz w:val="18"/>
                <w:szCs w:val="20"/>
              </w:rPr>
              <w:t xml:space="preserve">Court ATC (Agency Terminal Coordinator) </w:t>
            </w:r>
          </w:p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</w:p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 xml:space="preserve">Name and Contact Information    </w:t>
            </w: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Name: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Title: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Phone: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 w:val="restart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5</w:t>
            </w:r>
          </w:p>
        </w:tc>
        <w:tc>
          <w:tcPr>
            <w:tcW w:w="3150" w:type="dxa"/>
            <w:gridSpan w:val="2"/>
            <w:vMerge w:val="restart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b/>
                <w:sz w:val="18"/>
                <w:szCs w:val="20"/>
              </w:rPr>
            </w:pPr>
            <w:r w:rsidRPr="00353294">
              <w:rPr>
                <w:rFonts w:ascii="Calibri" w:hAnsi="Calibri" w:cs="Calibri"/>
                <w:b/>
                <w:sz w:val="18"/>
                <w:szCs w:val="20"/>
              </w:rPr>
              <w:t>Court LAN and I.T. Services Management</w:t>
            </w:r>
          </w:p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Name and Contact Information</w:t>
            </w: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Name: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Title: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Phone: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3150" w:type="dxa"/>
            <w:gridSpan w:val="2"/>
            <w:vMerge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620" w:type="dxa"/>
          </w:tcPr>
          <w:p w:rsidR="00E33B11" w:rsidRPr="00353294" w:rsidRDefault="00E33B11" w:rsidP="00E34AE5">
            <w:pPr>
              <w:pStyle w:val="Default"/>
              <w:jc w:val="righ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4158" w:type="dxa"/>
            <w:gridSpan w:val="2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 w:val="restart"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color w:val="auto"/>
                <w:sz w:val="18"/>
                <w:szCs w:val="20"/>
              </w:rPr>
              <w:t>5.1</w:t>
            </w:r>
          </w:p>
        </w:tc>
        <w:tc>
          <w:tcPr>
            <w:tcW w:w="4770" w:type="dxa"/>
            <w:gridSpan w:val="3"/>
            <w:vAlign w:val="center"/>
          </w:tcPr>
          <w:p w:rsidR="00E33B11" w:rsidRPr="00353294" w:rsidRDefault="00E33B11" w:rsidP="00E34AE5">
            <w:pPr>
              <w:spacing w:after="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>Is court LAN/I.T. Services managed and provided solely by the court?</w:t>
            </w:r>
          </w:p>
          <w:p w:rsidR="00E33B11" w:rsidRPr="00353294" w:rsidRDefault="00E33B11" w:rsidP="00E34AE5">
            <w:pPr>
              <w:spacing w:after="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>(indicate Yes or No)</w:t>
            </w:r>
          </w:p>
        </w:tc>
        <w:tc>
          <w:tcPr>
            <w:tcW w:w="4158" w:type="dxa"/>
            <w:gridSpan w:val="2"/>
            <w:vAlign w:val="center"/>
          </w:tcPr>
          <w:p w:rsidR="00E33B11" w:rsidRPr="00353294" w:rsidRDefault="00E33B11" w:rsidP="00E34AE5">
            <w:pPr>
              <w:pStyle w:val="Default"/>
              <w:ind w:left="720"/>
              <w:rPr>
                <w:rFonts w:ascii="Calibri" w:hAnsi="Calibri" w:cs="Calibri"/>
                <w:sz w:val="18"/>
                <w:szCs w:val="20"/>
              </w:rPr>
            </w:pPr>
            <w:r w:rsidRPr="00353294">
              <w:rPr>
                <w:rFonts w:ascii="Calibri" w:hAnsi="Calibri" w:cs="Calibri"/>
                <w:sz w:val="18"/>
                <w:szCs w:val="20"/>
              </w:rPr>
              <w:t>Check One</w:t>
            </w:r>
          </w:p>
          <w:p w:rsidR="00E33B11" w:rsidRPr="00353294" w:rsidRDefault="00AC2C96" w:rsidP="00E34AE5">
            <w:pPr>
              <w:pStyle w:val="Default"/>
              <w:ind w:left="720"/>
              <w:rPr>
                <w:rFonts w:ascii="Calibri" w:hAnsi="Calibri" w:cs="Calibri"/>
                <w:sz w:val="18"/>
                <w:szCs w:val="20"/>
              </w:rPr>
            </w:pPr>
            <w:r w:rsidRPr="00353294"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B11" w:rsidRPr="00353294">
              <w:rPr>
                <w:rFonts w:ascii="Calibri" w:hAnsi="Calibri" w:cs="Calibri"/>
                <w:sz w:val="18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Pr="00353294">
              <w:rPr>
                <w:rFonts w:ascii="Calibri" w:hAnsi="Calibri" w:cs="Calibri"/>
                <w:sz w:val="18"/>
                <w:szCs w:val="20"/>
              </w:rPr>
              <w:fldChar w:fldCharType="end"/>
            </w:r>
            <w:r w:rsidR="00E33B11" w:rsidRPr="00353294">
              <w:rPr>
                <w:rFonts w:ascii="Calibri" w:hAnsi="Calibri" w:cs="Calibri"/>
                <w:sz w:val="18"/>
                <w:szCs w:val="20"/>
              </w:rPr>
              <w:t xml:space="preserve"> Yes</w:t>
            </w:r>
            <w:r w:rsidR="00E33B11" w:rsidRPr="00353294">
              <w:rPr>
                <w:rFonts w:ascii="Calibri" w:hAnsi="Calibri" w:cs="Calibri"/>
                <w:sz w:val="18"/>
                <w:szCs w:val="20"/>
              </w:rPr>
              <w:tab/>
            </w:r>
          </w:p>
          <w:p w:rsidR="00E33B11" w:rsidRPr="00353294" w:rsidRDefault="00AC2C96" w:rsidP="00E34AE5">
            <w:pPr>
              <w:pStyle w:val="Default"/>
              <w:ind w:left="720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353294"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B11" w:rsidRPr="00353294">
              <w:rPr>
                <w:rFonts w:ascii="Calibri" w:hAnsi="Calibri" w:cs="Calibri"/>
                <w:sz w:val="18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 w:rsidRPr="00353294">
              <w:rPr>
                <w:rFonts w:ascii="Calibri" w:hAnsi="Calibri" w:cs="Calibri"/>
                <w:sz w:val="18"/>
                <w:szCs w:val="20"/>
              </w:rPr>
              <w:fldChar w:fldCharType="end"/>
            </w:r>
            <w:r w:rsidR="00E33B11" w:rsidRPr="00353294">
              <w:rPr>
                <w:rFonts w:ascii="Calibri" w:hAnsi="Calibri" w:cs="Calibri"/>
                <w:sz w:val="18"/>
                <w:szCs w:val="20"/>
              </w:rPr>
              <w:t xml:space="preserve"> No</w:t>
            </w: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E33B11" w:rsidRPr="00353294" w:rsidRDefault="00E33B11" w:rsidP="00E34AE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 xml:space="preserve">If “No”, then indicate who (third party) is providing those services  </w:t>
            </w:r>
            <w:r w:rsidRPr="00353294">
              <w:rPr>
                <w:rFonts w:cs="Calibri"/>
                <w:b/>
                <w:sz w:val="18"/>
                <w:szCs w:val="20"/>
              </w:rPr>
              <w:sym w:font="Symbol" w:char="F0DE"/>
            </w:r>
          </w:p>
        </w:tc>
        <w:tc>
          <w:tcPr>
            <w:tcW w:w="4158" w:type="dxa"/>
            <w:gridSpan w:val="2"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48" w:type="dxa"/>
            <w:vMerge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E33B11" w:rsidRPr="00353294" w:rsidRDefault="00E33B11" w:rsidP="00E34AE5">
            <w:pPr>
              <w:spacing w:after="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 xml:space="preserve">If “No”, indicate what services are provided by the third party  </w:t>
            </w:r>
            <w:r w:rsidRPr="00353294">
              <w:rPr>
                <w:rFonts w:cs="Calibri"/>
                <w:b/>
                <w:sz w:val="18"/>
                <w:szCs w:val="20"/>
              </w:rPr>
              <w:sym w:font="Symbol" w:char="F0DE"/>
            </w:r>
          </w:p>
          <w:p w:rsidR="00E33B11" w:rsidRPr="00353294" w:rsidRDefault="00E33B11" w:rsidP="00E34AE5">
            <w:pPr>
              <w:spacing w:after="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>(either “All” or provide a summary listing)</w:t>
            </w:r>
          </w:p>
        </w:tc>
        <w:tc>
          <w:tcPr>
            <w:tcW w:w="4158" w:type="dxa"/>
            <w:gridSpan w:val="2"/>
            <w:vAlign w:val="center"/>
          </w:tcPr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  <w:p w:rsidR="00E33B11" w:rsidRPr="00353294" w:rsidRDefault="00E33B11" w:rsidP="00E34AE5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9576" w:type="dxa"/>
            <w:gridSpan w:val="6"/>
            <w:vAlign w:val="center"/>
          </w:tcPr>
          <w:p w:rsidR="00E33B11" w:rsidRPr="00353294" w:rsidRDefault="00E33B11" w:rsidP="00E34AE5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353294">
              <w:rPr>
                <w:rFonts w:cs="Calibri"/>
                <w:b/>
                <w:sz w:val="18"/>
                <w:szCs w:val="20"/>
              </w:rPr>
              <w:t>6 - DOJ Access: CLETS subscriber and ORI</w:t>
            </w:r>
          </w:p>
        </w:tc>
      </w:tr>
      <w:tr w:rsidR="00E33B11" w:rsidRPr="00353294" w:rsidTr="00E34AE5">
        <w:trPr>
          <w:cantSplit/>
          <w:trHeight w:val="432"/>
        </w:trPr>
        <w:tc>
          <w:tcPr>
            <w:tcW w:w="6138" w:type="dxa"/>
            <w:gridSpan w:val="5"/>
            <w:vAlign w:val="center"/>
          </w:tcPr>
          <w:p w:rsidR="00E33B11" w:rsidRPr="00353294" w:rsidRDefault="00E33B11" w:rsidP="00E34AE5">
            <w:pPr>
              <w:jc w:val="right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 xml:space="preserve">Is the court a CA DOJ CLETS subscriber?  (Yes, No) </w:t>
            </w:r>
          </w:p>
        </w:tc>
        <w:tc>
          <w:tcPr>
            <w:tcW w:w="3438" w:type="dxa"/>
            <w:vAlign w:val="center"/>
          </w:tcPr>
          <w:p w:rsidR="00E33B11" w:rsidRPr="00353294" w:rsidRDefault="00E33B11" w:rsidP="00E34AE5">
            <w:pPr>
              <w:spacing w:after="0" w:line="240" w:lineRule="auto"/>
              <w:ind w:left="216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>Check One</w:t>
            </w:r>
          </w:p>
          <w:p w:rsidR="00E33B11" w:rsidRPr="00353294" w:rsidRDefault="00AC2C96" w:rsidP="00E34AE5">
            <w:pPr>
              <w:spacing w:after="0" w:line="240" w:lineRule="auto"/>
              <w:ind w:left="216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B11" w:rsidRPr="00353294">
              <w:rPr>
                <w:rFonts w:cs="Calibri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sz w:val="18"/>
                <w:szCs w:val="20"/>
              </w:rPr>
            </w:r>
            <w:r>
              <w:rPr>
                <w:rFonts w:cs="Calibri"/>
                <w:sz w:val="18"/>
                <w:szCs w:val="20"/>
              </w:rPr>
              <w:fldChar w:fldCharType="separate"/>
            </w:r>
            <w:r w:rsidRPr="00353294">
              <w:rPr>
                <w:rFonts w:cs="Calibri"/>
                <w:sz w:val="18"/>
                <w:szCs w:val="20"/>
              </w:rPr>
              <w:fldChar w:fldCharType="end"/>
            </w:r>
            <w:r w:rsidR="00E33B11" w:rsidRPr="00353294">
              <w:rPr>
                <w:rFonts w:cs="Calibri"/>
                <w:sz w:val="18"/>
                <w:szCs w:val="20"/>
              </w:rPr>
              <w:t xml:space="preserve"> Yes</w:t>
            </w:r>
            <w:r w:rsidR="00E33B11" w:rsidRPr="00353294">
              <w:rPr>
                <w:rFonts w:cs="Calibri"/>
                <w:sz w:val="18"/>
                <w:szCs w:val="20"/>
              </w:rPr>
              <w:tab/>
            </w:r>
          </w:p>
          <w:p w:rsidR="00E33B11" w:rsidRPr="00353294" w:rsidRDefault="00AC2C96" w:rsidP="00E34AE5">
            <w:pPr>
              <w:spacing w:after="0" w:line="240" w:lineRule="auto"/>
              <w:ind w:left="216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B11" w:rsidRPr="00353294">
              <w:rPr>
                <w:rFonts w:cs="Calibri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sz w:val="18"/>
                <w:szCs w:val="20"/>
              </w:rPr>
            </w:r>
            <w:r>
              <w:rPr>
                <w:rFonts w:cs="Calibri"/>
                <w:sz w:val="18"/>
                <w:szCs w:val="20"/>
              </w:rPr>
              <w:fldChar w:fldCharType="separate"/>
            </w:r>
            <w:r w:rsidRPr="00353294">
              <w:rPr>
                <w:rFonts w:cs="Calibri"/>
                <w:sz w:val="18"/>
                <w:szCs w:val="20"/>
              </w:rPr>
              <w:fldChar w:fldCharType="end"/>
            </w:r>
            <w:r w:rsidR="00E33B11" w:rsidRPr="00353294">
              <w:rPr>
                <w:rFonts w:cs="Calibri"/>
                <w:sz w:val="18"/>
                <w:szCs w:val="20"/>
              </w:rPr>
              <w:t xml:space="preserve"> No</w:t>
            </w:r>
          </w:p>
        </w:tc>
      </w:tr>
      <w:tr w:rsidR="00E33B11" w:rsidRPr="00353294" w:rsidTr="00E34AE5">
        <w:trPr>
          <w:cantSplit/>
          <w:trHeight w:val="432"/>
        </w:trPr>
        <w:tc>
          <w:tcPr>
            <w:tcW w:w="6138" w:type="dxa"/>
            <w:gridSpan w:val="5"/>
            <w:vAlign w:val="center"/>
          </w:tcPr>
          <w:p w:rsidR="00E33B11" w:rsidRPr="00353294" w:rsidRDefault="00E33B11" w:rsidP="00E34AE5">
            <w:pPr>
              <w:jc w:val="right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>Does the Court facility have a “main” ORI; where they process the restraining order?  (Yes, No)</w:t>
            </w:r>
          </w:p>
        </w:tc>
        <w:tc>
          <w:tcPr>
            <w:tcW w:w="3438" w:type="dxa"/>
            <w:vAlign w:val="center"/>
          </w:tcPr>
          <w:p w:rsidR="00E33B11" w:rsidRPr="00353294" w:rsidRDefault="00E33B11" w:rsidP="00E34AE5">
            <w:pPr>
              <w:spacing w:after="0" w:line="240" w:lineRule="auto"/>
              <w:ind w:left="216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>Check One</w:t>
            </w:r>
          </w:p>
          <w:p w:rsidR="00E33B11" w:rsidRPr="00353294" w:rsidRDefault="00AC2C96" w:rsidP="00E34AE5">
            <w:pPr>
              <w:spacing w:after="0" w:line="240" w:lineRule="auto"/>
              <w:ind w:left="216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B11" w:rsidRPr="00353294">
              <w:rPr>
                <w:rFonts w:cs="Calibri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sz w:val="18"/>
                <w:szCs w:val="20"/>
              </w:rPr>
            </w:r>
            <w:r>
              <w:rPr>
                <w:rFonts w:cs="Calibri"/>
                <w:sz w:val="18"/>
                <w:szCs w:val="20"/>
              </w:rPr>
              <w:fldChar w:fldCharType="separate"/>
            </w:r>
            <w:r w:rsidRPr="00353294">
              <w:rPr>
                <w:rFonts w:cs="Calibri"/>
                <w:sz w:val="18"/>
                <w:szCs w:val="20"/>
              </w:rPr>
              <w:fldChar w:fldCharType="end"/>
            </w:r>
            <w:r w:rsidR="00E33B11" w:rsidRPr="00353294">
              <w:rPr>
                <w:rFonts w:cs="Calibri"/>
                <w:sz w:val="18"/>
                <w:szCs w:val="20"/>
              </w:rPr>
              <w:t xml:space="preserve"> Yes</w:t>
            </w:r>
            <w:r w:rsidR="00E33B11" w:rsidRPr="00353294">
              <w:rPr>
                <w:rFonts w:cs="Calibri"/>
                <w:sz w:val="18"/>
                <w:szCs w:val="20"/>
              </w:rPr>
              <w:tab/>
            </w:r>
          </w:p>
          <w:p w:rsidR="00E33B11" w:rsidRPr="00353294" w:rsidRDefault="00AC2C96" w:rsidP="00E34AE5">
            <w:pPr>
              <w:spacing w:after="0" w:line="240" w:lineRule="auto"/>
              <w:ind w:left="216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B11" w:rsidRPr="00353294">
              <w:rPr>
                <w:rFonts w:cs="Calibri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sz w:val="18"/>
                <w:szCs w:val="20"/>
              </w:rPr>
            </w:r>
            <w:r>
              <w:rPr>
                <w:rFonts w:cs="Calibri"/>
                <w:sz w:val="18"/>
                <w:szCs w:val="20"/>
              </w:rPr>
              <w:fldChar w:fldCharType="separate"/>
            </w:r>
            <w:r w:rsidRPr="00353294">
              <w:rPr>
                <w:rFonts w:cs="Calibri"/>
                <w:sz w:val="18"/>
                <w:szCs w:val="20"/>
              </w:rPr>
              <w:fldChar w:fldCharType="end"/>
            </w:r>
            <w:r w:rsidR="00E33B11" w:rsidRPr="00353294">
              <w:rPr>
                <w:rFonts w:cs="Calibri"/>
                <w:sz w:val="18"/>
                <w:szCs w:val="20"/>
              </w:rPr>
              <w:t xml:space="preserve"> No</w:t>
            </w:r>
          </w:p>
        </w:tc>
      </w:tr>
      <w:tr w:rsidR="00E33B11" w:rsidRPr="00353294" w:rsidTr="00E34AE5">
        <w:trPr>
          <w:cantSplit/>
          <w:trHeight w:val="432"/>
        </w:trPr>
        <w:tc>
          <w:tcPr>
            <w:tcW w:w="6138" w:type="dxa"/>
            <w:gridSpan w:val="5"/>
            <w:vAlign w:val="center"/>
          </w:tcPr>
          <w:p w:rsidR="00E33B11" w:rsidRPr="00353294" w:rsidRDefault="00E33B11" w:rsidP="00E34AE5">
            <w:pPr>
              <w:jc w:val="right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 xml:space="preserve">If “Yes”, what is the “main” ORI? </w:t>
            </w:r>
          </w:p>
        </w:tc>
        <w:tc>
          <w:tcPr>
            <w:tcW w:w="3438" w:type="dxa"/>
            <w:vAlign w:val="center"/>
          </w:tcPr>
          <w:p w:rsidR="00E33B11" w:rsidRPr="00353294" w:rsidRDefault="00E33B11" w:rsidP="00E34AE5">
            <w:pPr>
              <w:spacing w:after="0" w:line="240" w:lineRule="auto"/>
              <w:ind w:left="216"/>
              <w:rPr>
                <w:rFonts w:cs="Calibri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9576" w:type="dxa"/>
            <w:gridSpan w:val="6"/>
            <w:vAlign w:val="center"/>
          </w:tcPr>
          <w:p w:rsidR="00E33B11" w:rsidRPr="00353294" w:rsidRDefault="00E33B11" w:rsidP="00E34AE5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b/>
                <w:sz w:val="18"/>
                <w:szCs w:val="20"/>
              </w:rPr>
              <w:t xml:space="preserve">7 - CLETS/CARPOS Users: </w:t>
            </w:r>
            <w:r w:rsidRPr="00353294">
              <w:rPr>
                <w:rFonts w:cs="Calibri"/>
                <w:sz w:val="18"/>
                <w:szCs w:val="20"/>
              </w:rPr>
              <w:t>Includes users and console administrators that can potentially be assigned to CCPOR project</w:t>
            </w:r>
          </w:p>
        </w:tc>
      </w:tr>
      <w:tr w:rsidR="00E33B11" w:rsidRPr="00353294" w:rsidTr="00E34AE5">
        <w:trPr>
          <w:cantSplit/>
          <w:trHeight w:val="432"/>
        </w:trPr>
        <w:tc>
          <w:tcPr>
            <w:tcW w:w="6138" w:type="dxa"/>
            <w:gridSpan w:val="5"/>
            <w:vAlign w:val="center"/>
          </w:tcPr>
          <w:p w:rsidR="00E33B11" w:rsidRPr="00353294" w:rsidRDefault="00E33B11" w:rsidP="00E34AE5">
            <w:pPr>
              <w:jc w:val="right"/>
              <w:rPr>
                <w:rFonts w:cs="Calibri"/>
                <w:b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>Quantity of users:  (Please estimate)</w:t>
            </w:r>
          </w:p>
        </w:tc>
        <w:tc>
          <w:tcPr>
            <w:tcW w:w="3438" w:type="dxa"/>
            <w:vAlign w:val="center"/>
          </w:tcPr>
          <w:p w:rsidR="00E33B11" w:rsidRPr="00353294" w:rsidRDefault="00E33B11" w:rsidP="00E34AE5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9576" w:type="dxa"/>
            <w:gridSpan w:val="6"/>
            <w:vAlign w:val="center"/>
          </w:tcPr>
          <w:p w:rsidR="00E33B11" w:rsidRPr="00353294" w:rsidRDefault="00E33B11" w:rsidP="00E34AE5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353294">
              <w:rPr>
                <w:rFonts w:cs="Calibri"/>
                <w:b/>
                <w:sz w:val="18"/>
                <w:szCs w:val="20"/>
              </w:rPr>
              <w:t xml:space="preserve">8 - CLETS Workstations: </w:t>
            </w:r>
            <w:r w:rsidRPr="00353294">
              <w:rPr>
                <w:rFonts w:cs="Calibri"/>
                <w:sz w:val="18"/>
                <w:szCs w:val="20"/>
              </w:rPr>
              <w:t>Your court is approved for CLETS workstations (mnemonics).</w:t>
            </w:r>
          </w:p>
        </w:tc>
      </w:tr>
      <w:tr w:rsidR="00E33B11" w:rsidRPr="00353294" w:rsidTr="00E34AE5">
        <w:trPr>
          <w:cantSplit/>
          <w:trHeight w:val="432"/>
        </w:trPr>
        <w:tc>
          <w:tcPr>
            <w:tcW w:w="6138" w:type="dxa"/>
            <w:gridSpan w:val="5"/>
            <w:vAlign w:val="center"/>
          </w:tcPr>
          <w:p w:rsidR="00E33B11" w:rsidRPr="00353294" w:rsidRDefault="00E33B11" w:rsidP="00E34AE5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>Do you currently have CLETS workstations that can potentially be used for CCPOR needs?  (Yes, No)</w:t>
            </w:r>
          </w:p>
        </w:tc>
        <w:tc>
          <w:tcPr>
            <w:tcW w:w="3438" w:type="dxa"/>
            <w:vAlign w:val="center"/>
          </w:tcPr>
          <w:p w:rsidR="00E33B11" w:rsidRPr="00353294" w:rsidRDefault="00E33B11" w:rsidP="00E34AE5">
            <w:pPr>
              <w:spacing w:after="0" w:line="240" w:lineRule="auto"/>
              <w:ind w:left="216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>Check One</w:t>
            </w:r>
          </w:p>
          <w:p w:rsidR="00E33B11" w:rsidRPr="00353294" w:rsidRDefault="00AC2C96" w:rsidP="00E34AE5">
            <w:pPr>
              <w:spacing w:after="0" w:line="240" w:lineRule="auto"/>
              <w:ind w:left="216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B11" w:rsidRPr="00353294">
              <w:rPr>
                <w:rFonts w:cs="Calibri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sz w:val="18"/>
                <w:szCs w:val="20"/>
              </w:rPr>
            </w:r>
            <w:r>
              <w:rPr>
                <w:rFonts w:cs="Calibri"/>
                <w:sz w:val="18"/>
                <w:szCs w:val="20"/>
              </w:rPr>
              <w:fldChar w:fldCharType="separate"/>
            </w:r>
            <w:r w:rsidRPr="00353294">
              <w:rPr>
                <w:rFonts w:cs="Calibri"/>
                <w:sz w:val="18"/>
                <w:szCs w:val="20"/>
              </w:rPr>
              <w:fldChar w:fldCharType="end"/>
            </w:r>
            <w:r w:rsidR="00E33B11" w:rsidRPr="00353294">
              <w:rPr>
                <w:rFonts w:cs="Calibri"/>
                <w:sz w:val="18"/>
                <w:szCs w:val="20"/>
              </w:rPr>
              <w:t xml:space="preserve"> Yes</w:t>
            </w:r>
          </w:p>
          <w:p w:rsidR="00E33B11" w:rsidRPr="00353294" w:rsidRDefault="00AC2C96" w:rsidP="00E34AE5">
            <w:pPr>
              <w:spacing w:after="0" w:line="240" w:lineRule="auto"/>
              <w:ind w:left="216"/>
              <w:rPr>
                <w:rFonts w:cs="Calibri"/>
                <w:b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B11" w:rsidRPr="00353294">
              <w:rPr>
                <w:rFonts w:cs="Calibri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sz w:val="18"/>
                <w:szCs w:val="20"/>
              </w:rPr>
            </w:r>
            <w:r>
              <w:rPr>
                <w:rFonts w:cs="Calibri"/>
                <w:sz w:val="18"/>
                <w:szCs w:val="20"/>
              </w:rPr>
              <w:fldChar w:fldCharType="separate"/>
            </w:r>
            <w:r w:rsidRPr="00353294">
              <w:rPr>
                <w:rFonts w:cs="Calibri"/>
                <w:sz w:val="18"/>
                <w:szCs w:val="20"/>
              </w:rPr>
              <w:fldChar w:fldCharType="end"/>
            </w:r>
            <w:r w:rsidR="00E33B11" w:rsidRPr="00353294">
              <w:rPr>
                <w:rFonts w:cs="Calibri"/>
                <w:sz w:val="18"/>
                <w:szCs w:val="20"/>
              </w:rPr>
              <w:t xml:space="preserve"> No</w:t>
            </w:r>
          </w:p>
        </w:tc>
      </w:tr>
      <w:tr w:rsidR="00E33B11" w:rsidRPr="00353294" w:rsidTr="00E34AE5">
        <w:trPr>
          <w:cantSplit/>
          <w:trHeight w:val="432"/>
        </w:trPr>
        <w:tc>
          <w:tcPr>
            <w:tcW w:w="6138" w:type="dxa"/>
            <w:gridSpan w:val="5"/>
            <w:vAlign w:val="center"/>
          </w:tcPr>
          <w:p w:rsidR="00E33B11" w:rsidRPr="00353294" w:rsidRDefault="00E33B11" w:rsidP="00E34AE5">
            <w:pPr>
              <w:spacing w:after="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 xml:space="preserve">If “No”, indicate how many will be implemented  </w:t>
            </w:r>
            <w:r w:rsidRPr="00353294">
              <w:rPr>
                <w:rFonts w:cs="Calibri"/>
                <w:b/>
                <w:sz w:val="18"/>
                <w:szCs w:val="20"/>
              </w:rPr>
              <w:sym w:font="Symbol" w:char="F0DE"/>
            </w:r>
          </w:p>
        </w:tc>
        <w:tc>
          <w:tcPr>
            <w:tcW w:w="3438" w:type="dxa"/>
            <w:vAlign w:val="center"/>
          </w:tcPr>
          <w:p w:rsidR="00E33B11" w:rsidRPr="00353294" w:rsidRDefault="00E33B11" w:rsidP="00E34AE5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3618" w:type="dxa"/>
            <w:gridSpan w:val="2"/>
            <w:vAlign w:val="center"/>
          </w:tcPr>
          <w:p w:rsidR="00E33B11" w:rsidRPr="00353294" w:rsidRDefault="00E33B11" w:rsidP="00E34AE5">
            <w:pPr>
              <w:spacing w:after="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 xml:space="preserve">If “No”, please state the reason  </w:t>
            </w:r>
            <w:r w:rsidRPr="00353294">
              <w:rPr>
                <w:rFonts w:cs="Calibri"/>
                <w:b/>
                <w:sz w:val="18"/>
                <w:szCs w:val="20"/>
              </w:rPr>
              <w:sym w:font="Symbol" w:char="F0DE"/>
            </w:r>
          </w:p>
        </w:tc>
        <w:tc>
          <w:tcPr>
            <w:tcW w:w="5958" w:type="dxa"/>
            <w:gridSpan w:val="4"/>
            <w:vAlign w:val="center"/>
          </w:tcPr>
          <w:p w:rsidR="00E33B11" w:rsidRPr="00353294" w:rsidRDefault="00E33B11" w:rsidP="00E34AE5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138" w:type="dxa"/>
            <w:gridSpan w:val="5"/>
            <w:vAlign w:val="center"/>
          </w:tcPr>
          <w:p w:rsidR="00E33B11" w:rsidRPr="00353294" w:rsidRDefault="00E33B11" w:rsidP="00E34AE5">
            <w:pPr>
              <w:spacing w:after="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>Do you anticipate needing to add PCs for CLETS access?  (Yes, No)</w:t>
            </w:r>
          </w:p>
        </w:tc>
        <w:tc>
          <w:tcPr>
            <w:tcW w:w="3438" w:type="dxa"/>
            <w:vAlign w:val="center"/>
          </w:tcPr>
          <w:p w:rsidR="00E33B11" w:rsidRPr="00353294" w:rsidRDefault="00E33B11" w:rsidP="00E34AE5">
            <w:pPr>
              <w:spacing w:after="0" w:line="240" w:lineRule="auto"/>
              <w:ind w:left="216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>Check One</w:t>
            </w:r>
          </w:p>
          <w:p w:rsidR="00E33B11" w:rsidRPr="00353294" w:rsidRDefault="00AC2C96" w:rsidP="00E34AE5">
            <w:pPr>
              <w:spacing w:after="0" w:line="240" w:lineRule="auto"/>
              <w:ind w:left="216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B11" w:rsidRPr="00353294">
              <w:rPr>
                <w:rFonts w:cs="Calibri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sz w:val="18"/>
                <w:szCs w:val="20"/>
              </w:rPr>
            </w:r>
            <w:r>
              <w:rPr>
                <w:rFonts w:cs="Calibri"/>
                <w:sz w:val="18"/>
                <w:szCs w:val="20"/>
              </w:rPr>
              <w:fldChar w:fldCharType="separate"/>
            </w:r>
            <w:r w:rsidRPr="00353294">
              <w:rPr>
                <w:rFonts w:cs="Calibri"/>
                <w:sz w:val="18"/>
                <w:szCs w:val="20"/>
              </w:rPr>
              <w:fldChar w:fldCharType="end"/>
            </w:r>
            <w:r w:rsidR="00E33B11" w:rsidRPr="00353294">
              <w:rPr>
                <w:rFonts w:cs="Calibri"/>
                <w:sz w:val="18"/>
                <w:szCs w:val="20"/>
              </w:rPr>
              <w:t xml:space="preserve"> Yes</w:t>
            </w:r>
          </w:p>
          <w:p w:rsidR="00E33B11" w:rsidRPr="00353294" w:rsidRDefault="00AC2C96" w:rsidP="00E34AE5">
            <w:pPr>
              <w:spacing w:after="0" w:line="240" w:lineRule="auto"/>
              <w:ind w:left="216"/>
              <w:rPr>
                <w:rFonts w:cs="Calibri"/>
                <w:b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B11" w:rsidRPr="00353294">
              <w:rPr>
                <w:rFonts w:cs="Calibri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sz w:val="18"/>
                <w:szCs w:val="20"/>
              </w:rPr>
            </w:r>
            <w:r>
              <w:rPr>
                <w:rFonts w:cs="Calibri"/>
                <w:sz w:val="18"/>
                <w:szCs w:val="20"/>
              </w:rPr>
              <w:fldChar w:fldCharType="separate"/>
            </w:r>
            <w:r w:rsidRPr="00353294">
              <w:rPr>
                <w:rFonts w:cs="Calibri"/>
                <w:sz w:val="18"/>
                <w:szCs w:val="20"/>
              </w:rPr>
              <w:fldChar w:fldCharType="end"/>
            </w:r>
            <w:r w:rsidR="00E33B11" w:rsidRPr="00353294">
              <w:rPr>
                <w:rFonts w:cs="Calibri"/>
                <w:sz w:val="18"/>
                <w:szCs w:val="20"/>
              </w:rPr>
              <w:t xml:space="preserve"> No</w:t>
            </w:r>
          </w:p>
        </w:tc>
      </w:tr>
      <w:tr w:rsidR="00E33B11" w:rsidRPr="00353294" w:rsidTr="00E34AE5">
        <w:trPr>
          <w:cantSplit/>
          <w:trHeight w:val="432"/>
        </w:trPr>
        <w:tc>
          <w:tcPr>
            <w:tcW w:w="3618" w:type="dxa"/>
            <w:gridSpan w:val="2"/>
            <w:vAlign w:val="center"/>
          </w:tcPr>
          <w:p w:rsidR="00E33B11" w:rsidRPr="00353294" w:rsidRDefault="00E33B11" w:rsidP="00E34AE5">
            <w:pPr>
              <w:spacing w:after="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 xml:space="preserve">Reason for additional PCs and if any delay due to funding issues  </w:t>
            </w:r>
            <w:r w:rsidRPr="00353294">
              <w:rPr>
                <w:rFonts w:cs="Calibri"/>
                <w:b/>
                <w:sz w:val="18"/>
                <w:szCs w:val="20"/>
              </w:rPr>
              <w:sym w:font="Symbol" w:char="F0DE"/>
            </w:r>
          </w:p>
        </w:tc>
        <w:tc>
          <w:tcPr>
            <w:tcW w:w="5958" w:type="dxa"/>
            <w:gridSpan w:val="4"/>
            <w:vAlign w:val="center"/>
          </w:tcPr>
          <w:p w:rsidR="00E33B11" w:rsidRPr="00353294" w:rsidRDefault="00E33B11" w:rsidP="00E34AE5">
            <w:pPr>
              <w:spacing w:after="0" w:line="240" w:lineRule="auto"/>
              <w:ind w:left="216"/>
              <w:rPr>
                <w:rFonts w:cs="Calibri"/>
                <w:sz w:val="18"/>
                <w:szCs w:val="20"/>
              </w:rPr>
            </w:pPr>
          </w:p>
        </w:tc>
      </w:tr>
      <w:tr w:rsidR="00E33B11" w:rsidRPr="00353294" w:rsidTr="00E34AE5">
        <w:trPr>
          <w:cantSplit/>
          <w:trHeight w:val="432"/>
        </w:trPr>
        <w:tc>
          <w:tcPr>
            <w:tcW w:w="6138" w:type="dxa"/>
            <w:gridSpan w:val="5"/>
            <w:vAlign w:val="center"/>
          </w:tcPr>
          <w:p w:rsidR="00E33B11" w:rsidRPr="00353294" w:rsidRDefault="00E33B11" w:rsidP="00E34AE5">
            <w:pPr>
              <w:spacing w:after="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>Will the court be able to have all CLETS PCs secured (unable to be used or viewed by non-authorized persons)?</w:t>
            </w:r>
          </w:p>
        </w:tc>
        <w:tc>
          <w:tcPr>
            <w:tcW w:w="3438" w:type="dxa"/>
            <w:vAlign w:val="center"/>
          </w:tcPr>
          <w:p w:rsidR="00E33B11" w:rsidRPr="00353294" w:rsidRDefault="00E33B11" w:rsidP="00E34AE5">
            <w:pPr>
              <w:spacing w:after="0" w:line="240" w:lineRule="auto"/>
              <w:ind w:left="216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>Check One</w:t>
            </w:r>
          </w:p>
          <w:p w:rsidR="00E33B11" w:rsidRPr="00353294" w:rsidRDefault="00AC2C96" w:rsidP="00E34AE5">
            <w:pPr>
              <w:spacing w:after="0" w:line="240" w:lineRule="auto"/>
              <w:ind w:left="216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B11" w:rsidRPr="00353294">
              <w:rPr>
                <w:rFonts w:cs="Calibri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sz w:val="18"/>
                <w:szCs w:val="20"/>
              </w:rPr>
            </w:r>
            <w:r>
              <w:rPr>
                <w:rFonts w:cs="Calibri"/>
                <w:sz w:val="18"/>
                <w:szCs w:val="20"/>
              </w:rPr>
              <w:fldChar w:fldCharType="separate"/>
            </w:r>
            <w:r w:rsidRPr="00353294">
              <w:rPr>
                <w:rFonts w:cs="Calibri"/>
                <w:sz w:val="18"/>
                <w:szCs w:val="20"/>
              </w:rPr>
              <w:fldChar w:fldCharType="end"/>
            </w:r>
            <w:r w:rsidR="00E33B11" w:rsidRPr="00353294">
              <w:rPr>
                <w:rFonts w:cs="Calibri"/>
                <w:sz w:val="18"/>
                <w:szCs w:val="20"/>
              </w:rPr>
              <w:t xml:space="preserve"> Yes</w:t>
            </w:r>
          </w:p>
          <w:p w:rsidR="00E33B11" w:rsidRPr="00353294" w:rsidRDefault="00AC2C96" w:rsidP="00E34AE5">
            <w:pPr>
              <w:spacing w:after="0" w:line="240" w:lineRule="auto"/>
              <w:ind w:left="216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B11" w:rsidRPr="00353294">
              <w:rPr>
                <w:rFonts w:cs="Calibri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sz w:val="18"/>
                <w:szCs w:val="20"/>
              </w:rPr>
            </w:r>
            <w:r>
              <w:rPr>
                <w:rFonts w:cs="Calibri"/>
                <w:sz w:val="18"/>
                <w:szCs w:val="20"/>
              </w:rPr>
              <w:fldChar w:fldCharType="separate"/>
            </w:r>
            <w:r w:rsidRPr="00353294">
              <w:rPr>
                <w:rFonts w:cs="Calibri"/>
                <w:sz w:val="18"/>
                <w:szCs w:val="20"/>
              </w:rPr>
              <w:fldChar w:fldCharType="end"/>
            </w:r>
            <w:r w:rsidR="00E33B11" w:rsidRPr="00353294">
              <w:rPr>
                <w:rFonts w:cs="Calibri"/>
                <w:sz w:val="18"/>
                <w:szCs w:val="20"/>
              </w:rPr>
              <w:t xml:space="preserve"> No</w:t>
            </w:r>
          </w:p>
        </w:tc>
      </w:tr>
      <w:tr w:rsidR="00E33B11" w:rsidRPr="00353294" w:rsidTr="00E34AE5">
        <w:trPr>
          <w:cantSplit/>
          <w:trHeight w:val="432"/>
        </w:trPr>
        <w:tc>
          <w:tcPr>
            <w:tcW w:w="3618" w:type="dxa"/>
            <w:gridSpan w:val="2"/>
            <w:vAlign w:val="center"/>
          </w:tcPr>
          <w:p w:rsidR="00E33B11" w:rsidRPr="00353294" w:rsidRDefault="00E33B11" w:rsidP="00E34AE5">
            <w:pPr>
              <w:jc w:val="right"/>
              <w:rPr>
                <w:rFonts w:cs="Calibri"/>
                <w:sz w:val="18"/>
                <w:szCs w:val="20"/>
              </w:rPr>
            </w:pPr>
            <w:r w:rsidRPr="00353294">
              <w:rPr>
                <w:rFonts w:cs="Calibri"/>
                <w:sz w:val="18"/>
                <w:szCs w:val="20"/>
              </w:rPr>
              <w:t xml:space="preserve">If “No”, please indicate the reason and other potential future conflicts  </w:t>
            </w:r>
            <w:r w:rsidRPr="00353294">
              <w:rPr>
                <w:rFonts w:cs="Calibri"/>
                <w:b/>
                <w:sz w:val="18"/>
                <w:szCs w:val="20"/>
              </w:rPr>
              <w:sym w:font="Symbol" w:char="F0DE"/>
            </w:r>
          </w:p>
        </w:tc>
        <w:tc>
          <w:tcPr>
            <w:tcW w:w="5958" w:type="dxa"/>
            <w:gridSpan w:val="4"/>
            <w:vAlign w:val="center"/>
          </w:tcPr>
          <w:p w:rsidR="00E33B11" w:rsidRPr="00353294" w:rsidRDefault="00E33B11" w:rsidP="00E34AE5">
            <w:pPr>
              <w:spacing w:after="0" w:line="240" w:lineRule="auto"/>
              <w:ind w:left="216"/>
              <w:rPr>
                <w:rFonts w:cs="Calibri"/>
                <w:sz w:val="18"/>
                <w:szCs w:val="20"/>
              </w:rPr>
            </w:pPr>
          </w:p>
        </w:tc>
      </w:tr>
    </w:tbl>
    <w:p w:rsidR="00E33B11" w:rsidRDefault="00E33B11"/>
    <w:tbl>
      <w:tblPr>
        <w:tblW w:w="0" w:type="auto"/>
        <w:tblInd w:w="3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4A0"/>
      </w:tblPr>
      <w:tblGrid>
        <w:gridCol w:w="9216"/>
      </w:tblGrid>
      <w:tr w:rsidR="00C26864" w:rsidTr="009F1360">
        <w:tc>
          <w:tcPr>
            <w:tcW w:w="9576" w:type="dxa"/>
          </w:tcPr>
          <w:p w:rsidR="00C26864" w:rsidRPr="009F1360" w:rsidRDefault="00C26864" w:rsidP="009F1360">
            <w:pPr>
              <w:jc w:val="center"/>
              <w:rPr>
                <w:b/>
                <w:color w:val="C00000"/>
              </w:rPr>
            </w:pPr>
            <w:r w:rsidRPr="009F1360">
              <w:rPr>
                <w:b/>
                <w:color w:val="C00000"/>
                <w:sz w:val="24"/>
              </w:rPr>
              <w:t>End of Document</w:t>
            </w:r>
          </w:p>
        </w:tc>
      </w:tr>
    </w:tbl>
    <w:p w:rsidR="00FC1C13" w:rsidRPr="00E33B11" w:rsidRDefault="00FC1C13" w:rsidP="00E33B11"/>
    <w:sectPr w:rsidR="00FC1C13" w:rsidRPr="00E33B11" w:rsidSect="00FC1C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4A" w:rsidRDefault="007D1B4A" w:rsidP="00E33B11">
      <w:pPr>
        <w:spacing w:after="0" w:line="240" w:lineRule="auto"/>
      </w:pPr>
      <w:r>
        <w:separator/>
      </w:r>
    </w:p>
  </w:endnote>
  <w:endnote w:type="continuationSeparator" w:id="0">
    <w:p w:rsidR="007D1B4A" w:rsidRDefault="007D1B4A" w:rsidP="00E3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6838A0t00">
    <w:altName w:val="TT E 2683 8 A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4A" w:rsidRDefault="007D1B4A" w:rsidP="00E33B11">
      <w:pPr>
        <w:spacing w:after="0" w:line="240" w:lineRule="auto"/>
      </w:pPr>
      <w:r>
        <w:separator/>
      </w:r>
    </w:p>
  </w:footnote>
  <w:footnote w:type="continuationSeparator" w:id="0">
    <w:p w:rsidR="007D1B4A" w:rsidRDefault="007D1B4A" w:rsidP="00E3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E5" w:rsidRPr="00901288" w:rsidRDefault="00E33B11" w:rsidP="00E34AE5">
    <w:pPr>
      <w:pStyle w:val="Header"/>
      <w:jc w:val="center"/>
      <w:rPr>
        <w:b/>
        <w:sz w:val="28"/>
      </w:rPr>
    </w:pPr>
    <w:r>
      <w:rPr>
        <w:b/>
        <w:sz w:val="28"/>
      </w:rPr>
      <w:t>0704</w:t>
    </w:r>
    <w:r w:rsidRPr="00901288">
      <w:rPr>
        <w:b/>
        <w:sz w:val="28"/>
      </w:rPr>
      <w:t xml:space="preserve"> CCPOR Deployment -</w:t>
    </w:r>
    <w:r>
      <w:rPr>
        <w:b/>
        <w:sz w:val="28"/>
      </w:rPr>
      <w:t xml:space="preserve"> Contacts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BA0"/>
    <w:multiLevelType w:val="hybridMultilevel"/>
    <w:tmpl w:val="1EDC42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8A1E7F"/>
    <w:multiLevelType w:val="hybridMultilevel"/>
    <w:tmpl w:val="2CDEA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690B32"/>
    <w:multiLevelType w:val="hybridMultilevel"/>
    <w:tmpl w:val="CDB2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B11"/>
    <w:rsid w:val="00000B78"/>
    <w:rsid w:val="00124764"/>
    <w:rsid w:val="001511AE"/>
    <w:rsid w:val="00286DB5"/>
    <w:rsid w:val="003F2A41"/>
    <w:rsid w:val="00432439"/>
    <w:rsid w:val="0074605F"/>
    <w:rsid w:val="007D1B4A"/>
    <w:rsid w:val="00894E37"/>
    <w:rsid w:val="008D73FE"/>
    <w:rsid w:val="009A230C"/>
    <w:rsid w:val="009F1360"/>
    <w:rsid w:val="00AC2C96"/>
    <w:rsid w:val="00C26864"/>
    <w:rsid w:val="00D53AB2"/>
    <w:rsid w:val="00E04FD8"/>
    <w:rsid w:val="00E33B11"/>
    <w:rsid w:val="00E34AE5"/>
    <w:rsid w:val="00F11844"/>
    <w:rsid w:val="00FC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11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3B11"/>
    <w:pPr>
      <w:tabs>
        <w:tab w:val="center" w:pos="4680"/>
        <w:tab w:val="right" w:pos="9360"/>
      </w:tabs>
      <w:spacing w:after="0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3B11"/>
    <w:rPr>
      <w:rFonts w:eastAsia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33B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B11"/>
  </w:style>
  <w:style w:type="paragraph" w:customStyle="1" w:styleId="Default">
    <w:name w:val="Default"/>
    <w:rsid w:val="00E33B11"/>
    <w:pPr>
      <w:widowControl w:val="0"/>
      <w:autoSpaceDE w:val="0"/>
      <w:autoSpaceDN w:val="0"/>
      <w:adjustRightInd w:val="0"/>
    </w:pPr>
    <w:rPr>
      <w:rFonts w:ascii="TTE26838A0t00" w:eastAsia="Times New Roman" w:hAnsi="TTE26838A0t00" w:cs="TTE26838A0t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B11"/>
    <w:rPr>
      <w:color w:val="0000FF"/>
      <w:u w:val="single"/>
    </w:rPr>
  </w:style>
  <w:style w:type="table" w:styleId="TableGrid">
    <w:name w:val="Table Grid"/>
    <w:basedOn w:val="TableNormal"/>
    <w:uiPriority w:val="59"/>
    <w:rsid w:val="00C2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ard.bigelow-t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4374</CharactersWithSpaces>
  <SharedDoc>false</SharedDoc>
  <HLinks>
    <vt:vector size="6" baseType="variant">
      <vt:variant>
        <vt:i4>3145796</vt:i4>
      </vt:variant>
      <vt:variant>
        <vt:i4>0</vt:i4>
      </vt:variant>
      <vt:variant>
        <vt:i4>0</vt:i4>
      </vt:variant>
      <vt:variant>
        <vt:i4>5</vt:i4>
      </vt:variant>
      <vt:variant>
        <vt:lpwstr>mailto:Richard.bigelow-t@jud.ca.gov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Bigelow</dc:creator>
  <cp:lastModifiedBy>Jenny Phu</cp:lastModifiedBy>
  <cp:revision>1</cp:revision>
  <dcterms:created xsi:type="dcterms:W3CDTF">2014-08-28T22:20:00Z</dcterms:created>
  <dcterms:modified xsi:type="dcterms:W3CDTF">2014-08-28T22:20:00Z</dcterms:modified>
</cp:coreProperties>
</file>