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B0" w:rsidRPr="004A7A5F" w:rsidRDefault="00173942">
      <w:pPr>
        <w:rPr>
          <w:rFonts w:ascii="Times New Roman" w:hAnsi="Times New Roman" w:cs="Times New Roman"/>
          <w:b/>
          <w:smallCaps/>
          <w:sz w:val="20"/>
          <w:szCs w:val="20"/>
          <w:u w:val="single"/>
        </w:rPr>
      </w:pPr>
      <w:r w:rsidRPr="004A7A5F">
        <w:rPr>
          <w:rFonts w:ascii="Times New Roman" w:hAnsi="Times New Roman" w:cs="Times New Roman"/>
          <w:b/>
          <w:smallCaps/>
          <w:sz w:val="20"/>
          <w:szCs w:val="20"/>
          <w:u w:val="single"/>
        </w:rPr>
        <w:t>T</w:t>
      </w:r>
      <w:r w:rsidR="00247C0D" w:rsidRPr="004A7A5F">
        <w:rPr>
          <w:rFonts w:ascii="Times New Roman" w:hAnsi="Times New Roman" w:cs="Times New Roman"/>
          <w:b/>
          <w:smallCaps/>
          <w:sz w:val="20"/>
          <w:szCs w:val="20"/>
          <w:u w:val="single"/>
        </w:rPr>
        <w:t xml:space="preserve">he </w:t>
      </w:r>
      <w:r w:rsidR="00643DE4" w:rsidRPr="004A7A5F">
        <w:rPr>
          <w:rFonts w:ascii="Times New Roman" w:hAnsi="Times New Roman" w:cs="Times New Roman"/>
          <w:b/>
          <w:smallCaps/>
          <w:sz w:val="20"/>
          <w:szCs w:val="20"/>
          <w:u w:val="single"/>
        </w:rPr>
        <w:t xml:space="preserve">3 </w:t>
      </w:r>
      <w:r w:rsidR="00247C0D" w:rsidRPr="004A7A5F">
        <w:rPr>
          <w:rFonts w:ascii="Times New Roman" w:hAnsi="Times New Roman" w:cs="Times New Roman"/>
          <w:b/>
          <w:smallCaps/>
          <w:sz w:val="20"/>
          <w:szCs w:val="20"/>
          <w:u w:val="single"/>
        </w:rPr>
        <w:t>Stages of a Trial</w:t>
      </w:r>
    </w:p>
    <w:p w:rsidR="002C220A" w:rsidRDefault="002C220A" w:rsidP="00A42BB0">
      <w:pPr>
        <w:rPr>
          <w:rFonts w:ascii="Times New Roman" w:hAnsi="Times New Roman" w:cs="Times New Roman"/>
          <w:b/>
          <w:sz w:val="4"/>
          <w:szCs w:val="4"/>
        </w:rPr>
      </w:pPr>
    </w:p>
    <w:p w:rsidR="00A26F64" w:rsidRDefault="00A26F64" w:rsidP="00A42BB0">
      <w:pPr>
        <w:rPr>
          <w:rFonts w:ascii="Times New Roman" w:hAnsi="Times New Roman" w:cs="Times New Roman"/>
          <w:b/>
          <w:sz w:val="4"/>
          <w:szCs w:val="4"/>
        </w:rPr>
      </w:pPr>
    </w:p>
    <w:p w:rsidR="00A26F64" w:rsidRPr="004A7A5F" w:rsidRDefault="00A26F64" w:rsidP="00A42BB0">
      <w:pPr>
        <w:rPr>
          <w:rFonts w:ascii="Times New Roman" w:hAnsi="Times New Roman" w:cs="Times New Roman"/>
          <w:b/>
          <w:sz w:val="4"/>
          <w:szCs w:val="4"/>
        </w:rPr>
      </w:pPr>
    </w:p>
    <w:p w:rsidR="00173942" w:rsidRPr="004A7A5F" w:rsidRDefault="00247C0D" w:rsidP="00173942">
      <w:pPr>
        <w:pStyle w:val="ListParagraph"/>
        <w:numPr>
          <w:ilvl w:val="0"/>
          <w:numId w:val="5"/>
        </w:numPr>
        <w:rPr>
          <w:rFonts w:ascii="Times New Roman" w:hAnsi="Times New Roman" w:cs="Times New Roman"/>
          <w:b/>
          <w:sz w:val="20"/>
          <w:szCs w:val="20"/>
        </w:rPr>
      </w:pPr>
      <w:r w:rsidRPr="004A7A5F">
        <w:rPr>
          <w:rFonts w:ascii="Times New Roman" w:hAnsi="Times New Roman" w:cs="Times New Roman"/>
          <w:b/>
          <w:sz w:val="20"/>
          <w:szCs w:val="20"/>
        </w:rPr>
        <w:t>Opening Statements</w:t>
      </w:r>
    </w:p>
    <w:p w:rsidR="00173942" w:rsidRDefault="00173942" w:rsidP="00173942">
      <w:pPr>
        <w:rPr>
          <w:rFonts w:ascii="Times New Roman" w:hAnsi="Times New Roman" w:cs="Times New Roman"/>
          <w:b/>
          <w:sz w:val="4"/>
          <w:szCs w:val="4"/>
        </w:rPr>
      </w:pPr>
    </w:p>
    <w:p w:rsidR="00444C36" w:rsidRPr="004A7A5F" w:rsidRDefault="00444C36" w:rsidP="00173942">
      <w:pPr>
        <w:rPr>
          <w:rFonts w:ascii="Times New Roman" w:hAnsi="Times New Roman" w:cs="Times New Roman"/>
          <w:b/>
          <w:sz w:val="4"/>
          <w:szCs w:val="4"/>
        </w:rPr>
      </w:pPr>
    </w:p>
    <w:p w:rsidR="00173942" w:rsidRPr="004A7A5F" w:rsidRDefault="00D54B1F" w:rsidP="001745E0">
      <w:pPr>
        <w:rPr>
          <w:rFonts w:ascii="Times New Roman" w:hAnsi="Times New Roman" w:cs="Times New Roman"/>
          <w:b/>
          <w:sz w:val="20"/>
          <w:szCs w:val="20"/>
        </w:rPr>
      </w:pPr>
      <w:r w:rsidRPr="004A7A5F">
        <w:rPr>
          <w:rFonts w:ascii="Times New Roman" w:hAnsi="Times New Roman" w:cs="Times New Roman"/>
          <w:sz w:val="20"/>
          <w:szCs w:val="20"/>
        </w:rPr>
        <w:tab/>
        <w:t>Each party may give an opening statement, in which s/he briefly explain what orders s/he believes the judge should make and why.</w:t>
      </w:r>
      <w:r w:rsidR="001C7764" w:rsidRPr="004A7A5F">
        <w:rPr>
          <w:rFonts w:ascii="Times New Roman" w:hAnsi="Times New Roman" w:cs="Times New Roman"/>
          <w:sz w:val="20"/>
          <w:szCs w:val="20"/>
        </w:rPr>
        <w:t xml:space="preserve">  Each party presents a “road map” of what s/he believes the evidence in the case will prove.</w:t>
      </w:r>
      <w:r w:rsidRPr="004A7A5F">
        <w:rPr>
          <w:rFonts w:ascii="Times New Roman" w:hAnsi="Times New Roman" w:cs="Times New Roman"/>
          <w:sz w:val="20"/>
          <w:szCs w:val="20"/>
        </w:rPr>
        <w:t xml:space="preserve"> </w:t>
      </w:r>
    </w:p>
    <w:p w:rsidR="00173942" w:rsidRDefault="00A26F64" w:rsidP="00173942">
      <w:pPr>
        <w:rPr>
          <w:rFonts w:ascii="Times New Roman" w:hAnsi="Times New Roman" w:cs="Times New Roman"/>
          <w:b/>
          <w:sz w:val="4"/>
          <w:szCs w:val="4"/>
        </w:rPr>
      </w:pPr>
      <w:r>
        <w:rPr>
          <w:rFonts w:ascii="Times New Roman" w:hAnsi="Times New Roman" w:cs="Times New Roman"/>
          <w:b/>
          <w:sz w:val="4"/>
          <w:szCs w:val="4"/>
        </w:rPr>
        <w:t>\</w:t>
      </w:r>
    </w:p>
    <w:p w:rsidR="00A26F64" w:rsidRPr="004A7A5F" w:rsidRDefault="00A26F64" w:rsidP="00173942">
      <w:pPr>
        <w:rPr>
          <w:rFonts w:ascii="Times New Roman" w:hAnsi="Times New Roman" w:cs="Times New Roman"/>
          <w:b/>
          <w:sz w:val="4"/>
          <w:szCs w:val="4"/>
        </w:rPr>
      </w:pPr>
    </w:p>
    <w:p w:rsidR="00D54B1F" w:rsidRPr="00444C36" w:rsidRDefault="00247C0D" w:rsidP="00D54B1F">
      <w:pPr>
        <w:pStyle w:val="ListParagraph"/>
        <w:numPr>
          <w:ilvl w:val="0"/>
          <w:numId w:val="5"/>
        </w:numPr>
        <w:rPr>
          <w:rFonts w:ascii="Times New Roman" w:hAnsi="Times New Roman" w:cs="Times New Roman"/>
          <w:b/>
          <w:sz w:val="20"/>
          <w:szCs w:val="20"/>
        </w:rPr>
      </w:pPr>
      <w:r w:rsidRPr="004A7A5F">
        <w:rPr>
          <w:rFonts w:ascii="Times New Roman" w:hAnsi="Times New Roman" w:cs="Times New Roman"/>
          <w:b/>
          <w:sz w:val="20"/>
          <w:szCs w:val="20"/>
        </w:rPr>
        <w:t>Presentation of Evidence</w:t>
      </w:r>
    </w:p>
    <w:p w:rsidR="00444C36" w:rsidRDefault="00444C36" w:rsidP="00D54B1F">
      <w:pPr>
        <w:rPr>
          <w:rFonts w:ascii="Times New Roman" w:hAnsi="Times New Roman" w:cs="Times New Roman"/>
          <w:sz w:val="4"/>
          <w:szCs w:val="4"/>
        </w:rPr>
      </w:pPr>
    </w:p>
    <w:p w:rsidR="00444C36" w:rsidRPr="004A7A5F" w:rsidRDefault="00444C36" w:rsidP="00D54B1F">
      <w:pPr>
        <w:rPr>
          <w:rFonts w:ascii="Times New Roman" w:hAnsi="Times New Roman" w:cs="Times New Roman"/>
          <w:sz w:val="4"/>
          <w:szCs w:val="4"/>
        </w:rPr>
      </w:pPr>
    </w:p>
    <w:p w:rsidR="00D54B1F" w:rsidRPr="004A7A5F" w:rsidRDefault="00D54B1F" w:rsidP="00D54B1F">
      <w:pPr>
        <w:rPr>
          <w:rFonts w:ascii="Times New Roman" w:hAnsi="Times New Roman" w:cs="Times New Roman"/>
          <w:sz w:val="20"/>
          <w:szCs w:val="20"/>
        </w:rPr>
      </w:pPr>
      <w:r w:rsidRPr="004A7A5F">
        <w:rPr>
          <w:rFonts w:ascii="Times New Roman" w:hAnsi="Times New Roman" w:cs="Times New Roman"/>
          <w:sz w:val="20"/>
          <w:szCs w:val="20"/>
        </w:rPr>
        <w:tab/>
        <w:t>The party who initially requested the court hearing</w:t>
      </w:r>
      <w:r w:rsidR="00C82405" w:rsidRPr="004A7A5F">
        <w:rPr>
          <w:rFonts w:ascii="Times New Roman" w:hAnsi="Times New Roman" w:cs="Times New Roman"/>
          <w:sz w:val="20"/>
          <w:szCs w:val="20"/>
        </w:rPr>
        <w:t xml:space="preserve"> has the first opportunity to </w:t>
      </w:r>
      <w:r w:rsidRPr="004A7A5F">
        <w:rPr>
          <w:rFonts w:ascii="Times New Roman" w:hAnsi="Times New Roman" w:cs="Times New Roman"/>
          <w:sz w:val="20"/>
          <w:szCs w:val="20"/>
        </w:rPr>
        <w:t>present information to the judge (called evidence).  Afterwards, the other party presents their evidence.  Evidence usually is in the form of witnesses testifying or in the form of exhibits.</w:t>
      </w:r>
    </w:p>
    <w:p w:rsidR="00D54B1F" w:rsidRDefault="00D54B1F" w:rsidP="00904378">
      <w:pPr>
        <w:pStyle w:val="ListParagraph"/>
        <w:rPr>
          <w:rFonts w:ascii="Times New Roman" w:hAnsi="Times New Roman" w:cs="Times New Roman"/>
          <w:b/>
          <w:sz w:val="4"/>
          <w:szCs w:val="4"/>
        </w:rPr>
      </w:pPr>
    </w:p>
    <w:p w:rsidR="00A26F64" w:rsidRPr="004A7A5F" w:rsidRDefault="00A26F64" w:rsidP="00904378">
      <w:pPr>
        <w:pStyle w:val="ListParagraph"/>
        <w:rPr>
          <w:rFonts w:ascii="Times New Roman" w:hAnsi="Times New Roman" w:cs="Times New Roman"/>
          <w:b/>
          <w:sz w:val="4"/>
          <w:szCs w:val="4"/>
        </w:rPr>
      </w:pPr>
    </w:p>
    <w:p w:rsidR="00D54B1F" w:rsidRPr="004A7A5F" w:rsidRDefault="00D54B1F" w:rsidP="00D54B1F">
      <w:pPr>
        <w:pStyle w:val="ListParagraph"/>
        <w:numPr>
          <w:ilvl w:val="0"/>
          <w:numId w:val="8"/>
        </w:numPr>
        <w:ind w:left="1080"/>
        <w:rPr>
          <w:rFonts w:ascii="Times New Roman" w:hAnsi="Times New Roman" w:cs="Times New Roman"/>
          <w:b/>
          <w:sz w:val="20"/>
          <w:szCs w:val="20"/>
        </w:rPr>
      </w:pPr>
      <w:r w:rsidRPr="004A7A5F">
        <w:rPr>
          <w:rFonts w:ascii="Times New Roman" w:hAnsi="Times New Roman" w:cs="Times New Roman"/>
          <w:b/>
          <w:sz w:val="20"/>
          <w:szCs w:val="20"/>
        </w:rPr>
        <w:t>Witness Testimony</w:t>
      </w:r>
    </w:p>
    <w:p w:rsidR="00D54B1F" w:rsidRDefault="00D54B1F" w:rsidP="00D54B1F">
      <w:pPr>
        <w:pStyle w:val="ListParagraph"/>
        <w:ind w:left="360"/>
        <w:rPr>
          <w:rFonts w:ascii="Times New Roman" w:hAnsi="Times New Roman" w:cs="Times New Roman"/>
          <w:sz w:val="4"/>
          <w:szCs w:val="4"/>
        </w:rPr>
      </w:pPr>
    </w:p>
    <w:p w:rsidR="00444C36" w:rsidRPr="004A7A5F" w:rsidRDefault="00444C36" w:rsidP="00D54B1F">
      <w:pPr>
        <w:pStyle w:val="ListParagraph"/>
        <w:ind w:left="360"/>
        <w:rPr>
          <w:rFonts w:ascii="Times New Roman" w:hAnsi="Times New Roman" w:cs="Times New Roman"/>
          <w:sz w:val="4"/>
          <w:szCs w:val="4"/>
        </w:rPr>
      </w:pPr>
    </w:p>
    <w:p w:rsidR="008A1AA6" w:rsidRPr="004A7A5F" w:rsidRDefault="00D54B1F" w:rsidP="00D54B1F">
      <w:pPr>
        <w:pStyle w:val="ListParagraph"/>
        <w:ind w:left="0"/>
        <w:rPr>
          <w:rFonts w:ascii="Times New Roman" w:hAnsi="Times New Roman" w:cs="Times New Roman"/>
          <w:sz w:val="20"/>
          <w:szCs w:val="20"/>
        </w:rPr>
      </w:pPr>
      <w:r w:rsidRPr="004A7A5F">
        <w:rPr>
          <w:rFonts w:ascii="Times New Roman" w:hAnsi="Times New Roman" w:cs="Times New Roman"/>
          <w:sz w:val="20"/>
          <w:szCs w:val="20"/>
        </w:rPr>
        <w:tab/>
        <w:t xml:space="preserve">Each party can ask witnesses to testify </w:t>
      </w:r>
      <w:r w:rsidR="00C82405" w:rsidRPr="004A7A5F">
        <w:rPr>
          <w:rFonts w:ascii="Times New Roman" w:hAnsi="Times New Roman" w:cs="Times New Roman"/>
          <w:sz w:val="20"/>
          <w:szCs w:val="20"/>
        </w:rPr>
        <w:t xml:space="preserve">regarding </w:t>
      </w:r>
      <w:r w:rsidRPr="004A7A5F">
        <w:rPr>
          <w:rFonts w:ascii="Times New Roman" w:hAnsi="Times New Roman" w:cs="Times New Roman"/>
          <w:sz w:val="20"/>
          <w:szCs w:val="20"/>
        </w:rPr>
        <w:t xml:space="preserve">what they know about the facts involved in the case. </w:t>
      </w:r>
      <w:r w:rsidR="008A1AA6" w:rsidRPr="004A7A5F">
        <w:rPr>
          <w:rFonts w:ascii="Times New Roman" w:hAnsi="Times New Roman" w:cs="Times New Roman"/>
          <w:sz w:val="20"/>
          <w:szCs w:val="20"/>
        </w:rPr>
        <w:t xml:space="preserve"> Parties usually are their own witnesses as well and can testify to what </w:t>
      </w:r>
      <w:r w:rsidR="00E03C28" w:rsidRPr="004A7A5F">
        <w:rPr>
          <w:rFonts w:ascii="Times New Roman" w:hAnsi="Times New Roman" w:cs="Times New Roman"/>
          <w:sz w:val="20"/>
          <w:szCs w:val="20"/>
        </w:rPr>
        <w:t xml:space="preserve">they </w:t>
      </w:r>
      <w:r w:rsidR="008A1AA6" w:rsidRPr="004A7A5F">
        <w:rPr>
          <w:rFonts w:ascii="Times New Roman" w:hAnsi="Times New Roman" w:cs="Times New Roman"/>
          <w:sz w:val="20"/>
          <w:szCs w:val="20"/>
        </w:rPr>
        <w:t>kno</w:t>
      </w:r>
      <w:r w:rsidR="001C7764" w:rsidRPr="004A7A5F">
        <w:rPr>
          <w:rFonts w:ascii="Times New Roman" w:hAnsi="Times New Roman" w:cs="Times New Roman"/>
          <w:sz w:val="20"/>
          <w:szCs w:val="20"/>
        </w:rPr>
        <w:t xml:space="preserve">w about the facts of the case. </w:t>
      </w:r>
      <w:r w:rsidR="00A13650" w:rsidRPr="004A7A5F">
        <w:rPr>
          <w:rFonts w:ascii="Times New Roman" w:hAnsi="Times New Roman" w:cs="Times New Roman"/>
          <w:sz w:val="20"/>
          <w:szCs w:val="20"/>
        </w:rPr>
        <w:t xml:space="preserve">This is not an opportunity to make arguments, but instead is a chance for the party to present facts to the judge.  </w:t>
      </w:r>
      <w:r w:rsidR="001C7764" w:rsidRPr="004A7A5F">
        <w:rPr>
          <w:rFonts w:ascii="Times New Roman" w:hAnsi="Times New Roman" w:cs="Times New Roman"/>
          <w:sz w:val="20"/>
          <w:szCs w:val="20"/>
        </w:rPr>
        <w:t>Parties also can require the other party to testify and answer their questions.</w:t>
      </w:r>
    </w:p>
    <w:p w:rsidR="008A1AA6" w:rsidRDefault="008A1AA6" w:rsidP="00D54B1F">
      <w:pPr>
        <w:pStyle w:val="ListParagraph"/>
        <w:ind w:left="0"/>
        <w:rPr>
          <w:rFonts w:ascii="Times New Roman" w:hAnsi="Times New Roman" w:cs="Times New Roman"/>
          <w:sz w:val="4"/>
          <w:szCs w:val="4"/>
        </w:rPr>
      </w:pPr>
    </w:p>
    <w:p w:rsidR="00A26F64" w:rsidRPr="004A7A5F" w:rsidRDefault="00A26F64" w:rsidP="00D54B1F">
      <w:pPr>
        <w:pStyle w:val="ListParagraph"/>
        <w:ind w:left="0"/>
        <w:rPr>
          <w:rFonts w:ascii="Times New Roman" w:hAnsi="Times New Roman" w:cs="Times New Roman"/>
          <w:sz w:val="4"/>
          <w:szCs w:val="4"/>
        </w:rPr>
      </w:pPr>
    </w:p>
    <w:p w:rsidR="00D54B1F" w:rsidRPr="004A7A5F" w:rsidRDefault="008A1AA6" w:rsidP="00D54B1F">
      <w:pPr>
        <w:pStyle w:val="ListParagraph"/>
        <w:ind w:left="0"/>
        <w:rPr>
          <w:rFonts w:ascii="Times New Roman" w:hAnsi="Times New Roman" w:cs="Times New Roman"/>
          <w:b/>
          <w:sz w:val="20"/>
          <w:szCs w:val="20"/>
        </w:rPr>
      </w:pPr>
      <w:r w:rsidRPr="004A7A5F">
        <w:rPr>
          <w:rFonts w:ascii="Times New Roman" w:hAnsi="Times New Roman" w:cs="Times New Roman"/>
          <w:sz w:val="20"/>
          <w:szCs w:val="20"/>
        </w:rPr>
        <w:tab/>
      </w:r>
      <w:r w:rsidR="00D54B1F" w:rsidRPr="004A7A5F">
        <w:rPr>
          <w:rFonts w:ascii="Times New Roman" w:hAnsi="Times New Roman" w:cs="Times New Roman"/>
          <w:sz w:val="20"/>
          <w:szCs w:val="20"/>
        </w:rPr>
        <w:t xml:space="preserve">Starting with the party that initially requested the hearing, s/he </w:t>
      </w:r>
      <w:r w:rsidR="006140AD" w:rsidRPr="004A7A5F">
        <w:rPr>
          <w:rFonts w:ascii="Times New Roman" w:hAnsi="Times New Roman" w:cs="Times New Roman"/>
          <w:sz w:val="20"/>
          <w:szCs w:val="20"/>
        </w:rPr>
        <w:t>“calls” witnesses to the stand and asks each</w:t>
      </w:r>
      <w:r w:rsidR="00D54B1F" w:rsidRPr="004A7A5F">
        <w:rPr>
          <w:rFonts w:ascii="Times New Roman" w:hAnsi="Times New Roman" w:cs="Times New Roman"/>
          <w:sz w:val="20"/>
          <w:szCs w:val="20"/>
        </w:rPr>
        <w:t xml:space="preserve"> witness questions to which the witness must respond (unless the judge finds the questions objectionable, as discussed below).  This period of questioning is called </w:t>
      </w:r>
      <w:r w:rsidR="00D54B1F" w:rsidRPr="004A7A5F">
        <w:rPr>
          <w:rFonts w:ascii="Times New Roman" w:hAnsi="Times New Roman" w:cs="Times New Roman"/>
          <w:b/>
          <w:sz w:val="20"/>
          <w:szCs w:val="20"/>
        </w:rPr>
        <w:t>direct examination.</w:t>
      </w:r>
    </w:p>
    <w:p w:rsidR="006140AD" w:rsidRDefault="006140AD" w:rsidP="00D54B1F">
      <w:pPr>
        <w:pStyle w:val="ListParagraph"/>
        <w:ind w:left="0"/>
        <w:rPr>
          <w:rFonts w:ascii="Times New Roman" w:hAnsi="Times New Roman" w:cs="Times New Roman"/>
          <w:b/>
          <w:sz w:val="4"/>
          <w:szCs w:val="4"/>
        </w:rPr>
      </w:pPr>
    </w:p>
    <w:p w:rsidR="00A26F64" w:rsidRPr="004A7A5F" w:rsidRDefault="00A26F64" w:rsidP="00D54B1F">
      <w:pPr>
        <w:pStyle w:val="ListParagraph"/>
        <w:ind w:left="0"/>
        <w:rPr>
          <w:rFonts w:ascii="Times New Roman" w:hAnsi="Times New Roman" w:cs="Times New Roman"/>
          <w:b/>
          <w:sz w:val="4"/>
          <w:szCs w:val="4"/>
        </w:rPr>
      </w:pPr>
    </w:p>
    <w:p w:rsidR="00D54B1F" w:rsidRDefault="00D54B1F" w:rsidP="00D54B1F">
      <w:pPr>
        <w:pStyle w:val="ListParagraph"/>
        <w:ind w:left="0"/>
        <w:rPr>
          <w:rFonts w:ascii="Times New Roman" w:hAnsi="Times New Roman" w:cs="Times New Roman"/>
          <w:sz w:val="20"/>
          <w:szCs w:val="20"/>
        </w:rPr>
      </w:pPr>
      <w:r w:rsidRPr="004A7A5F">
        <w:rPr>
          <w:rFonts w:ascii="Times New Roman" w:hAnsi="Times New Roman" w:cs="Times New Roman"/>
          <w:b/>
          <w:sz w:val="20"/>
          <w:szCs w:val="20"/>
        </w:rPr>
        <w:tab/>
      </w:r>
      <w:r w:rsidRPr="004A7A5F">
        <w:rPr>
          <w:rFonts w:ascii="Times New Roman" w:hAnsi="Times New Roman" w:cs="Times New Roman"/>
          <w:sz w:val="20"/>
          <w:szCs w:val="20"/>
        </w:rPr>
        <w:t xml:space="preserve">When the first party is done asking questions, the other party begins </w:t>
      </w:r>
      <w:r w:rsidRPr="004A7A5F">
        <w:rPr>
          <w:rFonts w:ascii="Times New Roman" w:hAnsi="Times New Roman" w:cs="Times New Roman"/>
          <w:b/>
          <w:sz w:val="20"/>
          <w:szCs w:val="20"/>
        </w:rPr>
        <w:t>cross-examination</w:t>
      </w:r>
      <w:r w:rsidRPr="004A7A5F">
        <w:rPr>
          <w:rFonts w:ascii="Times New Roman" w:hAnsi="Times New Roman" w:cs="Times New Roman"/>
          <w:sz w:val="20"/>
          <w:szCs w:val="20"/>
        </w:rPr>
        <w:t xml:space="preserve">, during which s/he can ask the witness questions about the topics that have already been covered during direct examination.  </w:t>
      </w:r>
    </w:p>
    <w:p w:rsidR="006140AD" w:rsidRDefault="006140AD" w:rsidP="00D54B1F">
      <w:pPr>
        <w:pStyle w:val="ListParagraph"/>
        <w:ind w:left="0"/>
        <w:rPr>
          <w:rFonts w:ascii="Times New Roman" w:hAnsi="Times New Roman" w:cs="Times New Roman"/>
          <w:sz w:val="4"/>
          <w:szCs w:val="4"/>
        </w:rPr>
      </w:pPr>
    </w:p>
    <w:p w:rsidR="00A26F64" w:rsidRPr="004A7A5F" w:rsidRDefault="00A26F64" w:rsidP="00D54B1F">
      <w:pPr>
        <w:pStyle w:val="ListParagraph"/>
        <w:ind w:left="0"/>
        <w:rPr>
          <w:rFonts w:ascii="Times New Roman" w:hAnsi="Times New Roman" w:cs="Times New Roman"/>
          <w:sz w:val="4"/>
          <w:szCs w:val="4"/>
        </w:rPr>
      </w:pPr>
    </w:p>
    <w:p w:rsidR="008832F5" w:rsidRPr="004A7A5F" w:rsidRDefault="00D54B1F" w:rsidP="00D54B1F">
      <w:pPr>
        <w:pStyle w:val="ListParagraph"/>
        <w:ind w:left="0"/>
        <w:rPr>
          <w:rFonts w:ascii="Times New Roman" w:hAnsi="Times New Roman" w:cs="Times New Roman"/>
          <w:sz w:val="20"/>
          <w:szCs w:val="20"/>
        </w:rPr>
      </w:pPr>
      <w:r w:rsidRPr="004A7A5F">
        <w:rPr>
          <w:rFonts w:ascii="Times New Roman" w:hAnsi="Times New Roman" w:cs="Times New Roman"/>
          <w:sz w:val="20"/>
          <w:szCs w:val="20"/>
        </w:rPr>
        <w:tab/>
        <w:t>The first party then can ask more questions</w:t>
      </w:r>
      <w:r w:rsidR="008832F5" w:rsidRPr="004A7A5F">
        <w:rPr>
          <w:rFonts w:ascii="Times New Roman" w:hAnsi="Times New Roman" w:cs="Times New Roman"/>
          <w:sz w:val="20"/>
          <w:szCs w:val="20"/>
        </w:rPr>
        <w:t xml:space="preserve"> (called </w:t>
      </w:r>
      <w:r w:rsidR="008832F5" w:rsidRPr="004A7A5F">
        <w:rPr>
          <w:rFonts w:ascii="Times New Roman" w:hAnsi="Times New Roman" w:cs="Times New Roman"/>
          <w:b/>
          <w:sz w:val="20"/>
          <w:szCs w:val="20"/>
        </w:rPr>
        <w:t>re-direct</w:t>
      </w:r>
      <w:r w:rsidR="008832F5" w:rsidRPr="004A7A5F">
        <w:rPr>
          <w:rFonts w:ascii="Times New Roman" w:hAnsi="Times New Roman" w:cs="Times New Roman"/>
          <w:sz w:val="20"/>
          <w:szCs w:val="20"/>
        </w:rPr>
        <w:t>)</w:t>
      </w:r>
      <w:r w:rsidRPr="004A7A5F">
        <w:rPr>
          <w:rFonts w:ascii="Times New Roman" w:hAnsi="Times New Roman" w:cs="Times New Roman"/>
          <w:sz w:val="20"/>
          <w:szCs w:val="20"/>
        </w:rPr>
        <w:t>, if necessary</w:t>
      </w:r>
      <w:r w:rsidR="0020692C" w:rsidRPr="004A7A5F">
        <w:rPr>
          <w:rFonts w:ascii="Times New Roman" w:hAnsi="Times New Roman" w:cs="Times New Roman"/>
          <w:sz w:val="20"/>
          <w:szCs w:val="20"/>
        </w:rPr>
        <w:t>,</w:t>
      </w:r>
      <w:r w:rsidRPr="004A7A5F">
        <w:rPr>
          <w:rFonts w:ascii="Times New Roman" w:hAnsi="Times New Roman" w:cs="Times New Roman"/>
          <w:b/>
          <w:sz w:val="20"/>
          <w:szCs w:val="20"/>
        </w:rPr>
        <w:t xml:space="preserve"> </w:t>
      </w:r>
      <w:r w:rsidRPr="004A7A5F">
        <w:rPr>
          <w:rFonts w:ascii="Times New Roman" w:hAnsi="Times New Roman" w:cs="Times New Roman"/>
          <w:sz w:val="20"/>
          <w:szCs w:val="20"/>
        </w:rPr>
        <w:t>and the other party also can ask more</w:t>
      </w:r>
      <w:r w:rsidR="008832F5" w:rsidRPr="004A7A5F">
        <w:rPr>
          <w:rFonts w:ascii="Times New Roman" w:hAnsi="Times New Roman" w:cs="Times New Roman"/>
          <w:sz w:val="20"/>
          <w:szCs w:val="20"/>
        </w:rPr>
        <w:t xml:space="preserve"> questions (called </w:t>
      </w:r>
      <w:r w:rsidR="008832F5" w:rsidRPr="004A7A5F">
        <w:rPr>
          <w:rFonts w:ascii="Times New Roman" w:hAnsi="Times New Roman" w:cs="Times New Roman"/>
          <w:b/>
          <w:sz w:val="20"/>
          <w:szCs w:val="20"/>
        </w:rPr>
        <w:t>re-cross</w:t>
      </w:r>
      <w:r w:rsidR="008832F5" w:rsidRPr="004A7A5F">
        <w:rPr>
          <w:rFonts w:ascii="Times New Roman" w:hAnsi="Times New Roman" w:cs="Times New Roman"/>
          <w:sz w:val="20"/>
          <w:szCs w:val="20"/>
        </w:rPr>
        <w:t>)</w:t>
      </w:r>
      <w:r w:rsidR="0020692C" w:rsidRPr="004A7A5F">
        <w:rPr>
          <w:rFonts w:ascii="Times New Roman" w:hAnsi="Times New Roman" w:cs="Times New Roman"/>
          <w:sz w:val="20"/>
          <w:szCs w:val="20"/>
        </w:rPr>
        <w:t>, until neither party has any more questions o</w:t>
      </w:r>
      <w:r w:rsidR="008832F5" w:rsidRPr="004A7A5F">
        <w:rPr>
          <w:rFonts w:ascii="Times New Roman" w:hAnsi="Times New Roman" w:cs="Times New Roman"/>
          <w:sz w:val="20"/>
          <w:szCs w:val="20"/>
        </w:rPr>
        <w:t xml:space="preserve">r until the judge decides to close questioning.  </w:t>
      </w:r>
    </w:p>
    <w:p w:rsidR="006140AD" w:rsidRDefault="006140AD" w:rsidP="00D54B1F">
      <w:pPr>
        <w:pStyle w:val="ListParagraph"/>
        <w:ind w:left="0"/>
        <w:rPr>
          <w:rFonts w:ascii="Times New Roman" w:hAnsi="Times New Roman" w:cs="Times New Roman"/>
          <w:sz w:val="4"/>
          <w:szCs w:val="4"/>
        </w:rPr>
      </w:pPr>
    </w:p>
    <w:p w:rsidR="00A26F64" w:rsidRPr="004A7A5F" w:rsidRDefault="00A26F64" w:rsidP="00D54B1F">
      <w:pPr>
        <w:pStyle w:val="ListParagraph"/>
        <w:ind w:left="0"/>
        <w:rPr>
          <w:rFonts w:ascii="Times New Roman" w:hAnsi="Times New Roman" w:cs="Times New Roman"/>
          <w:sz w:val="4"/>
          <w:szCs w:val="4"/>
        </w:rPr>
      </w:pPr>
    </w:p>
    <w:p w:rsidR="00D54B1F" w:rsidRDefault="008832F5" w:rsidP="00D54B1F">
      <w:pPr>
        <w:pStyle w:val="ListParagraph"/>
        <w:ind w:left="0"/>
        <w:rPr>
          <w:rFonts w:ascii="Times New Roman" w:hAnsi="Times New Roman" w:cs="Times New Roman"/>
          <w:sz w:val="20"/>
          <w:szCs w:val="20"/>
        </w:rPr>
      </w:pPr>
      <w:r w:rsidRPr="004A7A5F">
        <w:rPr>
          <w:rFonts w:ascii="Times New Roman" w:hAnsi="Times New Roman" w:cs="Times New Roman"/>
          <w:sz w:val="20"/>
          <w:szCs w:val="20"/>
        </w:rPr>
        <w:tab/>
      </w:r>
      <w:r w:rsidR="006140AD" w:rsidRPr="004A7A5F">
        <w:rPr>
          <w:rFonts w:ascii="Times New Roman" w:hAnsi="Times New Roman" w:cs="Times New Roman"/>
          <w:sz w:val="20"/>
          <w:szCs w:val="20"/>
        </w:rPr>
        <w:t xml:space="preserve">After the first party calls </w:t>
      </w:r>
      <w:r w:rsidR="00C82405" w:rsidRPr="004A7A5F">
        <w:rPr>
          <w:rFonts w:ascii="Times New Roman" w:hAnsi="Times New Roman" w:cs="Times New Roman"/>
          <w:sz w:val="20"/>
          <w:szCs w:val="20"/>
        </w:rPr>
        <w:t xml:space="preserve">all </w:t>
      </w:r>
      <w:r w:rsidR="006140AD" w:rsidRPr="004A7A5F">
        <w:rPr>
          <w:rFonts w:ascii="Times New Roman" w:hAnsi="Times New Roman" w:cs="Times New Roman"/>
          <w:sz w:val="20"/>
          <w:szCs w:val="20"/>
        </w:rPr>
        <w:t xml:space="preserve">of his or her witnesses, the other party has the opportunity to call witnesses, following the same process noted above.  </w:t>
      </w:r>
      <w:r w:rsidR="006140AD" w:rsidRPr="004A7A5F">
        <w:rPr>
          <w:rFonts w:ascii="Times New Roman" w:hAnsi="Times New Roman" w:cs="Times New Roman"/>
          <w:sz w:val="20"/>
          <w:szCs w:val="20"/>
        </w:rPr>
        <w:lastRenderedPageBreak/>
        <w:t xml:space="preserve">This process continues until all witnesses have testified.  </w:t>
      </w:r>
    </w:p>
    <w:p w:rsidR="00A26F64" w:rsidRDefault="00A26F64" w:rsidP="00D54B1F">
      <w:pPr>
        <w:pStyle w:val="ListParagraph"/>
        <w:ind w:left="0"/>
        <w:rPr>
          <w:rFonts w:ascii="Times New Roman" w:hAnsi="Times New Roman" w:cs="Times New Roman"/>
          <w:sz w:val="4"/>
          <w:szCs w:val="4"/>
        </w:rPr>
      </w:pPr>
    </w:p>
    <w:p w:rsidR="00A26F64" w:rsidRPr="00A26F64" w:rsidRDefault="00A26F64" w:rsidP="00D54B1F">
      <w:pPr>
        <w:pStyle w:val="ListParagraph"/>
        <w:ind w:left="0"/>
        <w:rPr>
          <w:rFonts w:ascii="Times New Roman" w:hAnsi="Times New Roman" w:cs="Times New Roman"/>
          <w:b/>
          <w:sz w:val="4"/>
          <w:szCs w:val="4"/>
        </w:rPr>
      </w:pPr>
    </w:p>
    <w:p w:rsidR="00904378" w:rsidRPr="005F615C" w:rsidRDefault="00904378" w:rsidP="00904378">
      <w:pPr>
        <w:pStyle w:val="ListParagraph"/>
        <w:numPr>
          <w:ilvl w:val="0"/>
          <w:numId w:val="8"/>
        </w:numPr>
        <w:ind w:left="1080"/>
        <w:rPr>
          <w:rFonts w:ascii="Times New Roman" w:hAnsi="Times New Roman" w:cs="Times New Roman"/>
          <w:b/>
          <w:sz w:val="20"/>
          <w:szCs w:val="20"/>
        </w:rPr>
      </w:pPr>
      <w:r w:rsidRPr="005F615C">
        <w:rPr>
          <w:rFonts w:ascii="Times New Roman" w:hAnsi="Times New Roman" w:cs="Times New Roman"/>
          <w:b/>
          <w:sz w:val="20"/>
          <w:szCs w:val="20"/>
        </w:rPr>
        <w:t>Submitting Exhibits</w:t>
      </w:r>
    </w:p>
    <w:p w:rsidR="006140AD" w:rsidRDefault="006140AD" w:rsidP="006140AD">
      <w:pPr>
        <w:rPr>
          <w:rFonts w:ascii="Times New Roman" w:hAnsi="Times New Roman" w:cs="Times New Roman"/>
          <w:sz w:val="4"/>
          <w:szCs w:val="4"/>
        </w:rPr>
      </w:pPr>
    </w:p>
    <w:p w:rsidR="00444C36" w:rsidRPr="00A26F64" w:rsidRDefault="00444C36" w:rsidP="006140AD">
      <w:pPr>
        <w:rPr>
          <w:rFonts w:ascii="Times New Roman" w:hAnsi="Times New Roman" w:cs="Times New Roman"/>
          <w:sz w:val="4"/>
          <w:szCs w:val="4"/>
        </w:rPr>
      </w:pPr>
    </w:p>
    <w:p w:rsidR="006140AD" w:rsidRPr="004A7A5F" w:rsidRDefault="006140AD" w:rsidP="006140AD">
      <w:pPr>
        <w:rPr>
          <w:rFonts w:ascii="Times New Roman" w:hAnsi="Times New Roman" w:cs="Times New Roman"/>
          <w:sz w:val="20"/>
          <w:szCs w:val="20"/>
        </w:rPr>
      </w:pPr>
      <w:r w:rsidRPr="004A7A5F">
        <w:rPr>
          <w:rFonts w:ascii="Times New Roman" w:hAnsi="Times New Roman" w:cs="Times New Roman"/>
          <w:sz w:val="20"/>
          <w:szCs w:val="20"/>
        </w:rPr>
        <w:tab/>
        <w:t>In addition to witness testimony, each party can submit exhibits (i.e., give the judge documents, photos, and other sources of information to be considered in deciding the case).  To submit an exhibit, the party first must introduce the exhibit, have someone testify to what the exhibit is, and ask the judge to “</w:t>
      </w:r>
      <w:r w:rsidR="00B24C1B" w:rsidRPr="004A7A5F">
        <w:rPr>
          <w:rFonts w:ascii="Times New Roman" w:hAnsi="Times New Roman" w:cs="Times New Roman"/>
          <w:sz w:val="20"/>
          <w:szCs w:val="20"/>
        </w:rPr>
        <w:t>move [or enter]</w:t>
      </w:r>
      <w:r w:rsidRPr="004A7A5F">
        <w:rPr>
          <w:rFonts w:ascii="Times New Roman" w:hAnsi="Times New Roman" w:cs="Times New Roman"/>
          <w:sz w:val="20"/>
          <w:szCs w:val="20"/>
        </w:rPr>
        <w:t xml:space="preserve"> the exhibit into evidence” (i.e., allow the exhibit to be considered by</w:t>
      </w:r>
      <w:r w:rsidR="00C82405" w:rsidRPr="004A7A5F">
        <w:rPr>
          <w:rFonts w:ascii="Times New Roman" w:hAnsi="Times New Roman" w:cs="Times New Roman"/>
          <w:sz w:val="20"/>
          <w:szCs w:val="20"/>
        </w:rPr>
        <w:t xml:space="preserve"> the judge in deciding the case</w:t>
      </w:r>
      <w:r w:rsidRPr="004A7A5F">
        <w:rPr>
          <w:rFonts w:ascii="Times New Roman" w:hAnsi="Times New Roman" w:cs="Times New Roman"/>
          <w:sz w:val="20"/>
          <w:szCs w:val="20"/>
        </w:rPr>
        <w:t xml:space="preserve">).  </w:t>
      </w:r>
    </w:p>
    <w:p w:rsidR="006140AD" w:rsidRDefault="006140AD" w:rsidP="006140AD">
      <w:pPr>
        <w:rPr>
          <w:rFonts w:ascii="Times New Roman" w:hAnsi="Times New Roman" w:cs="Times New Roman"/>
          <w:sz w:val="4"/>
          <w:szCs w:val="4"/>
        </w:rPr>
      </w:pPr>
    </w:p>
    <w:p w:rsidR="00A26F64" w:rsidRPr="00A26F64" w:rsidRDefault="00A26F64" w:rsidP="006140AD">
      <w:pPr>
        <w:rPr>
          <w:rFonts w:ascii="Times New Roman" w:hAnsi="Times New Roman" w:cs="Times New Roman"/>
          <w:sz w:val="4"/>
          <w:szCs w:val="4"/>
        </w:rPr>
      </w:pPr>
    </w:p>
    <w:p w:rsidR="006140AD" w:rsidRPr="004A7A5F" w:rsidRDefault="006140AD" w:rsidP="006140AD">
      <w:pPr>
        <w:rPr>
          <w:rFonts w:ascii="Times New Roman" w:hAnsi="Times New Roman" w:cs="Times New Roman"/>
          <w:sz w:val="20"/>
          <w:szCs w:val="20"/>
        </w:rPr>
      </w:pPr>
      <w:r w:rsidRPr="004A7A5F">
        <w:rPr>
          <w:rFonts w:ascii="Times New Roman" w:hAnsi="Times New Roman" w:cs="Times New Roman"/>
          <w:sz w:val="20"/>
          <w:szCs w:val="20"/>
        </w:rPr>
        <w:tab/>
        <w:t>A common way to do so is the following:</w:t>
      </w:r>
    </w:p>
    <w:p w:rsidR="006140AD" w:rsidRDefault="006140AD" w:rsidP="006140AD">
      <w:pPr>
        <w:rPr>
          <w:rFonts w:ascii="Times New Roman" w:hAnsi="Times New Roman" w:cs="Times New Roman"/>
          <w:sz w:val="4"/>
          <w:szCs w:val="4"/>
        </w:rPr>
      </w:pPr>
    </w:p>
    <w:p w:rsidR="00A26F64" w:rsidRPr="00A26F64" w:rsidRDefault="00A26F64" w:rsidP="006140AD">
      <w:pPr>
        <w:rPr>
          <w:rFonts w:ascii="Times New Roman" w:hAnsi="Times New Roman" w:cs="Times New Roman"/>
          <w:sz w:val="4"/>
          <w:szCs w:val="4"/>
        </w:rPr>
      </w:pPr>
    </w:p>
    <w:p w:rsidR="006140AD" w:rsidRPr="00A26F64" w:rsidRDefault="006140AD" w:rsidP="006140AD">
      <w:pPr>
        <w:rPr>
          <w:rFonts w:ascii="Times New Roman" w:hAnsi="Times New Roman" w:cs="Times New Roman"/>
          <w:i/>
          <w:sz w:val="18"/>
          <w:szCs w:val="18"/>
        </w:rPr>
      </w:pPr>
      <w:r w:rsidRPr="00A26F64">
        <w:rPr>
          <w:rFonts w:ascii="Times New Roman" w:hAnsi="Times New Roman" w:cs="Times New Roman"/>
          <w:b/>
          <w:i/>
          <w:sz w:val="18"/>
          <w:szCs w:val="18"/>
        </w:rPr>
        <w:t>PARTY:</w:t>
      </w:r>
      <w:r w:rsidRPr="00A26F64">
        <w:rPr>
          <w:rFonts w:ascii="Times New Roman" w:hAnsi="Times New Roman" w:cs="Times New Roman"/>
          <w:i/>
          <w:sz w:val="18"/>
          <w:szCs w:val="18"/>
        </w:rPr>
        <w:t xml:space="preserve"> I am present</w:t>
      </w:r>
      <w:r w:rsidR="00C82405" w:rsidRPr="00A26F64">
        <w:rPr>
          <w:rFonts w:ascii="Times New Roman" w:hAnsi="Times New Roman" w:cs="Times New Roman"/>
          <w:i/>
          <w:sz w:val="18"/>
          <w:szCs w:val="18"/>
        </w:rPr>
        <w:t xml:space="preserve">ing the witness with a document </w:t>
      </w:r>
      <w:r w:rsidRPr="00A26F64">
        <w:rPr>
          <w:rFonts w:ascii="Times New Roman" w:hAnsi="Times New Roman" w:cs="Times New Roman"/>
          <w:i/>
          <w:sz w:val="18"/>
          <w:szCs w:val="18"/>
        </w:rPr>
        <w:t>I have marked as Exhibit A.  Do you recognize Exhibit A?</w:t>
      </w:r>
    </w:p>
    <w:p w:rsidR="006140AD" w:rsidRPr="00A26F64" w:rsidRDefault="006140AD" w:rsidP="006140AD">
      <w:pPr>
        <w:rPr>
          <w:rFonts w:ascii="Times New Roman" w:hAnsi="Times New Roman" w:cs="Times New Roman"/>
          <w:i/>
          <w:sz w:val="4"/>
          <w:szCs w:val="4"/>
        </w:rPr>
      </w:pPr>
    </w:p>
    <w:p w:rsidR="006140AD" w:rsidRPr="00A26F64" w:rsidRDefault="006140AD" w:rsidP="006140AD">
      <w:pPr>
        <w:rPr>
          <w:rFonts w:ascii="Times New Roman" w:hAnsi="Times New Roman" w:cs="Times New Roman"/>
          <w:i/>
          <w:sz w:val="18"/>
          <w:szCs w:val="18"/>
        </w:rPr>
      </w:pPr>
      <w:r w:rsidRPr="00A26F64">
        <w:rPr>
          <w:rFonts w:ascii="Times New Roman" w:hAnsi="Times New Roman" w:cs="Times New Roman"/>
          <w:b/>
          <w:i/>
          <w:sz w:val="18"/>
          <w:szCs w:val="18"/>
        </w:rPr>
        <w:t xml:space="preserve">WITNESS: </w:t>
      </w:r>
      <w:r w:rsidRPr="00A26F64">
        <w:rPr>
          <w:rFonts w:ascii="Times New Roman" w:hAnsi="Times New Roman" w:cs="Times New Roman"/>
          <w:i/>
          <w:sz w:val="18"/>
          <w:szCs w:val="18"/>
        </w:rPr>
        <w:t>Yes.</w:t>
      </w:r>
    </w:p>
    <w:p w:rsidR="006140AD" w:rsidRPr="00A26F64" w:rsidRDefault="006140AD" w:rsidP="006140AD">
      <w:pPr>
        <w:rPr>
          <w:rFonts w:ascii="Times New Roman" w:hAnsi="Times New Roman" w:cs="Times New Roman"/>
          <w:i/>
          <w:sz w:val="4"/>
          <w:szCs w:val="4"/>
        </w:rPr>
      </w:pPr>
    </w:p>
    <w:p w:rsidR="006140AD" w:rsidRPr="00A26F64" w:rsidRDefault="006140AD" w:rsidP="006140AD">
      <w:pPr>
        <w:rPr>
          <w:rFonts w:ascii="Times New Roman" w:hAnsi="Times New Roman" w:cs="Times New Roman"/>
          <w:i/>
          <w:sz w:val="18"/>
          <w:szCs w:val="18"/>
        </w:rPr>
      </w:pPr>
      <w:r w:rsidRPr="00A26F64">
        <w:rPr>
          <w:rFonts w:ascii="Times New Roman" w:hAnsi="Times New Roman" w:cs="Times New Roman"/>
          <w:b/>
          <w:i/>
          <w:sz w:val="18"/>
          <w:szCs w:val="18"/>
        </w:rPr>
        <w:t>PARTY:</w:t>
      </w:r>
      <w:r w:rsidRPr="00A26F64">
        <w:rPr>
          <w:rFonts w:ascii="Times New Roman" w:hAnsi="Times New Roman" w:cs="Times New Roman"/>
          <w:i/>
          <w:sz w:val="18"/>
          <w:szCs w:val="18"/>
        </w:rPr>
        <w:t xml:space="preserve"> What is Exhibit A?</w:t>
      </w:r>
    </w:p>
    <w:p w:rsidR="006140AD" w:rsidRPr="00A26F64" w:rsidRDefault="006140AD" w:rsidP="006140AD">
      <w:pPr>
        <w:rPr>
          <w:rFonts w:ascii="Times New Roman" w:hAnsi="Times New Roman" w:cs="Times New Roman"/>
          <w:i/>
          <w:sz w:val="4"/>
          <w:szCs w:val="4"/>
        </w:rPr>
      </w:pPr>
    </w:p>
    <w:p w:rsidR="006140AD" w:rsidRPr="00A26F64" w:rsidRDefault="006140AD" w:rsidP="006140AD">
      <w:pPr>
        <w:rPr>
          <w:rFonts w:ascii="Times New Roman" w:hAnsi="Times New Roman" w:cs="Times New Roman"/>
          <w:i/>
          <w:sz w:val="18"/>
          <w:szCs w:val="18"/>
        </w:rPr>
      </w:pPr>
      <w:r w:rsidRPr="00A26F64">
        <w:rPr>
          <w:rFonts w:ascii="Times New Roman" w:hAnsi="Times New Roman" w:cs="Times New Roman"/>
          <w:b/>
          <w:i/>
          <w:sz w:val="18"/>
          <w:szCs w:val="18"/>
        </w:rPr>
        <w:t>WITNESS:</w:t>
      </w:r>
      <w:r w:rsidRPr="00A26F64">
        <w:rPr>
          <w:rFonts w:ascii="Times New Roman" w:hAnsi="Times New Roman" w:cs="Times New Roman"/>
          <w:i/>
          <w:sz w:val="18"/>
          <w:szCs w:val="18"/>
        </w:rPr>
        <w:t xml:space="preserve"> It </w:t>
      </w:r>
      <w:r w:rsidR="00B24C1B" w:rsidRPr="00A26F64">
        <w:rPr>
          <w:rFonts w:ascii="Times New Roman" w:hAnsi="Times New Roman" w:cs="Times New Roman"/>
          <w:i/>
          <w:sz w:val="18"/>
          <w:szCs w:val="18"/>
        </w:rPr>
        <w:t>is Billy’s medical record from December 13, 2013.</w:t>
      </w:r>
    </w:p>
    <w:p w:rsidR="00B24C1B" w:rsidRPr="00A26F64" w:rsidRDefault="00B24C1B" w:rsidP="006140AD">
      <w:pPr>
        <w:rPr>
          <w:rFonts w:ascii="Times New Roman" w:hAnsi="Times New Roman" w:cs="Times New Roman"/>
          <w:i/>
          <w:sz w:val="4"/>
          <w:szCs w:val="4"/>
        </w:rPr>
      </w:pPr>
    </w:p>
    <w:p w:rsidR="00B24C1B" w:rsidRPr="00A26F64" w:rsidRDefault="00B24C1B" w:rsidP="006140AD">
      <w:pPr>
        <w:rPr>
          <w:rFonts w:ascii="Times New Roman" w:hAnsi="Times New Roman" w:cs="Times New Roman"/>
          <w:i/>
          <w:sz w:val="18"/>
          <w:szCs w:val="18"/>
        </w:rPr>
      </w:pPr>
      <w:r w:rsidRPr="00A26F64">
        <w:rPr>
          <w:rFonts w:ascii="Times New Roman" w:hAnsi="Times New Roman" w:cs="Times New Roman"/>
          <w:b/>
          <w:i/>
          <w:sz w:val="18"/>
          <w:szCs w:val="18"/>
        </w:rPr>
        <w:t>PARTY:</w:t>
      </w:r>
      <w:r w:rsidRPr="00A26F64">
        <w:rPr>
          <w:rFonts w:ascii="Times New Roman" w:hAnsi="Times New Roman" w:cs="Times New Roman"/>
          <w:i/>
          <w:sz w:val="18"/>
          <w:szCs w:val="18"/>
        </w:rPr>
        <w:t xml:space="preserve"> How do you know what it is?</w:t>
      </w:r>
    </w:p>
    <w:p w:rsidR="00B24C1B" w:rsidRPr="00A26F64" w:rsidRDefault="00B24C1B" w:rsidP="006140AD">
      <w:pPr>
        <w:rPr>
          <w:rFonts w:ascii="Times New Roman" w:hAnsi="Times New Roman" w:cs="Times New Roman"/>
          <w:i/>
          <w:sz w:val="4"/>
          <w:szCs w:val="4"/>
        </w:rPr>
      </w:pPr>
    </w:p>
    <w:p w:rsidR="00B24C1B" w:rsidRPr="00A26F64" w:rsidRDefault="00B24C1B" w:rsidP="006140AD">
      <w:pPr>
        <w:rPr>
          <w:rFonts w:ascii="Times New Roman" w:hAnsi="Times New Roman" w:cs="Times New Roman"/>
          <w:i/>
          <w:sz w:val="18"/>
          <w:szCs w:val="18"/>
        </w:rPr>
      </w:pPr>
      <w:r w:rsidRPr="00A26F64">
        <w:rPr>
          <w:rFonts w:ascii="Times New Roman" w:hAnsi="Times New Roman" w:cs="Times New Roman"/>
          <w:b/>
          <w:i/>
          <w:sz w:val="18"/>
          <w:szCs w:val="18"/>
        </w:rPr>
        <w:t>WITNESS:</w:t>
      </w:r>
      <w:r w:rsidRPr="00A26F64">
        <w:rPr>
          <w:rFonts w:ascii="Times New Roman" w:hAnsi="Times New Roman" w:cs="Times New Roman"/>
          <w:i/>
          <w:sz w:val="18"/>
          <w:szCs w:val="18"/>
        </w:rPr>
        <w:t xml:space="preserve"> I prepared the record myself.</w:t>
      </w:r>
    </w:p>
    <w:p w:rsidR="00B24C1B" w:rsidRPr="00A26F64" w:rsidRDefault="00B24C1B" w:rsidP="006140AD">
      <w:pPr>
        <w:rPr>
          <w:rFonts w:ascii="Times New Roman" w:hAnsi="Times New Roman" w:cs="Times New Roman"/>
          <w:i/>
          <w:sz w:val="4"/>
          <w:szCs w:val="4"/>
        </w:rPr>
      </w:pPr>
    </w:p>
    <w:p w:rsidR="00B24C1B" w:rsidRPr="00A26F64" w:rsidRDefault="00B24C1B" w:rsidP="006140AD">
      <w:pPr>
        <w:rPr>
          <w:rFonts w:ascii="Times New Roman" w:hAnsi="Times New Roman" w:cs="Times New Roman"/>
          <w:i/>
          <w:sz w:val="18"/>
          <w:szCs w:val="18"/>
        </w:rPr>
      </w:pPr>
      <w:r w:rsidRPr="00A26F64">
        <w:rPr>
          <w:rFonts w:ascii="Times New Roman" w:hAnsi="Times New Roman" w:cs="Times New Roman"/>
          <w:b/>
          <w:i/>
          <w:sz w:val="18"/>
          <w:szCs w:val="18"/>
        </w:rPr>
        <w:t>PARTY:</w:t>
      </w:r>
      <w:r w:rsidRPr="00A26F64">
        <w:rPr>
          <w:rFonts w:ascii="Times New Roman" w:hAnsi="Times New Roman" w:cs="Times New Roman"/>
          <w:i/>
          <w:sz w:val="18"/>
          <w:szCs w:val="18"/>
        </w:rPr>
        <w:t xml:space="preserve"> Your honor, I’d like to move Exhibit A into evidence.</w:t>
      </w:r>
    </w:p>
    <w:p w:rsidR="00B24C1B" w:rsidRDefault="00B24C1B" w:rsidP="006140AD">
      <w:pPr>
        <w:rPr>
          <w:rFonts w:ascii="Times New Roman" w:hAnsi="Times New Roman" w:cs="Times New Roman"/>
          <w:sz w:val="4"/>
          <w:szCs w:val="4"/>
        </w:rPr>
      </w:pPr>
    </w:p>
    <w:p w:rsidR="00A26F64" w:rsidRPr="00A26F64" w:rsidRDefault="00A26F64" w:rsidP="006140AD">
      <w:pPr>
        <w:rPr>
          <w:rFonts w:ascii="Times New Roman" w:hAnsi="Times New Roman" w:cs="Times New Roman"/>
          <w:sz w:val="4"/>
          <w:szCs w:val="4"/>
        </w:rPr>
      </w:pPr>
    </w:p>
    <w:p w:rsidR="00B24C1B" w:rsidRPr="004A7A5F" w:rsidRDefault="00B24C1B" w:rsidP="006140AD">
      <w:pPr>
        <w:rPr>
          <w:rFonts w:ascii="Times New Roman" w:hAnsi="Times New Roman" w:cs="Times New Roman"/>
          <w:sz w:val="20"/>
          <w:szCs w:val="20"/>
        </w:rPr>
      </w:pPr>
      <w:r w:rsidRPr="004A7A5F">
        <w:rPr>
          <w:rFonts w:ascii="Times New Roman" w:hAnsi="Times New Roman" w:cs="Times New Roman"/>
          <w:sz w:val="20"/>
          <w:szCs w:val="20"/>
        </w:rPr>
        <w:tab/>
        <w:t>The judge legally only can consider exhibits that have been moved into evidence.  See the section on Exhibit Binders below for more information on organizing your exhibits.</w:t>
      </w:r>
    </w:p>
    <w:p w:rsidR="00B24C1B" w:rsidRDefault="00B24C1B" w:rsidP="006140AD">
      <w:pPr>
        <w:rPr>
          <w:rFonts w:ascii="Times New Roman" w:hAnsi="Times New Roman" w:cs="Times New Roman"/>
          <w:sz w:val="4"/>
          <w:szCs w:val="4"/>
        </w:rPr>
      </w:pPr>
    </w:p>
    <w:p w:rsidR="00A26F64" w:rsidRDefault="00A26F64" w:rsidP="006140AD">
      <w:pPr>
        <w:rPr>
          <w:rFonts w:ascii="Times New Roman" w:hAnsi="Times New Roman" w:cs="Times New Roman"/>
          <w:sz w:val="4"/>
          <w:szCs w:val="4"/>
        </w:rPr>
      </w:pPr>
    </w:p>
    <w:p w:rsidR="00A26F64" w:rsidRPr="00A26F64" w:rsidRDefault="00A26F64" w:rsidP="006140AD">
      <w:pPr>
        <w:rPr>
          <w:rFonts w:ascii="Times New Roman" w:hAnsi="Times New Roman" w:cs="Times New Roman"/>
          <w:sz w:val="4"/>
          <w:szCs w:val="4"/>
        </w:rPr>
      </w:pPr>
    </w:p>
    <w:p w:rsidR="00A26F64" w:rsidRDefault="00904378" w:rsidP="00A26F64">
      <w:pPr>
        <w:pStyle w:val="ListParagraph"/>
        <w:numPr>
          <w:ilvl w:val="0"/>
          <w:numId w:val="5"/>
        </w:numPr>
        <w:rPr>
          <w:rFonts w:ascii="Times New Roman" w:hAnsi="Times New Roman" w:cs="Times New Roman"/>
          <w:b/>
          <w:sz w:val="20"/>
          <w:szCs w:val="20"/>
        </w:rPr>
      </w:pPr>
      <w:r w:rsidRPr="004A7A5F">
        <w:rPr>
          <w:rFonts w:ascii="Times New Roman" w:hAnsi="Times New Roman" w:cs="Times New Roman"/>
          <w:b/>
          <w:sz w:val="20"/>
          <w:szCs w:val="20"/>
        </w:rPr>
        <w:t>Closing Statements</w:t>
      </w:r>
    </w:p>
    <w:p w:rsidR="00B24C1B" w:rsidRDefault="00B24C1B" w:rsidP="00A26F64">
      <w:pPr>
        <w:pStyle w:val="ListParagraph"/>
        <w:rPr>
          <w:rFonts w:ascii="Times New Roman" w:hAnsi="Times New Roman" w:cs="Times New Roman"/>
          <w:b/>
          <w:sz w:val="4"/>
          <w:szCs w:val="4"/>
        </w:rPr>
      </w:pPr>
    </w:p>
    <w:p w:rsidR="00444C36" w:rsidRPr="00A26F64" w:rsidRDefault="00444C36" w:rsidP="00A26F64">
      <w:pPr>
        <w:pStyle w:val="ListParagraph"/>
        <w:rPr>
          <w:rFonts w:ascii="Times New Roman" w:hAnsi="Times New Roman" w:cs="Times New Roman"/>
          <w:b/>
          <w:sz w:val="4"/>
          <w:szCs w:val="4"/>
        </w:rPr>
      </w:pPr>
    </w:p>
    <w:p w:rsidR="00B24C1B" w:rsidRPr="004A7A5F" w:rsidRDefault="00B24C1B" w:rsidP="00B24C1B">
      <w:pPr>
        <w:rPr>
          <w:rFonts w:ascii="Times New Roman" w:hAnsi="Times New Roman" w:cs="Times New Roman"/>
          <w:sz w:val="20"/>
          <w:szCs w:val="20"/>
        </w:rPr>
      </w:pPr>
      <w:r w:rsidRPr="004A7A5F">
        <w:rPr>
          <w:rFonts w:ascii="Times New Roman" w:hAnsi="Times New Roman" w:cs="Times New Roman"/>
          <w:b/>
          <w:sz w:val="20"/>
          <w:szCs w:val="20"/>
        </w:rPr>
        <w:tab/>
      </w:r>
      <w:r w:rsidRPr="004A7A5F">
        <w:rPr>
          <w:rFonts w:ascii="Times New Roman" w:hAnsi="Times New Roman" w:cs="Times New Roman"/>
          <w:sz w:val="20"/>
          <w:szCs w:val="20"/>
        </w:rPr>
        <w:t xml:space="preserve">After both sides have “rested” (i.e., </w:t>
      </w:r>
      <w:r w:rsidR="00C82405" w:rsidRPr="004A7A5F">
        <w:rPr>
          <w:rFonts w:ascii="Times New Roman" w:hAnsi="Times New Roman" w:cs="Times New Roman"/>
          <w:sz w:val="20"/>
          <w:szCs w:val="20"/>
        </w:rPr>
        <w:t xml:space="preserve">finished </w:t>
      </w:r>
      <w:r w:rsidRPr="004A7A5F">
        <w:rPr>
          <w:rFonts w:ascii="Times New Roman" w:hAnsi="Times New Roman" w:cs="Times New Roman"/>
          <w:sz w:val="20"/>
          <w:szCs w:val="20"/>
        </w:rPr>
        <w:t>present</w:t>
      </w:r>
      <w:r w:rsidR="00C82405" w:rsidRPr="004A7A5F">
        <w:rPr>
          <w:rFonts w:ascii="Times New Roman" w:hAnsi="Times New Roman" w:cs="Times New Roman"/>
          <w:sz w:val="20"/>
          <w:szCs w:val="20"/>
        </w:rPr>
        <w:t>ing</w:t>
      </w:r>
      <w:r w:rsidRPr="004A7A5F">
        <w:rPr>
          <w:rFonts w:ascii="Times New Roman" w:hAnsi="Times New Roman" w:cs="Times New Roman"/>
          <w:sz w:val="20"/>
          <w:szCs w:val="20"/>
        </w:rPr>
        <w:t xml:space="preserve"> their evidence), each side has the opportunity to make a closing statement.  This is the final argument to the judge for why the judge should rule in that person’s favor.  In organizing a closing argument, it’s sometimes helpful to think in terms of the following:</w:t>
      </w:r>
    </w:p>
    <w:p w:rsidR="00B24C1B" w:rsidRDefault="00B24C1B" w:rsidP="00B24C1B">
      <w:pPr>
        <w:rPr>
          <w:rFonts w:ascii="Times New Roman" w:hAnsi="Times New Roman" w:cs="Times New Roman"/>
          <w:sz w:val="4"/>
          <w:szCs w:val="4"/>
        </w:rPr>
      </w:pPr>
    </w:p>
    <w:p w:rsidR="00A26F64" w:rsidRPr="00A26F64" w:rsidRDefault="00A26F64" w:rsidP="00B24C1B">
      <w:pPr>
        <w:rPr>
          <w:rFonts w:ascii="Times New Roman" w:hAnsi="Times New Roman" w:cs="Times New Roman"/>
          <w:sz w:val="4"/>
          <w:szCs w:val="4"/>
        </w:rPr>
      </w:pPr>
    </w:p>
    <w:p w:rsidR="00B24C1B" w:rsidRPr="004A7A5F" w:rsidRDefault="00B24C1B" w:rsidP="00B24C1B">
      <w:pPr>
        <w:pStyle w:val="ListParagraph"/>
        <w:numPr>
          <w:ilvl w:val="0"/>
          <w:numId w:val="11"/>
        </w:numPr>
        <w:rPr>
          <w:rFonts w:ascii="Times New Roman" w:hAnsi="Times New Roman" w:cs="Times New Roman"/>
          <w:sz w:val="20"/>
          <w:szCs w:val="20"/>
        </w:rPr>
      </w:pPr>
      <w:r w:rsidRPr="004A7A5F">
        <w:rPr>
          <w:rFonts w:ascii="Times New Roman" w:hAnsi="Times New Roman" w:cs="Times New Roman"/>
          <w:sz w:val="20"/>
          <w:szCs w:val="20"/>
        </w:rPr>
        <w:t>What you want the judge to order?</w:t>
      </w:r>
    </w:p>
    <w:p w:rsidR="00B24C1B" w:rsidRPr="004A7A5F" w:rsidRDefault="00B24C1B" w:rsidP="00B24C1B">
      <w:pPr>
        <w:pStyle w:val="ListParagraph"/>
        <w:numPr>
          <w:ilvl w:val="0"/>
          <w:numId w:val="11"/>
        </w:numPr>
        <w:rPr>
          <w:rFonts w:ascii="Times New Roman" w:hAnsi="Times New Roman" w:cs="Times New Roman"/>
          <w:sz w:val="20"/>
          <w:szCs w:val="20"/>
        </w:rPr>
      </w:pPr>
      <w:r w:rsidRPr="004A7A5F">
        <w:rPr>
          <w:rFonts w:ascii="Times New Roman" w:hAnsi="Times New Roman" w:cs="Times New Roman"/>
          <w:sz w:val="20"/>
          <w:szCs w:val="20"/>
        </w:rPr>
        <w:t>What arguments support these orders?</w:t>
      </w:r>
    </w:p>
    <w:p w:rsidR="00B24C1B" w:rsidRPr="004A7A5F" w:rsidRDefault="00B24C1B" w:rsidP="00B24C1B">
      <w:pPr>
        <w:pStyle w:val="ListParagraph"/>
        <w:numPr>
          <w:ilvl w:val="0"/>
          <w:numId w:val="11"/>
        </w:numPr>
        <w:rPr>
          <w:rFonts w:ascii="Times New Roman" w:hAnsi="Times New Roman" w:cs="Times New Roman"/>
          <w:sz w:val="20"/>
          <w:szCs w:val="20"/>
        </w:rPr>
      </w:pPr>
      <w:r w:rsidRPr="004A7A5F">
        <w:rPr>
          <w:rFonts w:ascii="Times New Roman" w:hAnsi="Times New Roman" w:cs="Times New Roman"/>
          <w:sz w:val="20"/>
          <w:szCs w:val="20"/>
        </w:rPr>
        <w:t>What evidence best supports each argument?</w:t>
      </w:r>
    </w:p>
    <w:p w:rsidR="00904378" w:rsidRDefault="00904378" w:rsidP="00904378">
      <w:pPr>
        <w:rPr>
          <w:rFonts w:ascii="Times New Roman" w:hAnsi="Times New Roman" w:cs="Times New Roman"/>
          <w:sz w:val="4"/>
          <w:szCs w:val="4"/>
        </w:rPr>
      </w:pPr>
    </w:p>
    <w:p w:rsidR="00A26F64" w:rsidRPr="00A26F64" w:rsidRDefault="00A26F64" w:rsidP="00904378">
      <w:pPr>
        <w:rPr>
          <w:rFonts w:ascii="Times New Roman" w:hAnsi="Times New Roman" w:cs="Times New Roman"/>
          <w:sz w:val="4"/>
          <w:szCs w:val="4"/>
        </w:rPr>
      </w:pPr>
    </w:p>
    <w:p w:rsidR="00007E4C" w:rsidRDefault="00007E4C" w:rsidP="00904378">
      <w:pPr>
        <w:rPr>
          <w:rFonts w:ascii="Times New Roman" w:hAnsi="Times New Roman" w:cs="Times New Roman"/>
          <w:sz w:val="20"/>
          <w:szCs w:val="20"/>
        </w:rPr>
      </w:pPr>
      <w:r w:rsidRPr="004A7A5F">
        <w:rPr>
          <w:rFonts w:ascii="Times New Roman" w:hAnsi="Times New Roman" w:cs="Times New Roman"/>
          <w:sz w:val="20"/>
          <w:szCs w:val="20"/>
        </w:rPr>
        <w:tab/>
        <w:t xml:space="preserve">Try to make your closing statement clear and concise, and be specific about what you are asking the judge to do.  After both sides give their closing </w:t>
      </w:r>
      <w:r w:rsidRPr="004A7A5F">
        <w:rPr>
          <w:rFonts w:ascii="Times New Roman" w:hAnsi="Times New Roman" w:cs="Times New Roman"/>
          <w:sz w:val="20"/>
          <w:szCs w:val="20"/>
        </w:rPr>
        <w:lastRenderedPageBreak/>
        <w:t>statements, the judge will make whatever orders s/he believes is appropriate.</w:t>
      </w:r>
    </w:p>
    <w:p w:rsidR="00444C36" w:rsidRDefault="00444C36" w:rsidP="00904378">
      <w:pPr>
        <w:rPr>
          <w:rFonts w:ascii="Times New Roman" w:hAnsi="Times New Roman" w:cs="Times New Roman"/>
          <w:sz w:val="4"/>
          <w:szCs w:val="4"/>
        </w:rPr>
      </w:pPr>
    </w:p>
    <w:p w:rsidR="00444C36" w:rsidRPr="00444C36" w:rsidRDefault="00444C36" w:rsidP="00904378">
      <w:pPr>
        <w:rPr>
          <w:rFonts w:ascii="Times New Roman" w:hAnsi="Times New Roman" w:cs="Times New Roman"/>
          <w:sz w:val="4"/>
          <w:szCs w:val="4"/>
        </w:rPr>
      </w:pPr>
    </w:p>
    <w:p w:rsidR="002C220A" w:rsidRPr="004A7A5F" w:rsidRDefault="00904378">
      <w:pPr>
        <w:rPr>
          <w:rFonts w:ascii="Times New Roman" w:hAnsi="Times New Roman" w:cs="Times New Roman"/>
          <w:b/>
          <w:smallCaps/>
          <w:sz w:val="20"/>
          <w:szCs w:val="20"/>
          <w:u w:val="single"/>
        </w:rPr>
      </w:pPr>
      <w:r w:rsidRPr="004A7A5F">
        <w:rPr>
          <w:rFonts w:ascii="Times New Roman" w:hAnsi="Times New Roman" w:cs="Times New Roman"/>
          <w:b/>
          <w:smallCaps/>
          <w:sz w:val="20"/>
          <w:szCs w:val="20"/>
          <w:u w:val="single"/>
        </w:rPr>
        <w:t>Common Objections</w:t>
      </w:r>
    </w:p>
    <w:p w:rsidR="00D70138" w:rsidRDefault="00D70138">
      <w:pPr>
        <w:rPr>
          <w:rFonts w:ascii="Times New Roman" w:hAnsi="Times New Roman" w:cs="Times New Roman"/>
          <w:sz w:val="4"/>
          <w:szCs w:val="4"/>
        </w:rPr>
      </w:pPr>
    </w:p>
    <w:p w:rsidR="00A26F64" w:rsidRPr="00A26F64" w:rsidRDefault="00A26F64">
      <w:pPr>
        <w:rPr>
          <w:rFonts w:ascii="Times New Roman" w:hAnsi="Times New Roman" w:cs="Times New Roman"/>
          <w:sz w:val="4"/>
          <w:szCs w:val="4"/>
        </w:rPr>
      </w:pPr>
    </w:p>
    <w:p w:rsidR="00007E4C" w:rsidRPr="004A7A5F" w:rsidRDefault="00007E4C" w:rsidP="00904378">
      <w:pPr>
        <w:rPr>
          <w:rFonts w:ascii="Times New Roman" w:hAnsi="Times New Roman" w:cs="Times New Roman"/>
          <w:b/>
          <w:sz w:val="20"/>
          <w:szCs w:val="20"/>
        </w:rPr>
      </w:pPr>
      <w:r w:rsidRPr="004A7A5F">
        <w:rPr>
          <w:rFonts w:ascii="Times New Roman" w:hAnsi="Times New Roman" w:cs="Times New Roman"/>
          <w:sz w:val="20"/>
          <w:szCs w:val="20"/>
        </w:rPr>
        <w:tab/>
        <w:t>Sometimes parties try to present ev</w:t>
      </w:r>
      <w:r w:rsidR="008A1AA6" w:rsidRPr="004A7A5F">
        <w:rPr>
          <w:rFonts w:ascii="Times New Roman" w:hAnsi="Times New Roman" w:cs="Times New Roman"/>
          <w:sz w:val="20"/>
          <w:szCs w:val="20"/>
        </w:rPr>
        <w:t xml:space="preserve">idence to the judge that s/he cannot review, usually because the evidence is not relevant to the issues in the case or there is no way to prove that the evidence is authentic (e.g., that someone hasn’t tampered with a document so that it no longer accurately states the facts).  </w:t>
      </w:r>
      <w:r w:rsidR="00FC4519" w:rsidRPr="004A7A5F">
        <w:rPr>
          <w:rFonts w:ascii="Times New Roman" w:hAnsi="Times New Roman" w:cs="Times New Roman"/>
          <w:sz w:val="20"/>
          <w:szCs w:val="20"/>
        </w:rPr>
        <w:t>This evidence is not admissible.</w:t>
      </w:r>
    </w:p>
    <w:p w:rsidR="008A1AA6" w:rsidRDefault="008A1AA6" w:rsidP="00904378">
      <w:pPr>
        <w:rPr>
          <w:rFonts w:ascii="Times New Roman" w:hAnsi="Times New Roman" w:cs="Times New Roman"/>
          <w:sz w:val="4"/>
          <w:szCs w:val="4"/>
        </w:rPr>
      </w:pPr>
    </w:p>
    <w:p w:rsidR="00A26F64" w:rsidRPr="00A26F64" w:rsidRDefault="00A26F64" w:rsidP="00904378">
      <w:pPr>
        <w:rPr>
          <w:rFonts w:ascii="Times New Roman" w:hAnsi="Times New Roman" w:cs="Times New Roman"/>
          <w:sz w:val="4"/>
          <w:szCs w:val="4"/>
        </w:rPr>
      </w:pPr>
    </w:p>
    <w:p w:rsidR="008A1AA6" w:rsidRPr="004A7A5F" w:rsidRDefault="008A1AA6" w:rsidP="00904378">
      <w:pPr>
        <w:rPr>
          <w:rFonts w:ascii="Times New Roman" w:hAnsi="Times New Roman" w:cs="Times New Roman"/>
          <w:sz w:val="20"/>
          <w:szCs w:val="20"/>
        </w:rPr>
      </w:pPr>
      <w:r w:rsidRPr="004A7A5F">
        <w:rPr>
          <w:rFonts w:ascii="Times New Roman" w:hAnsi="Times New Roman" w:cs="Times New Roman"/>
          <w:sz w:val="20"/>
          <w:szCs w:val="20"/>
        </w:rPr>
        <w:tab/>
        <w:t xml:space="preserve">If you believe that the other side is presenting evidence that is not relevant or authentic, you can make an “objection,” by standing up and stating “objection” and stating the grounds upon which the evidence is not valid.  </w:t>
      </w:r>
      <w:r w:rsidR="00FC4519" w:rsidRPr="004A7A5F">
        <w:rPr>
          <w:rFonts w:ascii="Times New Roman" w:hAnsi="Times New Roman" w:cs="Times New Roman"/>
          <w:b/>
          <w:sz w:val="20"/>
          <w:szCs w:val="20"/>
        </w:rPr>
        <w:t xml:space="preserve">Please note that believing that the witness is being untruthful is </w:t>
      </w:r>
      <w:r w:rsidR="00FC4519" w:rsidRPr="004A7A5F">
        <w:rPr>
          <w:rFonts w:ascii="Times New Roman" w:hAnsi="Times New Roman" w:cs="Times New Roman"/>
          <w:b/>
          <w:sz w:val="20"/>
          <w:szCs w:val="20"/>
          <w:u w:val="single"/>
        </w:rPr>
        <w:t>not</w:t>
      </w:r>
      <w:r w:rsidR="00FC4519" w:rsidRPr="004A7A5F">
        <w:rPr>
          <w:rFonts w:ascii="Times New Roman" w:hAnsi="Times New Roman" w:cs="Times New Roman"/>
          <w:b/>
          <w:sz w:val="20"/>
          <w:szCs w:val="20"/>
        </w:rPr>
        <w:t xml:space="preserve"> a legal objection.  </w:t>
      </w:r>
      <w:r w:rsidRPr="004A7A5F">
        <w:rPr>
          <w:rFonts w:ascii="Times New Roman" w:hAnsi="Times New Roman" w:cs="Times New Roman"/>
          <w:sz w:val="20"/>
          <w:szCs w:val="20"/>
        </w:rPr>
        <w:t>Some common objections are the following:</w:t>
      </w:r>
    </w:p>
    <w:p w:rsidR="00A26F64" w:rsidRPr="00A26F64" w:rsidRDefault="00A26F64" w:rsidP="00904378">
      <w:pPr>
        <w:rPr>
          <w:rFonts w:ascii="Times New Roman" w:hAnsi="Times New Roman" w:cs="Times New Roman"/>
          <w:sz w:val="4"/>
          <w:szCs w:val="4"/>
        </w:rPr>
      </w:pPr>
    </w:p>
    <w:p w:rsidR="0060019A" w:rsidRPr="00A26F64" w:rsidRDefault="001B431A" w:rsidP="00904378">
      <w:pPr>
        <w:rPr>
          <w:rFonts w:ascii="Times New Roman" w:hAnsi="Times New Roman" w:cs="Times New Roman"/>
          <w:sz w:val="4"/>
          <w:szCs w:val="4"/>
        </w:rPr>
      </w:pPr>
      <w:r w:rsidRPr="004A7A5F">
        <w:rPr>
          <w:rFonts w:ascii="Times New Roman" w:hAnsi="Times New Roman" w:cs="Times New Roman"/>
          <w:sz w:val="20"/>
          <w:szCs w:val="20"/>
        </w:rPr>
        <w:tab/>
      </w:r>
    </w:p>
    <w:p w:rsidR="001C7764" w:rsidRPr="004A7A5F" w:rsidRDefault="008A1AA6" w:rsidP="001C7764">
      <w:pPr>
        <w:pStyle w:val="ListParagraph"/>
        <w:numPr>
          <w:ilvl w:val="0"/>
          <w:numId w:val="6"/>
        </w:numPr>
        <w:rPr>
          <w:rFonts w:ascii="Times New Roman" w:hAnsi="Times New Roman" w:cs="Times New Roman"/>
          <w:b/>
          <w:sz w:val="20"/>
          <w:szCs w:val="20"/>
        </w:rPr>
      </w:pPr>
      <w:r w:rsidRPr="004A7A5F">
        <w:rPr>
          <w:rFonts w:ascii="Times New Roman" w:hAnsi="Times New Roman" w:cs="Times New Roman"/>
          <w:b/>
          <w:sz w:val="20"/>
          <w:szCs w:val="20"/>
        </w:rPr>
        <w:t>Relevance</w:t>
      </w:r>
    </w:p>
    <w:p w:rsidR="00A16FB5" w:rsidRDefault="00A16FB5" w:rsidP="00A16FB5">
      <w:pPr>
        <w:pStyle w:val="ListParagraph"/>
        <w:rPr>
          <w:rFonts w:ascii="Times New Roman" w:hAnsi="Times New Roman" w:cs="Times New Roman"/>
          <w:b/>
          <w:sz w:val="4"/>
          <w:szCs w:val="4"/>
        </w:rPr>
      </w:pPr>
    </w:p>
    <w:p w:rsidR="00444C36" w:rsidRDefault="00444C36" w:rsidP="00A16FB5">
      <w:pPr>
        <w:pStyle w:val="ListParagraph"/>
        <w:rPr>
          <w:rFonts w:ascii="Times New Roman" w:hAnsi="Times New Roman" w:cs="Times New Roman"/>
          <w:b/>
          <w:sz w:val="4"/>
          <w:szCs w:val="4"/>
        </w:rPr>
      </w:pPr>
    </w:p>
    <w:p w:rsidR="001C7764" w:rsidRPr="004A7A5F" w:rsidRDefault="001C7764" w:rsidP="001C7764">
      <w:pPr>
        <w:rPr>
          <w:rFonts w:ascii="Times New Roman" w:hAnsi="Times New Roman" w:cs="Times New Roman"/>
          <w:sz w:val="20"/>
          <w:szCs w:val="20"/>
        </w:rPr>
      </w:pPr>
      <w:r w:rsidRPr="004A7A5F">
        <w:rPr>
          <w:rFonts w:ascii="Times New Roman" w:hAnsi="Times New Roman" w:cs="Times New Roman"/>
          <w:sz w:val="20"/>
          <w:szCs w:val="20"/>
        </w:rPr>
        <w:tab/>
        <w:t>All evidence presented in court must be relevant to the iss</w:t>
      </w:r>
      <w:r w:rsidR="00A26F64">
        <w:rPr>
          <w:rFonts w:ascii="Times New Roman" w:hAnsi="Times New Roman" w:cs="Times New Roman"/>
          <w:sz w:val="20"/>
          <w:szCs w:val="20"/>
        </w:rPr>
        <w:t xml:space="preserve">ues in the case. </w:t>
      </w:r>
    </w:p>
    <w:p w:rsidR="00FC4519" w:rsidRDefault="00FC4519" w:rsidP="001C7764">
      <w:pPr>
        <w:rPr>
          <w:rFonts w:ascii="Times New Roman" w:hAnsi="Times New Roman" w:cs="Times New Roman"/>
          <w:sz w:val="4"/>
          <w:szCs w:val="4"/>
        </w:rPr>
      </w:pPr>
    </w:p>
    <w:p w:rsidR="00A26F64" w:rsidRPr="00A26F64" w:rsidRDefault="00A26F64" w:rsidP="001C7764">
      <w:pPr>
        <w:rPr>
          <w:rFonts w:ascii="Times New Roman" w:hAnsi="Times New Roman" w:cs="Times New Roman"/>
          <w:sz w:val="4"/>
          <w:szCs w:val="4"/>
        </w:rPr>
      </w:pPr>
    </w:p>
    <w:p w:rsidR="00A16FB5" w:rsidRPr="004A7A5F" w:rsidRDefault="008A1AA6" w:rsidP="00A16FB5">
      <w:pPr>
        <w:pStyle w:val="ListParagraph"/>
        <w:numPr>
          <w:ilvl w:val="0"/>
          <w:numId w:val="6"/>
        </w:numPr>
        <w:rPr>
          <w:rFonts w:ascii="Times New Roman" w:hAnsi="Times New Roman" w:cs="Times New Roman"/>
          <w:b/>
          <w:sz w:val="20"/>
          <w:szCs w:val="20"/>
        </w:rPr>
      </w:pPr>
      <w:r w:rsidRPr="004A7A5F">
        <w:rPr>
          <w:rFonts w:ascii="Times New Roman" w:hAnsi="Times New Roman" w:cs="Times New Roman"/>
          <w:b/>
          <w:sz w:val="20"/>
          <w:szCs w:val="20"/>
        </w:rPr>
        <w:t>Foundation</w:t>
      </w:r>
    </w:p>
    <w:p w:rsidR="00A16FB5" w:rsidRDefault="00A16FB5" w:rsidP="00A16FB5">
      <w:pPr>
        <w:pStyle w:val="ListParagraph"/>
        <w:rPr>
          <w:rFonts w:ascii="Times New Roman" w:hAnsi="Times New Roman" w:cs="Times New Roman"/>
          <w:b/>
          <w:sz w:val="4"/>
          <w:szCs w:val="4"/>
        </w:rPr>
      </w:pPr>
    </w:p>
    <w:p w:rsidR="00444C36" w:rsidRPr="00A26F64" w:rsidRDefault="00444C36" w:rsidP="00A16FB5">
      <w:pPr>
        <w:pStyle w:val="ListParagraph"/>
        <w:rPr>
          <w:rFonts w:ascii="Times New Roman" w:hAnsi="Times New Roman" w:cs="Times New Roman"/>
          <w:b/>
          <w:sz w:val="4"/>
          <w:szCs w:val="4"/>
        </w:rPr>
      </w:pPr>
    </w:p>
    <w:p w:rsidR="00A16FB5" w:rsidRPr="004A7A5F" w:rsidRDefault="00A16FB5" w:rsidP="00A16FB5">
      <w:pPr>
        <w:rPr>
          <w:rFonts w:ascii="Times New Roman" w:hAnsi="Times New Roman" w:cs="Times New Roman"/>
          <w:sz w:val="20"/>
          <w:szCs w:val="20"/>
        </w:rPr>
      </w:pPr>
      <w:r w:rsidRPr="004A7A5F">
        <w:rPr>
          <w:rFonts w:ascii="Times New Roman" w:hAnsi="Times New Roman" w:cs="Times New Roman"/>
          <w:b/>
          <w:sz w:val="20"/>
          <w:szCs w:val="20"/>
        </w:rPr>
        <w:tab/>
      </w:r>
      <w:r w:rsidRPr="004A7A5F">
        <w:rPr>
          <w:rFonts w:ascii="Times New Roman" w:hAnsi="Times New Roman" w:cs="Times New Roman"/>
          <w:sz w:val="20"/>
          <w:szCs w:val="20"/>
        </w:rPr>
        <w:t xml:space="preserve">There must be a sufficient reason for believing that the evidence presented is authentic.  A party stating that the other party has bipolar disorder generally is a statement that lacks foundation, since the party likely has no specialized training (as would a psychologist) to make that diagnosis.  Similarly, if a friend of one party says the party is a bad parent, but the friend has never seen </w:t>
      </w:r>
      <w:proofErr w:type="gramStart"/>
      <w:r w:rsidRPr="004A7A5F">
        <w:rPr>
          <w:rFonts w:ascii="Times New Roman" w:hAnsi="Times New Roman" w:cs="Times New Roman"/>
          <w:sz w:val="20"/>
          <w:szCs w:val="20"/>
        </w:rPr>
        <w:t>the that</w:t>
      </w:r>
      <w:proofErr w:type="gramEnd"/>
      <w:r w:rsidRPr="004A7A5F">
        <w:rPr>
          <w:rFonts w:ascii="Times New Roman" w:hAnsi="Times New Roman" w:cs="Times New Roman"/>
          <w:sz w:val="20"/>
          <w:szCs w:val="20"/>
        </w:rPr>
        <w:t xml:space="preserve"> party interact with the child, then there is no foundation for making that statement.  Only evidence that has a sufficient basis for believing it to be authentic (i.e., a sufficient foundation) is a</w:t>
      </w:r>
      <w:r w:rsidR="00FC4519" w:rsidRPr="004A7A5F">
        <w:rPr>
          <w:rFonts w:ascii="Times New Roman" w:hAnsi="Times New Roman" w:cs="Times New Roman"/>
          <w:sz w:val="20"/>
          <w:szCs w:val="20"/>
        </w:rPr>
        <w:t>dmissible</w:t>
      </w:r>
      <w:r w:rsidRPr="004A7A5F">
        <w:rPr>
          <w:rFonts w:ascii="Times New Roman" w:hAnsi="Times New Roman" w:cs="Times New Roman"/>
          <w:sz w:val="20"/>
          <w:szCs w:val="20"/>
        </w:rPr>
        <w:t xml:space="preserve">.   </w:t>
      </w:r>
    </w:p>
    <w:p w:rsidR="00A16FB5" w:rsidRDefault="00A16FB5" w:rsidP="008A1AA6">
      <w:pPr>
        <w:pStyle w:val="ListParagraph"/>
        <w:rPr>
          <w:rFonts w:ascii="Times New Roman" w:hAnsi="Times New Roman" w:cs="Times New Roman"/>
          <w:b/>
          <w:sz w:val="4"/>
          <w:szCs w:val="4"/>
        </w:rPr>
      </w:pPr>
    </w:p>
    <w:p w:rsidR="00A26F64" w:rsidRPr="00A26F64" w:rsidRDefault="00A26F64" w:rsidP="008A1AA6">
      <w:pPr>
        <w:pStyle w:val="ListParagraph"/>
        <w:rPr>
          <w:rFonts w:ascii="Times New Roman" w:hAnsi="Times New Roman" w:cs="Times New Roman"/>
          <w:b/>
          <w:sz w:val="4"/>
          <w:szCs w:val="4"/>
        </w:rPr>
      </w:pPr>
    </w:p>
    <w:p w:rsidR="00D70138" w:rsidRPr="004A7A5F" w:rsidRDefault="00904378" w:rsidP="001B431A">
      <w:pPr>
        <w:pStyle w:val="ListParagraph"/>
        <w:numPr>
          <w:ilvl w:val="0"/>
          <w:numId w:val="6"/>
        </w:numPr>
        <w:rPr>
          <w:rFonts w:ascii="Times New Roman" w:hAnsi="Times New Roman" w:cs="Times New Roman"/>
          <w:b/>
          <w:sz w:val="20"/>
          <w:szCs w:val="20"/>
        </w:rPr>
      </w:pPr>
      <w:r w:rsidRPr="004A7A5F">
        <w:rPr>
          <w:rFonts w:ascii="Times New Roman" w:hAnsi="Times New Roman" w:cs="Times New Roman"/>
          <w:b/>
          <w:sz w:val="20"/>
          <w:szCs w:val="20"/>
        </w:rPr>
        <w:t>Hearsay</w:t>
      </w:r>
    </w:p>
    <w:p w:rsidR="00904378" w:rsidRDefault="00444C36" w:rsidP="00904378">
      <w:pPr>
        <w:rPr>
          <w:rFonts w:ascii="Times New Roman" w:hAnsi="Times New Roman" w:cs="Times New Roman"/>
          <w:b/>
          <w:sz w:val="4"/>
          <w:szCs w:val="4"/>
        </w:rPr>
      </w:pPr>
      <w:r>
        <w:rPr>
          <w:rFonts w:ascii="Times New Roman" w:hAnsi="Times New Roman" w:cs="Times New Roman"/>
          <w:b/>
          <w:sz w:val="4"/>
          <w:szCs w:val="4"/>
        </w:rPr>
        <w:t>\</w:t>
      </w:r>
    </w:p>
    <w:p w:rsidR="00444C36" w:rsidRPr="00A26F64" w:rsidRDefault="00444C36" w:rsidP="00904378">
      <w:pPr>
        <w:rPr>
          <w:rFonts w:ascii="Times New Roman" w:hAnsi="Times New Roman" w:cs="Times New Roman"/>
          <w:b/>
          <w:sz w:val="4"/>
          <w:szCs w:val="4"/>
        </w:rPr>
      </w:pPr>
    </w:p>
    <w:p w:rsidR="00904378" w:rsidRPr="004A7A5F" w:rsidRDefault="00A16FB5" w:rsidP="00904378">
      <w:pPr>
        <w:rPr>
          <w:rFonts w:ascii="Times New Roman" w:hAnsi="Times New Roman" w:cs="Times New Roman"/>
          <w:b/>
          <w:sz w:val="20"/>
          <w:szCs w:val="20"/>
        </w:rPr>
      </w:pPr>
      <w:r w:rsidRPr="004A7A5F">
        <w:rPr>
          <w:rFonts w:ascii="Times New Roman" w:hAnsi="Times New Roman" w:cs="Times New Roman"/>
          <w:sz w:val="20"/>
          <w:szCs w:val="20"/>
        </w:rPr>
        <w:tab/>
      </w:r>
      <w:r w:rsidR="00904378" w:rsidRPr="004A7A5F">
        <w:rPr>
          <w:rFonts w:ascii="Times New Roman" w:hAnsi="Times New Roman" w:cs="Times New Roman"/>
          <w:sz w:val="20"/>
          <w:szCs w:val="20"/>
        </w:rPr>
        <w:t xml:space="preserve">Hearsay is an out of court statement offered for the truth of the matter asserted.  </w:t>
      </w:r>
      <w:r w:rsidRPr="004A7A5F">
        <w:rPr>
          <w:rFonts w:ascii="Times New Roman" w:hAnsi="Times New Roman" w:cs="Times New Roman"/>
          <w:sz w:val="20"/>
          <w:szCs w:val="20"/>
        </w:rPr>
        <w:t>For instance, if a party says a friend said that the other party is mistreating the children, s/he is offering hearsay, as the friend is not in court to testif</w:t>
      </w:r>
      <w:r w:rsidR="00FC4519" w:rsidRPr="004A7A5F">
        <w:rPr>
          <w:rFonts w:ascii="Times New Roman" w:hAnsi="Times New Roman" w:cs="Times New Roman"/>
          <w:sz w:val="20"/>
          <w:szCs w:val="20"/>
        </w:rPr>
        <w:t>y to that information</w:t>
      </w:r>
      <w:r w:rsidRPr="004A7A5F">
        <w:rPr>
          <w:rFonts w:ascii="Times New Roman" w:hAnsi="Times New Roman" w:cs="Times New Roman"/>
          <w:sz w:val="20"/>
          <w:szCs w:val="20"/>
        </w:rPr>
        <w:t>.</w:t>
      </w:r>
      <w:r w:rsidR="00FC4519" w:rsidRPr="004A7A5F">
        <w:rPr>
          <w:rFonts w:ascii="Times New Roman" w:hAnsi="Times New Roman" w:cs="Times New Roman"/>
          <w:sz w:val="20"/>
          <w:szCs w:val="20"/>
        </w:rPr>
        <w:t xml:space="preserve">  A letter (or declaration) written by a friend also is hearsay, unless that person is in court to confirm the </w:t>
      </w:r>
      <w:r w:rsidR="00FC4519" w:rsidRPr="004A7A5F">
        <w:rPr>
          <w:rFonts w:ascii="Times New Roman" w:hAnsi="Times New Roman" w:cs="Times New Roman"/>
          <w:sz w:val="20"/>
          <w:szCs w:val="20"/>
        </w:rPr>
        <w:lastRenderedPageBreak/>
        <w:t>truth of the statements in the declaration.  Hearsay evidence (absent an exception) is not admissible.</w:t>
      </w:r>
    </w:p>
    <w:p w:rsidR="00444C36" w:rsidRDefault="00444C36">
      <w:pPr>
        <w:rPr>
          <w:rFonts w:ascii="Times New Roman" w:hAnsi="Times New Roman" w:cs="Times New Roman"/>
          <w:b/>
          <w:smallCaps/>
          <w:sz w:val="4"/>
          <w:szCs w:val="4"/>
          <w:u w:val="single"/>
        </w:rPr>
      </w:pPr>
    </w:p>
    <w:p w:rsidR="00444C36" w:rsidRPr="00444C36" w:rsidRDefault="00444C36">
      <w:pPr>
        <w:rPr>
          <w:rFonts w:ascii="Times New Roman" w:hAnsi="Times New Roman" w:cs="Times New Roman"/>
          <w:b/>
          <w:smallCaps/>
          <w:sz w:val="4"/>
          <w:szCs w:val="4"/>
          <w:u w:val="single"/>
        </w:rPr>
      </w:pPr>
    </w:p>
    <w:p w:rsidR="00024163" w:rsidRPr="004A7A5F" w:rsidRDefault="00FC4519">
      <w:pPr>
        <w:rPr>
          <w:rFonts w:ascii="Times New Roman" w:hAnsi="Times New Roman" w:cs="Times New Roman"/>
          <w:b/>
          <w:smallCaps/>
          <w:sz w:val="20"/>
          <w:szCs w:val="20"/>
          <w:u w:val="single"/>
        </w:rPr>
      </w:pPr>
      <w:r w:rsidRPr="004A7A5F">
        <w:rPr>
          <w:rFonts w:ascii="Times New Roman" w:hAnsi="Times New Roman" w:cs="Times New Roman"/>
          <w:b/>
          <w:smallCaps/>
          <w:sz w:val="20"/>
          <w:szCs w:val="20"/>
          <w:u w:val="single"/>
        </w:rPr>
        <w:t xml:space="preserve"> Requirements for Trials</w:t>
      </w:r>
    </w:p>
    <w:p w:rsidR="00024163" w:rsidRDefault="00024163">
      <w:pPr>
        <w:rPr>
          <w:rFonts w:ascii="Times New Roman" w:hAnsi="Times New Roman" w:cs="Times New Roman"/>
          <w:b/>
          <w:smallCaps/>
          <w:sz w:val="4"/>
          <w:szCs w:val="4"/>
          <w:u w:val="single"/>
        </w:rPr>
      </w:pPr>
    </w:p>
    <w:p w:rsidR="00A26F64" w:rsidRPr="00A26F64" w:rsidRDefault="00A26F64">
      <w:pPr>
        <w:rPr>
          <w:rFonts w:ascii="Times New Roman" w:hAnsi="Times New Roman" w:cs="Times New Roman"/>
          <w:b/>
          <w:smallCaps/>
          <w:sz w:val="4"/>
          <w:szCs w:val="4"/>
          <w:u w:val="single"/>
        </w:rPr>
      </w:pPr>
    </w:p>
    <w:p w:rsidR="008A1AA6" w:rsidRPr="004A7A5F" w:rsidRDefault="00643DE4" w:rsidP="008A1AA6">
      <w:pPr>
        <w:pStyle w:val="ListParagraph"/>
        <w:numPr>
          <w:ilvl w:val="0"/>
          <w:numId w:val="12"/>
        </w:numPr>
        <w:rPr>
          <w:rFonts w:ascii="Times New Roman" w:hAnsi="Times New Roman" w:cs="Times New Roman"/>
          <w:b/>
          <w:sz w:val="20"/>
          <w:szCs w:val="20"/>
        </w:rPr>
      </w:pPr>
      <w:r w:rsidRPr="004A7A5F">
        <w:rPr>
          <w:rFonts w:ascii="Times New Roman" w:hAnsi="Times New Roman" w:cs="Times New Roman"/>
          <w:b/>
          <w:sz w:val="20"/>
          <w:szCs w:val="20"/>
        </w:rPr>
        <w:t>Exhibits</w:t>
      </w:r>
      <w:r w:rsidR="00D54B1F" w:rsidRPr="004A7A5F">
        <w:rPr>
          <w:rFonts w:ascii="Times New Roman" w:hAnsi="Times New Roman" w:cs="Times New Roman"/>
          <w:b/>
          <w:sz w:val="20"/>
          <w:szCs w:val="20"/>
        </w:rPr>
        <w:t xml:space="preserve"> Binders</w:t>
      </w:r>
      <w:r w:rsidR="00CC2432" w:rsidRPr="004A7A5F">
        <w:rPr>
          <w:rFonts w:ascii="Times New Roman" w:hAnsi="Times New Roman" w:cs="Times New Roman"/>
          <w:b/>
          <w:sz w:val="20"/>
          <w:szCs w:val="20"/>
        </w:rPr>
        <w:t xml:space="preserve"> </w:t>
      </w:r>
    </w:p>
    <w:p w:rsidR="00FC4519" w:rsidRDefault="00FC4519" w:rsidP="00FC4519">
      <w:pPr>
        <w:rPr>
          <w:rFonts w:ascii="Times New Roman" w:hAnsi="Times New Roman" w:cs="Times New Roman"/>
          <w:b/>
          <w:sz w:val="4"/>
          <w:szCs w:val="4"/>
        </w:rPr>
      </w:pPr>
    </w:p>
    <w:p w:rsidR="00444C36" w:rsidRPr="00A26F64" w:rsidRDefault="00444C36" w:rsidP="00FC4519">
      <w:pPr>
        <w:rPr>
          <w:rFonts w:ascii="Times New Roman" w:hAnsi="Times New Roman" w:cs="Times New Roman"/>
          <w:b/>
          <w:sz w:val="4"/>
          <w:szCs w:val="4"/>
        </w:rPr>
      </w:pPr>
    </w:p>
    <w:p w:rsidR="00BB3B31" w:rsidRPr="004A7A5F" w:rsidRDefault="00FC4519" w:rsidP="00FC4519">
      <w:pPr>
        <w:rPr>
          <w:rFonts w:ascii="Times New Roman" w:hAnsi="Times New Roman" w:cs="Times New Roman"/>
          <w:sz w:val="20"/>
          <w:szCs w:val="20"/>
        </w:rPr>
      </w:pPr>
      <w:r w:rsidRPr="004A7A5F">
        <w:rPr>
          <w:rFonts w:ascii="Times New Roman" w:hAnsi="Times New Roman" w:cs="Times New Roman"/>
          <w:b/>
          <w:sz w:val="20"/>
          <w:szCs w:val="20"/>
        </w:rPr>
        <w:tab/>
      </w:r>
      <w:r w:rsidRPr="004A7A5F">
        <w:rPr>
          <w:rFonts w:ascii="Times New Roman" w:hAnsi="Times New Roman" w:cs="Times New Roman"/>
          <w:sz w:val="20"/>
          <w:szCs w:val="20"/>
        </w:rPr>
        <w:t xml:space="preserve">At least 10 calendar days prior to the trial date, the parties should attempt to meet and exchange all exhibits they intend to introduce at the trial.  </w:t>
      </w:r>
    </w:p>
    <w:p w:rsidR="00BB3B31" w:rsidRDefault="00BB3B31" w:rsidP="00FC4519">
      <w:pPr>
        <w:rPr>
          <w:rFonts w:ascii="Times New Roman" w:hAnsi="Times New Roman" w:cs="Times New Roman"/>
          <w:sz w:val="4"/>
          <w:szCs w:val="4"/>
        </w:rPr>
      </w:pPr>
    </w:p>
    <w:p w:rsidR="00A26F64" w:rsidRPr="00A26F64" w:rsidRDefault="00A26F64" w:rsidP="00FC4519">
      <w:pPr>
        <w:rPr>
          <w:rFonts w:ascii="Times New Roman" w:hAnsi="Times New Roman" w:cs="Times New Roman"/>
          <w:sz w:val="4"/>
          <w:szCs w:val="4"/>
        </w:rPr>
      </w:pPr>
    </w:p>
    <w:p w:rsidR="00BB3B31" w:rsidRPr="004A7A5F" w:rsidRDefault="00BB3B31" w:rsidP="00FC4519">
      <w:pPr>
        <w:rPr>
          <w:rFonts w:ascii="Times New Roman" w:hAnsi="Times New Roman" w:cs="Times New Roman"/>
          <w:sz w:val="20"/>
          <w:szCs w:val="20"/>
        </w:rPr>
      </w:pPr>
      <w:r w:rsidRPr="004A7A5F">
        <w:rPr>
          <w:rFonts w:ascii="Times New Roman" w:hAnsi="Times New Roman" w:cs="Times New Roman"/>
          <w:sz w:val="20"/>
          <w:szCs w:val="20"/>
        </w:rPr>
        <w:tab/>
      </w:r>
      <w:r w:rsidR="00FC4519" w:rsidRPr="004A7A5F">
        <w:rPr>
          <w:rFonts w:ascii="Times New Roman" w:hAnsi="Times New Roman" w:cs="Times New Roman"/>
          <w:sz w:val="20"/>
          <w:szCs w:val="20"/>
        </w:rPr>
        <w:t>Each party must bring 4 exhibits binders to the trial (one with originals for the clerk and three with copies for the judge and for each party).  Each exhibit must be marked with a</w:t>
      </w:r>
      <w:r w:rsidRPr="004A7A5F">
        <w:rPr>
          <w:rFonts w:ascii="Times New Roman" w:hAnsi="Times New Roman" w:cs="Times New Roman"/>
          <w:sz w:val="20"/>
          <w:szCs w:val="20"/>
        </w:rPr>
        <w:t>n</w:t>
      </w:r>
      <w:r w:rsidR="00FC4519" w:rsidRPr="004A7A5F">
        <w:rPr>
          <w:rFonts w:ascii="Times New Roman" w:hAnsi="Times New Roman" w:cs="Times New Roman"/>
          <w:sz w:val="20"/>
          <w:szCs w:val="20"/>
        </w:rPr>
        <w:t xml:space="preserve"> exhibit sticker</w:t>
      </w:r>
      <w:r w:rsidRPr="004A7A5F">
        <w:rPr>
          <w:rFonts w:ascii="Times New Roman" w:hAnsi="Times New Roman" w:cs="Times New Roman"/>
          <w:sz w:val="20"/>
          <w:szCs w:val="20"/>
        </w:rPr>
        <w:t xml:space="preserve"> and preferably separated by tabs within each binder.  Stickers can be placed on the originals and then copied to avoid needing additional stickers for each set of copies of exhibits.  Additionally, an Exhibit List should be included at the front of each binder, listing on the exhibits in the order that they appear in the binders.</w:t>
      </w:r>
    </w:p>
    <w:p w:rsidR="00BB3B31" w:rsidRDefault="00BB3B31" w:rsidP="00FC4519">
      <w:pPr>
        <w:rPr>
          <w:rFonts w:ascii="Times New Roman" w:hAnsi="Times New Roman" w:cs="Times New Roman"/>
          <w:sz w:val="4"/>
          <w:szCs w:val="4"/>
        </w:rPr>
      </w:pPr>
    </w:p>
    <w:p w:rsidR="00A26F64" w:rsidRPr="00A26F64" w:rsidRDefault="00A26F64" w:rsidP="00FC4519">
      <w:pPr>
        <w:rPr>
          <w:rFonts w:ascii="Times New Roman" w:hAnsi="Times New Roman" w:cs="Times New Roman"/>
          <w:sz w:val="4"/>
          <w:szCs w:val="4"/>
        </w:rPr>
      </w:pPr>
    </w:p>
    <w:p w:rsidR="00BB3B31" w:rsidRPr="004A7A5F" w:rsidRDefault="00BB3B31" w:rsidP="00FC4519">
      <w:pPr>
        <w:rPr>
          <w:rFonts w:ascii="Times New Roman" w:hAnsi="Times New Roman" w:cs="Times New Roman"/>
          <w:sz w:val="20"/>
          <w:szCs w:val="20"/>
        </w:rPr>
      </w:pPr>
      <w:r w:rsidRPr="004A7A5F">
        <w:rPr>
          <w:rFonts w:ascii="Times New Roman" w:hAnsi="Times New Roman" w:cs="Times New Roman"/>
          <w:sz w:val="20"/>
          <w:szCs w:val="20"/>
        </w:rPr>
        <w:tab/>
        <w:t>The clerk’s office and self-help center have sample exhibit lists to use as a guide.  Exhibit stickers can be purchased from an office supply store.  It’s acceptable to use mailing labels cut down to a size small enough to fit on the corner of your exhibits.</w:t>
      </w:r>
    </w:p>
    <w:p w:rsidR="00BB3B31" w:rsidRDefault="00BB3B31" w:rsidP="00FC4519">
      <w:pPr>
        <w:rPr>
          <w:rFonts w:ascii="Times New Roman" w:hAnsi="Times New Roman" w:cs="Times New Roman"/>
          <w:sz w:val="4"/>
          <w:szCs w:val="4"/>
        </w:rPr>
      </w:pPr>
    </w:p>
    <w:p w:rsidR="00A26F64" w:rsidRPr="00A26F64" w:rsidRDefault="00A26F64" w:rsidP="00FC4519">
      <w:pPr>
        <w:rPr>
          <w:rFonts w:ascii="Times New Roman" w:hAnsi="Times New Roman" w:cs="Times New Roman"/>
          <w:sz w:val="4"/>
          <w:szCs w:val="4"/>
        </w:rPr>
      </w:pPr>
    </w:p>
    <w:p w:rsidR="00FC4519" w:rsidRPr="004A7A5F" w:rsidRDefault="00BB3B31" w:rsidP="00FC4519">
      <w:pPr>
        <w:rPr>
          <w:rFonts w:ascii="Times New Roman" w:hAnsi="Times New Roman" w:cs="Times New Roman"/>
          <w:sz w:val="20"/>
          <w:szCs w:val="20"/>
        </w:rPr>
      </w:pPr>
      <w:r w:rsidRPr="004A7A5F">
        <w:rPr>
          <w:rFonts w:ascii="Times New Roman" w:hAnsi="Times New Roman" w:cs="Times New Roman"/>
          <w:sz w:val="20"/>
          <w:szCs w:val="20"/>
        </w:rPr>
        <w:tab/>
        <w:t xml:space="preserve">See El Dorado Superior Court Local Rule 8.20.03 for more information.   </w:t>
      </w:r>
    </w:p>
    <w:p w:rsidR="008A1AA6" w:rsidRDefault="008A1AA6" w:rsidP="008A1AA6">
      <w:pPr>
        <w:pStyle w:val="ListParagraph"/>
        <w:rPr>
          <w:rFonts w:ascii="Times New Roman" w:hAnsi="Times New Roman" w:cs="Times New Roman"/>
          <w:b/>
          <w:sz w:val="4"/>
          <w:szCs w:val="4"/>
        </w:rPr>
      </w:pPr>
    </w:p>
    <w:p w:rsidR="00A26F64" w:rsidRPr="00A26F64" w:rsidRDefault="00A26F64" w:rsidP="008A1AA6">
      <w:pPr>
        <w:pStyle w:val="ListParagraph"/>
        <w:rPr>
          <w:rFonts w:ascii="Times New Roman" w:hAnsi="Times New Roman" w:cs="Times New Roman"/>
          <w:b/>
          <w:sz w:val="4"/>
          <w:szCs w:val="4"/>
        </w:rPr>
      </w:pPr>
    </w:p>
    <w:p w:rsidR="002C220A" w:rsidRPr="004A7A5F" w:rsidRDefault="00024163" w:rsidP="008A1AA6">
      <w:pPr>
        <w:pStyle w:val="ListParagraph"/>
        <w:numPr>
          <w:ilvl w:val="0"/>
          <w:numId w:val="12"/>
        </w:numPr>
        <w:rPr>
          <w:rFonts w:ascii="Times New Roman" w:hAnsi="Times New Roman" w:cs="Times New Roman"/>
          <w:b/>
          <w:sz w:val="20"/>
          <w:szCs w:val="20"/>
        </w:rPr>
      </w:pPr>
      <w:r w:rsidRPr="004A7A5F">
        <w:rPr>
          <w:rFonts w:ascii="Times New Roman" w:hAnsi="Times New Roman" w:cs="Times New Roman"/>
          <w:b/>
          <w:sz w:val="20"/>
          <w:szCs w:val="20"/>
        </w:rPr>
        <w:t>Statement of Issues, Contentions, and Proposed Disposition of the Case</w:t>
      </w:r>
    </w:p>
    <w:p w:rsidR="0074248A" w:rsidRDefault="0074248A">
      <w:pPr>
        <w:rPr>
          <w:rFonts w:ascii="Times New Roman" w:hAnsi="Times New Roman" w:cs="Times New Roman"/>
          <w:b/>
          <w:sz w:val="4"/>
          <w:szCs w:val="4"/>
          <w:u w:val="single"/>
        </w:rPr>
      </w:pPr>
    </w:p>
    <w:p w:rsidR="00A26F64" w:rsidRPr="00A26F64" w:rsidRDefault="00A26F64">
      <w:pPr>
        <w:rPr>
          <w:rFonts w:ascii="Times New Roman" w:hAnsi="Times New Roman" w:cs="Times New Roman"/>
          <w:b/>
          <w:sz w:val="4"/>
          <w:szCs w:val="4"/>
          <w:u w:val="single"/>
        </w:rPr>
      </w:pPr>
    </w:p>
    <w:p w:rsidR="0074248A" w:rsidRPr="004A7A5F" w:rsidRDefault="00BB3B31">
      <w:pPr>
        <w:rPr>
          <w:rFonts w:ascii="Times New Roman" w:hAnsi="Times New Roman" w:cs="Times New Roman"/>
          <w:sz w:val="20"/>
          <w:szCs w:val="20"/>
        </w:rPr>
      </w:pPr>
      <w:r w:rsidRPr="004A7A5F">
        <w:rPr>
          <w:rFonts w:ascii="Times New Roman" w:hAnsi="Times New Roman" w:cs="Times New Roman"/>
          <w:sz w:val="20"/>
          <w:szCs w:val="20"/>
        </w:rPr>
        <w:tab/>
        <w:t>At least 10 calendar days before the Mandatory Settlement Conference</w:t>
      </w:r>
      <w:r w:rsidR="00D64EA5">
        <w:rPr>
          <w:rFonts w:ascii="Times New Roman" w:hAnsi="Times New Roman" w:cs="Times New Roman"/>
          <w:sz w:val="20"/>
          <w:szCs w:val="20"/>
        </w:rPr>
        <w:t xml:space="preserve"> (MSC), if one is scheduled,</w:t>
      </w:r>
      <w:r w:rsidRPr="004A7A5F">
        <w:rPr>
          <w:rFonts w:ascii="Times New Roman" w:hAnsi="Times New Roman" w:cs="Times New Roman"/>
          <w:sz w:val="20"/>
          <w:szCs w:val="20"/>
        </w:rPr>
        <w:t xml:space="preserve"> or the trial date, each party must file and serve on the other party a Statement of Issues, Contentions, and Proposed Disposition of the Case, in which the party explains what issues need to be resolved at the trial and how that party would like them resolved.</w:t>
      </w:r>
      <w:r w:rsidR="00D64EA5">
        <w:rPr>
          <w:rFonts w:ascii="Times New Roman" w:hAnsi="Times New Roman" w:cs="Times New Roman"/>
          <w:sz w:val="20"/>
          <w:szCs w:val="20"/>
        </w:rPr>
        <w:t xml:space="preserve">  If an MSC is scheduled, file 2 additional copies.  </w:t>
      </w:r>
      <w:r w:rsidRPr="004A7A5F">
        <w:rPr>
          <w:rFonts w:ascii="Times New Roman" w:hAnsi="Times New Roman" w:cs="Times New Roman"/>
          <w:sz w:val="20"/>
          <w:szCs w:val="20"/>
        </w:rPr>
        <w:t xml:space="preserve">  </w:t>
      </w:r>
    </w:p>
    <w:p w:rsidR="00BB3B31" w:rsidRDefault="00BB3B31">
      <w:pPr>
        <w:rPr>
          <w:rFonts w:ascii="Times New Roman" w:hAnsi="Times New Roman" w:cs="Times New Roman"/>
          <w:sz w:val="4"/>
          <w:szCs w:val="4"/>
        </w:rPr>
      </w:pPr>
    </w:p>
    <w:p w:rsidR="00A26F64" w:rsidRPr="00A26F64" w:rsidRDefault="00A26F64">
      <w:pPr>
        <w:rPr>
          <w:rFonts w:ascii="Times New Roman" w:hAnsi="Times New Roman" w:cs="Times New Roman"/>
          <w:sz w:val="4"/>
          <w:szCs w:val="4"/>
        </w:rPr>
      </w:pPr>
    </w:p>
    <w:p w:rsidR="00BB3B31" w:rsidRPr="004A7A5F" w:rsidRDefault="00BB3B31">
      <w:pPr>
        <w:rPr>
          <w:rFonts w:ascii="Times New Roman" w:hAnsi="Times New Roman" w:cs="Times New Roman"/>
          <w:sz w:val="20"/>
          <w:szCs w:val="20"/>
        </w:rPr>
      </w:pPr>
      <w:r w:rsidRPr="004A7A5F">
        <w:rPr>
          <w:rFonts w:ascii="Times New Roman" w:hAnsi="Times New Roman" w:cs="Times New Roman"/>
          <w:sz w:val="20"/>
          <w:szCs w:val="20"/>
        </w:rPr>
        <w:tab/>
        <w:t>Local Form F-92 is sample of this form, which you may use.  It is not necessary to address all topics on this form; only address the topics that will be discussed at your trial.  You can write “N/A” in the other sections.</w:t>
      </w:r>
    </w:p>
    <w:p w:rsidR="00BB3B31" w:rsidRDefault="00BB3B31">
      <w:pPr>
        <w:rPr>
          <w:rFonts w:ascii="Times New Roman" w:hAnsi="Times New Roman" w:cs="Times New Roman"/>
          <w:sz w:val="4"/>
          <w:szCs w:val="4"/>
        </w:rPr>
      </w:pPr>
    </w:p>
    <w:p w:rsidR="00A26F64" w:rsidRPr="00A26F64" w:rsidRDefault="00A26F64">
      <w:pPr>
        <w:rPr>
          <w:rFonts w:ascii="Times New Roman" w:hAnsi="Times New Roman" w:cs="Times New Roman"/>
          <w:sz w:val="4"/>
          <w:szCs w:val="4"/>
        </w:rPr>
      </w:pPr>
    </w:p>
    <w:p w:rsidR="00E54D49" w:rsidRPr="004A7A5F" w:rsidRDefault="00BB3B31">
      <w:pPr>
        <w:rPr>
          <w:rFonts w:ascii="Times New Roman" w:hAnsi="Times New Roman" w:cs="Times New Roman"/>
          <w:i/>
          <w:sz w:val="20"/>
          <w:szCs w:val="20"/>
        </w:rPr>
      </w:pPr>
      <w:r w:rsidRPr="004A7A5F">
        <w:rPr>
          <w:rFonts w:ascii="Times New Roman" w:hAnsi="Times New Roman" w:cs="Times New Roman"/>
          <w:sz w:val="20"/>
          <w:szCs w:val="20"/>
        </w:rPr>
        <w:tab/>
        <w:t xml:space="preserve">See El Dorado Superior Court Local Rule 8.19.00 for more information.   </w:t>
      </w:r>
    </w:p>
    <w:p w:rsidR="00B80DC5" w:rsidRPr="00B05004" w:rsidRDefault="00B80DC5" w:rsidP="00B80DC5">
      <w:pPr>
        <w:rPr>
          <w:rFonts w:ascii="Times New Roman" w:hAnsi="Times New Roman" w:cs="Times New Roman"/>
          <w:b/>
          <w:smallCaps/>
          <w:u w:val="single"/>
        </w:rPr>
      </w:pPr>
      <w:r w:rsidRPr="00B05004">
        <w:rPr>
          <w:rFonts w:ascii="Times New Roman" w:hAnsi="Times New Roman" w:cs="Times New Roman"/>
          <w:b/>
          <w:smallCaps/>
          <w:u w:val="single"/>
        </w:rPr>
        <w:lastRenderedPageBreak/>
        <w:t>Self-Help Legal Services</w:t>
      </w:r>
    </w:p>
    <w:p w:rsidR="00B80DC5" w:rsidRPr="00DB23B5" w:rsidRDefault="00B80DC5" w:rsidP="00B80DC5">
      <w:pPr>
        <w:rPr>
          <w:rFonts w:ascii="Times New Roman" w:hAnsi="Times New Roman" w:cs="Times New Roman"/>
          <w:sz w:val="4"/>
          <w:szCs w:val="4"/>
        </w:rPr>
      </w:pPr>
    </w:p>
    <w:p w:rsidR="00B80DC5" w:rsidRPr="00DB23B5" w:rsidRDefault="00B80DC5" w:rsidP="00B80DC5">
      <w:pPr>
        <w:rPr>
          <w:rFonts w:ascii="Times New Roman" w:hAnsi="Times New Roman" w:cs="Times New Roman"/>
          <w:b/>
        </w:rPr>
      </w:pPr>
      <w:r w:rsidRPr="00DB23B5">
        <w:rPr>
          <w:rFonts w:ascii="Times New Roman" w:hAnsi="Times New Roman" w:cs="Times New Roman"/>
        </w:rPr>
        <w:t xml:space="preserve">For more information about the divorce process, feel free to take advantage of the following free self-help legal services offered by the Office of the Family Law Facilitator.  </w:t>
      </w:r>
      <w:r w:rsidRPr="00DB23B5">
        <w:rPr>
          <w:rFonts w:ascii="Times New Roman" w:hAnsi="Times New Roman" w:cs="Times New Roman"/>
          <w:b/>
        </w:rPr>
        <w:t>Note: The</w:t>
      </w:r>
      <w:r>
        <w:rPr>
          <w:rFonts w:ascii="Times New Roman" w:hAnsi="Times New Roman" w:cs="Times New Roman"/>
          <w:b/>
        </w:rPr>
        <w:t xml:space="preserve"> Family Law</w:t>
      </w:r>
      <w:r w:rsidRPr="00DB23B5">
        <w:rPr>
          <w:rFonts w:ascii="Times New Roman" w:hAnsi="Times New Roman" w:cs="Times New Roman"/>
          <w:b/>
        </w:rPr>
        <w:t xml:space="preserve"> Facilitator cannot represent you or give you legal advice.  </w:t>
      </w:r>
    </w:p>
    <w:p w:rsidR="00B80DC5" w:rsidRPr="009C69B3" w:rsidRDefault="00B80DC5" w:rsidP="00B80DC5">
      <w:pPr>
        <w:rPr>
          <w:rFonts w:ascii="Times New Roman" w:hAnsi="Times New Roman" w:cs="Times New Roman"/>
          <w:b/>
        </w:rPr>
      </w:pPr>
    </w:p>
    <w:p w:rsidR="00B80DC5" w:rsidRPr="00661B77" w:rsidRDefault="00B80DC5" w:rsidP="00B80DC5">
      <w:pPr>
        <w:rPr>
          <w:rFonts w:ascii="Times New Roman" w:hAnsi="Times New Roman" w:cs="Times New Roman"/>
          <w:b/>
          <w:smallCaps/>
          <w:u w:val="single"/>
        </w:rPr>
      </w:pPr>
      <w:r w:rsidRPr="00661B77">
        <w:rPr>
          <w:rFonts w:ascii="Times New Roman" w:hAnsi="Times New Roman" w:cs="Times New Roman"/>
          <w:b/>
          <w:smallCaps/>
          <w:u w:val="single"/>
        </w:rPr>
        <w:t>Walk-in Clinics</w:t>
      </w:r>
    </w:p>
    <w:p w:rsidR="00B80DC5" w:rsidRPr="00CE6D52" w:rsidRDefault="00B80DC5" w:rsidP="00B80DC5">
      <w:pPr>
        <w:rPr>
          <w:rFonts w:ascii="Times New Roman" w:hAnsi="Times New Roman" w:cs="Times New Roman"/>
          <w:sz w:val="10"/>
          <w:szCs w:val="10"/>
        </w:rPr>
      </w:pPr>
    </w:p>
    <w:p w:rsidR="00B80DC5" w:rsidRDefault="00B80DC5" w:rsidP="00B80DC5">
      <w:pPr>
        <w:rPr>
          <w:rFonts w:ascii="Times New Roman" w:hAnsi="Times New Roman" w:cs="Times New Roman"/>
          <w:sz w:val="18"/>
          <w:szCs w:val="18"/>
        </w:rPr>
      </w:pPr>
      <w:r>
        <w:rPr>
          <w:rFonts w:ascii="Times New Roman" w:hAnsi="Times New Roman" w:cs="Times New Roman"/>
          <w:sz w:val="18"/>
          <w:szCs w:val="18"/>
        </w:rPr>
        <w:t>Location: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83AFB">
        <w:rPr>
          <w:rFonts w:ascii="Times New Roman" w:hAnsi="Times New Roman" w:cs="Times New Roman"/>
          <w:sz w:val="18"/>
          <w:szCs w:val="18"/>
        </w:rPr>
        <w:t>El Dorado Superior Court</w:t>
      </w:r>
    </w:p>
    <w:p w:rsidR="00B80DC5" w:rsidRDefault="00B80DC5" w:rsidP="00B80DC5">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r w:rsidRPr="00483AFB">
        <w:rPr>
          <w:rFonts w:ascii="Times New Roman" w:hAnsi="Times New Roman" w:cs="Times New Roman"/>
          <w:sz w:val="18"/>
          <w:szCs w:val="18"/>
        </w:rPr>
        <w:t>95 Main Street, Placerville, CA</w:t>
      </w:r>
    </w:p>
    <w:p w:rsidR="00B80DC5" w:rsidRPr="00483AFB" w:rsidRDefault="00B80DC5" w:rsidP="00B80DC5">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First-come, First-serve</w:t>
      </w:r>
    </w:p>
    <w:p w:rsidR="00B80DC5" w:rsidRPr="009C69B3" w:rsidRDefault="00B80DC5" w:rsidP="00B80DC5">
      <w:pPr>
        <w:rPr>
          <w:rFonts w:ascii="Times New Roman" w:hAnsi="Times New Roman" w:cs="Times New Roman"/>
          <w:b/>
          <w:sz w:val="10"/>
          <w:szCs w:val="10"/>
        </w:rPr>
      </w:pPr>
    </w:p>
    <w:p w:rsidR="00B80DC5" w:rsidRPr="00D30379" w:rsidRDefault="00B80DC5" w:rsidP="00B80DC5">
      <w:pPr>
        <w:rPr>
          <w:rFonts w:ascii="Times New Roman" w:hAnsi="Times New Roman" w:cs="Times New Roman"/>
          <w:sz w:val="20"/>
          <w:szCs w:val="20"/>
        </w:rPr>
      </w:pPr>
      <w:r w:rsidRPr="00D30379">
        <w:rPr>
          <w:rFonts w:ascii="Times New Roman" w:hAnsi="Times New Roman" w:cs="Times New Roman"/>
          <w:sz w:val="20"/>
          <w:szCs w:val="20"/>
        </w:rPr>
        <w:t>Tuesdays:</w:t>
      </w:r>
      <w:r w:rsidRPr="00D30379">
        <w:rPr>
          <w:rFonts w:ascii="Times New Roman" w:hAnsi="Times New Roman" w:cs="Times New Roman"/>
          <w:sz w:val="20"/>
          <w:szCs w:val="20"/>
        </w:rPr>
        <w:tab/>
      </w:r>
      <w:r>
        <w:rPr>
          <w:rFonts w:ascii="Times New Roman" w:hAnsi="Times New Roman" w:cs="Times New Roman"/>
          <w:sz w:val="20"/>
          <w:szCs w:val="20"/>
        </w:rPr>
        <w:tab/>
      </w:r>
      <w:r w:rsidRPr="00D30379">
        <w:rPr>
          <w:rFonts w:ascii="Times New Roman" w:hAnsi="Times New Roman" w:cs="Times New Roman"/>
          <w:sz w:val="20"/>
          <w:szCs w:val="20"/>
        </w:rPr>
        <w:t>9 a.m. to 2 p.m.</w:t>
      </w:r>
    </w:p>
    <w:p w:rsidR="00B80DC5" w:rsidRPr="00D30379" w:rsidRDefault="00B80DC5" w:rsidP="00B80DC5">
      <w:pPr>
        <w:rPr>
          <w:rFonts w:ascii="Times New Roman" w:hAnsi="Times New Roman" w:cs="Times New Roman"/>
          <w:sz w:val="20"/>
          <w:szCs w:val="20"/>
        </w:rPr>
      </w:pPr>
      <w:r w:rsidRPr="00D30379">
        <w:rPr>
          <w:rFonts w:ascii="Times New Roman" w:hAnsi="Times New Roman" w:cs="Times New Roman"/>
          <w:sz w:val="20"/>
          <w:szCs w:val="20"/>
        </w:rPr>
        <w:t>Wednesdays:</w:t>
      </w:r>
      <w:r>
        <w:rPr>
          <w:rFonts w:ascii="Times New Roman" w:hAnsi="Times New Roman" w:cs="Times New Roman"/>
          <w:sz w:val="20"/>
          <w:szCs w:val="20"/>
        </w:rPr>
        <w:tab/>
      </w:r>
      <w:r w:rsidRPr="00D30379">
        <w:rPr>
          <w:rFonts w:ascii="Times New Roman" w:hAnsi="Times New Roman" w:cs="Times New Roman"/>
          <w:sz w:val="20"/>
          <w:szCs w:val="20"/>
        </w:rPr>
        <w:tab/>
        <w:t>9 a.m. to 2 p.m.</w:t>
      </w:r>
    </w:p>
    <w:p w:rsidR="00B80DC5" w:rsidRPr="00D30379" w:rsidRDefault="00B80DC5" w:rsidP="00B80DC5">
      <w:pPr>
        <w:rPr>
          <w:rFonts w:ascii="Times New Roman" w:hAnsi="Times New Roman" w:cs="Times New Roman"/>
          <w:sz w:val="20"/>
          <w:szCs w:val="20"/>
        </w:rPr>
      </w:pPr>
      <w:r w:rsidRPr="00D30379">
        <w:rPr>
          <w:rFonts w:ascii="Times New Roman" w:hAnsi="Times New Roman" w:cs="Times New Roman"/>
          <w:sz w:val="20"/>
          <w:szCs w:val="20"/>
        </w:rPr>
        <w:t>Fridays:</w:t>
      </w:r>
      <w:r w:rsidRPr="00D30379">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30379">
        <w:rPr>
          <w:rFonts w:ascii="Times New Roman" w:hAnsi="Times New Roman" w:cs="Times New Roman"/>
          <w:sz w:val="20"/>
          <w:szCs w:val="20"/>
        </w:rPr>
        <w:t>9 a.m. to 12 p.m.</w:t>
      </w:r>
    </w:p>
    <w:p w:rsidR="00B80DC5" w:rsidRPr="009C69B3" w:rsidRDefault="00B80DC5" w:rsidP="00B80DC5">
      <w:pPr>
        <w:rPr>
          <w:rFonts w:ascii="Times New Roman" w:hAnsi="Times New Roman" w:cs="Times New Roman"/>
          <w:b/>
          <w:sz w:val="10"/>
          <w:szCs w:val="10"/>
        </w:rPr>
      </w:pPr>
    </w:p>
    <w:p w:rsidR="00B80DC5" w:rsidRPr="00A47270" w:rsidRDefault="00B80DC5" w:rsidP="00B80DC5">
      <w:pPr>
        <w:rPr>
          <w:rFonts w:ascii="Times New Roman" w:hAnsi="Times New Roman" w:cs="Times New Roman"/>
          <w:b/>
          <w:sz w:val="10"/>
          <w:szCs w:val="10"/>
        </w:rPr>
      </w:pPr>
    </w:p>
    <w:p w:rsidR="00B80DC5" w:rsidRPr="00661B77" w:rsidRDefault="00B80DC5" w:rsidP="00B80DC5">
      <w:pPr>
        <w:rPr>
          <w:rFonts w:ascii="Times New Roman" w:hAnsi="Times New Roman" w:cs="Times New Roman"/>
          <w:b/>
          <w:smallCaps/>
          <w:u w:val="single"/>
        </w:rPr>
      </w:pPr>
      <w:r w:rsidRPr="00661B77">
        <w:rPr>
          <w:rFonts w:ascii="Times New Roman" w:hAnsi="Times New Roman" w:cs="Times New Roman"/>
          <w:b/>
          <w:smallCaps/>
          <w:u w:val="single"/>
        </w:rPr>
        <w:t xml:space="preserve">Divorce, Legal Separation, and </w:t>
      </w:r>
    </w:p>
    <w:p w:rsidR="00B80DC5" w:rsidRPr="00661B77" w:rsidRDefault="00B80DC5" w:rsidP="00B80DC5">
      <w:pPr>
        <w:rPr>
          <w:rFonts w:ascii="Times New Roman" w:hAnsi="Times New Roman" w:cs="Times New Roman"/>
          <w:b/>
          <w:smallCaps/>
          <w:u w:val="single"/>
        </w:rPr>
      </w:pPr>
      <w:r w:rsidRPr="00661B77">
        <w:rPr>
          <w:rFonts w:ascii="Times New Roman" w:hAnsi="Times New Roman" w:cs="Times New Roman"/>
          <w:b/>
          <w:smallCaps/>
          <w:u w:val="single"/>
        </w:rPr>
        <w:t>Nullity Workshops</w:t>
      </w:r>
    </w:p>
    <w:p w:rsidR="00B80DC5" w:rsidRPr="009C69B3" w:rsidRDefault="00B80DC5" w:rsidP="00B80DC5">
      <w:pPr>
        <w:rPr>
          <w:rFonts w:ascii="Times New Roman" w:hAnsi="Times New Roman" w:cs="Times New Roman"/>
          <w:b/>
          <w:sz w:val="10"/>
          <w:szCs w:val="10"/>
        </w:rPr>
      </w:pPr>
    </w:p>
    <w:p w:rsidR="00B80DC5" w:rsidRDefault="00B80DC5" w:rsidP="00B80DC5">
      <w:pPr>
        <w:rPr>
          <w:rFonts w:ascii="Times New Roman" w:hAnsi="Times New Roman" w:cs="Times New Roman"/>
          <w:sz w:val="18"/>
          <w:szCs w:val="18"/>
        </w:rPr>
      </w:pPr>
      <w:r>
        <w:rPr>
          <w:rFonts w:ascii="Times New Roman" w:hAnsi="Times New Roman" w:cs="Times New Roman"/>
          <w:sz w:val="18"/>
          <w:szCs w:val="18"/>
        </w:rPr>
        <w:t>Location: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83AFB">
        <w:rPr>
          <w:rFonts w:ascii="Times New Roman" w:hAnsi="Times New Roman" w:cs="Times New Roman"/>
          <w:sz w:val="18"/>
          <w:szCs w:val="18"/>
        </w:rPr>
        <w:t xml:space="preserve">El Dorado </w:t>
      </w:r>
      <w:r>
        <w:rPr>
          <w:rFonts w:ascii="Times New Roman" w:hAnsi="Times New Roman" w:cs="Times New Roman"/>
          <w:sz w:val="18"/>
          <w:szCs w:val="18"/>
        </w:rPr>
        <w:t>County Law Library</w:t>
      </w:r>
    </w:p>
    <w:p w:rsidR="00B80DC5" w:rsidRDefault="00B80DC5" w:rsidP="00B80DC5">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83AFB">
        <w:rPr>
          <w:rFonts w:ascii="Times New Roman" w:hAnsi="Times New Roman" w:cs="Times New Roman"/>
          <w:sz w:val="18"/>
          <w:szCs w:val="18"/>
        </w:rPr>
        <w:t>5</w:t>
      </w:r>
      <w:r>
        <w:rPr>
          <w:rFonts w:ascii="Times New Roman" w:hAnsi="Times New Roman" w:cs="Times New Roman"/>
          <w:sz w:val="18"/>
          <w:szCs w:val="18"/>
        </w:rPr>
        <w:t>50</w:t>
      </w:r>
      <w:r w:rsidRPr="00483AFB">
        <w:rPr>
          <w:rFonts w:ascii="Times New Roman" w:hAnsi="Times New Roman" w:cs="Times New Roman"/>
          <w:sz w:val="18"/>
          <w:szCs w:val="18"/>
        </w:rPr>
        <w:t xml:space="preserve"> Main Street, Placerville, CA</w:t>
      </w:r>
    </w:p>
    <w:p w:rsidR="00B80DC5" w:rsidRPr="00CE6D52" w:rsidRDefault="00B80DC5" w:rsidP="00B80DC5">
      <w:pPr>
        <w:rPr>
          <w:rFonts w:ascii="Times New Roman" w:hAnsi="Times New Roman" w:cs="Times New Roman"/>
          <w:b/>
          <w:smallCaps/>
          <w:sz w:val="10"/>
          <w:szCs w:val="10"/>
        </w:rPr>
      </w:pPr>
    </w:p>
    <w:p w:rsidR="00B80DC5" w:rsidRPr="00D30379" w:rsidRDefault="00B80DC5" w:rsidP="00B80DC5">
      <w:pPr>
        <w:rPr>
          <w:rFonts w:ascii="Times New Roman" w:hAnsi="Times New Roman" w:cs="Times New Roman"/>
          <w:smallCaps/>
          <w:sz w:val="20"/>
          <w:szCs w:val="20"/>
        </w:rPr>
      </w:pPr>
      <w:r w:rsidRPr="00D30379">
        <w:rPr>
          <w:rFonts w:ascii="Times New Roman" w:hAnsi="Times New Roman" w:cs="Times New Roman"/>
          <w:sz w:val="20"/>
          <w:szCs w:val="20"/>
        </w:rPr>
        <w:t>Initial Petition/Response Workshop</w:t>
      </w:r>
      <w:r>
        <w:rPr>
          <w:rFonts w:ascii="Times New Roman" w:hAnsi="Times New Roman" w:cs="Times New Roman"/>
          <w:sz w:val="20"/>
          <w:szCs w:val="20"/>
        </w:rPr>
        <w:t xml:space="preserve"> (Step 1)</w:t>
      </w:r>
      <w:r w:rsidRPr="00D30379">
        <w:rPr>
          <w:rFonts w:ascii="Times New Roman" w:hAnsi="Times New Roman" w:cs="Times New Roman"/>
          <w:smallCaps/>
          <w:sz w:val="20"/>
          <w:szCs w:val="20"/>
        </w:rPr>
        <w:t xml:space="preserve">: </w:t>
      </w:r>
    </w:p>
    <w:p w:rsidR="00B80DC5" w:rsidRPr="00D30379" w:rsidRDefault="00B80DC5" w:rsidP="00B80DC5">
      <w:pPr>
        <w:rPr>
          <w:rFonts w:ascii="Times New Roman" w:hAnsi="Times New Roman" w:cs="Times New Roman"/>
          <w:sz w:val="20"/>
          <w:szCs w:val="20"/>
        </w:rPr>
      </w:pPr>
      <w:proofErr w:type="gramStart"/>
      <w:r w:rsidRPr="00D30379">
        <w:rPr>
          <w:rFonts w:ascii="Times New Roman" w:hAnsi="Times New Roman" w:cs="Times New Roman"/>
          <w:sz w:val="20"/>
          <w:szCs w:val="20"/>
        </w:rPr>
        <w:t>Thursdays at 9 a.m.</w:t>
      </w:r>
      <w:proofErr w:type="gramEnd"/>
    </w:p>
    <w:p w:rsidR="00B80DC5" w:rsidRPr="00D30379" w:rsidRDefault="00B80DC5" w:rsidP="00B80DC5">
      <w:pPr>
        <w:rPr>
          <w:rFonts w:ascii="Times New Roman" w:hAnsi="Times New Roman" w:cs="Times New Roman"/>
          <w:sz w:val="10"/>
          <w:szCs w:val="10"/>
        </w:rPr>
      </w:pPr>
    </w:p>
    <w:p w:rsidR="00B80DC5" w:rsidRPr="00D30379" w:rsidRDefault="00B80DC5" w:rsidP="00B80DC5">
      <w:pPr>
        <w:rPr>
          <w:rFonts w:ascii="Times New Roman" w:hAnsi="Times New Roman" w:cs="Times New Roman"/>
          <w:sz w:val="20"/>
          <w:szCs w:val="20"/>
        </w:rPr>
      </w:pPr>
      <w:r w:rsidRPr="00D30379">
        <w:rPr>
          <w:rFonts w:ascii="Times New Roman" w:hAnsi="Times New Roman" w:cs="Times New Roman"/>
          <w:sz w:val="20"/>
          <w:szCs w:val="20"/>
        </w:rPr>
        <w:t>Financial Disclosures Workshop</w:t>
      </w:r>
      <w:r>
        <w:rPr>
          <w:rFonts w:ascii="Times New Roman" w:hAnsi="Times New Roman" w:cs="Times New Roman"/>
          <w:sz w:val="20"/>
          <w:szCs w:val="20"/>
        </w:rPr>
        <w:t xml:space="preserve"> (Step 2)</w:t>
      </w:r>
      <w:r w:rsidRPr="00D30379">
        <w:rPr>
          <w:rFonts w:ascii="Times New Roman" w:hAnsi="Times New Roman" w:cs="Times New Roman"/>
          <w:sz w:val="20"/>
          <w:szCs w:val="20"/>
        </w:rPr>
        <w:t xml:space="preserve">: </w:t>
      </w:r>
    </w:p>
    <w:p w:rsidR="00B80DC5" w:rsidRPr="00D30379" w:rsidRDefault="00B80DC5" w:rsidP="00B80DC5">
      <w:pPr>
        <w:rPr>
          <w:rFonts w:ascii="Times New Roman" w:hAnsi="Times New Roman" w:cs="Times New Roman"/>
          <w:sz w:val="20"/>
          <w:szCs w:val="20"/>
        </w:rPr>
      </w:pPr>
      <w:proofErr w:type="gramStart"/>
      <w:r w:rsidRPr="00D30379">
        <w:rPr>
          <w:rFonts w:ascii="Times New Roman" w:hAnsi="Times New Roman" w:cs="Times New Roman"/>
          <w:sz w:val="20"/>
          <w:szCs w:val="20"/>
        </w:rPr>
        <w:t>Thursdays at 11 a.m.</w:t>
      </w:r>
      <w:proofErr w:type="gramEnd"/>
    </w:p>
    <w:p w:rsidR="00B80DC5" w:rsidRDefault="00B80DC5" w:rsidP="00B80DC5">
      <w:pPr>
        <w:rPr>
          <w:rFonts w:ascii="Times New Roman" w:hAnsi="Times New Roman" w:cs="Times New Roman"/>
          <w:sz w:val="18"/>
          <w:szCs w:val="18"/>
        </w:rPr>
      </w:pPr>
    </w:p>
    <w:p w:rsidR="00B80DC5" w:rsidRPr="00661B77" w:rsidRDefault="00B80DC5" w:rsidP="00B80DC5">
      <w:pPr>
        <w:rPr>
          <w:rFonts w:ascii="Times New Roman" w:hAnsi="Times New Roman" w:cs="Times New Roman"/>
          <w:b/>
          <w:smallCaps/>
          <w:u w:val="single"/>
        </w:rPr>
      </w:pPr>
      <w:r w:rsidRPr="00661B77">
        <w:rPr>
          <w:rFonts w:ascii="Times New Roman" w:hAnsi="Times New Roman" w:cs="Times New Roman"/>
          <w:b/>
          <w:smallCaps/>
          <w:u w:val="single"/>
        </w:rPr>
        <w:t>“Represent Yourself” Workshop</w:t>
      </w:r>
    </w:p>
    <w:p w:rsidR="00B80DC5" w:rsidRPr="00D30379" w:rsidRDefault="00B80DC5" w:rsidP="00B80DC5">
      <w:pPr>
        <w:rPr>
          <w:rFonts w:ascii="Times New Roman" w:hAnsi="Times New Roman" w:cs="Times New Roman"/>
          <w:sz w:val="10"/>
          <w:szCs w:val="10"/>
        </w:rPr>
      </w:pPr>
    </w:p>
    <w:p w:rsidR="00B80DC5" w:rsidRDefault="00B80DC5" w:rsidP="00B80DC5">
      <w:pPr>
        <w:rPr>
          <w:rFonts w:ascii="Times New Roman" w:hAnsi="Times New Roman" w:cs="Times New Roman"/>
          <w:sz w:val="18"/>
          <w:szCs w:val="18"/>
        </w:rPr>
      </w:pPr>
      <w:r>
        <w:rPr>
          <w:rFonts w:ascii="Times New Roman" w:hAnsi="Times New Roman" w:cs="Times New Roman"/>
          <w:sz w:val="18"/>
          <w:szCs w:val="18"/>
        </w:rPr>
        <w:t>Location:</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483AFB">
        <w:rPr>
          <w:rFonts w:ascii="Times New Roman" w:hAnsi="Times New Roman" w:cs="Times New Roman"/>
          <w:sz w:val="18"/>
          <w:szCs w:val="18"/>
        </w:rPr>
        <w:t>El Dorado Superior Court</w:t>
      </w:r>
    </w:p>
    <w:p w:rsidR="00B80DC5" w:rsidRDefault="00B80DC5" w:rsidP="00B80DC5">
      <w:pP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4</w:t>
      </w:r>
      <w:r w:rsidRPr="00483AFB">
        <w:rPr>
          <w:rFonts w:ascii="Times New Roman" w:hAnsi="Times New Roman" w:cs="Times New Roman"/>
          <w:sz w:val="18"/>
          <w:szCs w:val="18"/>
        </w:rPr>
        <w:t>95 Main Street, Placerville, CA</w:t>
      </w:r>
    </w:p>
    <w:p w:rsidR="00B80DC5" w:rsidRPr="00D30379" w:rsidRDefault="00B80DC5" w:rsidP="00B80DC5">
      <w:pPr>
        <w:rPr>
          <w:rFonts w:ascii="Times New Roman" w:hAnsi="Times New Roman" w:cs="Times New Roman"/>
          <w:b/>
          <w:sz w:val="10"/>
          <w:szCs w:val="10"/>
        </w:rPr>
      </w:pPr>
    </w:p>
    <w:p w:rsidR="00B80DC5" w:rsidRPr="00D30379" w:rsidRDefault="00B80DC5" w:rsidP="00B80DC5">
      <w:pPr>
        <w:rPr>
          <w:rFonts w:ascii="Times New Roman" w:hAnsi="Times New Roman" w:cs="Times New Roman"/>
          <w:sz w:val="20"/>
          <w:szCs w:val="20"/>
        </w:rPr>
      </w:pPr>
      <w:proofErr w:type="gramStart"/>
      <w:r w:rsidRPr="00D30379">
        <w:rPr>
          <w:rFonts w:ascii="Times New Roman" w:hAnsi="Times New Roman" w:cs="Times New Roman"/>
          <w:sz w:val="20"/>
          <w:szCs w:val="20"/>
        </w:rPr>
        <w:t>Tuesdays at 2:30 p.m.</w:t>
      </w:r>
      <w:proofErr w:type="gramEnd"/>
    </w:p>
    <w:p w:rsidR="00B80DC5" w:rsidRPr="00D30379" w:rsidRDefault="00B80DC5" w:rsidP="00B80DC5">
      <w:pPr>
        <w:rPr>
          <w:rFonts w:ascii="Times New Roman" w:hAnsi="Times New Roman" w:cs="Times New Roman"/>
          <w:sz w:val="10"/>
          <w:szCs w:val="10"/>
        </w:rPr>
      </w:pPr>
    </w:p>
    <w:p w:rsidR="00B80DC5" w:rsidRDefault="00B80DC5" w:rsidP="00B80DC5">
      <w:pPr>
        <w:rPr>
          <w:rFonts w:ascii="Times New Roman" w:hAnsi="Times New Roman" w:cs="Times New Roman"/>
          <w:sz w:val="18"/>
          <w:szCs w:val="18"/>
        </w:rPr>
      </w:pPr>
      <w:r w:rsidRPr="00483AFB">
        <w:rPr>
          <w:rFonts w:ascii="Times New Roman" w:hAnsi="Times New Roman" w:cs="Times New Roman"/>
          <w:sz w:val="18"/>
          <w:szCs w:val="18"/>
        </w:rPr>
        <w:t xml:space="preserve">Learn about the court process and how to gather evidence (i.e., conduct discovery), develop a legal strategy, write declarations, and advocate for yourself in court.  </w:t>
      </w:r>
    </w:p>
    <w:p w:rsidR="00B80DC5" w:rsidRPr="00CE6D52" w:rsidRDefault="00B80DC5" w:rsidP="00B80DC5">
      <w:pPr>
        <w:rPr>
          <w:rFonts w:ascii="Times New Roman" w:hAnsi="Times New Roman" w:cs="Times New Roman"/>
          <w:sz w:val="10"/>
          <w:szCs w:val="10"/>
        </w:rPr>
      </w:pPr>
    </w:p>
    <w:p w:rsidR="00B80DC5" w:rsidRPr="00661B77" w:rsidRDefault="00B80DC5" w:rsidP="00B80DC5">
      <w:pPr>
        <w:rPr>
          <w:rFonts w:ascii="Times New Roman" w:hAnsi="Times New Roman" w:cs="Times New Roman"/>
          <w:b/>
          <w:smallCaps/>
          <w:u w:val="single"/>
        </w:rPr>
      </w:pPr>
      <w:r w:rsidRPr="00661B77">
        <w:rPr>
          <w:rFonts w:ascii="Times New Roman" w:hAnsi="Times New Roman" w:cs="Times New Roman"/>
          <w:b/>
          <w:smallCaps/>
          <w:u w:val="single"/>
        </w:rPr>
        <w:t>Final Judgment Workshop</w:t>
      </w:r>
    </w:p>
    <w:p w:rsidR="00B80DC5" w:rsidRPr="00D30379" w:rsidRDefault="00B80DC5" w:rsidP="00B80DC5">
      <w:pPr>
        <w:rPr>
          <w:rFonts w:ascii="Times New Roman" w:hAnsi="Times New Roman" w:cs="Times New Roman"/>
          <w:b/>
          <w:sz w:val="10"/>
          <w:szCs w:val="10"/>
          <w:u w:val="single"/>
        </w:rPr>
      </w:pPr>
    </w:p>
    <w:p w:rsidR="00B80DC5" w:rsidRPr="00B05004" w:rsidRDefault="00B80DC5" w:rsidP="00B80DC5">
      <w:pPr>
        <w:rPr>
          <w:rFonts w:ascii="Times New Roman" w:hAnsi="Times New Roman" w:cs="Times New Roman"/>
          <w:sz w:val="18"/>
          <w:szCs w:val="18"/>
        </w:rPr>
      </w:pPr>
      <w:r>
        <w:rPr>
          <w:rFonts w:ascii="Times New Roman" w:hAnsi="Times New Roman" w:cs="Times New Roman"/>
          <w:sz w:val="18"/>
          <w:szCs w:val="18"/>
        </w:rPr>
        <w:t>Contact the Family Law Facilitator for an appointment.</w:t>
      </w:r>
    </w:p>
    <w:p w:rsidR="00B80DC5" w:rsidRPr="00483AFB" w:rsidRDefault="00B80DC5" w:rsidP="00B80DC5">
      <w:pPr>
        <w:rPr>
          <w:rFonts w:ascii="Times New Roman" w:hAnsi="Times New Roman" w:cs="Times New Roman"/>
          <w:b/>
          <w:sz w:val="10"/>
          <w:szCs w:val="10"/>
        </w:rPr>
      </w:pPr>
    </w:p>
    <w:p w:rsidR="00B80DC5" w:rsidRDefault="00B80DC5" w:rsidP="00B80DC5">
      <w:pPr>
        <w:jc w:val="center"/>
        <w:rPr>
          <w:rFonts w:ascii="Times New Roman" w:hAnsi="Times New Roman" w:cs="Times New Roman"/>
          <w:b/>
          <w:sz w:val="10"/>
          <w:szCs w:val="10"/>
        </w:rPr>
      </w:pPr>
    </w:p>
    <w:p w:rsidR="00B80DC5" w:rsidRPr="001504C4" w:rsidRDefault="00B80DC5" w:rsidP="00B80DC5">
      <w:pPr>
        <w:jc w:val="center"/>
        <w:rPr>
          <w:rFonts w:ascii="Times New Roman" w:hAnsi="Times New Roman" w:cs="Times New Roman"/>
          <w:b/>
        </w:rPr>
      </w:pPr>
      <w:r w:rsidRPr="001504C4">
        <w:rPr>
          <w:rFonts w:ascii="Times New Roman" w:hAnsi="Times New Roman" w:cs="Times New Roman"/>
          <w:b/>
        </w:rPr>
        <w:t>Gary Slossberg, Family Law Facilitator</w:t>
      </w:r>
    </w:p>
    <w:p w:rsidR="00B80DC5" w:rsidRPr="001504C4" w:rsidRDefault="00B80DC5" w:rsidP="00B80DC5">
      <w:pPr>
        <w:jc w:val="center"/>
        <w:rPr>
          <w:rFonts w:ascii="Times New Roman" w:hAnsi="Times New Roman" w:cs="Times New Roman"/>
          <w:b/>
        </w:rPr>
      </w:pPr>
      <w:r w:rsidRPr="001504C4">
        <w:rPr>
          <w:rFonts w:ascii="Times New Roman" w:hAnsi="Times New Roman" w:cs="Times New Roman"/>
          <w:b/>
        </w:rPr>
        <w:t>495 Main Street, Placerville, CA 95667</w:t>
      </w:r>
    </w:p>
    <w:p w:rsidR="00B80DC5" w:rsidRDefault="00B80DC5" w:rsidP="00B80DC5">
      <w:pPr>
        <w:jc w:val="center"/>
        <w:rPr>
          <w:rFonts w:ascii="Times New Roman" w:hAnsi="Times New Roman" w:cs="Times New Roman"/>
          <w:b/>
          <w:sz w:val="21"/>
          <w:szCs w:val="21"/>
        </w:rPr>
      </w:pPr>
      <w:r w:rsidRPr="001504C4">
        <w:rPr>
          <w:rFonts w:ascii="Times New Roman" w:hAnsi="Times New Roman" w:cs="Times New Roman"/>
          <w:b/>
          <w:sz w:val="21"/>
          <w:szCs w:val="21"/>
        </w:rPr>
        <w:t>(530) 621-6433• gslossberg@eldoradocourt.org</w:t>
      </w:r>
    </w:p>
    <w:p w:rsidR="00B80DC5" w:rsidRPr="00483AFB" w:rsidRDefault="00B80DC5" w:rsidP="00B80DC5">
      <w:pPr>
        <w:jc w:val="center"/>
        <w:rPr>
          <w:rFonts w:ascii="Times New Roman" w:hAnsi="Times New Roman" w:cs="Times New Roman"/>
          <w:b/>
          <w:sz w:val="10"/>
          <w:szCs w:val="10"/>
        </w:rPr>
      </w:pPr>
    </w:p>
    <w:p w:rsidR="00B80DC5" w:rsidRPr="00483AFB" w:rsidRDefault="00B80DC5" w:rsidP="00B80DC5">
      <w:pPr>
        <w:jc w:val="center"/>
        <w:rPr>
          <w:rFonts w:ascii="Times New Roman" w:hAnsi="Times New Roman" w:cs="Times New Roman"/>
          <w:b/>
          <w:sz w:val="21"/>
          <w:szCs w:val="21"/>
        </w:rPr>
      </w:pPr>
      <w:r w:rsidRPr="00483AFB">
        <w:rPr>
          <w:rFonts w:ascii="Times New Roman" w:hAnsi="Times New Roman" w:cs="Times New Roman"/>
          <w:b/>
          <w:sz w:val="21"/>
          <w:szCs w:val="21"/>
        </w:rPr>
        <w:t xml:space="preserve">For court forms, visit </w:t>
      </w:r>
      <w:r w:rsidRPr="00C91C1F">
        <w:rPr>
          <w:rFonts w:ascii="Times New Roman" w:hAnsi="Times New Roman" w:cs="Times New Roman"/>
          <w:b/>
          <w:sz w:val="21"/>
          <w:szCs w:val="21"/>
          <w:u w:val="single"/>
        </w:rPr>
        <w:t>www.courts.ca.gov</w:t>
      </w:r>
      <w:r w:rsidRPr="00483AFB">
        <w:rPr>
          <w:rFonts w:ascii="Times New Roman" w:hAnsi="Times New Roman" w:cs="Times New Roman"/>
          <w:b/>
          <w:sz w:val="21"/>
          <w:szCs w:val="21"/>
        </w:rPr>
        <w:t>.</w:t>
      </w:r>
    </w:p>
    <w:p w:rsidR="00B80DC5" w:rsidRDefault="00B80DC5" w:rsidP="00B80DC5">
      <w:pPr>
        <w:rPr>
          <w:rFonts w:ascii="Times New Roman" w:hAnsi="Times New Roman" w:cs="Times New Roman"/>
          <w:b/>
        </w:rPr>
      </w:pPr>
    </w:p>
    <w:p w:rsidR="00B80DC5" w:rsidRDefault="00B80DC5">
      <w:pPr>
        <w:rPr>
          <w:rFonts w:ascii="Times New Roman" w:hAnsi="Times New Roman" w:cs="Times New Roman"/>
          <w:b/>
        </w:rPr>
      </w:pPr>
    </w:p>
    <w:p w:rsidR="00D64EA5" w:rsidRDefault="00D64EA5">
      <w:pPr>
        <w:rPr>
          <w:rFonts w:ascii="Times New Roman" w:hAnsi="Times New Roman" w:cs="Times New Roman"/>
          <w:b/>
        </w:rPr>
      </w:pPr>
    </w:p>
    <w:p w:rsidR="00B80DC5" w:rsidRDefault="00B80DC5">
      <w:pPr>
        <w:rPr>
          <w:rFonts w:ascii="Times New Roman" w:hAnsi="Times New Roman" w:cs="Times New Roman"/>
          <w:b/>
        </w:rPr>
      </w:pPr>
    </w:p>
    <w:p w:rsidR="00B80DC5" w:rsidRDefault="00B80DC5">
      <w:pPr>
        <w:rPr>
          <w:rFonts w:ascii="Times New Roman" w:hAnsi="Times New Roman" w:cs="Times New Roman"/>
          <w:b/>
        </w:rPr>
      </w:pPr>
    </w:p>
    <w:p w:rsidR="002C220A" w:rsidRDefault="002C220A">
      <w:pPr>
        <w:rPr>
          <w:rFonts w:ascii="Times New Roman" w:hAnsi="Times New Roman" w:cs="Times New Roman"/>
          <w:b/>
        </w:rPr>
      </w:pPr>
    </w:p>
    <w:p w:rsidR="002C220A" w:rsidRPr="00A42BB0" w:rsidRDefault="002C220A" w:rsidP="002C220A">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264" behindDoc="0" locked="0" layoutInCell="0" allowOverlap="1">
            <wp:simplePos x="0" y="0"/>
            <wp:positionH relativeFrom="column">
              <wp:posOffset>247650</wp:posOffset>
            </wp:positionH>
            <wp:positionV relativeFrom="paragraph">
              <wp:posOffset>-295275</wp:posOffset>
            </wp:positionV>
            <wp:extent cx="1371600" cy="13716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pic:spPr>
                </pic:pic>
              </a:graphicData>
            </a:graphic>
          </wp:anchor>
        </w:drawing>
      </w:r>
    </w:p>
    <w:p w:rsidR="002C220A" w:rsidRPr="00A42BB0" w:rsidRDefault="002C220A" w:rsidP="002C220A">
      <w:pPr>
        <w:rPr>
          <w:rFonts w:ascii="Times New Roman" w:hAnsi="Times New Roman" w:cs="Times New Roman"/>
          <w:sz w:val="32"/>
          <w:szCs w:val="32"/>
        </w:rPr>
      </w:pPr>
    </w:p>
    <w:p w:rsidR="002C220A" w:rsidRPr="00A42BB0" w:rsidRDefault="002C220A" w:rsidP="002C220A">
      <w:pPr>
        <w:rPr>
          <w:rFonts w:ascii="Times New Roman" w:hAnsi="Times New Roman" w:cs="Times New Roman"/>
          <w:sz w:val="32"/>
          <w:szCs w:val="32"/>
        </w:rPr>
      </w:pPr>
    </w:p>
    <w:p w:rsidR="002C220A" w:rsidRPr="00A42BB0" w:rsidRDefault="002C220A" w:rsidP="002C220A">
      <w:pPr>
        <w:rPr>
          <w:rFonts w:ascii="Times New Roman" w:hAnsi="Times New Roman" w:cs="Times New Roman"/>
        </w:rPr>
      </w:pPr>
    </w:p>
    <w:p w:rsidR="002C220A" w:rsidRDefault="002C220A" w:rsidP="002C220A">
      <w:pPr>
        <w:rPr>
          <w:rFonts w:ascii="Times New Roman" w:hAnsi="Times New Roman" w:cs="Times New Roman"/>
        </w:rPr>
      </w:pPr>
    </w:p>
    <w:p w:rsidR="002C220A" w:rsidRDefault="002C220A" w:rsidP="002C220A">
      <w:pPr>
        <w:rPr>
          <w:rFonts w:ascii="Times New Roman" w:hAnsi="Times New Roman" w:cs="Times New Roman"/>
        </w:rPr>
      </w:pPr>
    </w:p>
    <w:p w:rsidR="002C220A" w:rsidRPr="00A42BB0" w:rsidRDefault="002C220A" w:rsidP="002C220A">
      <w:pPr>
        <w:rPr>
          <w:rFonts w:ascii="Times New Roman" w:hAnsi="Times New Roman" w:cs="Times New Roman"/>
        </w:rPr>
      </w:pPr>
      <w:r w:rsidRPr="00A42BB0">
        <w:rPr>
          <w:rFonts w:ascii="Times New Roman" w:hAnsi="Times New Roman" w:cs="Times New Roman"/>
        </w:rPr>
        <w:t>SUPERIOR COURT OF CALIFORNIA</w:t>
      </w:r>
    </w:p>
    <w:p w:rsidR="002C220A" w:rsidRPr="00A42BB0" w:rsidRDefault="002C220A" w:rsidP="002C220A">
      <w:pPr>
        <w:rPr>
          <w:rFonts w:ascii="Times New Roman" w:hAnsi="Times New Roman" w:cs="Times New Roman"/>
        </w:rPr>
      </w:pPr>
      <w:r w:rsidRPr="00A42BB0">
        <w:rPr>
          <w:rFonts w:ascii="Times New Roman" w:hAnsi="Times New Roman" w:cs="Times New Roman"/>
        </w:rPr>
        <w:t>COUNTY OF EL DORADO</w:t>
      </w:r>
    </w:p>
    <w:p w:rsidR="002C220A" w:rsidRPr="00A42BB0" w:rsidRDefault="002C220A" w:rsidP="002C220A">
      <w:pPr>
        <w:rPr>
          <w:rFonts w:ascii="Times New Roman" w:hAnsi="Times New Roman" w:cs="Times New Roman"/>
        </w:rPr>
      </w:pPr>
    </w:p>
    <w:p w:rsidR="002C220A" w:rsidRPr="00A42BB0" w:rsidRDefault="002C220A" w:rsidP="002C220A">
      <w:pPr>
        <w:rPr>
          <w:rFonts w:ascii="Times New Roman" w:hAnsi="Times New Roman" w:cs="Times New Roman"/>
        </w:rPr>
      </w:pPr>
    </w:p>
    <w:p w:rsidR="00247C0D" w:rsidRDefault="00247C0D" w:rsidP="002C220A">
      <w:pPr>
        <w:rPr>
          <w:rFonts w:ascii="Times New Roman" w:hAnsi="Times New Roman" w:cs="Times New Roman"/>
          <w:b/>
          <w:sz w:val="56"/>
          <w:szCs w:val="56"/>
        </w:rPr>
      </w:pPr>
      <w:r>
        <w:rPr>
          <w:rFonts w:ascii="Times New Roman" w:hAnsi="Times New Roman" w:cs="Times New Roman"/>
          <w:b/>
          <w:sz w:val="56"/>
          <w:szCs w:val="56"/>
        </w:rPr>
        <w:t>HOW DO I PREPARE FOR MY TRIAL OR</w:t>
      </w:r>
    </w:p>
    <w:p w:rsidR="002C220A" w:rsidRPr="006E71D2" w:rsidRDefault="00247C0D" w:rsidP="002C220A">
      <w:pPr>
        <w:rPr>
          <w:rFonts w:ascii="Times New Roman" w:hAnsi="Times New Roman" w:cs="Times New Roman"/>
          <w:b/>
          <w:sz w:val="56"/>
          <w:szCs w:val="56"/>
        </w:rPr>
      </w:pPr>
      <w:r>
        <w:rPr>
          <w:rFonts w:ascii="Times New Roman" w:hAnsi="Times New Roman" w:cs="Times New Roman"/>
          <w:b/>
          <w:sz w:val="56"/>
          <w:szCs w:val="56"/>
        </w:rPr>
        <w:t>CONTESTED HEARING</w:t>
      </w:r>
      <w:r w:rsidR="006E71D2" w:rsidRPr="006E71D2">
        <w:rPr>
          <w:rFonts w:ascii="Times New Roman" w:hAnsi="Times New Roman" w:cs="Times New Roman"/>
          <w:b/>
          <w:sz w:val="56"/>
          <w:szCs w:val="56"/>
        </w:rPr>
        <w:t>?</w:t>
      </w:r>
    </w:p>
    <w:p w:rsidR="002C220A" w:rsidRDefault="002C220A">
      <w:pPr>
        <w:rPr>
          <w:rFonts w:ascii="Times New Roman" w:hAnsi="Times New Roman" w:cs="Times New Roman"/>
          <w:b/>
        </w:rPr>
      </w:pPr>
    </w:p>
    <w:p w:rsidR="00247C0D" w:rsidRDefault="00247C0D">
      <w:pPr>
        <w:rPr>
          <w:rFonts w:ascii="Times New Roman" w:hAnsi="Times New Roman" w:cs="Times New Roman"/>
          <w:b/>
        </w:rPr>
      </w:pPr>
    </w:p>
    <w:p w:rsidR="00DB23B5" w:rsidRPr="00DB23B5" w:rsidRDefault="00247C0D">
      <w:pPr>
        <w:rPr>
          <w:rFonts w:ascii="Times New Roman" w:hAnsi="Times New Roman" w:cs="Times New Roman"/>
        </w:rPr>
      </w:pPr>
      <w:r>
        <w:rPr>
          <w:rFonts w:ascii="Times New Roman" w:hAnsi="Times New Roman" w:cs="Times New Roman"/>
        </w:rPr>
        <w:t>Trials (also called contested or evidentiary hearings) are court dates at which both sides have a chance to present evidence (such as witness testimony, documents, photos, and other sources of information) and make arguments based on this evidence to convince the judge to decide in their favor.  This brochure explains the basics of a trial, the required documents that must be filed, and how to prepare for a trial.</w:t>
      </w:r>
    </w:p>
    <w:p w:rsidR="00DB23B5" w:rsidRPr="002C220A" w:rsidRDefault="00DB23B5">
      <w:pPr>
        <w:rPr>
          <w:rFonts w:ascii="Times New Roman" w:hAnsi="Times New Roman" w:cs="Times New Roman"/>
          <w:b/>
        </w:rPr>
      </w:pPr>
    </w:p>
    <w:sectPr w:rsidR="00DB23B5" w:rsidRPr="002C220A" w:rsidSect="00A42BB0">
      <w:pgSz w:w="15840" w:h="12240" w:orient="landscape"/>
      <w:pgMar w:top="720" w:right="720" w:bottom="720" w:left="72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A5" w:rsidRDefault="00D64EA5" w:rsidP="00A42BB0">
      <w:r>
        <w:separator/>
      </w:r>
    </w:p>
  </w:endnote>
  <w:endnote w:type="continuationSeparator" w:id="0">
    <w:p w:rsidR="00D64EA5" w:rsidRDefault="00D64EA5" w:rsidP="00A42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A5" w:rsidRDefault="00D64EA5" w:rsidP="00A42BB0">
      <w:r>
        <w:separator/>
      </w:r>
    </w:p>
  </w:footnote>
  <w:footnote w:type="continuationSeparator" w:id="0">
    <w:p w:rsidR="00D64EA5" w:rsidRDefault="00D64EA5" w:rsidP="00A42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7DAA"/>
    <w:multiLevelType w:val="hybridMultilevel"/>
    <w:tmpl w:val="4A6EC1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13662"/>
    <w:multiLevelType w:val="hybridMultilevel"/>
    <w:tmpl w:val="87B0EB5E"/>
    <w:lvl w:ilvl="0" w:tplc="3D9CF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8B7882"/>
    <w:multiLevelType w:val="hybridMultilevel"/>
    <w:tmpl w:val="0A2E05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711B6"/>
    <w:multiLevelType w:val="hybridMultilevel"/>
    <w:tmpl w:val="39C0E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9E3D5E"/>
    <w:multiLevelType w:val="hybridMultilevel"/>
    <w:tmpl w:val="CF42B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F1645"/>
    <w:multiLevelType w:val="hybridMultilevel"/>
    <w:tmpl w:val="911207FC"/>
    <w:lvl w:ilvl="0" w:tplc="29424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E5087E"/>
    <w:multiLevelType w:val="hybridMultilevel"/>
    <w:tmpl w:val="E842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C033A0"/>
    <w:multiLevelType w:val="hybridMultilevel"/>
    <w:tmpl w:val="41B8B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1522D5"/>
    <w:multiLevelType w:val="hybridMultilevel"/>
    <w:tmpl w:val="0936C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E37C0C"/>
    <w:multiLevelType w:val="hybridMultilevel"/>
    <w:tmpl w:val="FAD8B6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123B4"/>
    <w:multiLevelType w:val="hybridMultilevel"/>
    <w:tmpl w:val="1F1E4714"/>
    <w:lvl w:ilvl="0" w:tplc="80E098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828A4"/>
    <w:multiLevelType w:val="hybridMultilevel"/>
    <w:tmpl w:val="24040A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8"/>
  </w:num>
  <w:num w:numId="5">
    <w:abstractNumId w:val="7"/>
  </w:num>
  <w:num w:numId="6">
    <w:abstractNumId w:val="9"/>
  </w:num>
  <w:num w:numId="7">
    <w:abstractNumId w:val="5"/>
  </w:num>
  <w:num w:numId="8">
    <w:abstractNumId w:val="0"/>
  </w:num>
  <w:num w:numId="9">
    <w:abstractNumId w:val="1"/>
  </w:num>
  <w:num w:numId="10">
    <w:abstractNumId w:val="6"/>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360"/>
  <w:drawingGridHorizontalSpacing w:val="110"/>
  <w:displayHorizontalDrawingGridEvery w:val="2"/>
  <w:characterSpacingControl w:val="doNotCompress"/>
  <w:footnotePr>
    <w:footnote w:id="-1"/>
    <w:footnote w:id="0"/>
  </w:footnotePr>
  <w:endnotePr>
    <w:endnote w:id="-1"/>
    <w:endnote w:id="0"/>
  </w:endnotePr>
  <w:compat/>
  <w:rsids>
    <w:rsidRoot w:val="00A42BB0"/>
    <w:rsid w:val="00007E4C"/>
    <w:rsid w:val="00011911"/>
    <w:rsid w:val="00024163"/>
    <w:rsid w:val="000B4748"/>
    <w:rsid w:val="001504C4"/>
    <w:rsid w:val="00173647"/>
    <w:rsid w:val="00173942"/>
    <w:rsid w:val="001745E0"/>
    <w:rsid w:val="001B431A"/>
    <w:rsid w:val="001C7764"/>
    <w:rsid w:val="001D3E38"/>
    <w:rsid w:val="0020692C"/>
    <w:rsid w:val="00247C0D"/>
    <w:rsid w:val="00293F7E"/>
    <w:rsid w:val="002C220A"/>
    <w:rsid w:val="00444C36"/>
    <w:rsid w:val="0046487E"/>
    <w:rsid w:val="004A7A5F"/>
    <w:rsid w:val="004B2645"/>
    <w:rsid w:val="00570F90"/>
    <w:rsid w:val="005B2C78"/>
    <w:rsid w:val="005F615C"/>
    <w:rsid w:val="0060019A"/>
    <w:rsid w:val="006140AD"/>
    <w:rsid w:val="00643DE4"/>
    <w:rsid w:val="00687AA4"/>
    <w:rsid w:val="006E71D2"/>
    <w:rsid w:val="0074248A"/>
    <w:rsid w:val="00747093"/>
    <w:rsid w:val="008420CF"/>
    <w:rsid w:val="008832F5"/>
    <w:rsid w:val="008A1AA6"/>
    <w:rsid w:val="00904378"/>
    <w:rsid w:val="00946CA4"/>
    <w:rsid w:val="009531BE"/>
    <w:rsid w:val="009C69B3"/>
    <w:rsid w:val="00A0404C"/>
    <w:rsid w:val="00A13650"/>
    <w:rsid w:val="00A15A87"/>
    <w:rsid w:val="00A16FB5"/>
    <w:rsid w:val="00A26F64"/>
    <w:rsid w:val="00A42BB0"/>
    <w:rsid w:val="00A86AA1"/>
    <w:rsid w:val="00AF5B47"/>
    <w:rsid w:val="00B05004"/>
    <w:rsid w:val="00B14370"/>
    <w:rsid w:val="00B24C1B"/>
    <w:rsid w:val="00B80DC5"/>
    <w:rsid w:val="00BB3B31"/>
    <w:rsid w:val="00BC799F"/>
    <w:rsid w:val="00C82405"/>
    <w:rsid w:val="00CC2432"/>
    <w:rsid w:val="00D54B1F"/>
    <w:rsid w:val="00D64EA5"/>
    <w:rsid w:val="00D70138"/>
    <w:rsid w:val="00DB23B5"/>
    <w:rsid w:val="00E0094C"/>
    <w:rsid w:val="00E03C28"/>
    <w:rsid w:val="00E46046"/>
    <w:rsid w:val="00E54D49"/>
    <w:rsid w:val="00EC39B1"/>
    <w:rsid w:val="00ED51E1"/>
    <w:rsid w:val="00FC4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BB0"/>
    <w:pPr>
      <w:tabs>
        <w:tab w:val="center" w:pos="4680"/>
        <w:tab w:val="right" w:pos="9360"/>
      </w:tabs>
    </w:pPr>
  </w:style>
  <w:style w:type="character" w:customStyle="1" w:styleId="HeaderChar">
    <w:name w:val="Header Char"/>
    <w:basedOn w:val="DefaultParagraphFont"/>
    <w:link w:val="Header"/>
    <w:uiPriority w:val="99"/>
    <w:semiHidden/>
    <w:rsid w:val="00A42BB0"/>
  </w:style>
  <w:style w:type="paragraph" w:styleId="Footer">
    <w:name w:val="footer"/>
    <w:basedOn w:val="Normal"/>
    <w:link w:val="FooterChar"/>
    <w:uiPriority w:val="99"/>
    <w:semiHidden/>
    <w:unhideWhenUsed/>
    <w:rsid w:val="00A42BB0"/>
    <w:pPr>
      <w:tabs>
        <w:tab w:val="center" w:pos="4680"/>
        <w:tab w:val="right" w:pos="9360"/>
      </w:tabs>
    </w:pPr>
  </w:style>
  <w:style w:type="character" w:customStyle="1" w:styleId="FooterChar">
    <w:name w:val="Footer Char"/>
    <w:basedOn w:val="DefaultParagraphFont"/>
    <w:link w:val="Footer"/>
    <w:uiPriority w:val="99"/>
    <w:semiHidden/>
    <w:rsid w:val="00A42BB0"/>
  </w:style>
  <w:style w:type="character" w:styleId="Hyperlink">
    <w:name w:val="Hyperlink"/>
    <w:basedOn w:val="DefaultParagraphFont"/>
    <w:uiPriority w:val="99"/>
    <w:unhideWhenUsed/>
    <w:rsid w:val="002C220A"/>
    <w:rPr>
      <w:color w:val="0000FF" w:themeColor="hyperlink"/>
      <w:u w:val="single"/>
    </w:rPr>
  </w:style>
  <w:style w:type="paragraph" w:styleId="ListParagraph">
    <w:name w:val="List Paragraph"/>
    <w:basedOn w:val="Normal"/>
    <w:uiPriority w:val="34"/>
    <w:qFormat/>
    <w:rsid w:val="00D701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15AFF-8E1F-406B-B9FF-870AD6AC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gslossberg</dc:creator>
  <cp:keywords/>
  <dc:description/>
  <cp:lastModifiedBy>gslossberg</cp:lastModifiedBy>
  <cp:revision>3</cp:revision>
  <cp:lastPrinted>2014-03-05T00:32:00Z</cp:lastPrinted>
  <dcterms:created xsi:type="dcterms:W3CDTF">2014-03-05T00:21:00Z</dcterms:created>
  <dcterms:modified xsi:type="dcterms:W3CDTF">2014-03-05T00:59:00Z</dcterms:modified>
</cp:coreProperties>
</file>